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163" w:rsidRPr="00481E31" w:rsidRDefault="00A57163" w:rsidP="0059542F">
      <w:pPr>
        <w:tabs>
          <w:tab w:val="left" w:pos="302"/>
        </w:tabs>
        <w:ind w:left="-46"/>
        <w:jc w:val="both"/>
        <w:rPr>
          <w:rFonts w:cs="Monotype Koufi"/>
          <w:b w:val="0"/>
          <w:lang w:bidi="ar-KW"/>
        </w:rPr>
      </w:pPr>
    </w:p>
    <w:p w:rsidR="00A57163" w:rsidRPr="00481E31" w:rsidRDefault="00A57163" w:rsidP="0059542F">
      <w:pPr>
        <w:tabs>
          <w:tab w:val="left" w:pos="302"/>
        </w:tabs>
        <w:ind w:left="-46"/>
        <w:jc w:val="both"/>
        <w:rPr>
          <w:rFonts w:cs="Monotype Koufi"/>
          <w:b w:val="0"/>
          <w:sz w:val="28"/>
          <w:szCs w:val="28"/>
        </w:rPr>
      </w:pPr>
    </w:p>
    <w:p w:rsidR="00A57163" w:rsidRPr="00481E31" w:rsidRDefault="00A57163" w:rsidP="0059542F">
      <w:pPr>
        <w:tabs>
          <w:tab w:val="left" w:pos="302"/>
        </w:tabs>
        <w:ind w:left="-46"/>
        <w:jc w:val="both"/>
        <w:rPr>
          <w:rFonts w:cs="Monotype Koufi"/>
          <w:b w:val="0"/>
          <w:sz w:val="28"/>
          <w:szCs w:val="28"/>
        </w:rPr>
      </w:pPr>
      <w:r w:rsidRPr="00481E31">
        <w:rPr>
          <w:rFonts w:cs="Monotype Koufi" w:hint="cs"/>
          <w:b w:val="0"/>
          <w:sz w:val="28"/>
          <w:szCs w:val="28"/>
          <w:rtl/>
        </w:rPr>
        <w:t xml:space="preserve">كتب التجديد  المتعلقة </w:t>
      </w:r>
    </w:p>
    <w:p w:rsidR="00A57163" w:rsidRPr="00481E31" w:rsidRDefault="00A57163" w:rsidP="00965D11">
      <w:pPr>
        <w:tabs>
          <w:tab w:val="left" w:pos="302"/>
        </w:tabs>
        <w:ind w:left="-46"/>
        <w:jc w:val="both"/>
        <w:rPr>
          <w:rFonts w:cs="Monotype Koufi"/>
          <w:b w:val="0"/>
          <w:sz w:val="28"/>
          <w:szCs w:val="28"/>
        </w:rPr>
      </w:pPr>
      <w:r w:rsidRPr="00481E31">
        <w:rPr>
          <w:rFonts w:cs="Monotype Koufi" w:hint="cs"/>
          <w:b w:val="0"/>
          <w:sz w:val="28"/>
          <w:szCs w:val="28"/>
          <w:rtl/>
        </w:rPr>
        <w:t xml:space="preserve">الرسالة </w:t>
      </w:r>
      <w:r w:rsidR="00965D11">
        <w:rPr>
          <w:rFonts w:cs="Monotype Koufi" w:hint="cs"/>
          <w:b w:val="0"/>
          <w:sz w:val="28"/>
          <w:szCs w:val="28"/>
          <w:rtl/>
        </w:rPr>
        <w:t>الثالثة والثلاثون</w:t>
      </w:r>
    </w:p>
    <w:p w:rsidR="00A57163" w:rsidRPr="00481E31" w:rsidRDefault="00A57163" w:rsidP="0059542F">
      <w:pPr>
        <w:ind w:left="-46"/>
        <w:jc w:val="center"/>
        <w:rPr>
          <w:rFonts w:cs="Monotype Koufi"/>
          <w:b w:val="0"/>
          <w:sz w:val="48"/>
          <w:szCs w:val="48"/>
          <w:rtl/>
        </w:rPr>
      </w:pPr>
    </w:p>
    <w:p w:rsidR="00A57163" w:rsidRPr="00481E31" w:rsidRDefault="00A57163" w:rsidP="0059542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28"/>
          <w:szCs w:val="28"/>
          <w:rtl/>
        </w:rPr>
      </w:pPr>
    </w:p>
    <w:p w:rsidR="00A57163" w:rsidRPr="00481E31" w:rsidRDefault="00A57163" w:rsidP="0059542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56"/>
          <w:szCs w:val="56"/>
          <w:rtl/>
        </w:rPr>
      </w:pPr>
      <w:r w:rsidRPr="00481E31">
        <w:rPr>
          <w:rFonts w:cs="Monotype Koufi"/>
          <w:b w:val="0"/>
          <w:sz w:val="56"/>
          <w:szCs w:val="56"/>
          <w:rtl/>
        </w:rPr>
        <w:t xml:space="preserve">تقييم الدعوة </w:t>
      </w:r>
      <w:r w:rsidR="00F127E9">
        <w:rPr>
          <w:rFonts w:cs="Monotype Koufi" w:hint="cs"/>
          <w:b w:val="0"/>
          <w:sz w:val="56"/>
          <w:szCs w:val="56"/>
          <w:rtl/>
        </w:rPr>
        <w:t xml:space="preserve">النجدية </w:t>
      </w:r>
      <w:r w:rsidRPr="00481E31">
        <w:rPr>
          <w:rFonts w:cs="Monotype Koufi"/>
          <w:b w:val="0"/>
          <w:sz w:val="56"/>
          <w:szCs w:val="56"/>
          <w:rtl/>
        </w:rPr>
        <w:t xml:space="preserve">الوهابية </w:t>
      </w:r>
    </w:p>
    <w:p w:rsidR="00A57163" w:rsidRPr="00481E31" w:rsidRDefault="00A57163" w:rsidP="0059542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28"/>
          <w:szCs w:val="28"/>
        </w:rPr>
      </w:pPr>
      <w:r w:rsidRPr="00481E31">
        <w:rPr>
          <w:rFonts w:cs="Monotype Koufi"/>
          <w:b w:val="0"/>
          <w:sz w:val="56"/>
          <w:szCs w:val="56"/>
          <w:rtl/>
        </w:rPr>
        <w:t>في ميزان ما قدمته للإسلام والمسلمين</w:t>
      </w:r>
      <w:r w:rsidRPr="00481E31">
        <w:rPr>
          <w:rFonts w:cs="Monotype Koufi" w:hint="cs"/>
          <w:b w:val="0"/>
          <w:sz w:val="56"/>
          <w:szCs w:val="56"/>
          <w:rtl/>
        </w:rPr>
        <w:t xml:space="preserve"> </w:t>
      </w:r>
    </w:p>
    <w:p w:rsidR="00A57163" w:rsidRPr="00481E31" w:rsidRDefault="00A57163" w:rsidP="0059542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28"/>
          <w:szCs w:val="28"/>
          <w:rtl/>
        </w:rPr>
      </w:pPr>
    </w:p>
    <w:p w:rsidR="00A57163" w:rsidRPr="00481E31" w:rsidRDefault="00A57163" w:rsidP="0059542F">
      <w:pPr>
        <w:pStyle w:val="1"/>
        <w:tabs>
          <w:tab w:val="left" w:pos="302"/>
        </w:tabs>
        <w:spacing w:after="200" w:line="276" w:lineRule="auto"/>
        <w:ind w:left="-46"/>
        <w:rPr>
          <w:rFonts w:cs="Monotype Koufi"/>
          <w:sz w:val="40"/>
          <w:rtl/>
        </w:rPr>
      </w:pPr>
    </w:p>
    <w:p w:rsidR="00A57163" w:rsidRPr="00481E31" w:rsidRDefault="00A57163" w:rsidP="0059542F">
      <w:pPr>
        <w:pStyle w:val="1"/>
        <w:tabs>
          <w:tab w:val="left" w:pos="302"/>
        </w:tabs>
        <w:spacing w:after="200" w:line="276" w:lineRule="auto"/>
        <w:ind w:left="-46"/>
        <w:rPr>
          <w:rFonts w:ascii="Traditional Arabic" w:eastAsiaTheme="minorHAnsi" w:hAnsi="Traditional Arabic" w:cs="Monotype Koufi"/>
          <w:b w:val="0"/>
          <w:bCs w:val="0"/>
          <w:noProof w:val="0"/>
          <w:sz w:val="32"/>
          <w:szCs w:val="32"/>
          <w:lang w:eastAsia="en-US"/>
        </w:rPr>
      </w:pPr>
      <w:r w:rsidRPr="00481E31">
        <w:rPr>
          <w:rFonts w:ascii="Traditional Arabic" w:eastAsiaTheme="minorHAnsi" w:hAnsi="Traditional Arabic" w:cs="Monotype Koufi" w:hint="cs"/>
          <w:b w:val="0"/>
          <w:bCs w:val="0"/>
          <w:noProof w:val="0"/>
          <w:sz w:val="32"/>
          <w:szCs w:val="32"/>
          <w:rtl/>
          <w:lang w:eastAsia="en-US"/>
        </w:rPr>
        <w:t>جمــع وإعـداد</w:t>
      </w:r>
    </w:p>
    <w:p w:rsidR="00A57163" w:rsidRPr="00481E31" w:rsidRDefault="00A57163" w:rsidP="0059542F">
      <w:pPr>
        <w:tabs>
          <w:tab w:val="left" w:pos="302"/>
        </w:tabs>
        <w:ind w:left="-46"/>
        <w:jc w:val="center"/>
        <w:rPr>
          <w:rFonts w:cs="Monotype Koufi"/>
          <w:b w:val="0"/>
          <w:rtl/>
        </w:rPr>
      </w:pPr>
      <w:r w:rsidRPr="00481E31">
        <w:rPr>
          <w:rFonts w:cs="Monotype Koufi" w:hint="cs"/>
          <w:b w:val="0"/>
          <w:rtl/>
        </w:rPr>
        <w:t>مجــدي بــن محمــد بـن علـي</w:t>
      </w:r>
    </w:p>
    <w:p w:rsidR="00A57163" w:rsidRPr="00481E31" w:rsidRDefault="00A57163" w:rsidP="0059542F">
      <w:pPr>
        <w:tabs>
          <w:tab w:val="left" w:pos="302"/>
        </w:tabs>
        <w:ind w:left="-46"/>
        <w:jc w:val="center"/>
        <w:rPr>
          <w:rFonts w:cs="Monotype Koufi"/>
          <w:b w:val="0"/>
        </w:rPr>
      </w:pPr>
      <w:r w:rsidRPr="00481E31">
        <w:rPr>
          <w:rFonts w:cs="Monotype Koufi" w:hint="cs"/>
          <w:b w:val="0"/>
          <w:rtl/>
        </w:rPr>
        <w:t>حاصل على الشهادة العالمية في العلوم الشرعية الإسلامية</w:t>
      </w:r>
    </w:p>
    <w:p w:rsidR="00A57163" w:rsidRPr="00481E31" w:rsidRDefault="00A57163" w:rsidP="0059542F">
      <w:pPr>
        <w:ind w:left="-46"/>
        <w:jc w:val="both"/>
        <w:rPr>
          <w:b w:val="0"/>
          <w:rtl/>
        </w:rPr>
      </w:pPr>
    </w:p>
    <w:p w:rsidR="00A57163" w:rsidRPr="00481E31" w:rsidRDefault="00A57163" w:rsidP="0059542F">
      <w:pPr>
        <w:ind w:left="-46"/>
        <w:jc w:val="both"/>
        <w:rPr>
          <w:b w:val="0"/>
          <w:rtl/>
        </w:rPr>
      </w:pPr>
    </w:p>
    <w:p w:rsidR="00A57163" w:rsidRPr="00481E31" w:rsidRDefault="00A57163" w:rsidP="0059542F">
      <w:pPr>
        <w:ind w:left="-46"/>
        <w:jc w:val="both"/>
        <w:rPr>
          <w:b w:val="0"/>
          <w:rtl/>
        </w:rPr>
      </w:pPr>
    </w:p>
    <w:p w:rsidR="00CE56E4" w:rsidRPr="00481E31" w:rsidRDefault="00CE56E4" w:rsidP="0059542F">
      <w:pPr>
        <w:ind w:left="-46"/>
        <w:jc w:val="center"/>
        <w:rPr>
          <w:rFonts w:cs="Monotype Koufi"/>
          <w:b w:val="0"/>
        </w:rPr>
      </w:pPr>
    </w:p>
    <w:p w:rsidR="00CE56E4" w:rsidRPr="00481E31" w:rsidRDefault="00CE56E4" w:rsidP="0059542F">
      <w:pPr>
        <w:ind w:left="-46"/>
        <w:jc w:val="center"/>
        <w:rPr>
          <w:rFonts w:cs="Monotype Koufi"/>
          <w:b w:val="0"/>
          <w:rtl/>
        </w:rPr>
      </w:pPr>
    </w:p>
    <w:p w:rsidR="00CE56E4" w:rsidRPr="00481E31" w:rsidRDefault="00CE56E4" w:rsidP="0059542F">
      <w:pPr>
        <w:ind w:left="-46"/>
        <w:jc w:val="center"/>
        <w:rPr>
          <w:rFonts w:cs="Monotype Koufi"/>
          <w:b w:val="0"/>
          <w:rtl/>
        </w:rPr>
      </w:pPr>
    </w:p>
    <w:p w:rsidR="00CE56E4" w:rsidRPr="00481E31" w:rsidRDefault="00CE56E4" w:rsidP="0059542F">
      <w:pPr>
        <w:ind w:left="-46"/>
        <w:jc w:val="center"/>
        <w:rPr>
          <w:rFonts w:cs="Monotype Koufi"/>
          <w:b w:val="0"/>
          <w:rtl/>
        </w:rPr>
      </w:pPr>
    </w:p>
    <w:p w:rsidR="00CE56E4" w:rsidRPr="00481E31" w:rsidRDefault="00CE56E4" w:rsidP="0059542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p>
    <w:p w:rsidR="00CE56E4" w:rsidRPr="00481E31" w:rsidRDefault="00CE56E4" w:rsidP="0059542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481E31">
        <w:rPr>
          <w:rFonts w:cs="Monotype Koufi" w:hint="cs"/>
          <w:b w:val="0"/>
          <w:rtl/>
        </w:rPr>
        <w:t xml:space="preserve">لا توجد أي حقوق نشر </w:t>
      </w:r>
    </w:p>
    <w:p w:rsidR="00CE56E4" w:rsidRPr="00481E31" w:rsidRDefault="00CE56E4" w:rsidP="0059542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481E31">
        <w:rPr>
          <w:rFonts w:cs="Monotype Koufi" w:hint="cs"/>
          <w:b w:val="0"/>
          <w:rtl/>
        </w:rPr>
        <w:t>وجميع  كتبي  متاحة لجميع المسلمين</w:t>
      </w:r>
    </w:p>
    <w:p w:rsidR="00CE56E4" w:rsidRPr="00481E31" w:rsidRDefault="00CE56E4" w:rsidP="0059542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481E31">
        <w:rPr>
          <w:rFonts w:cs="Monotype Koufi" w:hint="cs"/>
          <w:b w:val="0"/>
          <w:rtl/>
        </w:rPr>
        <w:t xml:space="preserve">ولا مانع من أخذ موضوعات أو مباحث أو أبواب من أي منها </w:t>
      </w:r>
    </w:p>
    <w:p w:rsidR="00CE56E4" w:rsidRPr="00481E31" w:rsidRDefault="00CE56E4" w:rsidP="0059542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481E31">
        <w:rPr>
          <w:rFonts w:cs="Monotype Koufi" w:hint="cs"/>
          <w:b w:val="0"/>
          <w:rtl/>
        </w:rPr>
        <w:t xml:space="preserve">لخدمة العلم وطالبي العلم </w:t>
      </w:r>
    </w:p>
    <w:p w:rsidR="00CE56E4" w:rsidRPr="00481E31" w:rsidRDefault="00CE56E4" w:rsidP="0059542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p>
    <w:p w:rsidR="00CE56E4" w:rsidRPr="00481E31" w:rsidRDefault="00CE56E4" w:rsidP="0059542F">
      <w:pPr>
        <w:ind w:left="-46"/>
        <w:rPr>
          <w:rFonts w:cs="Monotype Koufi"/>
          <w:b w:val="0"/>
        </w:rPr>
      </w:pPr>
    </w:p>
    <w:p w:rsidR="00CE56E4" w:rsidRPr="00481E31" w:rsidRDefault="00CE56E4" w:rsidP="0059542F">
      <w:pPr>
        <w:ind w:left="-46"/>
        <w:rPr>
          <w:rFonts w:cs="Monotype Koufi"/>
          <w:b w:val="0"/>
          <w:rtl/>
        </w:rPr>
      </w:pPr>
    </w:p>
    <w:p w:rsidR="00CE56E4" w:rsidRPr="00481E31" w:rsidRDefault="00CE56E4" w:rsidP="0059542F">
      <w:pPr>
        <w:ind w:left="-46"/>
        <w:rPr>
          <w:rFonts w:cs="Monotype Koufi"/>
          <w:b w:val="0"/>
          <w:rtl/>
        </w:rPr>
      </w:pPr>
    </w:p>
    <w:p w:rsidR="00CE56E4" w:rsidRPr="00481E31" w:rsidRDefault="00CE56E4" w:rsidP="0059542F">
      <w:pPr>
        <w:ind w:left="-46"/>
        <w:rPr>
          <w:rFonts w:cs="Monotype Koufi"/>
          <w:b w:val="0"/>
          <w:rtl/>
        </w:rPr>
      </w:pPr>
    </w:p>
    <w:p w:rsidR="00CE56E4" w:rsidRPr="00481E31" w:rsidRDefault="00CE56E4" w:rsidP="0059542F">
      <w:pPr>
        <w:ind w:left="-46"/>
        <w:rPr>
          <w:rFonts w:cs="Monotype Koufi"/>
          <w:b w:val="0"/>
          <w:rtl/>
        </w:rPr>
      </w:pPr>
    </w:p>
    <w:p w:rsidR="00CE56E4" w:rsidRPr="00481E31" w:rsidRDefault="00CE56E4" w:rsidP="0059542F">
      <w:pPr>
        <w:ind w:left="-46"/>
        <w:rPr>
          <w:rFonts w:cs="Monotype Koufi"/>
          <w:b w:val="0"/>
          <w:rtl/>
        </w:rPr>
      </w:pPr>
    </w:p>
    <w:p w:rsidR="00CE56E4" w:rsidRPr="00481E31" w:rsidRDefault="00CE56E4" w:rsidP="0059542F">
      <w:pPr>
        <w:ind w:left="-46"/>
        <w:rPr>
          <w:rFonts w:cs="Monotype Koufi"/>
          <w:rtl/>
        </w:rPr>
      </w:pPr>
    </w:p>
    <w:p w:rsidR="00A57163" w:rsidRPr="00481E31" w:rsidRDefault="00A57163" w:rsidP="00F127E9">
      <w:pPr>
        <w:ind w:left="-46"/>
        <w:jc w:val="both"/>
        <w:rPr>
          <w:b w:val="0"/>
          <w:bCs/>
          <w:rtl/>
        </w:rPr>
      </w:pPr>
      <w:r w:rsidRPr="00481E31">
        <w:rPr>
          <w:rFonts w:cs="Monotype Koufi" w:hint="cs"/>
          <w:b w:val="0"/>
          <w:rtl/>
        </w:rPr>
        <w:lastRenderedPageBreak/>
        <w:t>المقدمة</w:t>
      </w:r>
      <w:r w:rsidR="00F127E9">
        <w:rPr>
          <w:rFonts w:cs="Monotype Koufi" w:hint="cs"/>
          <w:b w:val="0"/>
          <w:rtl/>
        </w:rPr>
        <w:t xml:space="preserve"> : </w:t>
      </w:r>
      <w:r w:rsidRPr="00481E31">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w:t>
      </w:r>
      <w:r w:rsidR="007C461B">
        <w:rPr>
          <w:rFonts w:hint="cs"/>
          <w:b w:val="0"/>
          <w:rtl/>
        </w:rPr>
        <w:t xml:space="preserve"> ،</w:t>
      </w:r>
      <w:r w:rsidRPr="00481E31">
        <w:rPr>
          <w:rFonts w:hint="cs"/>
          <w:b w:val="0"/>
          <w:rtl/>
        </w:rPr>
        <w:t xml:space="preserve"> </w:t>
      </w:r>
      <w:r w:rsidR="003F6C7B" w:rsidRPr="00481E31">
        <w:rPr>
          <w:rFonts w:hint="cs"/>
          <w:b w:val="0"/>
          <w:rtl/>
        </w:rPr>
        <w:t xml:space="preserve">{ </w:t>
      </w:r>
      <w:r w:rsidRPr="00481E31">
        <w:rPr>
          <w:rFonts w:hint="cs"/>
          <w:b w:val="0"/>
          <w:rtl/>
        </w:rPr>
        <w:t>يَا أَيُّهَا الَّذِينَ آمَنُوا اتَّقُوا اللَّهَ حَقَّ تُقَاتِهِ وَلَا تَمُوتُنَّ إِلَّا وَأَنْتُمْ مُسْلِمُونَ</w:t>
      </w:r>
      <w:r w:rsidR="003F6C7B" w:rsidRPr="00481E31">
        <w:rPr>
          <w:rFonts w:hint="cs"/>
          <w:b w:val="0"/>
          <w:rtl/>
          <w:lang w:bidi="ar-KW"/>
        </w:rPr>
        <w:t xml:space="preserve"> }[ </w:t>
      </w:r>
      <w:r w:rsidRPr="00481E31">
        <w:rPr>
          <w:rFonts w:hint="cs"/>
          <w:b w:val="0"/>
          <w:rtl/>
        </w:rPr>
        <w:t>آل عمران</w:t>
      </w:r>
      <w:r w:rsidR="003F6C7B" w:rsidRPr="00481E31">
        <w:rPr>
          <w:rFonts w:hint="cs"/>
          <w:b w:val="0"/>
          <w:rtl/>
        </w:rPr>
        <w:t xml:space="preserve"> : </w:t>
      </w:r>
      <w:r w:rsidRPr="00481E31">
        <w:rPr>
          <w:rFonts w:hint="cs"/>
          <w:b w:val="0"/>
          <w:rtl/>
        </w:rPr>
        <w:t>102</w:t>
      </w:r>
      <w:r w:rsidR="003F6C7B" w:rsidRPr="00481E31">
        <w:rPr>
          <w:rFonts w:hint="cs"/>
          <w:b w:val="0"/>
          <w:rtl/>
        </w:rPr>
        <w:t xml:space="preserve"> ]</w:t>
      </w:r>
      <w:r w:rsidR="007C461B">
        <w:rPr>
          <w:rFonts w:hint="cs"/>
          <w:b w:val="0"/>
          <w:rtl/>
        </w:rPr>
        <w:t xml:space="preserve"> ،</w:t>
      </w:r>
      <w:r w:rsidR="003F6C7B" w:rsidRPr="00481E31">
        <w:rPr>
          <w:rFonts w:hint="cs"/>
          <w:b w:val="0"/>
          <w:rtl/>
        </w:rPr>
        <w:t xml:space="preserve">{ </w:t>
      </w:r>
      <w:r w:rsidRPr="00481E31">
        <w:rPr>
          <w:rFonts w:hint="cs"/>
          <w:b w:val="0"/>
          <w:rtl/>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w:t>
      </w:r>
      <w:r w:rsidR="003F6C7B" w:rsidRPr="00481E31">
        <w:rPr>
          <w:rFonts w:hint="cs"/>
          <w:b w:val="0"/>
          <w:rtl/>
        </w:rPr>
        <w:t xml:space="preserve"> }[ </w:t>
      </w:r>
      <w:r w:rsidRPr="00481E31">
        <w:rPr>
          <w:rFonts w:hint="cs"/>
          <w:b w:val="0"/>
          <w:rtl/>
        </w:rPr>
        <w:t>النساء</w:t>
      </w:r>
      <w:r w:rsidR="003F6C7B" w:rsidRPr="00481E31">
        <w:rPr>
          <w:rFonts w:hint="cs"/>
          <w:b w:val="0"/>
          <w:rtl/>
        </w:rPr>
        <w:t xml:space="preserve"> : </w:t>
      </w:r>
      <w:r w:rsidRPr="00481E31">
        <w:rPr>
          <w:rFonts w:hint="cs"/>
          <w:b w:val="0"/>
          <w:rtl/>
        </w:rPr>
        <w:t>1</w:t>
      </w:r>
      <w:r w:rsidR="003F6C7B" w:rsidRPr="00481E31">
        <w:rPr>
          <w:rFonts w:hint="cs"/>
          <w:b w:val="0"/>
          <w:rtl/>
        </w:rPr>
        <w:t xml:space="preserve"> ]</w:t>
      </w:r>
      <w:r w:rsidR="007C461B">
        <w:rPr>
          <w:rFonts w:hint="cs"/>
          <w:b w:val="0"/>
          <w:rtl/>
        </w:rPr>
        <w:t xml:space="preserve"> ،</w:t>
      </w:r>
      <w:r w:rsidR="003F6C7B" w:rsidRPr="00481E31">
        <w:rPr>
          <w:rFonts w:hint="cs"/>
          <w:b w:val="0"/>
          <w:rtl/>
        </w:rPr>
        <w:t xml:space="preserve">{ </w:t>
      </w:r>
      <w:r w:rsidRPr="00481E31">
        <w:rPr>
          <w:rFonts w:hint="cs"/>
          <w:b w:val="0"/>
          <w:rtl/>
        </w:rPr>
        <w:t>يَا أَيُّهَا الَّذِينَ آمَنُوا اتَّقُوا اللَّهَ وَقُولُوا قَوْلًا سَدِيدًا * يُصْلِحْ لَكُمْ أَعْمَالَكُمْ وَيَغْفِرْ لَكُمْ ذُنُوبَكُمْ وَمَنْ يُطِعِ اللَّهَ وَرَسُولَهُ فَقَدْ فَازَ فَوْزًا عَظِيمًا</w:t>
      </w:r>
      <w:r w:rsidR="003F6C7B" w:rsidRPr="00481E31">
        <w:rPr>
          <w:rFonts w:hint="cs"/>
          <w:b w:val="0"/>
          <w:rtl/>
        </w:rPr>
        <w:t xml:space="preserve"> }[ </w:t>
      </w:r>
      <w:r w:rsidRPr="00481E31">
        <w:rPr>
          <w:rFonts w:hint="cs"/>
          <w:b w:val="0"/>
          <w:rtl/>
        </w:rPr>
        <w:t>الأحزاب</w:t>
      </w:r>
      <w:r w:rsidR="003F6C7B" w:rsidRPr="00481E31">
        <w:rPr>
          <w:rFonts w:hint="cs"/>
          <w:b w:val="0"/>
          <w:rtl/>
        </w:rPr>
        <w:t xml:space="preserve"> : </w:t>
      </w:r>
      <w:r w:rsidRPr="00481E31">
        <w:rPr>
          <w:rFonts w:hint="cs"/>
          <w:b w:val="0"/>
          <w:rtl/>
        </w:rPr>
        <w:t>70</w:t>
      </w:r>
      <w:r w:rsidR="007C461B">
        <w:rPr>
          <w:rFonts w:hint="cs"/>
          <w:b w:val="0"/>
          <w:rtl/>
        </w:rPr>
        <w:t xml:space="preserve"> ،</w:t>
      </w:r>
      <w:r w:rsidRPr="00481E31">
        <w:rPr>
          <w:rFonts w:hint="cs"/>
          <w:b w:val="0"/>
          <w:rtl/>
        </w:rPr>
        <w:t xml:space="preserve"> 71</w:t>
      </w:r>
      <w:r w:rsidR="003F6C7B" w:rsidRPr="00481E31">
        <w:rPr>
          <w:rFonts w:hint="cs"/>
          <w:b w:val="0"/>
          <w:rtl/>
        </w:rPr>
        <w:t xml:space="preserve"> ]</w:t>
      </w:r>
      <w:r w:rsidR="007C461B">
        <w:rPr>
          <w:rFonts w:hint="cs"/>
          <w:b w:val="0"/>
          <w:rtl/>
        </w:rPr>
        <w:t xml:space="preserve"> ،</w:t>
      </w:r>
      <w:r w:rsidRPr="00481E31">
        <w:rPr>
          <w:rFonts w:hint="cs"/>
          <w:b w:val="0"/>
          <w:rtl/>
        </w:rPr>
        <w:t xml:space="preserve"> أما بعد </w:t>
      </w:r>
      <w:r w:rsidR="003F6C7B" w:rsidRPr="00481E31">
        <w:rPr>
          <w:rFonts w:hint="cs"/>
          <w:b w:val="0"/>
          <w:rtl/>
        </w:rPr>
        <w:t xml:space="preserve"> : </w:t>
      </w:r>
      <w:r w:rsidRPr="00481E31">
        <w:rPr>
          <w:rFonts w:hint="cs"/>
          <w:b w:val="0"/>
          <w:rtl/>
        </w:rPr>
        <w:t>فإن أصدق الحديث كتاب الله</w:t>
      </w:r>
      <w:r w:rsidR="007C461B">
        <w:rPr>
          <w:rFonts w:hint="cs"/>
          <w:b w:val="0"/>
          <w:rtl/>
        </w:rPr>
        <w:t xml:space="preserve"> ،</w:t>
      </w:r>
      <w:r w:rsidRPr="00481E31">
        <w:rPr>
          <w:rFonts w:hint="cs"/>
          <w:b w:val="0"/>
          <w:rtl/>
        </w:rPr>
        <w:t xml:space="preserve"> وأحسن الهدي هدي محمد   صلى الله عليه وسلم وشرّ الأمور محدثاتها</w:t>
      </w:r>
      <w:r w:rsidR="007C461B">
        <w:rPr>
          <w:rFonts w:hint="cs"/>
          <w:b w:val="0"/>
          <w:rtl/>
        </w:rPr>
        <w:t xml:space="preserve"> ،</w:t>
      </w:r>
      <w:r w:rsidRPr="00481E31">
        <w:rPr>
          <w:rFonts w:hint="cs"/>
          <w:b w:val="0"/>
          <w:rtl/>
        </w:rPr>
        <w:t xml:space="preserve"> وكل محدثة بدعة</w:t>
      </w:r>
      <w:r w:rsidR="007C461B">
        <w:rPr>
          <w:rFonts w:hint="cs"/>
          <w:b w:val="0"/>
          <w:rtl/>
        </w:rPr>
        <w:t xml:space="preserve"> ،</w:t>
      </w:r>
      <w:r w:rsidRPr="00481E31">
        <w:rPr>
          <w:rFonts w:hint="cs"/>
          <w:b w:val="0"/>
          <w:rtl/>
        </w:rPr>
        <w:t xml:space="preserve"> وكل بدعة ضلالة</w:t>
      </w:r>
      <w:r w:rsidR="007C461B">
        <w:rPr>
          <w:rFonts w:hint="cs"/>
          <w:b w:val="0"/>
          <w:rtl/>
        </w:rPr>
        <w:t xml:space="preserve"> ،</w:t>
      </w:r>
      <w:r w:rsidRPr="00481E31">
        <w:rPr>
          <w:rFonts w:hint="cs"/>
          <w:b w:val="0"/>
          <w:rtl/>
        </w:rPr>
        <w:t xml:space="preserve"> وكل ضلالة في النار</w:t>
      </w:r>
      <w:r w:rsidR="007C461B">
        <w:rPr>
          <w:rFonts w:hint="cs"/>
          <w:b w:val="0"/>
          <w:vertAlign w:val="superscript"/>
          <w:rtl/>
        </w:rPr>
        <w:t xml:space="preserve"> ،</w:t>
      </w:r>
      <w:r w:rsidRPr="00481E31">
        <w:rPr>
          <w:rFonts w:hint="cs"/>
          <w:b w:val="0"/>
          <w:rtl/>
        </w:rPr>
        <w:t xml:space="preserve"> ثم أما بعد </w:t>
      </w:r>
      <w:r w:rsidR="003F6C7B" w:rsidRPr="00481E31">
        <w:rPr>
          <w:rFonts w:hint="cs"/>
          <w:b w:val="0"/>
          <w:rtl/>
        </w:rPr>
        <w:t xml:space="preserve"> : </w:t>
      </w:r>
      <w:r w:rsidR="00F150C8">
        <w:rPr>
          <w:rFonts w:hint="cs"/>
          <w:b w:val="0"/>
          <w:rtl/>
        </w:rPr>
        <w:t>ف</w:t>
      </w:r>
      <w:r w:rsidRPr="00481E31">
        <w:rPr>
          <w:rFonts w:hint="cs"/>
          <w:b w:val="0"/>
          <w:rtl/>
        </w:rPr>
        <w:t xml:space="preserve">هذه الرسالة تتناول </w:t>
      </w:r>
      <w:r w:rsidR="00F150C8">
        <w:rPr>
          <w:b w:val="0"/>
          <w:rtl/>
        </w:rPr>
        <w:t>تقييم الدعوة الوهابية في ميزان ما قدمته للإسلام والمسلمين</w:t>
      </w:r>
      <w:r w:rsidR="007C461B">
        <w:rPr>
          <w:rFonts w:hint="cs"/>
          <w:b w:val="0"/>
          <w:rtl/>
        </w:rPr>
        <w:t xml:space="preserve"> ،</w:t>
      </w:r>
      <w:r w:rsidR="009E192E">
        <w:rPr>
          <w:rFonts w:hint="cs"/>
          <w:b w:val="0"/>
          <w:rtl/>
        </w:rPr>
        <w:t xml:space="preserve"> </w:t>
      </w:r>
      <w:r w:rsidRPr="00481E31">
        <w:rPr>
          <w:rFonts w:hint="cs"/>
          <w:b w:val="0"/>
          <w:rtl/>
        </w:rPr>
        <w:t xml:space="preserve">وقد حوت هذه الرسالة </w:t>
      </w:r>
      <w:r w:rsidR="009E192E">
        <w:rPr>
          <w:b w:val="0"/>
          <w:rtl/>
        </w:rPr>
        <w:t xml:space="preserve">- </w:t>
      </w:r>
      <w:r w:rsidRPr="00481E31">
        <w:rPr>
          <w:rFonts w:hint="cs"/>
          <w:b w:val="0"/>
          <w:rtl/>
        </w:rPr>
        <w:t xml:space="preserve">بحمد الله تعالى </w:t>
      </w:r>
      <w:r w:rsidR="009E192E">
        <w:rPr>
          <w:b w:val="0"/>
          <w:rtl/>
        </w:rPr>
        <w:t xml:space="preserve">- </w:t>
      </w:r>
      <w:r w:rsidRPr="00481E31">
        <w:rPr>
          <w:rFonts w:hint="cs"/>
          <w:b w:val="0"/>
          <w:rtl/>
        </w:rPr>
        <w:t xml:space="preserve">على </w:t>
      </w:r>
      <w:r w:rsidR="00F150C8">
        <w:rPr>
          <w:b w:val="0"/>
          <w:rtl/>
          <w:lang w:bidi="ar-KW"/>
        </w:rPr>
        <w:t>بيان حال نجد الحجاز كما وردت في حديث النبي صلى الله عليه وسلم</w:t>
      </w:r>
      <w:r w:rsidR="00F150C8">
        <w:rPr>
          <w:rFonts w:hint="cs"/>
          <w:b w:val="0"/>
          <w:rtl/>
          <w:lang w:bidi="ar-KW"/>
        </w:rPr>
        <w:t xml:space="preserve"> ، وعلى </w:t>
      </w:r>
      <w:r w:rsidR="00F150C8">
        <w:rPr>
          <w:b w:val="0"/>
          <w:rtl/>
        </w:rPr>
        <w:t xml:space="preserve">بيان موجز عن حال الشيخ محمد بن عبد الوهاب النجدي </w:t>
      </w:r>
      <w:r w:rsidR="00F150C8">
        <w:rPr>
          <w:b w:val="0"/>
          <w:rtl/>
          <w:lang w:bidi="ar-KW"/>
        </w:rPr>
        <w:t>وأتباعه من رموز السلفية المعاصرة</w:t>
      </w:r>
      <w:r w:rsidR="00F150C8">
        <w:rPr>
          <w:rFonts w:hint="cs"/>
          <w:b w:val="0"/>
          <w:rtl/>
          <w:lang w:bidi="ar-KW"/>
        </w:rPr>
        <w:t xml:space="preserve"> ، وعلى </w:t>
      </w:r>
      <w:r w:rsidR="00F150C8">
        <w:rPr>
          <w:rStyle w:val="a3"/>
          <w:bCs w:val="0"/>
          <w:shd w:val="clear" w:color="auto" w:fill="FFFFFF"/>
          <w:rtl/>
        </w:rPr>
        <w:t>بيان حال الدعوة الوهابية في أنظار علماء أهل السنّة والجماعة المعاصرين لها</w:t>
      </w:r>
      <w:r w:rsidR="00F150C8">
        <w:rPr>
          <w:rStyle w:val="a3"/>
          <w:rFonts w:hint="cs"/>
          <w:bCs w:val="0"/>
          <w:shd w:val="clear" w:color="auto" w:fill="FFFFFF"/>
          <w:rtl/>
        </w:rPr>
        <w:t xml:space="preserve"> ، وعلى أحسن ما خطته أقلام علماء أهل السنّة والجماعة في تهذيب أخطاء الدعوة النجدية الوهابية ، </w:t>
      </w:r>
      <w:r w:rsidRPr="00481E31">
        <w:rPr>
          <w:rFonts w:hint="cs"/>
          <w:b w:val="0"/>
          <w:rtl/>
        </w:rPr>
        <w:t>ولا أدعي فيه الكمال فما كان فيه من صواب فهو من الله وبفضل الله وله الحمد والمنّة</w:t>
      </w:r>
      <w:r w:rsidR="007C461B">
        <w:rPr>
          <w:rFonts w:hint="cs"/>
          <w:b w:val="0"/>
          <w:rtl/>
        </w:rPr>
        <w:t xml:space="preserve"> ،</w:t>
      </w:r>
      <w:r w:rsidRPr="00481E31">
        <w:rPr>
          <w:rFonts w:hint="cs"/>
          <w:b w:val="0"/>
          <w:rtl/>
        </w:rPr>
        <w:t xml:space="preserve"> وما كان فيه من خطأ فهو مني ومن الشيطان وأستغفر الله منه</w:t>
      </w:r>
      <w:r w:rsidR="007C461B">
        <w:rPr>
          <w:rFonts w:hint="cs"/>
          <w:b w:val="0"/>
          <w:rtl/>
        </w:rPr>
        <w:t xml:space="preserve"> ،</w:t>
      </w:r>
      <w:r w:rsidRPr="00481E31">
        <w:rPr>
          <w:rFonts w:hint="cs"/>
          <w:b w:val="0"/>
          <w:rtl/>
        </w:rPr>
        <w:t xml:space="preserve"> وأسأل الله عز وجل أن يجعلها خالصة لوجهه الكريم وأن ينفع بها إخواني من طلاب العلم الذين يصبرون لطلبه ويتواضعون لمدارسته ابتغاء وجه الله</w:t>
      </w:r>
      <w:r w:rsidR="007C461B">
        <w:rPr>
          <w:rFonts w:hint="cs"/>
          <w:b w:val="0"/>
          <w:rtl/>
        </w:rPr>
        <w:t xml:space="preserve"> ،</w:t>
      </w:r>
      <w:r w:rsidRPr="00481E31">
        <w:rPr>
          <w:rFonts w:hint="cs"/>
          <w:b w:val="0"/>
          <w:rtl/>
        </w:rPr>
        <w:t xml:space="preserve"> وإن أريد إلاّ الإصلاح ما استطعت وما توفيقي إلاّ بالله عليه توكلت وإليه أنيب</w:t>
      </w:r>
      <w:r w:rsidR="007C461B">
        <w:rPr>
          <w:rFonts w:hint="cs"/>
          <w:b w:val="0"/>
          <w:rtl/>
        </w:rPr>
        <w:t xml:space="preserve"> ،</w:t>
      </w:r>
    </w:p>
    <w:p w:rsidR="00A57163" w:rsidRPr="00481E31" w:rsidRDefault="00A57163" w:rsidP="00944951">
      <w:pPr>
        <w:ind w:left="-46"/>
        <w:jc w:val="both"/>
        <w:rPr>
          <w:b w:val="0"/>
          <w:rtl/>
        </w:rPr>
      </w:pPr>
      <w:r w:rsidRPr="00481E31">
        <w:rPr>
          <w:rFonts w:cs="Monotype Koufi" w:hint="cs"/>
          <w:b w:val="0"/>
          <w:rtl/>
        </w:rPr>
        <w:t>خطوط عريضة لأهم موضوعات الرسالة</w:t>
      </w:r>
      <w:r w:rsidR="00F127E9">
        <w:rPr>
          <w:rFonts w:cs="Monotype Koufi" w:hint="cs"/>
          <w:b w:val="0"/>
          <w:rtl/>
        </w:rPr>
        <w:t xml:space="preserve"> : </w:t>
      </w:r>
      <w:r w:rsidRPr="00481E31">
        <w:rPr>
          <w:b w:val="0"/>
          <w:rtl/>
        </w:rPr>
        <w:t xml:space="preserve">حوت الرسالة بحمد الله تعالى </w:t>
      </w:r>
      <w:r w:rsidR="00944951">
        <w:rPr>
          <w:rFonts w:hint="cs"/>
          <w:b w:val="0"/>
          <w:rtl/>
        </w:rPr>
        <w:t xml:space="preserve">على مدخلين وأربعة </w:t>
      </w:r>
      <w:bookmarkStart w:id="0" w:name="_GoBack"/>
      <w:bookmarkEnd w:id="0"/>
      <w:r w:rsidRPr="00481E31">
        <w:rPr>
          <w:b w:val="0"/>
          <w:rtl/>
        </w:rPr>
        <w:t>أبواب وخاتمة</w:t>
      </w:r>
      <w:r w:rsidR="007C461B">
        <w:rPr>
          <w:b w:val="0"/>
          <w:rtl/>
        </w:rPr>
        <w:t xml:space="preserve"> ،</w:t>
      </w:r>
      <w:r w:rsidRPr="00481E31">
        <w:rPr>
          <w:b w:val="0"/>
          <w:rtl/>
        </w:rPr>
        <w:t xml:space="preserve"> وتتمثل في </w:t>
      </w:r>
      <w:r w:rsidR="003F6C7B" w:rsidRPr="00481E31">
        <w:rPr>
          <w:b w:val="0"/>
          <w:rtl/>
          <w:lang w:bidi="ar-KW"/>
        </w:rPr>
        <w:t xml:space="preserve"> : </w:t>
      </w:r>
      <w:r w:rsidRPr="00481E31">
        <w:rPr>
          <w:b w:val="0"/>
          <w:bCs/>
          <w:rtl/>
        </w:rPr>
        <w:t xml:space="preserve">مدخل </w:t>
      </w:r>
      <w:r w:rsidR="000C6B83" w:rsidRPr="00481E31">
        <w:rPr>
          <w:rFonts w:hint="cs"/>
          <w:b w:val="0"/>
          <w:bCs/>
          <w:rtl/>
        </w:rPr>
        <w:t>أول</w:t>
      </w:r>
      <w:r w:rsidR="000C6B83" w:rsidRPr="00481E31">
        <w:rPr>
          <w:rFonts w:hint="cs"/>
          <w:b w:val="0"/>
          <w:rtl/>
        </w:rPr>
        <w:t xml:space="preserve"> </w:t>
      </w:r>
      <w:r w:rsidR="003F6C7B" w:rsidRPr="00481E31">
        <w:rPr>
          <w:b w:val="0"/>
          <w:rtl/>
        </w:rPr>
        <w:t xml:space="preserve"> : </w:t>
      </w:r>
      <w:r w:rsidR="001B3E61" w:rsidRPr="00481E31">
        <w:rPr>
          <w:rFonts w:hint="cs"/>
          <w:b w:val="0"/>
          <w:rtl/>
          <w:lang w:bidi="ar-KW"/>
        </w:rPr>
        <w:t>بيان حال نجد الحجاز كما وردت في حديث النبي صلى الله عليه وسلم</w:t>
      </w:r>
      <w:r w:rsidR="00F127E9">
        <w:rPr>
          <w:rFonts w:hint="cs"/>
          <w:b w:val="0"/>
          <w:rtl/>
          <w:lang w:bidi="ar-KW"/>
        </w:rPr>
        <w:t xml:space="preserve"> ، </w:t>
      </w:r>
      <w:r w:rsidR="000C6B83" w:rsidRPr="00481E31">
        <w:rPr>
          <w:rFonts w:hint="cs"/>
          <w:b w:val="0"/>
          <w:bCs/>
          <w:rtl/>
          <w:lang w:bidi="ar-KW"/>
        </w:rPr>
        <w:t xml:space="preserve">مدخل ثان </w:t>
      </w:r>
      <w:r w:rsidR="003F6C7B" w:rsidRPr="00481E31">
        <w:rPr>
          <w:rFonts w:hint="cs"/>
          <w:b w:val="0"/>
          <w:rtl/>
          <w:lang w:bidi="ar-KW"/>
        </w:rPr>
        <w:t xml:space="preserve"> : </w:t>
      </w:r>
      <w:r w:rsidR="001B3E61" w:rsidRPr="00481E31">
        <w:rPr>
          <w:b w:val="0"/>
          <w:rtl/>
        </w:rPr>
        <w:t xml:space="preserve">بيان موجز عن حال </w:t>
      </w:r>
      <w:r w:rsidR="001B3E61" w:rsidRPr="00481E31">
        <w:rPr>
          <w:rFonts w:hint="cs"/>
          <w:b w:val="0"/>
          <w:rtl/>
        </w:rPr>
        <w:t xml:space="preserve">الشيخ </w:t>
      </w:r>
      <w:r w:rsidR="001B3E61" w:rsidRPr="00481E31">
        <w:rPr>
          <w:b w:val="0"/>
          <w:rtl/>
        </w:rPr>
        <w:t>محمد بن عبد الوهاب النجدي</w:t>
      </w:r>
      <w:r w:rsidR="001B3E61" w:rsidRPr="00481E31">
        <w:rPr>
          <w:rFonts w:hint="cs"/>
          <w:b w:val="0"/>
          <w:rtl/>
        </w:rPr>
        <w:t xml:space="preserve"> </w:t>
      </w:r>
      <w:r w:rsidR="001B3E61" w:rsidRPr="00481E31">
        <w:rPr>
          <w:rFonts w:hint="cs"/>
          <w:b w:val="0"/>
          <w:rtl/>
          <w:lang w:bidi="ar-KW"/>
        </w:rPr>
        <w:t>وأتباعه من رموز السلفية المعاصرة</w:t>
      </w:r>
      <w:r w:rsidR="00F127E9">
        <w:rPr>
          <w:rFonts w:hint="cs"/>
          <w:b w:val="0"/>
          <w:rtl/>
          <w:lang w:bidi="ar-KW"/>
        </w:rPr>
        <w:t xml:space="preserve"> ، </w:t>
      </w:r>
      <w:r w:rsidRPr="00481E31">
        <w:rPr>
          <w:b w:val="0"/>
          <w:bCs/>
          <w:rtl/>
          <w:lang w:bidi="ar-KW"/>
        </w:rPr>
        <w:t xml:space="preserve">الباب الأول </w:t>
      </w:r>
      <w:r w:rsidR="003F6C7B" w:rsidRPr="00481E31">
        <w:rPr>
          <w:b w:val="0"/>
          <w:rtl/>
          <w:lang w:bidi="ar-KW"/>
        </w:rPr>
        <w:t xml:space="preserve"> : </w:t>
      </w:r>
      <w:r w:rsidR="00081327" w:rsidRPr="00481E31">
        <w:rPr>
          <w:rStyle w:val="a3"/>
          <w:rFonts w:hint="cs"/>
          <w:b/>
          <w:bCs w:val="0"/>
          <w:shd w:val="clear" w:color="auto" w:fill="FFFFFF"/>
          <w:rtl/>
        </w:rPr>
        <w:t xml:space="preserve">بيان حال الدعوة الوهابية في أنظار علماء </w:t>
      </w:r>
      <w:r w:rsidR="001B3E61" w:rsidRPr="00481E31">
        <w:rPr>
          <w:rStyle w:val="a3"/>
          <w:b/>
          <w:bCs w:val="0"/>
          <w:shd w:val="clear" w:color="auto" w:fill="FFFFFF"/>
          <w:rtl/>
        </w:rPr>
        <w:t>أهل السنّة</w:t>
      </w:r>
      <w:r w:rsidR="00081327" w:rsidRPr="00481E31">
        <w:rPr>
          <w:rStyle w:val="a3"/>
          <w:rFonts w:hint="cs"/>
          <w:b/>
          <w:bCs w:val="0"/>
          <w:shd w:val="clear" w:color="auto" w:fill="FFFFFF"/>
          <w:rtl/>
        </w:rPr>
        <w:t xml:space="preserve"> والجماعة المعاصرين لها</w:t>
      </w:r>
      <w:r w:rsidR="007C461B">
        <w:rPr>
          <w:rStyle w:val="a3"/>
          <w:rFonts w:hint="cs"/>
          <w:b/>
          <w:bCs w:val="0"/>
          <w:shd w:val="clear" w:color="auto" w:fill="FFFFFF"/>
          <w:rtl/>
        </w:rPr>
        <w:t xml:space="preserve"> ،</w:t>
      </w:r>
      <w:r w:rsidR="00081327" w:rsidRPr="00481E31">
        <w:rPr>
          <w:rStyle w:val="a3"/>
          <w:rFonts w:hint="cs"/>
          <w:b/>
          <w:bCs w:val="0"/>
          <w:shd w:val="clear" w:color="auto" w:fill="FFFFFF"/>
          <w:rtl/>
        </w:rPr>
        <w:t xml:space="preserve"> </w:t>
      </w:r>
      <w:r w:rsidRPr="00481E31">
        <w:rPr>
          <w:bCs/>
          <w:rtl/>
        </w:rPr>
        <w:t>الباب الثاني</w:t>
      </w:r>
      <w:r w:rsidRPr="00481E31">
        <w:rPr>
          <w:b w:val="0"/>
          <w:rtl/>
        </w:rPr>
        <w:t xml:space="preserve"> </w:t>
      </w:r>
      <w:r w:rsidR="003F6C7B" w:rsidRPr="00481E31">
        <w:rPr>
          <w:b w:val="0"/>
          <w:rtl/>
        </w:rPr>
        <w:t xml:space="preserve"> : </w:t>
      </w:r>
      <w:r w:rsidR="004453A5" w:rsidRPr="00481E31">
        <w:rPr>
          <w:rFonts w:hint="cs"/>
          <w:b w:val="0"/>
          <w:rtl/>
        </w:rPr>
        <w:t xml:space="preserve">جهود </w:t>
      </w:r>
      <w:r w:rsidR="008271F3">
        <w:rPr>
          <w:rFonts w:hint="cs"/>
          <w:b w:val="0"/>
          <w:rtl/>
        </w:rPr>
        <w:t xml:space="preserve">الشيخ عبد الرحمن </w:t>
      </w:r>
      <w:r w:rsidR="004453A5" w:rsidRPr="00481E31">
        <w:rPr>
          <w:rFonts w:hint="cs"/>
          <w:b w:val="0"/>
          <w:rtl/>
        </w:rPr>
        <w:t>المكي الهاشمي في تهذيب أخطاء الحركة الوهابية</w:t>
      </w:r>
      <w:r w:rsidR="00F127E9">
        <w:rPr>
          <w:rFonts w:hint="cs"/>
          <w:b w:val="0"/>
          <w:rtl/>
        </w:rPr>
        <w:t xml:space="preserve"> ، </w:t>
      </w:r>
      <w:r w:rsidR="00F33A98">
        <w:rPr>
          <w:rFonts w:hint="cs"/>
          <w:bCs/>
          <w:rtl/>
        </w:rPr>
        <w:t xml:space="preserve">الباب الثالث </w:t>
      </w:r>
      <w:r w:rsidR="00F33A98" w:rsidRPr="00F33A98">
        <w:rPr>
          <w:rFonts w:hint="cs"/>
          <w:b w:val="0"/>
          <w:rtl/>
        </w:rPr>
        <w:t>:</w:t>
      </w:r>
      <w:r w:rsidR="00F33A98">
        <w:rPr>
          <w:rFonts w:hint="cs"/>
          <w:b w:val="0"/>
          <w:rtl/>
        </w:rPr>
        <w:t xml:space="preserve"> جهود الشيخ ابن خليفة عليوي </w:t>
      </w:r>
      <w:r w:rsidR="00F33A98" w:rsidRPr="00481E31">
        <w:rPr>
          <w:rFonts w:hint="cs"/>
          <w:b w:val="0"/>
          <w:rtl/>
        </w:rPr>
        <w:t>في تهذيب أخطاء الحركة الوهابية</w:t>
      </w:r>
      <w:r w:rsidR="00F127E9">
        <w:rPr>
          <w:rFonts w:hint="cs"/>
          <w:b w:val="0"/>
          <w:rtl/>
        </w:rPr>
        <w:t xml:space="preserve"> ، </w:t>
      </w:r>
      <w:r w:rsidRPr="00481E31">
        <w:rPr>
          <w:b w:val="0"/>
          <w:bCs/>
          <w:rtl/>
        </w:rPr>
        <w:t xml:space="preserve">الباب </w:t>
      </w:r>
      <w:r w:rsidR="00F33A98">
        <w:rPr>
          <w:rFonts w:hint="cs"/>
          <w:b w:val="0"/>
          <w:bCs/>
          <w:rtl/>
        </w:rPr>
        <w:t>الرابع</w:t>
      </w:r>
      <w:r w:rsidRPr="00481E31">
        <w:rPr>
          <w:b w:val="0"/>
          <w:rtl/>
        </w:rPr>
        <w:t xml:space="preserve"> </w:t>
      </w:r>
      <w:r w:rsidR="003F6C7B" w:rsidRPr="00481E31">
        <w:rPr>
          <w:b w:val="0"/>
          <w:rtl/>
        </w:rPr>
        <w:t xml:space="preserve"> : </w:t>
      </w:r>
      <w:r w:rsidR="004453A5" w:rsidRPr="00481E31">
        <w:rPr>
          <w:rFonts w:hint="cs"/>
          <w:b w:val="0"/>
          <w:rtl/>
        </w:rPr>
        <w:t xml:space="preserve">جهود </w:t>
      </w:r>
      <w:r w:rsidR="008271F3">
        <w:rPr>
          <w:rFonts w:hint="cs"/>
          <w:b w:val="0"/>
          <w:rtl/>
        </w:rPr>
        <w:t xml:space="preserve">الشيخ </w:t>
      </w:r>
      <w:r w:rsidR="0014751F" w:rsidRPr="00481E31">
        <w:rPr>
          <w:rFonts w:hint="cs"/>
          <w:b w:val="0"/>
          <w:rtl/>
        </w:rPr>
        <w:t xml:space="preserve">عبد الله القحطاني </w:t>
      </w:r>
      <w:r w:rsidR="00755AB4" w:rsidRPr="00481E31">
        <w:rPr>
          <w:rFonts w:hint="cs"/>
          <w:b w:val="0"/>
          <w:rtl/>
        </w:rPr>
        <w:t xml:space="preserve">في </w:t>
      </w:r>
      <w:r w:rsidR="004453A5" w:rsidRPr="00481E31">
        <w:rPr>
          <w:rFonts w:hint="cs"/>
          <w:b w:val="0"/>
          <w:rtl/>
        </w:rPr>
        <w:t>تهذيب أخطاء الحركة الوهابية</w:t>
      </w:r>
      <w:r w:rsidR="00F127E9">
        <w:rPr>
          <w:rFonts w:hint="cs"/>
          <w:b w:val="0"/>
          <w:bCs/>
          <w:rtl/>
        </w:rPr>
        <w:t xml:space="preserve"> ، </w:t>
      </w:r>
      <w:r w:rsidRPr="00481E31">
        <w:rPr>
          <w:b w:val="0"/>
          <w:bCs/>
          <w:rtl/>
        </w:rPr>
        <w:t>الخاتمة</w:t>
      </w:r>
      <w:r w:rsidRPr="00481E31">
        <w:rPr>
          <w:b w:val="0"/>
          <w:rtl/>
        </w:rPr>
        <w:t xml:space="preserve"> </w:t>
      </w:r>
      <w:r w:rsidR="003F6C7B" w:rsidRPr="00481E31">
        <w:rPr>
          <w:b w:val="0"/>
          <w:rtl/>
        </w:rPr>
        <w:t xml:space="preserve"> : </w:t>
      </w:r>
      <w:r w:rsidRPr="00481E31">
        <w:rPr>
          <w:b w:val="0"/>
          <w:rtl/>
        </w:rPr>
        <w:t>وأهم توصيات الرسالـة</w:t>
      </w:r>
      <w:r w:rsidR="007C461B">
        <w:rPr>
          <w:b w:val="0"/>
          <w:rtl/>
        </w:rPr>
        <w:t xml:space="preserve"> ،</w:t>
      </w:r>
      <w:r w:rsidR="00BC63EB">
        <w:rPr>
          <w:b w:val="0"/>
          <w:rtl/>
        </w:rPr>
        <w:t xml:space="preserve"> </w:t>
      </w:r>
    </w:p>
    <w:p w:rsidR="00A57163" w:rsidRPr="00481E31" w:rsidRDefault="00A57163" w:rsidP="0059542F">
      <w:pPr>
        <w:ind w:left="-46"/>
        <w:rPr>
          <w:b w:val="0"/>
          <w:rtl/>
        </w:rPr>
      </w:pPr>
    </w:p>
    <w:p w:rsidR="00081327" w:rsidRPr="00481E31" w:rsidRDefault="00081327" w:rsidP="00081327">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081327" w:rsidRPr="00481E31" w:rsidRDefault="00081327" w:rsidP="0008132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481E31">
        <w:rPr>
          <w:rFonts w:cs="Monotype Koufi" w:hint="cs"/>
          <w:b w:val="0"/>
          <w:rtl/>
        </w:rPr>
        <w:t>مدخل أول</w:t>
      </w:r>
    </w:p>
    <w:p w:rsidR="00081327" w:rsidRPr="00481E31" w:rsidRDefault="00081327" w:rsidP="0008132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481E31">
        <w:rPr>
          <w:rFonts w:cs="Monotype Koufi" w:hint="cs"/>
          <w:b w:val="0"/>
          <w:rtl/>
        </w:rPr>
        <w:t xml:space="preserve">بيان حال نجد الحجاز </w:t>
      </w:r>
    </w:p>
    <w:p w:rsidR="00081327" w:rsidRPr="00481E31" w:rsidRDefault="00081327" w:rsidP="0008132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481E31">
        <w:rPr>
          <w:rFonts w:cs="Monotype Koufi" w:hint="cs"/>
          <w:b w:val="0"/>
          <w:rtl/>
        </w:rPr>
        <w:t>كما وردت في حديث النبي صلى الله عليه وسلم</w:t>
      </w:r>
    </w:p>
    <w:p w:rsidR="00081327" w:rsidRPr="00481E31" w:rsidRDefault="00081327" w:rsidP="00081327">
      <w:pPr>
        <w:pBdr>
          <w:top w:val="dashDotStroked" w:sz="24" w:space="1" w:color="auto"/>
          <w:left w:val="dashDotStroked" w:sz="24" w:space="4" w:color="auto"/>
          <w:bottom w:val="dashDotStroked" w:sz="24" w:space="1" w:color="auto"/>
          <w:right w:val="dashDotStroked" w:sz="24" w:space="4" w:color="auto"/>
        </w:pBdr>
        <w:jc w:val="center"/>
        <w:rPr>
          <w:rStyle w:val="a3"/>
          <w:bCs w:val="0"/>
          <w:rtl/>
        </w:rPr>
      </w:pPr>
    </w:p>
    <w:p w:rsidR="00081327" w:rsidRPr="00481E31" w:rsidRDefault="00081327" w:rsidP="00081327">
      <w:pPr>
        <w:jc w:val="both"/>
        <w:rPr>
          <w:rStyle w:val="a3"/>
          <w:bCs w:val="0"/>
          <w:rtl/>
        </w:rPr>
      </w:pPr>
    </w:p>
    <w:p w:rsidR="00081327" w:rsidRPr="00481E31" w:rsidRDefault="003F6C7B" w:rsidP="00BC1A29">
      <w:pPr>
        <w:jc w:val="both"/>
        <w:rPr>
          <w:rtl/>
        </w:rPr>
      </w:pPr>
      <w:r w:rsidRPr="00481E31">
        <w:rPr>
          <w:rStyle w:val="a3"/>
          <w:rtl/>
        </w:rPr>
        <w:t xml:space="preserve">[ </w:t>
      </w:r>
      <w:r w:rsidR="00081327" w:rsidRPr="00481E31">
        <w:rPr>
          <w:rStyle w:val="a3"/>
          <w:rtl/>
        </w:rPr>
        <w:t xml:space="preserve"> 1 </w:t>
      </w:r>
      <w:r w:rsidRPr="00481E31">
        <w:rPr>
          <w:rStyle w:val="a3"/>
          <w:rtl/>
        </w:rPr>
        <w:t xml:space="preserve"> ]</w:t>
      </w:r>
      <w:r w:rsidR="00081327" w:rsidRPr="00481E31">
        <w:rPr>
          <w:rStyle w:val="a3"/>
          <w:rtl/>
        </w:rPr>
        <w:t xml:space="preserve"> قرنَ الشيطان طَلَعَ في نَجدِ الحِجاز</w:t>
      </w:r>
      <w:r w:rsidR="00081327" w:rsidRPr="00481E31">
        <w:rPr>
          <w:rFonts w:hint="cs"/>
          <w:b w:val="0"/>
          <w:rtl/>
        </w:rPr>
        <w:t xml:space="preserve"> </w:t>
      </w:r>
      <w:r w:rsidRPr="00481E31">
        <w:rPr>
          <w:rFonts w:hint="cs"/>
          <w:b w:val="0"/>
          <w:rtl/>
        </w:rPr>
        <w:t xml:space="preserve"> : </w:t>
      </w:r>
      <w:r w:rsidR="00081327" w:rsidRPr="00481E31">
        <w:rPr>
          <w:rFonts w:hint="cs"/>
          <w:b w:val="0"/>
          <w:rtl/>
        </w:rPr>
        <w:t xml:space="preserve">فقد أخرج الإمام البخاريُ في صَحيحِه عن  مُحَمَّدِ بْنُ الْمُثَنَّى عَن حُسَيْنِ بْنُ الْحَسَنِ عَن ابنِ عَوْنٍ عَنْ نَافِعٍ عَنْ ابْنِ عُمَرَ أن رسول الله صلى الله عليه وسلم قَالَ </w:t>
      </w:r>
      <w:r w:rsidRPr="00481E31">
        <w:rPr>
          <w:rFonts w:hint="cs"/>
          <w:b w:val="0"/>
          <w:rtl/>
        </w:rPr>
        <w:t xml:space="preserve"> :</w:t>
      </w:r>
      <w:r w:rsidR="00BC1A29" w:rsidRPr="00481E31">
        <w:rPr>
          <w:rFonts w:hint="cs"/>
          <w:b w:val="0"/>
          <w:rtl/>
        </w:rPr>
        <w:t xml:space="preserve"> </w:t>
      </w:r>
      <w:r w:rsidR="00575872">
        <w:rPr>
          <w:rFonts w:hint="cs"/>
          <w:b w:val="0"/>
          <w:rtl/>
        </w:rPr>
        <w:t>((</w:t>
      </w:r>
      <w:r w:rsidR="00BC1A29" w:rsidRPr="00481E31">
        <w:rPr>
          <w:rFonts w:hint="cs"/>
          <w:b w:val="0"/>
          <w:rtl/>
        </w:rPr>
        <w:t xml:space="preserve"> </w:t>
      </w:r>
      <w:r w:rsidR="00081327" w:rsidRPr="00481E31">
        <w:rPr>
          <w:rFonts w:hint="cs"/>
          <w:b w:val="0"/>
          <w:rtl/>
        </w:rPr>
        <w:t>اللَّهُمَّ بَارِكْ لَنَا فِي شَامِنَا وَفِي يَمَنِنَا"</w:t>
      </w:r>
      <w:r w:rsidR="009E192E">
        <w:rPr>
          <w:rFonts w:hint="cs"/>
          <w:b w:val="0"/>
          <w:rtl/>
        </w:rPr>
        <w:t xml:space="preserve"> ،</w:t>
      </w:r>
      <w:r w:rsidR="00081327" w:rsidRPr="00481E31">
        <w:rPr>
          <w:rFonts w:hint="cs"/>
          <w:b w:val="0"/>
          <w:rtl/>
        </w:rPr>
        <w:t xml:space="preserve"> قَالُوا </w:t>
      </w:r>
      <w:r w:rsidRPr="00481E31">
        <w:rPr>
          <w:rFonts w:hint="cs"/>
          <w:b w:val="0"/>
          <w:rtl/>
        </w:rPr>
        <w:t xml:space="preserve"> : </w:t>
      </w:r>
      <w:r w:rsidR="00081327" w:rsidRPr="00481E31">
        <w:rPr>
          <w:rFonts w:hint="cs"/>
          <w:b w:val="0"/>
          <w:rtl/>
        </w:rPr>
        <w:t>وَفِي نَجْدِنَا</w:t>
      </w:r>
      <w:r w:rsidR="007C461B">
        <w:rPr>
          <w:rFonts w:hint="cs"/>
          <w:b w:val="0"/>
          <w:rtl/>
        </w:rPr>
        <w:t xml:space="preserve"> ؟</w:t>
      </w:r>
      <w:r w:rsidR="00081327" w:rsidRPr="00481E31">
        <w:rPr>
          <w:rFonts w:hint="cs"/>
          <w:b w:val="0"/>
          <w:rtl/>
        </w:rPr>
        <w:t xml:space="preserve"> قَالَ </w:t>
      </w:r>
      <w:r w:rsidRPr="00481E31">
        <w:rPr>
          <w:rFonts w:hint="cs"/>
          <w:b w:val="0"/>
          <w:rtl/>
        </w:rPr>
        <w:t xml:space="preserve"> : </w:t>
      </w:r>
      <w:r w:rsidR="00081327" w:rsidRPr="00481E31">
        <w:rPr>
          <w:rFonts w:hint="cs"/>
          <w:b w:val="0"/>
          <w:rtl/>
        </w:rPr>
        <w:t>اللَّهُمَّ بَارِكْ لَنَا فِي شَامِنَا وَفِي يَمَنِنَا</w:t>
      </w:r>
      <w:r w:rsidR="007C461B">
        <w:rPr>
          <w:rFonts w:hint="cs"/>
          <w:b w:val="0"/>
          <w:rtl/>
        </w:rPr>
        <w:t xml:space="preserve"> ،</w:t>
      </w:r>
      <w:r w:rsidR="00081327" w:rsidRPr="00481E31">
        <w:rPr>
          <w:rFonts w:hint="cs"/>
          <w:b w:val="0"/>
          <w:rtl/>
        </w:rPr>
        <w:t xml:space="preserve"> قَالُوا </w:t>
      </w:r>
      <w:r w:rsidRPr="00481E31">
        <w:rPr>
          <w:rFonts w:hint="cs"/>
          <w:b w:val="0"/>
          <w:rtl/>
        </w:rPr>
        <w:t xml:space="preserve"> : </w:t>
      </w:r>
      <w:r w:rsidR="00081327" w:rsidRPr="00481E31">
        <w:rPr>
          <w:rFonts w:hint="cs"/>
          <w:b w:val="0"/>
          <w:rtl/>
        </w:rPr>
        <w:t>وَفِي نَجْدِنَا</w:t>
      </w:r>
      <w:r w:rsidR="007C461B">
        <w:rPr>
          <w:rFonts w:hint="cs"/>
          <w:b w:val="0"/>
          <w:rtl/>
        </w:rPr>
        <w:t xml:space="preserve"> ؟</w:t>
      </w:r>
      <w:r w:rsidR="00081327" w:rsidRPr="00481E31">
        <w:rPr>
          <w:rFonts w:hint="cs"/>
          <w:b w:val="0"/>
          <w:rtl/>
        </w:rPr>
        <w:t xml:space="preserve"> قَالَ </w:t>
      </w:r>
      <w:r w:rsidRPr="00481E31">
        <w:rPr>
          <w:rFonts w:hint="cs"/>
          <w:b w:val="0"/>
          <w:rtl/>
        </w:rPr>
        <w:t xml:space="preserve"> : </w:t>
      </w:r>
      <w:r w:rsidR="00081327" w:rsidRPr="00481E31">
        <w:rPr>
          <w:rFonts w:hint="cs"/>
          <w:b w:val="0"/>
          <w:rtl/>
        </w:rPr>
        <w:t>"هُنَاكَ الزَّلَازِلُ وَالْفِتَنُ وَبِهَا يَطْلُعُ قَرْنُ الشَّيْطَانِ</w:t>
      </w:r>
      <w:r w:rsidR="00BC1A29" w:rsidRPr="00481E31">
        <w:rPr>
          <w:rFonts w:hint="cs"/>
          <w:b w:val="0"/>
          <w:rtl/>
        </w:rPr>
        <w:t xml:space="preserve"> </w:t>
      </w:r>
      <w:r w:rsidR="00575872">
        <w:rPr>
          <w:rFonts w:hint="cs"/>
          <w:b w:val="0"/>
          <w:rtl/>
        </w:rPr>
        <w:t>))</w:t>
      </w:r>
      <w:r w:rsidR="00BC1A29" w:rsidRPr="00481E31">
        <w:rPr>
          <w:rFonts w:hint="cs"/>
          <w:b w:val="0"/>
          <w:rtl/>
        </w:rPr>
        <w:t xml:space="preserve"> </w:t>
      </w:r>
      <w:r w:rsidR="00081327" w:rsidRPr="00481E31">
        <w:rPr>
          <w:rFonts w:hint="cs"/>
          <w:b w:val="0"/>
          <w:rtl/>
        </w:rPr>
        <w:t>رواه البخاري وغيره بهذا اللفظ وبغيره</w:t>
      </w:r>
      <w:r w:rsidR="007C461B">
        <w:rPr>
          <w:rFonts w:hint="cs"/>
          <w:b w:val="0"/>
          <w:rtl/>
        </w:rPr>
        <w:t xml:space="preserve"> ،</w:t>
      </w:r>
      <w:r w:rsidR="00081327" w:rsidRPr="00481E31">
        <w:rPr>
          <w:rFonts w:hint="cs"/>
          <w:b w:val="0"/>
          <w:rtl/>
        </w:rPr>
        <w:t xml:space="preserve"> وأخرج الإمام البخاريُ في صَحيحِه والإمام مسلم في صحيحه عن مُسَدَّدٌ عن يَحْيَى</w:t>
      </w:r>
      <w:r w:rsidR="009E192E">
        <w:rPr>
          <w:rFonts w:hint="cs"/>
          <w:b w:val="0"/>
          <w:rtl/>
        </w:rPr>
        <w:t xml:space="preserve"> ،</w:t>
      </w:r>
      <w:r w:rsidR="00081327" w:rsidRPr="00481E31">
        <w:rPr>
          <w:rFonts w:hint="cs"/>
          <w:b w:val="0"/>
          <w:rtl/>
        </w:rPr>
        <w:t xml:space="preserve"> عَنْ إِسْمَاعِيلَ عن قَيْسٌ عَنْ عُقْبَةَ بْنِ عَمْرٍو أَبِي مَسْعُودٍ رضي الله عنه قَالَ</w:t>
      </w:r>
      <w:r w:rsidRPr="00481E31">
        <w:rPr>
          <w:rFonts w:hint="cs"/>
          <w:b w:val="0"/>
          <w:rtl/>
        </w:rPr>
        <w:t xml:space="preserve"> : </w:t>
      </w:r>
      <w:r w:rsidR="00081327" w:rsidRPr="00481E31">
        <w:rPr>
          <w:rFonts w:hint="cs"/>
          <w:b w:val="0"/>
          <w:rtl/>
        </w:rPr>
        <w:t>أَشَارَ رَسُولُ اللَّهِ صَلَّى اللهُ عَلَيْهِ وَسَلَّمَ بِيَدِهِ نَحْوَ اليَمَنِ فَقَالَ</w:t>
      </w:r>
      <w:r w:rsidR="00BC1A29" w:rsidRPr="00481E31">
        <w:rPr>
          <w:rFonts w:hint="cs"/>
          <w:b w:val="0"/>
          <w:rtl/>
        </w:rPr>
        <w:t xml:space="preserve"> </w:t>
      </w:r>
      <w:r w:rsidR="00575872">
        <w:rPr>
          <w:rFonts w:hint="cs"/>
          <w:b w:val="0"/>
          <w:rtl/>
        </w:rPr>
        <w:t>((</w:t>
      </w:r>
      <w:r w:rsidR="00BC1A29" w:rsidRPr="00481E31">
        <w:rPr>
          <w:rFonts w:hint="cs"/>
          <w:b w:val="0"/>
          <w:rtl/>
        </w:rPr>
        <w:t xml:space="preserve"> </w:t>
      </w:r>
      <w:r w:rsidR="00081327" w:rsidRPr="00481E31">
        <w:rPr>
          <w:rFonts w:hint="cs"/>
          <w:b w:val="0"/>
          <w:rtl/>
        </w:rPr>
        <w:t>الإِيمَانُ يَمَانٍ هَا هُنَا</w:t>
      </w:r>
      <w:r w:rsidR="007C461B">
        <w:rPr>
          <w:rFonts w:hint="cs"/>
          <w:b w:val="0"/>
          <w:rtl/>
        </w:rPr>
        <w:t xml:space="preserve"> ،</w:t>
      </w:r>
      <w:r w:rsidR="00081327" w:rsidRPr="00481E31">
        <w:rPr>
          <w:rFonts w:hint="cs"/>
          <w:b w:val="0"/>
          <w:rtl/>
        </w:rPr>
        <w:t xml:space="preserve"> أَلاَ إِنَّ القَسْوَةَ وَغِلَظَ القُلُوبِ فِي الفَدَّادِينَ</w:t>
      </w:r>
      <w:r w:rsidR="009E192E">
        <w:rPr>
          <w:rFonts w:hint="cs"/>
          <w:b w:val="0"/>
          <w:rtl/>
        </w:rPr>
        <w:t xml:space="preserve"> ،</w:t>
      </w:r>
      <w:r w:rsidR="00081327" w:rsidRPr="00481E31">
        <w:rPr>
          <w:rFonts w:hint="cs"/>
          <w:b w:val="0"/>
          <w:rtl/>
        </w:rPr>
        <w:t xml:space="preserve"> عِنْدَ أُصُولِ أَذْنَابِ الإِبِلِ</w:t>
      </w:r>
      <w:r w:rsidR="009E192E">
        <w:rPr>
          <w:rFonts w:hint="cs"/>
          <w:b w:val="0"/>
          <w:rtl/>
        </w:rPr>
        <w:t xml:space="preserve"> ،</w:t>
      </w:r>
      <w:r w:rsidR="00081327" w:rsidRPr="00481E31">
        <w:rPr>
          <w:rFonts w:hint="cs"/>
          <w:b w:val="0"/>
          <w:rtl/>
        </w:rPr>
        <w:t xml:space="preserve"> حَيْثُ يَطْلُعُ قَرْنَا الشَّيْطَانِ فِي رَبِيعَةَ وَمُضَرَ</w:t>
      </w:r>
      <w:r w:rsidR="00BC1A29" w:rsidRPr="00481E31">
        <w:rPr>
          <w:rFonts w:hint="cs"/>
          <w:b w:val="0"/>
          <w:rtl/>
        </w:rPr>
        <w:t xml:space="preserve"> </w:t>
      </w:r>
      <w:r w:rsidR="00575872">
        <w:rPr>
          <w:rFonts w:hint="cs"/>
          <w:b w:val="0"/>
          <w:rtl/>
        </w:rPr>
        <w:t>))</w:t>
      </w:r>
      <w:r w:rsidR="00BC1A29" w:rsidRPr="00481E31">
        <w:rPr>
          <w:rFonts w:hint="cs"/>
          <w:b w:val="0"/>
          <w:rtl/>
        </w:rPr>
        <w:t xml:space="preserve"> </w:t>
      </w:r>
      <w:r w:rsidRPr="00481E31">
        <w:rPr>
          <w:rFonts w:hint="cs"/>
          <w:b w:val="0"/>
          <w:rtl/>
        </w:rPr>
        <w:t xml:space="preserve">[ </w:t>
      </w:r>
      <w:r w:rsidR="00081327" w:rsidRPr="00481E31">
        <w:rPr>
          <w:rFonts w:hint="cs"/>
          <w:b w:val="0"/>
          <w:rtl/>
        </w:rPr>
        <w:t>متفق عليه</w:t>
      </w:r>
      <w:r w:rsidRPr="00481E31">
        <w:rPr>
          <w:rFonts w:hint="cs"/>
          <w:b w:val="0"/>
          <w:rtl/>
        </w:rPr>
        <w:t xml:space="preserve"> ]</w:t>
      </w:r>
      <w:r w:rsidR="00081327" w:rsidRPr="00481E31">
        <w:rPr>
          <w:rFonts w:hint="cs"/>
          <w:b w:val="0"/>
          <w:rtl/>
        </w:rPr>
        <w:t xml:space="preserve"> </w:t>
      </w:r>
      <w:r w:rsidR="007C461B">
        <w:rPr>
          <w:rFonts w:hint="cs"/>
          <w:b w:val="0"/>
          <w:rtl/>
        </w:rPr>
        <w:t xml:space="preserve"> ،</w:t>
      </w:r>
      <w:r w:rsidR="00293943" w:rsidRPr="00481E31">
        <w:rPr>
          <w:rFonts w:hint="cs"/>
          <w:b w:val="0"/>
          <w:rtl/>
        </w:rPr>
        <w:t xml:space="preserve">( </w:t>
      </w:r>
      <w:r w:rsidR="00081327" w:rsidRPr="00481E31">
        <w:rPr>
          <w:rFonts w:hint="cs"/>
          <w:b w:val="0"/>
          <w:rtl/>
        </w:rPr>
        <w:t>تنبيه</w:t>
      </w:r>
      <w:r w:rsidR="00293943" w:rsidRPr="00481E31">
        <w:rPr>
          <w:rFonts w:hint="cs"/>
          <w:b w:val="0"/>
          <w:rtl/>
        </w:rPr>
        <w:t xml:space="preserve"> ) </w:t>
      </w:r>
      <w:r w:rsidRPr="00481E31">
        <w:rPr>
          <w:rFonts w:hint="cs"/>
          <w:b w:val="0"/>
          <w:rtl/>
        </w:rPr>
        <w:t xml:space="preserve">: </w:t>
      </w:r>
      <w:r w:rsidR="00081327" w:rsidRPr="00481E31">
        <w:rPr>
          <w:rFonts w:hint="cs"/>
          <w:b w:val="0"/>
          <w:rtl/>
        </w:rPr>
        <w:t>زعم البعض أنّ نجد المقصودة هي منطقة بالعراق</w:t>
      </w:r>
      <w:r w:rsidR="007C461B">
        <w:rPr>
          <w:rFonts w:hint="cs"/>
          <w:b w:val="0"/>
          <w:rtl/>
        </w:rPr>
        <w:t xml:space="preserve"> ،</w:t>
      </w:r>
      <w:r w:rsidR="00081327" w:rsidRPr="00481E31">
        <w:rPr>
          <w:rFonts w:hint="cs"/>
          <w:b w:val="0"/>
          <w:rtl/>
        </w:rPr>
        <w:t xml:space="preserve"> وآخرون أنّها منطقة بالشام</w:t>
      </w:r>
      <w:r w:rsidR="007C461B">
        <w:rPr>
          <w:rFonts w:hint="cs"/>
          <w:b w:val="0"/>
          <w:rtl/>
        </w:rPr>
        <w:t xml:space="preserve"> ،</w:t>
      </w:r>
      <w:r w:rsidR="00081327" w:rsidRPr="00481E31">
        <w:rPr>
          <w:rFonts w:hint="cs"/>
          <w:b w:val="0"/>
          <w:rtl/>
        </w:rPr>
        <w:t xml:space="preserve"> وكلامهم يفتقد إلى أدنى التحقيق والإنصاف</w:t>
      </w:r>
      <w:r w:rsidR="007C461B">
        <w:rPr>
          <w:rFonts w:hint="cs"/>
          <w:b w:val="0"/>
          <w:rtl/>
        </w:rPr>
        <w:t xml:space="preserve"> ،</w:t>
      </w:r>
      <w:r w:rsidR="00081327" w:rsidRPr="00481E31">
        <w:rPr>
          <w:rFonts w:hint="cs"/>
          <w:b w:val="0"/>
          <w:rtl/>
        </w:rPr>
        <w:t xml:space="preserve"> وذلك لأنّ نَجد الحِجاز كانت أرض الفَدّادين رِعاءِ الإبِل</w:t>
      </w:r>
      <w:r w:rsidR="009E192E">
        <w:rPr>
          <w:rFonts w:hint="cs"/>
          <w:b w:val="0"/>
          <w:rtl/>
        </w:rPr>
        <w:t xml:space="preserve"> ،</w:t>
      </w:r>
      <w:r w:rsidR="00081327" w:rsidRPr="00481E31">
        <w:rPr>
          <w:rFonts w:hint="cs"/>
          <w:b w:val="0"/>
          <w:rtl/>
        </w:rPr>
        <w:t xml:space="preserve"> والعراق كانت أرض زراعة وصناعة وتجارة وما كانت ءانذاك أرضًا لرِعاء الإبل</w:t>
      </w:r>
      <w:r w:rsidR="007C461B">
        <w:rPr>
          <w:rFonts w:hint="cs"/>
          <w:b w:val="0"/>
          <w:rtl/>
        </w:rPr>
        <w:t xml:space="preserve"> ،</w:t>
      </w:r>
      <w:r w:rsidR="00081327" w:rsidRPr="00481E31">
        <w:rPr>
          <w:rFonts w:hint="cs"/>
          <w:b w:val="0"/>
          <w:rtl/>
        </w:rPr>
        <w:t xml:space="preserve"> كما أنّ "نجد" الحجاز هي بلاد ربيعة ومضر وليس نجد العِراق أو الشام ثم نحن لا نعلم نجدا معروفا إذا أطلق لفظ " نجد " سوى نجد الحجاز والتي ظهر منها الشيخ محمد بن عبد الوهاب</w:t>
      </w:r>
      <w:r w:rsidR="007C461B">
        <w:rPr>
          <w:rFonts w:hint="cs"/>
          <w:b w:val="0"/>
          <w:rtl/>
        </w:rPr>
        <w:t xml:space="preserve"> ،</w:t>
      </w:r>
      <w:r w:rsidR="00081327" w:rsidRPr="00481E31">
        <w:rPr>
          <w:rFonts w:hint="cs"/>
          <w:b w:val="0"/>
          <w:rtl/>
        </w:rPr>
        <w:t xml:space="preserve"> وأتباعه من علماء الدعوة النجدية</w:t>
      </w:r>
      <w:r w:rsidR="007C461B">
        <w:rPr>
          <w:rFonts w:hint="cs"/>
          <w:b w:val="0"/>
          <w:rtl/>
        </w:rPr>
        <w:t xml:space="preserve"> ،</w:t>
      </w:r>
      <w:r w:rsidR="00081327" w:rsidRPr="00481E31">
        <w:rPr>
          <w:rFonts w:hint="cs"/>
          <w:b w:val="0"/>
          <w:rtl/>
        </w:rPr>
        <w:t xml:space="preserve"> التي ينتسبون إليها</w:t>
      </w:r>
      <w:r w:rsidR="007C461B">
        <w:rPr>
          <w:rFonts w:hint="cs"/>
          <w:b w:val="0"/>
          <w:rtl/>
        </w:rPr>
        <w:t xml:space="preserve"> ،</w:t>
      </w:r>
      <w:r w:rsidR="00081327" w:rsidRPr="00481E31">
        <w:rPr>
          <w:rFonts w:hint="cs"/>
          <w:b w:val="0"/>
          <w:rtl/>
        </w:rPr>
        <w:t xml:space="preserve"> </w:t>
      </w:r>
    </w:p>
    <w:p w:rsidR="00081327" w:rsidRPr="00481E31" w:rsidRDefault="003F6C7B" w:rsidP="00081327">
      <w:pPr>
        <w:jc w:val="both"/>
        <w:rPr>
          <w:b w:val="0"/>
          <w:shd w:val="clear" w:color="auto" w:fill="FFFFFF"/>
          <w:rtl/>
          <w:lang w:bidi="ar-KW"/>
        </w:rPr>
      </w:pPr>
      <w:r w:rsidRPr="00481E31">
        <w:rPr>
          <w:rFonts w:hint="cs"/>
          <w:bCs/>
          <w:rtl/>
        </w:rPr>
        <w:t xml:space="preserve">[ </w:t>
      </w:r>
      <w:r w:rsidR="00081327" w:rsidRPr="00481E31">
        <w:rPr>
          <w:rFonts w:hint="cs"/>
          <w:bCs/>
          <w:rtl/>
        </w:rPr>
        <w:t xml:space="preserve">  2 </w:t>
      </w:r>
      <w:r w:rsidRPr="00481E31">
        <w:rPr>
          <w:rFonts w:hint="cs"/>
          <w:bCs/>
          <w:rtl/>
        </w:rPr>
        <w:t xml:space="preserve"> ]</w:t>
      </w:r>
      <w:r w:rsidR="00081327" w:rsidRPr="00481E31">
        <w:rPr>
          <w:rFonts w:hint="cs"/>
          <w:bCs/>
          <w:rtl/>
        </w:rPr>
        <w:t xml:space="preserve">  نجد الحجاز هي جهة المشرق تماما بالنسبة إلى أهل المدينة المنورة حيث أشار الرسول صلى الله عليه وسلم</w:t>
      </w:r>
      <w:r w:rsidR="007C461B">
        <w:rPr>
          <w:rFonts w:hint="cs"/>
          <w:bCs/>
          <w:rtl/>
        </w:rPr>
        <w:t xml:space="preserve"> ،</w:t>
      </w:r>
      <w:r w:rsidR="00081327" w:rsidRPr="00481E31">
        <w:rPr>
          <w:rFonts w:hint="cs"/>
          <w:bCs/>
          <w:rtl/>
        </w:rPr>
        <w:t xml:space="preserve"> فقد </w:t>
      </w:r>
      <w:r w:rsidR="00081327" w:rsidRPr="00481E31">
        <w:rPr>
          <w:rFonts w:hint="cs"/>
          <w:b w:val="0"/>
          <w:shd w:val="clear" w:color="auto" w:fill="FFFFFF"/>
          <w:rtl/>
        </w:rPr>
        <w:t>أخرج البخاري في كتاب الفتن</w:t>
      </w:r>
      <w:r w:rsidR="007C461B">
        <w:rPr>
          <w:rFonts w:hint="cs"/>
          <w:b w:val="0"/>
          <w:shd w:val="clear" w:color="auto" w:fill="FFFFFF"/>
          <w:rtl/>
        </w:rPr>
        <w:t xml:space="preserve"> ،</w:t>
      </w:r>
      <w:r w:rsidR="00081327" w:rsidRPr="00481E31">
        <w:rPr>
          <w:rFonts w:hint="cs"/>
          <w:b w:val="0"/>
          <w:shd w:val="clear" w:color="auto" w:fill="FFFFFF"/>
          <w:rtl/>
        </w:rPr>
        <w:t xml:space="preserve"> باب قول النبي صلى الله عليه وسلم</w:t>
      </w:r>
      <w:r w:rsidR="00BC1A29"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الفتنة من قبل المشرق</w:t>
      </w:r>
      <w:r w:rsidRPr="00481E31">
        <w:rPr>
          <w:rFonts w:hint="cs"/>
          <w:b w:val="0"/>
          <w:shd w:val="clear" w:color="auto" w:fill="FFFFFF"/>
          <w:rtl/>
        </w:rPr>
        <w:t xml:space="preserve"> </w:t>
      </w:r>
      <w:r w:rsidR="00BC1A29" w:rsidRPr="00481E31">
        <w:rPr>
          <w:rFonts w:hint="cs"/>
          <w:b w:val="0"/>
          <w:shd w:val="clear" w:color="auto" w:fill="FFFFFF"/>
          <w:rtl/>
        </w:rPr>
        <w:t>) (</w:t>
      </w:r>
      <w:r w:rsidRPr="00481E31">
        <w:rPr>
          <w:rFonts w:hint="cs"/>
          <w:b w:val="0"/>
          <w:shd w:val="clear" w:color="auto" w:fill="FFFFFF"/>
          <w:rtl/>
        </w:rPr>
        <w:t xml:space="preserve"> </w:t>
      </w:r>
      <w:r w:rsidR="00081327" w:rsidRPr="00481E31">
        <w:rPr>
          <w:rFonts w:hint="cs"/>
          <w:b w:val="0"/>
          <w:shd w:val="clear" w:color="auto" w:fill="FFFFFF"/>
          <w:rtl/>
        </w:rPr>
        <w:t>7092</w:t>
      </w:r>
      <w:r w:rsidRPr="00481E31">
        <w:rPr>
          <w:rFonts w:hint="cs"/>
          <w:b w:val="0"/>
          <w:shd w:val="clear" w:color="auto" w:fill="FFFFFF"/>
          <w:rtl/>
        </w:rPr>
        <w:t xml:space="preserve"> </w:t>
      </w:r>
      <w:r w:rsidR="00BC1A29" w:rsidRPr="00481E31">
        <w:rPr>
          <w:rFonts w:hint="cs"/>
          <w:b w:val="0"/>
          <w:shd w:val="clear" w:color="auto" w:fill="FFFFFF"/>
          <w:rtl/>
        </w:rPr>
        <w:t xml:space="preserve">) </w:t>
      </w:r>
      <w:r w:rsidR="00081327" w:rsidRPr="00481E31">
        <w:rPr>
          <w:rFonts w:hint="cs"/>
          <w:b w:val="0"/>
          <w:shd w:val="clear" w:color="auto" w:fill="FFFFFF"/>
          <w:rtl/>
        </w:rPr>
        <w:t>من طريق معمر عن سالم عن أبيه عن النبي صلى الله عليه وسلم أنه قام على المنبر فقال</w:t>
      </w:r>
      <w:r w:rsidR="00BC1A29"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الفتنة ههنا</w:t>
      </w:r>
      <w:r w:rsidR="009E192E">
        <w:rPr>
          <w:rFonts w:hint="cs"/>
          <w:b w:val="0"/>
          <w:shd w:val="clear" w:color="auto" w:fill="FFFFFF"/>
          <w:rtl/>
        </w:rPr>
        <w:t xml:space="preserve"> ،</w:t>
      </w:r>
      <w:r w:rsidR="00081327" w:rsidRPr="00481E31">
        <w:rPr>
          <w:rFonts w:hint="cs"/>
          <w:b w:val="0"/>
          <w:shd w:val="clear" w:color="auto" w:fill="FFFFFF"/>
          <w:rtl/>
        </w:rPr>
        <w:t xml:space="preserve"> الفتنة ههنا من حيث يطلع قرن الشيطان</w:t>
      </w:r>
      <w:r w:rsidR="007C461B">
        <w:rPr>
          <w:rFonts w:hint="cs"/>
          <w:b w:val="0"/>
          <w:shd w:val="clear" w:color="auto" w:fill="FFFFFF"/>
          <w:rtl/>
        </w:rPr>
        <w:t xml:space="preserve"> ،</w:t>
      </w:r>
      <w:r w:rsidR="00081327" w:rsidRPr="00481E31">
        <w:rPr>
          <w:rFonts w:hint="cs"/>
          <w:b w:val="0"/>
          <w:shd w:val="clear" w:color="auto" w:fill="FFFFFF"/>
          <w:rtl/>
        </w:rPr>
        <w:t xml:space="preserve"> أو قال قرن الشمس</w:t>
      </w:r>
      <w:r w:rsidRPr="00481E31">
        <w:rPr>
          <w:rFonts w:hint="cs"/>
          <w:b w:val="0"/>
          <w:shd w:val="clear" w:color="auto" w:fill="FFFFFF"/>
          <w:rtl/>
        </w:rPr>
        <w:t xml:space="preserve"> </w:t>
      </w:r>
      <w:r w:rsidR="00BC1A29" w:rsidRPr="00481E31">
        <w:rPr>
          <w:rFonts w:hint="cs"/>
          <w:b w:val="0"/>
          <w:shd w:val="clear" w:color="auto" w:fill="FFFFFF"/>
          <w:rtl/>
        </w:rPr>
        <w:t>)</w:t>
      </w:r>
      <w:r w:rsidR="007C461B">
        <w:rPr>
          <w:rFonts w:hint="cs"/>
          <w:b w:val="0"/>
          <w:shd w:val="clear" w:color="auto" w:fill="FFFFFF"/>
          <w:rtl/>
        </w:rPr>
        <w:t xml:space="preserve"> ،</w:t>
      </w:r>
      <w:r w:rsidR="00081327" w:rsidRPr="00481E31">
        <w:rPr>
          <w:rFonts w:hint="cs"/>
          <w:b w:val="0"/>
          <w:shd w:val="clear" w:color="auto" w:fill="FFFFFF"/>
          <w:rtl/>
        </w:rPr>
        <w:t xml:space="preserve"> وأخرج البخاري في كتاب الفتن</w:t>
      </w:r>
      <w:r w:rsidR="007C461B">
        <w:rPr>
          <w:rFonts w:hint="cs"/>
          <w:b w:val="0"/>
          <w:shd w:val="clear" w:color="auto" w:fill="FFFFFF"/>
          <w:rtl/>
        </w:rPr>
        <w:t xml:space="preserve"> </w:t>
      </w:r>
      <w:r w:rsidR="007C461B">
        <w:rPr>
          <w:rFonts w:hint="cs"/>
          <w:b w:val="0"/>
          <w:shd w:val="clear" w:color="auto" w:fill="FFFFFF"/>
          <w:rtl/>
        </w:rPr>
        <w:lastRenderedPageBreak/>
        <w:t>،</w:t>
      </w:r>
      <w:r w:rsidR="00081327" w:rsidRPr="00481E31">
        <w:rPr>
          <w:rFonts w:hint="cs"/>
          <w:b w:val="0"/>
          <w:shd w:val="clear" w:color="auto" w:fill="FFFFFF"/>
          <w:rtl/>
        </w:rPr>
        <w:t xml:space="preserve"> باب قول النبي صلى الله عليه وسلم</w:t>
      </w:r>
      <w:r w:rsidR="00BC1A29"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الفتنة من قبل المشرق</w:t>
      </w:r>
      <w:r w:rsidRPr="00481E31">
        <w:rPr>
          <w:rFonts w:hint="cs"/>
          <w:b w:val="0"/>
          <w:shd w:val="clear" w:color="auto" w:fill="FFFFFF"/>
          <w:rtl/>
        </w:rPr>
        <w:t xml:space="preserve"> </w:t>
      </w:r>
      <w:r w:rsidR="00BC1A29" w:rsidRPr="00481E31">
        <w:rPr>
          <w:rFonts w:hint="cs"/>
          <w:b w:val="0"/>
          <w:shd w:val="clear" w:color="auto" w:fill="FFFFFF"/>
          <w:rtl/>
        </w:rPr>
        <w:t>) (</w:t>
      </w:r>
      <w:r w:rsidRPr="00481E31">
        <w:rPr>
          <w:rFonts w:hint="cs"/>
          <w:b w:val="0"/>
          <w:shd w:val="clear" w:color="auto" w:fill="FFFFFF"/>
          <w:rtl/>
        </w:rPr>
        <w:t xml:space="preserve"> </w:t>
      </w:r>
      <w:r w:rsidR="00081327" w:rsidRPr="00481E31">
        <w:rPr>
          <w:rFonts w:hint="cs"/>
          <w:b w:val="0"/>
          <w:shd w:val="clear" w:color="auto" w:fill="FFFFFF"/>
          <w:rtl/>
        </w:rPr>
        <w:t>7092</w:t>
      </w:r>
      <w:r w:rsidRPr="00481E31">
        <w:rPr>
          <w:rFonts w:hint="cs"/>
          <w:b w:val="0"/>
          <w:shd w:val="clear" w:color="auto" w:fill="FFFFFF"/>
          <w:rtl/>
        </w:rPr>
        <w:t xml:space="preserve"> </w:t>
      </w:r>
      <w:r w:rsidR="00BC1A29" w:rsidRPr="00481E31">
        <w:rPr>
          <w:rFonts w:hint="cs"/>
          <w:b w:val="0"/>
          <w:shd w:val="clear" w:color="auto" w:fill="FFFFFF"/>
          <w:rtl/>
        </w:rPr>
        <w:t>)</w:t>
      </w:r>
      <w:r w:rsidR="007C461B">
        <w:rPr>
          <w:rFonts w:hint="cs"/>
          <w:b w:val="0"/>
          <w:shd w:val="clear" w:color="auto" w:fill="FFFFFF"/>
          <w:rtl/>
        </w:rPr>
        <w:t xml:space="preserve"> ،</w:t>
      </w:r>
      <w:r w:rsidR="00081327" w:rsidRPr="00481E31">
        <w:rPr>
          <w:rFonts w:hint="cs"/>
          <w:b w:val="0"/>
          <w:shd w:val="clear" w:color="auto" w:fill="FFFFFF"/>
          <w:rtl/>
        </w:rPr>
        <w:t xml:space="preserve"> ومسلم في كتاب الفتن</w:t>
      </w:r>
      <w:r w:rsidR="009E192E">
        <w:rPr>
          <w:rFonts w:hint="cs"/>
          <w:b w:val="0"/>
          <w:shd w:val="clear" w:color="auto" w:fill="FFFFFF"/>
          <w:rtl/>
        </w:rPr>
        <w:t xml:space="preserve"> ،</w:t>
      </w:r>
      <w:r w:rsidR="00081327" w:rsidRPr="00481E31">
        <w:rPr>
          <w:rFonts w:hint="cs"/>
          <w:b w:val="0"/>
          <w:shd w:val="clear" w:color="auto" w:fill="FFFFFF"/>
          <w:rtl/>
        </w:rPr>
        <w:t xml:space="preserve"> باب الفتنة من المشرق من حيث يطلع قرنا الشيطان</w:t>
      </w:r>
      <w:r w:rsidR="00BC1A29"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7292</w:t>
      </w:r>
      <w:r w:rsidRPr="00481E31">
        <w:rPr>
          <w:rFonts w:hint="cs"/>
          <w:b w:val="0"/>
          <w:shd w:val="clear" w:color="auto" w:fill="FFFFFF"/>
          <w:rtl/>
        </w:rPr>
        <w:t xml:space="preserve"> </w:t>
      </w:r>
      <w:r w:rsidR="00BC1A29" w:rsidRPr="00481E31">
        <w:rPr>
          <w:rFonts w:hint="cs"/>
          <w:b w:val="0"/>
          <w:shd w:val="clear" w:color="auto" w:fill="FFFFFF"/>
          <w:rtl/>
        </w:rPr>
        <w:t xml:space="preserve">) </w:t>
      </w:r>
      <w:r w:rsidR="00081327" w:rsidRPr="00481E31">
        <w:rPr>
          <w:rFonts w:hint="cs"/>
          <w:b w:val="0"/>
          <w:shd w:val="clear" w:color="auto" w:fill="FFFFFF"/>
          <w:rtl/>
        </w:rPr>
        <w:t>بنحوه كلاهما من طريق الليث عن نافع عن ابن عمر رضى الله عنهما أنه سمع رسول الله صلى الله عليه وسلم وهو مستقبل المشرق يقول ألا إن الفتنة هاهنا من حيث يطلع قرن الشيطان</w:t>
      </w:r>
      <w:r w:rsidRPr="00481E31">
        <w:rPr>
          <w:rFonts w:hint="cs"/>
          <w:shd w:val="clear" w:color="auto" w:fill="FFFFFF"/>
          <w:rtl/>
        </w:rPr>
        <w:t xml:space="preserve"> </w:t>
      </w:r>
      <w:r w:rsidR="00BC1A29" w:rsidRPr="00481E31">
        <w:rPr>
          <w:rFonts w:hint="cs"/>
          <w:shd w:val="clear" w:color="auto" w:fill="FFFFFF"/>
          <w:rtl/>
        </w:rPr>
        <w:t>)</w:t>
      </w:r>
      <w:r w:rsidR="007C461B">
        <w:rPr>
          <w:rFonts w:hint="cs"/>
          <w:shd w:val="clear" w:color="auto" w:fill="FFFFFF"/>
          <w:rtl/>
        </w:rPr>
        <w:t xml:space="preserve"> ،</w:t>
      </w:r>
      <w:r w:rsidR="00081327" w:rsidRPr="00481E31">
        <w:rPr>
          <w:rFonts w:hint="cs"/>
          <w:b w:val="0"/>
          <w:shd w:val="clear" w:color="auto" w:fill="FFFFFF"/>
          <w:rtl/>
        </w:rPr>
        <w:t xml:space="preserve"> وأخرج البخاري في كتاب الفتن</w:t>
      </w:r>
      <w:r w:rsidR="007C461B">
        <w:rPr>
          <w:rFonts w:hint="cs"/>
          <w:b w:val="0"/>
          <w:shd w:val="clear" w:color="auto" w:fill="FFFFFF"/>
          <w:rtl/>
        </w:rPr>
        <w:t xml:space="preserve"> ،</w:t>
      </w:r>
      <w:r w:rsidR="00081327" w:rsidRPr="00481E31">
        <w:rPr>
          <w:rFonts w:hint="cs"/>
          <w:b w:val="0"/>
          <w:shd w:val="clear" w:color="auto" w:fill="FFFFFF"/>
          <w:rtl/>
        </w:rPr>
        <w:t xml:space="preserve"> باب قول النبي صلى الله عليه وسلم</w:t>
      </w:r>
      <w:r w:rsidR="00BC1A29"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الفتنة من قبل المشرق</w:t>
      </w:r>
      <w:r w:rsidRPr="00481E31">
        <w:rPr>
          <w:rFonts w:hint="cs"/>
          <w:b w:val="0"/>
          <w:shd w:val="clear" w:color="auto" w:fill="FFFFFF"/>
          <w:rtl/>
        </w:rPr>
        <w:t xml:space="preserve"> </w:t>
      </w:r>
      <w:r w:rsidR="00BC1A29" w:rsidRPr="00481E31">
        <w:rPr>
          <w:rFonts w:hint="cs"/>
          <w:b w:val="0"/>
          <w:shd w:val="clear" w:color="auto" w:fill="FFFFFF"/>
          <w:rtl/>
        </w:rPr>
        <w:t>) (</w:t>
      </w:r>
      <w:r w:rsidRPr="00481E31">
        <w:rPr>
          <w:rFonts w:hint="cs"/>
          <w:b w:val="0"/>
          <w:shd w:val="clear" w:color="auto" w:fill="FFFFFF"/>
          <w:rtl/>
        </w:rPr>
        <w:t xml:space="preserve"> </w:t>
      </w:r>
      <w:r w:rsidR="00081327" w:rsidRPr="00481E31">
        <w:rPr>
          <w:rFonts w:hint="cs"/>
          <w:b w:val="0"/>
          <w:shd w:val="clear" w:color="auto" w:fill="FFFFFF"/>
          <w:rtl/>
        </w:rPr>
        <w:t>7094</w:t>
      </w:r>
      <w:r w:rsidRPr="00481E31">
        <w:rPr>
          <w:rFonts w:hint="cs"/>
          <w:b w:val="0"/>
          <w:shd w:val="clear" w:color="auto" w:fill="FFFFFF"/>
          <w:rtl/>
        </w:rPr>
        <w:t xml:space="preserve"> </w:t>
      </w:r>
      <w:r w:rsidR="00BC1A29" w:rsidRPr="00481E31">
        <w:rPr>
          <w:rFonts w:hint="cs"/>
          <w:b w:val="0"/>
          <w:shd w:val="clear" w:color="auto" w:fill="FFFFFF"/>
          <w:rtl/>
        </w:rPr>
        <w:t xml:space="preserve">) </w:t>
      </w:r>
      <w:r w:rsidR="00081327" w:rsidRPr="00481E31">
        <w:rPr>
          <w:rFonts w:hint="cs"/>
          <w:b w:val="0"/>
          <w:shd w:val="clear" w:color="auto" w:fill="FFFFFF"/>
          <w:rtl/>
        </w:rPr>
        <w:t>من طريق ابن عون عن نافع عن ابن عمر قال ذكر النبي صلى الله عليه وسلم اللهم بارك لنا في شامنا اللهم بارك لنا في يمننا قالوا يا رسول الله وفي نجدنا قال اللهم بارك لنا في شامنا اللهم بارك لنا في يمننا قالوا يا رسول الله وفي نجدنا فأظنه قال في الثالثة هناك الزلازل والفتن وبها يطلع قرن الشيطان</w:t>
      </w:r>
      <w:r w:rsidR="00293943" w:rsidRPr="00481E31">
        <w:rPr>
          <w:rFonts w:hint="cs"/>
          <w:b w:val="0"/>
          <w:shd w:val="clear" w:color="auto" w:fill="FFFFFF"/>
          <w:rtl/>
        </w:rPr>
        <w:t xml:space="preserve"> )</w:t>
      </w:r>
      <w:r w:rsidR="007C461B">
        <w:rPr>
          <w:rFonts w:hint="cs"/>
          <w:b w:val="0"/>
          <w:shd w:val="clear" w:color="auto" w:fill="FFFFFF"/>
          <w:rtl/>
        </w:rPr>
        <w:t xml:space="preserve"> ،</w:t>
      </w:r>
      <w:r w:rsidR="00081327" w:rsidRPr="00481E31">
        <w:rPr>
          <w:rFonts w:hint="cs"/>
          <w:b w:val="0"/>
          <w:shd w:val="clear" w:color="auto" w:fill="FFFFFF"/>
          <w:rtl/>
        </w:rPr>
        <w:t xml:space="preserve"> وأخرج البخاري في كتاب الطلاق</w:t>
      </w:r>
      <w:r w:rsidR="009E192E">
        <w:rPr>
          <w:rFonts w:hint="cs"/>
          <w:b w:val="0"/>
          <w:shd w:val="clear" w:color="auto" w:fill="FFFFFF"/>
          <w:rtl/>
        </w:rPr>
        <w:t xml:space="preserve"> ،</w:t>
      </w:r>
      <w:r w:rsidR="00081327" w:rsidRPr="00481E31">
        <w:rPr>
          <w:rFonts w:hint="cs"/>
          <w:b w:val="0"/>
          <w:shd w:val="clear" w:color="auto" w:fill="FFFFFF"/>
          <w:rtl/>
        </w:rPr>
        <w:t xml:space="preserve"> باب الإشارة في الطلاق والأمور</w:t>
      </w:r>
      <w:r w:rsidR="00BC1A29"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5296</w:t>
      </w:r>
      <w:r w:rsidRPr="00481E31">
        <w:rPr>
          <w:rFonts w:hint="cs"/>
          <w:b w:val="0"/>
          <w:shd w:val="clear" w:color="auto" w:fill="FFFFFF"/>
          <w:rtl/>
        </w:rPr>
        <w:t xml:space="preserve"> </w:t>
      </w:r>
      <w:r w:rsidR="00293943"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 xml:space="preserve">من طريق عبدالله بن دينار عن ابن عمر رضى الله عنهما قال سمعت النبي صلى الله عليه وسلم يقول وأشار إلى المشرق </w:t>
      </w:r>
      <w:r w:rsidRPr="00481E31">
        <w:rPr>
          <w:rFonts w:hint="cs"/>
          <w:b w:val="0"/>
          <w:shd w:val="clear" w:color="auto" w:fill="FFFFFF"/>
          <w:rtl/>
        </w:rPr>
        <w:t xml:space="preserve"> :</w:t>
      </w:r>
      <w:r w:rsidR="00BC1A29" w:rsidRPr="00481E31">
        <w:rPr>
          <w:rFonts w:hint="cs"/>
          <w:b w:val="0"/>
          <w:shd w:val="clear" w:color="auto" w:fill="FFFFFF"/>
          <w:rtl/>
        </w:rPr>
        <w:t xml:space="preserve"> </w:t>
      </w:r>
      <w:r w:rsidR="00293943" w:rsidRPr="00481E31">
        <w:rPr>
          <w:rFonts w:hint="cs"/>
          <w:b w:val="0"/>
          <w:shd w:val="clear" w:color="auto" w:fill="FFFFFF"/>
          <w:rtl/>
        </w:rPr>
        <w:t xml:space="preserve">( </w:t>
      </w:r>
      <w:r w:rsidR="00081327" w:rsidRPr="00481E31">
        <w:rPr>
          <w:rFonts w:hint="cs"/>
          <w:b w:val="0"/>
          <w:shd w:val="clear" w:color="auto" w:fill="FFFFFF"/>
          <w:rtl/>
        </w:rPr>
        <w:t>ألا إن من حيث يطلع قرن الشيطان</w:t>
      </w:r>
      <w:r w:rsidRPr="00481E31">
        <w:rPr>
          <w:rFonts w:hint="cs"/>
          <w:shd w:val="clear" w:color="auto" w:fill="FFFFFF"/>
          <w:rtl/>
        </w:rPr>
        <w:t xml:space="preserve"> </w:t>
      </w:r>
      <w:r w:rsidR="00BC1A29" w:rsidRPr="00481E31">
        <w:rPr>
          <w:rFonts w:hint="cs"/>
          <w:shd w:val="clear" w:color="auto" w:fill="FFFFFF"/>
          <w:rtl/>
        </w:rPr>
        <w:t>)</w:t>
      </w:r>
      <w:r w:rsidR="007C461B">
        <w:rPr>
          <w:rFonts w:hint="cs"/>
          <w:shd w:val="clear" w:color="auto" w:fill="FFFFFF"/>
          <w:rtl/>
        </w:rPr>
        <w:t xml:space="preserve"> ،</w:t>
      </w:r>
      <w:r w:rsidR="00081327" w:rsidRPr="00481E31">
        <w:rPr>
          <w:rFonts w:hint="cs"/>
          <w:b w:val="0"/>
          <w:shd w:val="clear" w:color="auto" w:fill="FFFFFF"/>
          <w:rtl/>
        </w:rPr>
        <w:t xml:space="preserve"> أخرج مسلم في كتاب الفتن</w:t>
      </w:r>
      <w:r w:rsidR="009E192E">
        <w:rPr>
          <w:rFonts w:hint="cs"/>
          <w:b w:val="0"/>
          <w:shd w:val="clear" w:color="auto" w:fill="FFFFFF"/>
          <w:rtl/>
        </w:rPr>
        <w:t xml:space="preserve"> ،</w:t>
      </w:r>
      <w:r w:rsidR="00081327" w:rsidRPr="00481E31">
        <w:rPr>
          <w:rFonts w:hint="cs"/>
          <w:b w:val="0"/>
          <w:shd w:val="clear" w:color="auto" w:fill="FFFFFF"/>
          <w:rtl/>
        </w:rPr>
        <w:t xml:space="preserve"> باب الفتنة من المشرق من حيث يطلع قرنا الشيطان</w:t>
      </w:r>
      <w:r w:rsidR="00BC1A29"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7293</w:t>
      </w:r>
      <w:r w:rsidRPr="00481E31">
        <w:rPr>
          <w:rFonts w:hint="cs"/>
          <w:b w:val="0"/>
          <w:shd w:val="clear" w:color="auto" w:fill="FFFFFF"/>
          <w:rtl/>
        </w:rPr>
        <w:t xml:space="preserve"> </w:t>
      </w:r>
      <w:r w:rsidR="00BC1A29" w:rsidRPr="00481E31">
        <w:rPr>
          <w:rFonts w:hint="cs"/>
          <w:b w:val="0"/>
          <w:shd w:val="clear" w:color="auto" w:fill="FFFFFF"/>
          <w:rtl/>
        </w:rPr>
        <w:t xml:space="preserve">) </w:t>
      </w:r>
      <w:r w:rsidR="00081327" w:rsidRPr="00481E31">
        <w:rPr>
          <w:rFonts w:hint="cs"/>
          <w:b w:val="0"/>
          <w:shd w:val="clear" w:color="auto" w:fill="FFFFFF"/>
          <w:rtl/>
        </w:rPr>
        <w:t>من طريق يحيى بن سعيد القطان عن عبيد الله بن عمر عن نافع عن عبدالله بن عمر أن رسول الله صلى الله عليه وسلم قام عند باب حفصة فقال بيده نحو المشرق</w:t>
      </w:r>
      <w:r w:rsidR="00BC1A29"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الفتنة ههنا من حيث يطلع قرن الشيطان</w:t>
      </w:r>
      <w:r w:rsidRPr="00481E31">
        <w:rPr>
          <w:rFonts w:hint="cs"/>
          <w:b w:val="0"/>
          <w:shd w:val="clear" w:color="auto" w:fill="FFFFFF"/>
          <w:rtl/>
        </w:rPr>
        <w:t xml:space="preserve"> </w:t>
      </w:r>
      <w:r w:rsidR="00BC1A29" w:rsidRPr="00481E31">
        <w:rPr>
          <w:rFonts w:hint="cs"/>
          <w:b w:val="0"/>
          <w:shd w:val="clear" w:color="auto" w:fill="FFFFFF"/>
          <w:rtl/>
        </w:rPr>
        <w:t xml:space="preserve">) </w:t>
      </w:r>
      <w:r w:rsidR="00081327" w:rsidRPr="00481E31">
        <w:rPr>
          <w:rFonts w:hint="cs"/>
          <w:b w:val="0"/>
          <w:shd w:val="clear" w:color="auto" w:fill="FFFFFF"/>
          <w:rtl/>
        </w:rPr>
        <w:t>قالها مرتين أو ثلاثاً</w:t>
      </w:r>
      <w:r w:rsidR="007C461B">
        <w:rPr>
          <w:rFonts w:hint="cs"/>
          <w:b w:val="0"/>
          <w:shd w:val="clear" w:color="auto" w:fill="FFFFFF"/>
          <w:rtl/>
        </w:rPr>
        <w:t xml:space="preserve"> ،</w:t>
      </w:r>
      <w:r w:rsidR="00081327" w:rsidRPr="00481E31">
        <w:rPr>
          <w:rFonts w:hint="cs"/>
          <w:b w:val="0"/>
          <w:shd w:val="clear" w:color="auto" w:fill="FFFFFF"/>
          <w:rtl/>
        </w:rPr>
        <w:t xml:space="preserve"> وأخرج مسلم في كتاب الفتن</w:t>
      </w:r>
      <w:r w:rsidR="009E192E">
        <w:rPr>
          <w:rFonts w:hint="cs"/>
          <w:b w:val="0"/>
          <w:shd w:val="clear" w:color="auto" w:fill="FFFFFF"/>
          <w:rtl/>
        </w:rPr>
        <w:t xml:space="preserve"> ،</w:t>
      </w:r>
      <w:r w:rsidR="00081327" w:rsidRPr="00481E31">
        <w:rPr>
          <w:rFonts w:hint="cs"/>
          <w:b w:val="0"/>
          <w:shd w:val="clear" w:color="auto" w:fill="FFFFFF"/>
          <w:rtl/>
        </w:rPr>
        <w:t xml:space="preserve"> باب الفتنة من المشرق من حيث يطلع قرنا الشيطان</w:t>
      </w:r>
      <w:r w:rsidR="00BC1A29"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7295</w:t>
      </w:r>
      <w:r w:rsidRPr="00481E31">
        <w:rPr>
          <w:rFonts w:hint="cs"/>
          <w:b w:val="0"/>
          <w:shd w:val="clear" w:color="auto" w:fill="FFFFFF"/>
          <w:rtl/>
        </w:rPr>
        <w:t xml:space="preserve"> </w:t>
      </w:r>
      <w:r w:rsidR="00BC1A29" w:rsidRPr="00481E31">
        <w:rPr>
          <w:rFonts w:hint="cs"/>
          <w:b w:val="0"/>
          <w:shd w:val="clear" w:color="auto" w:fill="FFFFFF"/>
          <w:rtl/>
        </w:rPr>
        <w:t xml:space="preserve">) </w:t>
      </w:r>
      <w:r w:rsidR="00081327" w:rsidRPr="00481E31">
        <w:rPr>
          <w:rFonts w:hint="cs"/>
          <w:b w:val="0"/>
          <w:shd w:val="clear" w:color="auto" w:fill="FFFFFF"/>
          <w:rtl/>
        </w:rPr>
        <w:t>من طريق سالم عن ابن عمر قال</w:t>
      </w:r>
      <w:r w:rsidRPr="00481E31">
        <w:rPr>
          <w:rFonts w:hint="cs"/>
          <w:b w:val="0"/>
          <w:shd w:val="clear" w:color="auto" w:fill="FFFFFF"/>
          <w:rtl/>
        </w:rPr>
        <w:t xml:space="preserve"> : </w:t>
      </w:r>
      <w:r w:rsidR="00081327" w:rsidRPr="00481E31">
        <w:rPr>
          <w:rFonts w:hint="cs"/>
          <w:b w:val="0"/>
          <w:shd w:val="clear" w:color="auto" w:fill="FFFFFF"/>
          <w:rtl/>
        </w:rPr>
        <w:t>خرج رسول الله صلى الله عليه وسلم من بيت عائشة فقال</w:t>
      </w:r>
      <w:r w:rsidR="00BC1A29" w:rsidRPr="00481E31">
        <w:rPr>
          <w:rFonts w:hint="cs"/>
          <w:b w:val="0"/>
          <w:shd w:val="clear" w:color="auto" w:fill="FFFFFF"/>
          <w:rtl/>
        </w:rPr>
        <w:t xml:space="preserve"> </w:t>
      </w:r>
      <w:r w:rsidR="00293943" w:rsidRPr="00481E31">
        <w:rPr>
          <w:rFonts w:hint="cs"/>
          <w:b w:val="0"/>
          <w:shd w:val="clear" w:color="auto" w:fill="FFFFFF"/>
          <w:rtl/>
        </w:rPr>
        <w:t xml:space="preserve">( </w:t>
      </w:r>
      <w:r w:rsidR="00081327" w:rsidRPr="00481E31">
        <w:rPr>
          <w:rFonts w:hint="cs"/>
          <w:b w:val="0"/>
          <w:shd w:val="clear" w:color="auto" w:fill="FFFFFF"/>
          <w:rtl/>
        </w:rPr>
        <w:t>رأس الكفر من ههنا</w:t>
      </w:r>
      <w:r w:rsidR="007C461B">
        <w:rPr>
          <w:rFonts w:hint="cs"/>
          <w:b w:val="0"/>
          <w:shd w:val="clear" w:color="auto" w:fill="FFFFFF"/>
          <w:rtl/>
        </w:rPr>
        <w:t xml:space="preserve"> ،</w:t>
      </w:r>
      <w:r w:rsidR="00081327" w:rsidRPr="00481E31">
        <w:rPr>
          <w:rFonts w:hint="cs"/>
          <w:b w:val="0"/>
          <w:shd w:val="clear" w:color="auto" w:fill="FFFFFF"/>
          <w:rtl/>
        </w:rPr>
        <w:t xml:space="preserve"> من حيث يطلع قرن الشيطان</w:t>
      </w:r>
      <w:r w:rsidRPr="00481E31">
        <w:rPr>
          <w:rFonts w:hint="cs"/>
          <w:b w:val="0"/>
          <w:shd w:val="clear" w:color="auto" w:fill="FFFFFF"/>
          <w:rtl/>
        </w:rPr>
        <w:t xml:space="preserve"> </w:t>
      </w:r>
      <w:r w:rsidR="00BC1A29" w:rsidRPr="00481E31">
        <w:rPr>
          <w:rFonts w:hint="cs"/>
          <w:b w:val="0"/>
          <w:shd w:val="clear" w:color="auto" w:fill="FFFFFF"/>
          <w:rtl/>
        </w:rPr>
        <w:t xml:space="preserve">) </w:t>
      </w:r>
      <w:r w:rsidR="00081327" w:rsidRPr="00481E31">
        <w:rPr>
          <w:rFonts w:hint="cs"/>
          <w:b w:val="0"/>
          <w:shd w:val="clear" w:color="auto" w:fill="FFFFFF"/>
          <w:rtl/>
        </w:rPr>
        <w:t>يعني المشرق</w:t>
      </w:r>
      <w:r w:rsidR="009E192E">
        <w:rPr>
          <w:rFonts w:hint="cs"/>
          <w:b w:val="0"/>
          <w:shd w:val="clear" w:color="auto" w:fill="FFFFFF"/>
          <w:rtl/>
        </w:rPr>
        <w:t xml:space="preserve"> ،</w:t>
      </w:r>
      <w:r w:rsidR="00081327" w:rsidRPr="00481E31">
        <w:rPr>
          <w:rFonts w:hint="cs"/>
          <w:b w:val="0"/>
          <w:shd w:val="clear" w:color="auto" w:fill="FFFFFF"/>
          <w:rtl/>
        </w:rPr>
        <w:t xml:space="preserve"> وأخرج مسلم في كتاب الفتن</w:t>
      </w:r>
      <w:r w:rsidR="009E192E">
        <w:rPr>
          <w:rFonts w:hint="cs"/>
          <w:b w:val="0"/>
          <w:shd w:val="clear" w:color="auto" w:fill="FFFFFF"/>
          <w:rtl/>
        </w:rPr>
        <w:t xml:space="preserve"> ،</w:t>
      </w:r>
      <w:r w:rsidR="00081327" w:rsidRPr="00481E31">
        <w:rPr>
          <w:rFonts w:hint="cs"/>
          <w:b w:val="0"/>
          <w:shd w:val="clear" w:color="auto" w:fill="FFFFFF"/>
          <w:rtl/>
        </w:rPr>
        <w:t xml:space="preserve"> باب الفتنة من المشرق من حيث يطلع قرنا الشيطان</w:t>
      </w:r>
      <w:r w:rsidR="00BC1A29"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7296</w:t>
      </w:r>
      <w:r w:rsidRPr="00481E31">
        <w:rPr>
          <w:rFonts w:hint="cs"/>
          <w:b w:val="0"/>
          <w:shd w:val="clear" w:color="auto" w:fill="FFFFFF"/>
          <w:rtl/>
        </w:rPr>
        <w:t xml:space="preserve"> </w:t>
      </w:r>
      <w:r w:rsidR="00BC1A29" w:rsidRPr="00481E31">
        <w:rPr>
          <w:rFonts w:hint="cs"/>
          <w:b w:val="0"/>
          <w:shd w:val="clear" w:color="auto" w:fill="FFFFFF"/>
          <w:rtl/>
        </w:rPr>
        <w:t xml:space="preserve">) </w:t>
      </w:r>
      <w:r w:rsidR="00081327" w:rsidRPr="00481E31">
        <w:rPr>
          <w:rFonts w:hint="cs"/>
          <w:b w:val="0"/>
          <w:shd w:val="clear" w:color="auto" w:fill="FFFFFF"/>
          <w:rtl/>
        </w:rPr>
        <w:t>من طريق سالم عن ابن عمر قال سمعت رسول الله صلى الله عليه وسلم يشير بيده نحو المشرق</w:t>
      </w:r>
      <w:r w:rsidR="00BC1A29"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ها إن الفتنة ههنا</w:t>
      </w:r>
      <w:r w:rsidR="009E192E">
        <w:rPr>
          <w:rFonts w:hint="cs"/>
          <w:b w:val="0"/>
          <w:shd w:val="clear" w:color="auto" w:fill="FFFFFF"/>
          <w:rtl/>
        </w:rPr>
        <w:t xml:space="preserve"> ،</w:t>
      </w:r>
      <w:r w:rsidR="00081327" w:rsidRPr="00481E31">
        <w:rPr>
          <w:rFonts w:hint="cs"/>
          <w:b w:val="0"/>
          <w:shd w:val="clear" w:color="auto" w:fill="FFFFFF"/>
          <w:rtl/>
        </w:rPr>
        <w:t xml:space="preserve"> ها إن الفتنة ههنا</w:t>
      </w:r>
      <w:r w:rsidRPr="00481E31">
        <w:rPr>
          <w:rFonts w:hint="cs"/>
          <w:b w:val="0"/>
          <w:shd w:val="clear" w:color="auto" w:fill="FFFFFF"/>
          <w:rtl/>
        </w:rPr>
        <w:t xml:space="preserve"> </w:t>
      </w:r>
      <w:r w:rsidR="00BC1A29" w:rsidRPr="00481E31">
        <w:rPr>
          <w:rFonts w:hint="cs"/>
          <w:b w:val="0"/>
          <w:shd w:val="clear" w:color="auto" w:fill="FFFFFF"/>
          <w:rtl/>
        </w:rPr>
        <w:t xml:space="preserve">) </w:t>
      </w:r>
      <w:r w:rsidR="00081327" w:rsidRPr="00481E31">
        <w:rPr>
          <w:rFonts w:hint="cs"/>
          <w:b w:val="0"/>
          <w:shd w:val="clear" w:color="auto" w:fill="FFFFFF"/>
          <w:rtl/>
        </w:rPr>
        <w:t>ثلاثاً حيث يطلع قرن الشيطان يعني المشرق</w:t>
      </w:r>
      <w:r w:rsidR="007C461B">
        <w:rPr>
          <w:rFonts w:hint="cs"/>
          <w:b w:val="0"/>
          <w:shd w:val="clear" w:color="auto" w:fill="FFFFFF"/>
          <w:rtl/>
        </w:rPr>
        <w:t xml:space="preserve"> ،</w:t>
      </w:r>
      <w:r w:rsidR="00081327" w:rsidRPr="00481E31">
        <w:rPr>
          <w:rFonts w:hint="cs"/>
          <w:b w:val="0"/>
          <w:shd w:val="clear" w:color="auto" w:fill="FFFFFF"/>
          <w:rtl/>
        </w:rPr>
        <w:t xml:space="preserve"> ومعنى قول عليه الصلاة والسلام</w:t>
      </w:r>
      <w:r w:rsidR="00BC1A29"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قرن الشيطان</w:t>
      </w:r>
      <w:r w:rsidRPr="00481E31">
        <w:rPr>
          <w:rFonts w:hint="cs"/>
          <w:b w:val="0"/>
          <w:shd w:val="clear" w:color="auto" w:fill="FFFFFF"/>
          <w:rtl/>
        </w:rPr>
        <w:t xml:space="preserve"> </w:t>
      </w:r>
      <w:r w:rsidR="00BC1A29" w:rsidRPr="00481E31">
        <w:rPr>
          <w:rFonts w:hint="cs"/>
          <w:b w:val="0"/>
          <w:shd w:val="clear" w:color="auto" w:fill="FFFFFF"/>
          <w:rtl/>
        </w:rPr>
        <w:t xml:space="preserve">) </w:t>
      </w:r>
      <w:r w:rsidR="00081327" w:rsidRPr="00481E31">
        <w:rPr>
          <w:rFonts w:hint="cs"/>
          <w:b w:val="0"/>
          <w:shd w:val="clear" w:color="auto" w:fill="FFFFFF"/>
          <w:rtl/>
        </w:rPr>
        <w:t>قال الحافظ ابن حجر في فتح الباري</w:t>
      </w:r>
      <w:r w:rsidR="00BC1A29"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13</w:t>
      </w:r>
      <w:r w:rsidR="00E40834" w:rsidRPr="00481E31">
        <w:rPr>
          <w:rFonts w:hint="cs"/>
          <w:b w:val="0"/>
          <w:shd w:val="clear" w:color="auto" w:fill="FFFFFF"/>
          <w:rtl/>
        </w:rPr>
        <w:t xml:space="preserve"> : </w:t>
      </w:r>
      <w:r w:rsidR="00081327" w:rsidRPr="00481E31">
        <w:rPr>
          <w:rFonts w:hint="cs"/>
          <w:b w:val="0"/>
          <w:shd w:val="clear" w:color="auto" w:fill="FFFFFF"/>
          <w:rtl/>
        </w:rPr>
        <w:t>46</w:t>
      </w:r>
      <w:r w:rsidRPr="00481E31">
        <w:rPr>
          <w:rFonts w:hint="cs"/>
          <w:b w:val="0"/>
          <w:shd w:val="clear" w:color="auto" w:fill="FFFFFF"/>
          <w:rtl/>
        </w:rPr>
        <w:t xml:space="preserve"> </w:t>
      </w:r>
      <w:r w:rsidR="00BC1A29" w:rsidRPr="00481E31">
        <w:rPr>
          <w:rFonts w:hint="cs"/>
          <w:b w:val="0"/>
          <w:shd w:val="clear" w:color="auto" w:fill="FFFFFF"/>
          <w:rtl/>
        </w:rPr>
        <w:t>) (</w:t>
      </w:r>
      <w:r w:rsidRPr="00481E31">
        <w:rPr>
          <w:rFonts w:hint="cs"/>
          <w:b w:val="0"/>
          <w:shd w:val="clear" w:color="auto" w:fill="FFFFFF"/>
          <w:rtl/>
        </w:rPr>
        <w:t xml:space="preserve"> </w:t>
      </w:r>
      <w:r w:rsidR="00081327" w:rsidRPr="00481E31">
        <w:rPr>
          <w:rFonts w:hint="cs"/>
          <w:b w:val="0"/>
          <w:shd w:val="clear" w:color="auto" w:fill="FFFFFF"/>
          <w:rtl/>
        </w:rPr>
        <w:t>قوله قرن الشمس ويحتمل أن يريد بالقرن قوة الشيطان وما يستعين به على الإضلال</w:t>
      </w:r>
      <w:r w:rsidR="00293943" w:rsidRPr="00481E31">
        <w:rPr>
          <w:rFonts w:hint="cs"/>
          <w:b w:val="0"/>
          <w:shd w:val="clear" w:color="auto" w:fill="FFFFFF"/>
          <w:rtl/>
        </w:rPr>
        <w:t xml:space="preserve"> )</w:t>
      </w:r>
      <w:r w:rsidR="007C461B">
        <w:rPr>
          <w:rFonts w:hint="cs"/>
          <w:b w:val="0"/>
          <w:shd w:val="clear" w:color="auto" w:fill="FFFFFF"/>
          <w:rtl/>
        </w:rPr>
        <w:t xml:space="preserve"> ،</w:t>
      </w:r>
      <w:r w:rsidR="00081327" w:rsidRPr="00481E31">
        <w:rPr>
          <w:rFonts w:hint="cs"/>
          <w:b w:val="0"/>
          <w:shd w:val="clear" w:color="auto" w:fill="FFFFFF"/>
          <w:rtl/>
        </w:rPr>
        <w:t xml:space="preserve"> وفي تحفة الأحوذي</w:t>
      </w:r>
      <w:r w:rsidR="00BC1A29" w:rsidRPr="00481E31">
        <w:rPr>
          <w:rFonts w:hint="cs"/>
          <w:b w:val="0"/>
          <w:shd w:val="clear" w:color="auto" w:fill="FFFFFF"/>
          <w:rtl/>
        </w:rPr>
        <w:t xml:space="preserve"> (</w:t>
      </w:r>
      <w:r w:rsidRPr="00481E31">
        <w:rPr>
          <w:rFonts w:hint="cs"/>
          <w:b w:val="0"/>
          <w:shd w:val="clear" w:color="auto" w:fill="FFFFFF"/>
          <w:rtl/>
        </w:rPr>
        <w:t xml:space="preserve"> </w:t>
      </w:r>
      <w:r w:rsidR="00081327" w:rsidRPr="00481E31">
        <w:rPr>
          <w:rFonts w:hint="cs"/>
          <w:b w:val="0"/>
          <w:shd w:val="clear" w:color="auto" w:fill="FFFFFF"/>
          <w:rtl/>
        </w:rPr>
        <w:t>10</w:t>
      </w:r>
      <w:r w:rsidR="00E40834" w:rsidRPr="00481E31">
        <w:rPr>
          <w:rFonts w:hint="cs"/>
          <w:b w:val="0"/>
          <w:shd w:val="clear" w:color="auto" w:fill="FFFFFF"/>
          <w:rtl/>
        </w:rPr>
        <w:t xml:space="preserve"> : </w:t>
      </w:r>
      <w:r w:rsidR="00081327" w:rsidRPr="00481E31">
        <w:rPr>
          <w:rFonts w:hint="cs"/>
          <w:b w:val="0"/>
          <w:shd w:val="clear" w:color="auto" w:fill="FFFFFF"/>
          <w:rtl/>
        </w:rPr>
        <w:t>315</w:t>
      </w:r>
      <w:r w:rsidRPr="00481E31">
        <w:rPr>
          <w:rFonts w:hint="cs"/>
          <w:b w:val="0"/>
          <w:shd w:val="clear" w:color="auto" w:fill="FFFFFF"/>
          <w:rtl/>
        </w:rPr>
        <w:t xml:space="preserve"> </w:t>
      </w:r>
      <w:r w:rsidR="00BC1A29" w:rsidRPr="00481E31">
        <w:rPr>
          <w:rFonts w:hint="cs"/>
          <w:b w:val="0"/>
          <w:shd w:val="clear" w:color="auto" w:fill="FFFFFF"/>
          <w:rtl/>
        </w:rPr>
        <w:t xml:space="preserve">) </w:t>
      </w:r>
      <w:r w:rsidR="00575872">
        <w:rPr>
          <w:rFonts w:hint="cs"/>
          <w:b w:val="0"/>
          <w:shd w:val="clear" w:color="auto" w:fill="FFFFFF"/>
          <w:rtl/>
        </w:rPr>
        <w:t>((</w:t>
      </w:r>
      <w:r w:rsidR="00BC1A29" w:rsidRPr="00481E31">
        <w:rPr>
          <w:rFonts w:hint="cs"/>
          <w:b w:val="0"/>
          <w:shd w:val="clear" w:color="auto" w:fill="FFFFFF"/>
          <w:rtl/>
        </w:rPr>
        <w:t xml:space="preserve"> </w:t>
      </w:r>
      <w:r w:rsidR="00081327" w:rsidRPr="00481E31">
        <w:rPr>
          <w:rFonts w:hint="cs"/>
          <w:b w:val="0"/>
          <w:shd w:val="clear" w:color="auto" w:fill="FFFFFF"/>
          <w:rtl/>
        </w:rPr>
        <w:t>قرن الشيطان</w:t>
      </w:r>
      <w:r w:rsidRPr="00481E31">
        <w:rPr>
          <w:rFonts w:hint="cs"/>
          <w:b w:val="0"/>
          <w:shd w:val="clear" w:color="auto" w:fill="FFFFFF"/>
          <w:rtl/>
        </w:rPr>
        <w:t xml:space="preserve"> </w:t>
      </w:r>
      <w:r w:rsidR="00BC1A29" w:rsidRPr="00481E31">
        <w:rPr>
          <w:rFonts w:hint="cs"/>
          <w:b w:val="0"/>
          <w:shd w:val="clear" w:color="auto" w:fill="FFFFFF"/>
          <w:rtl/>
        </w:rPr>
        <w:t xml:space="preserve">) </w:t>
      </w:r>
      <w:r w:rsidR="00081327" w:rsidRPr="00481E31">
        <w:rPr>
          <w:rFonts w:hint="cs"/>
          <w:b w:val="0"/>
          <w:shd w:val="clear" w:color="auto" w:fill="FFFFFF"/>
          <w:rtl/>
        </w:rPr>
        <w:t>أي حزبه وأهل وقته وزمانه وأعوانه ذكره السيوطي وقيل يحتمل أن يريد بالقرن قوة الشيطان وما يستعين به على الإضلال</w:t>
      </w:r>
      <w:r w:rsidR="00293943" w:rsidRPr="00481E31">
        <w:rPr>
          <w:rFonts w:hint="cs"/>
          <w:b w:val="0"/>
          <w:shd w:val="clear" w:color="auto" w:fill="FFFFFF"/>
          <w:rtl/>
        </w:rPr>
        <w:t xml:space="preserve"> )</w:t>
      </w:r>
      <w:r w:rsidR="007C461B">
        <w:rPr>
          <w:rFonts w:hint="cs"/>
          <w:b w:val="0"/>
          <w:shd w:val="clear" w:color="auto" w:fill="FFFFFF"/>
          <w:rtl/>
        </w:rPr>
        <w:t xml:space="preserve"> ،</w:t>
      </w:r>
      <w:r w:rsidR="00081327" w:rsidRPr="00481E31">
        <w:rPr>
          <w:rFonts w:hint="cs"/>
          <w:b w:val="0"/>
          <w:shd w:val="clear" w:color="auto" w:fill="FFFFFF"/>
          <w:rtl/>
        </w:rPr>
        <w:t xml:space="preserve"> قلت </w:t>
      </w:r>
      <w:r w:rsidRPr="00481E31">
        <w:rPr>
          <w:rFonts w:hint="cs"/>
          <w:b w:val="0"/>
          <w:shd w:val="clear" w:color="auto" w:fill="FFFFFF"/>
          <w:rtl/>
        </w:rPr>
        <w:t xml:space="preserve"> : </w:t>
      </w:r>
      <w:r w:rsidR="00081327" w:rsidRPr="00481E31">
        <w:rPr>
          <w:rFonts w:hint="cs"/>
          <w:b w:val="0"/>
          <w:shd w:val="clear" w:color="auto" w:fill="FFFFFF"/>
          <w:rtl/>
        </w:rPr>
        <w:t>ومن نظر إلى الخريطة وجد أنّ مدينة الرياض عاصمة نجد تقع تماما في جهة المشرق بالنسبة إلى المدينة المنورة حيث أشار الرسول صلى الله عليه وسلم</w:t>
      </w:r>
      <w:r w:rsidR="007C461B">
        <w:rPr>
          <w:rFonts w:hint="cs"/>
          <w:b w:val="0"/>
          <w:shd w:val="clear" w:color="auto" w:fill="FFFFFF"/>
          <w:rtl/>
        </w:rPr>
        <w:t xml:space="preserve"> ،</w:t>
      </w:r>
      <w:r w:rsidR="00081327" w:rsidRPr="00481E31">
        <w:rPr>
          <w:rFonts w:hint="cs"/>
          <w:b w:val="0"/>
          <w:shd w:val="clear" w:color="auto" w:fill="FFFFFF"/>
          <w:rtl/>
        </w:rPr>
        <w:t xml:space="preserve"> </w:t>
      </w:r>
    </w:p>
    <w:p w:rsidR="00081327" w:rsidRPr="00481E31" w:rsidRDefault="003F6C7B" w:rsidP="00E40834">
      <w:pPr>
        <w:spacing w:after="240"/>
        <w:jc w:val="both"/>
        <w:rPr>
          <w:b w:val="0"/>
        </w:rPr>
      </w:pPr>
      <w:r w:rsidRPr="00481E31">
        <w:rPr>
          <w:rFonts w:hint="cs"/>
          <w:b w:val="0"/>
          <w:bCs/>
          <w:rtl/>
        </w:rPr>
        <w:t xml:space="preserve">[ </w:t>
      </w:r>
      <w:r w:rsidR="00081327" w:rsidRPr="00481E31">
        <w:rPr>
          <w:rFonts w:hint="cs"/>
          <w:b w:val="0"/>
          <w:bCs/>
          <w:rtl/>
        </w:rPr>
        <w:t xml:space="preserve"> 3 </w:t>
      </w:r>
      <w:r w:rsidRPr="00481E31">
        <w:rPr>
          <w:rFonts w:hint="cs"/>
          <w:b w:val="0"/>
          <w:bCs/>
          <w:rtl/>
        </w:rPr>
        <w:t xml:space="preserve"> ]</w:t>
      </w:r>
      <w:r w:rsidR="00081327" w:rsidRPr="00481E31">
        <w:rPr>
          <w:rFonts w:hint="cs"/>
          <w:b w:val="0"/>
          <w:bCs/>
          <w:rtl/>
        </w:rPr>
        <w:t xml:space="preserve"> </w:t>
      </w:r>
      <w:r w:rsidRPr="00481E31">
        <w:rPr>
          <w:rFonts w:hint="cs"/>
          <w:b w:val="0"/>
          <w:bCs/>
          <w:rtl/>
        </w:rPr>
        <w:t xml:space="preserve"> : </w:t>
      </w:r>
      <w:r w:rsidR="00081327" w:rsidRPr="00481E31">
        <w:rPr>
          <w:rFonts w:hint="cs"/>
          <w:b w:val="0"/>
          <w:rtl/>
        </w:rPr>
        <w:t>جاء في رسالة</w:t>
      </w:r>
      <w:r w:rsidR="00BC1A29" w:rsidRPr="00481E31">
        <w:rPr>
          <w:rFonts w:hint="cs"/>
          <w:b w:val="0"/>
          <w:rtl/>
        </w:rPr>
        <w:t xml:space="preserve"> (</w:t>
      </w:r>
      <w:r w:rsidRPr="00481E31">
        <w:rPr>
          <w:rFonts w:hint="cs"/>
          <w:b w:val="0"/>
          <w:rtl/>
        </w:rPr>
        <w:t xml:space="preserve"> </w:t>
      </w:r>
      <w:r w:rsidR="00081327" w:rsidRPr="00481E31">
        <w:rPr>
          <w:rFonts w:hint="cs"/>
          <w:b w:val="0"/>
          <w:rtl/>
        </w:rPr>
        <w:t>نجد قرن الشيطان</w:t>
      </w:r>
      <w:r w:rsidRPr="00481E31">
        <w:rPr>
          <w:rFonts w:hint="cs"/>
          <w:b w:val="0"/>
          <w:rtl/>
        </w:rPr>
        <w:t xml:space="preserve"> </w:t>
      </w:r>
      <w:r w:rsidR="00BC1A29" w:rsidRPr="00481E31">
        <w:rPr>
          <w:rFonts w:hint="cs"/>
          <w:b w:val="0"/>
          <w:rtl/>
        </w:rPr>
        <w:t xml:space="preserve">) </w:t>
      </w:r>
      <w:r w:rsidR="00081327" w:rsidRPr="00481E31">
        <w:rPr>
          <w:rFonts w:hint="cs"/>
          <w:b w:val="0"/>
          <w:rtl/>
        </w:rPr>
        <w:t xml:space="preserve">للدكتور محمد المسعري </w:t>
      </w:r>
      <w:r w:rsidR="009E192E">
        <w:rPr>
          <w:rFonts w:hint="cs"/>
          <w:b w:val="0"/>
          <w:rtl/>
        </w:rPr>
        <w:t xml:space="preserve">- </w:t>
      </w:r>
      <w:r w:rsidR="00081327" w:rsidRPr="00481E31">
        <w:rPr>
          <w:rFonts w:hint="cs"/>
          <w:b w:val="0"/>
          <w:rtl/>
        </w:rPr>
        <w:t xml:space="preserve">باختصار يسير </w:t>
      </w:r>
      <w:r w:rsidR="009E192E">
        <w:rPr>
          <w:rFonts w:hint="cs"/>
          <w:b w:val="0"/>
          <w:rtl/>
        </w:rPr>
        <w:t xml:space="preserve">- </w:t>
      </w:r>
      <w:r w:rsidRPr="00481E31">
        <w:rPr>
          <w:rFonts w:hint="cs"/>
          <w:b w:val="0"/>
          <w:rtl/>
        </w:rPr>
        <w:t xml:space="preserve"> : </w:t>
      </w:r>
      <w:r w:rsidR="00BC1A29" w:rsidRPr="00481E31">
        <w:rPr>
          <w:rFonts w:hint="cs"/>
          <w:b w:val="0"/>
          <w:rtl/>
        </w:rPr>
        <w:t xml:space="preserve">[[ </w:t>
      </w:r>
      <w:r w:rsidR="00293943" w:rsidRPr="00481E31">
        <w:rPr>
          <w:rFonts w:hint="cs"/>
          <w:b w:val="0"/>
          <w:rtl/>
        </w:rPr>
        <w:t xml:space="preserve">( </w:t>
      </w:r>
      <w:r w:rsidR="00081327" w:rsidRPr="00481E31">
        <w:rPr>
          <w:rFonts w:hint="cs"/>
          <w:b w:val="0"/>
          <w:rtl/>
        </w:rPr>
        <w:t>حديث الأعرج عن أبي هريرة</w:t>
      </w:r>
      <w:r w:rsidR="00293943" w:rsidRPr="00481E31">
        <w:rPr>
          <w:rFonts w:hint="cs"/>
          <w:b w:val="0"/>
          <w:rtl/>
        </w:rPr>
        <w:t xml:space="preserve"> ) : </w:t>
      </w:r>
      <w:r w:rsidR="00081327" w:rsidRPr="00481E31">
        <w:rPr>
          <w:rFonts w:hint="cs"/>
          <w:b w:val="0"/>
          <w:rtl/>
        </w:rPr>
        <w:t>* أخرج الإمام مالك في الموطأ</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ص970</w:t>
      </w:r>
      <w:r w:rsidR="00E40834" w:rsidRPr="00481E31">
        <w:rPr>
          <w:rFonts w:hint="cs"/>
          <w:b w:val="0"/>
          <w:rtl/>
        </w:rPr>
        <w:t xml:space="preserve"> : </w:t>
      </w:r>
      <w:r w:rsidR="00081327" w:rsidRPr="00481E31">
        <w:rPr>
          <w:rFonts w:hint="cs"/>
          <w:b w:val="0"/>
          <w:rtl/>
        </w:rPr>
        <w:t>ح1743</w:t>
      </w:r>
      <w:r w:rsidRPr="00481E31">
        <w:rPr>
          <w:rFonts w:hint="cs"/>
          <w:b w:val="0"/>
          <w:rtl/>
        </w:rPr>
        <w:t xml:space="preserve"> </w:t>
      </w:r>
      <w:r w:rsidR="00BC1A29" w:rsidRPr="00481E31">
        <w:rPr>
          <w:rFonts w:hint="cs"/>
          <w:b w:val="0"/>
          <w:rtl/>
        </w:rPr>
        <w:t xml:space="preserve">) </w:t>
      </w:r>
      <w:r w:rsidR="00081327" w:rsidRPr="00481E31">
        <w:rPr>
          <w:rFonts w:hint="cs"/>
          <w:b w:val="0"/>
          <w:rtl/>
        </w:rPr>
        <w:t>بعضه</w:t>
      </w:r>
      <w:r w:rsidRPr="00481E31">
        <w:rPr>
          <w:rFonts w:hint="cs"/>
          <w:b w:val="0"/>
          <w:rtl/>
        </w:rPr>
        <w:t xml:space="preserve"> : [ </w:t>
      </w:r>
      <w:r w:rsidR="00081327" w:rsidRPr="00481E31">
        <w:rPr>
          <w:rFonts w:hint="cs"/>
          <w:b w:val="0"/>
          <w:rtl/>
        </w:rPr>
        <w:t>حدثني مالك عن أبي الزناد عن الأعرج عن أبي هريرة ان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قال</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 xml:space="preserve">رأس الكفر نحو </w:t>
      </w:r>
      <w:r w:rsidR="00081327" w:rsidRPr="00481E31">
        <w:rPr>
          <w:rFonts w:hint="cs"/>
          <w:b w:val="0"/>
          <w:rtl/>
        </w:rPr>
        <w:lastRenderedPageBreak/>
        <w:t>المشرق والفخر والخيلاء في أهل الخيل والإبل والفدادين أهل الوبر والسكينة في أهل الغنم</w:t>
      </w:r>
      <w:r w:rsidRPr="00481E31">
        <w:rPr>
          <w:rFonts w:hint="cs"/>
          <w:b w:val="0"/>
          <w:rtl/>
        </w:rPr>
        <w:t xml:space="preserve"> </w:t>
      </w:r>
      <w:r w:rsidR="00BC1A29" w:rsidRPr="00481E31">
        <w:rPr>
          <w:rFonts w:hint="cs"/>
          <w:b w:val="0"/>
          <w:rtl/>
        </w:rPr>
        <w:t xml:space="preserve">) </w:t>
      </w:r>
      <w:r w:rsidRPr="00481E31">
        <w:rPr>
          <w:rFonts w:hint="cs"/>
          <w:b w:val="0"/>
          <w:rtl/>
        </w:rPr>
        <w:t>]</w:t>
      </w:r>
      <w:r w:rsidR="007C461B">
        <w:rPr>
          <w:rFonts w:hint="cs"/>
          <w:b w:val="0"/>
          <w:rtl/>
        </w:rPr>
        <w:t xml:space="preserve"> ؛</w:t>
      </w:r>
      <w:r w:rsidR="00081327" w:rsidRPr="00481E31">
        <w:rPr>
          <w:rFonts w:hint="cs"/>
          <w:b w:val="0"/>
          <w:rtl/>
        </w:rPr>
        <w:t xml:space="preserve"> وأخرجه الإمام البخاري في صحيحه</w:t>
      </w:r>
      <w:r w:rsidR="00BC1A29" w:rsidRPr="00481E31">
        <w:rPr>
          <w:rFonts w:hint="cs"/>
          <w:b w:val="0"/>
          <w:rtl/>
        </w:rPr>
        <w:t xml:space="preserve"> (</w:t>
      </w:r>
      <w:r w:rsidRPr="00481E31">
        <w:rPr>
          <w:rFonts w:hint="cs"/>
          <w:b w:val="0"/>
          <w:rtl/>
        </w:rPr>
        <w:t xml:space="preserve"> </w:t>
      </w:r>
      <w:r w:rsidR="00081327" w:rsidRPr="00481E31">
        <w:rPr>
          <w:rFonts w:hint="cs"/>
          <w:b w:val="0"/>
          <w:rtl/>
        </w:rPr>
        <w:t>ج3</w:t>
      </w:r>
      <w:r w:rsidR="00E40834" w:rsidRPr="00481E31">
        <w:rPr>
          <w:rFonts w:hint="cs"/>
          <w:b w:val="0"/>
          <w:rtl/>
        </w:rPr>
        <w:t xml:space="preserve"> : </w:t>
      </w:r>
      <w:r w:rsidR="00081327" w:rsidRPr="00481E31">
        <w:rPr>
          <w:rFonts w:hint="cs"/>
          <w:b w:val="0"/>
          <w:rtl/>
        </w:rPr>
        <w:t>ص1202</w:t>
      </w:r>
      <w:r w:rsidR="00E40834" w:rsidRPr="00481E31">
        <w:rPr>
          <w:rFonts w:hint="cs"/>
          <w:b w:val="0"/>
          <w:rtl/>
        </w:rPr>
        <w:t xml:space="preserve"> : </w:t>
      </w:r>
      <w:r w:rsidR="00081327" w:rsidRPr="00481E31">
        <w:rPr>
          <w:rFonts w:hint="cs"/>
          <w:b w:val="0"/>
          <w:rtl/>
        </w:rPr>
        <w:t>ح3125</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عبد الله بن يوسف أخبرنا مالك به</w:t>
      </w:r>
      <w:r w:rsidRPr="00481E31">
        <w:rPr>
          <w:rFonts w:hint="cs"/>
          <w:b w:val="0"/>
          <w:rtl/>
        </w:rPr>
        <w:t xml:space="preserve"> ]</w:t>
      </w:r>
      <w:r w:rsidR="007C461B">
        <w:rPr>
          <w:rFonts w:hint="cs"/>
          <w:b w:val="0"/>
          <w:rtl/>
        </w:rPr>
        <w:t xml:space="preserve"> ؛</w:t>
      </w:r>
      <w:r w:rsidR="00081327" w:rsidRPr="00481E31">
        <w:rPr>
          <w:rFonts w:hint="cs"/>
          <w:b w:val="0"/>
          <w:rtl/>
        </w:rPr>
        <w:t xml:space="preserve"> وأخرجه الإمام البخاري في الأدب المفرد</w:t>
      </w:r>
      <w:r w:rsidR="00BC1A29" w:rsidRPr="00481E31">
        <w:rPr>
          <w:rFonts w:hint="cs"/>
          <w:b w:val="0"/>
          <w:rtl/>
        </w:rPr>
        <w:t xml:space="preserve"> (</w:t>
      </w:r>
      <w:r w:rsidRPr="00481E31">
        <w:rPr>
          <w:rFonts w:hint="cs"/>
          <w:b w:val="0"/>
          <w:rtl/>
        </w:rPr>
        <w:t xml:space="preserve"> </w:t>
      </w:r>
      <w:r w:rsidR="00081327" w:rsidRPr="00481E31">
        <w:rPr>
          <w:rFonts w:hint="cs"/>
          <w:b w:val="0"/>
          <w:rtl/>
        </w:rPr>
        <w:t>ج1</w:t>
      </w:r>
      <w:r w:rsidR="00E40834" w:rsidRPr="00481E31">
        <w:rPr>
          <w:rFonts w:hint="cs"/>
          <w:b w:val="0"/>
          <w:rtl/>
        </w:rPr>
        <w:t xml:space="preserve"> : </w:t>
      </w:r>
      <w:r w:rsidR="00081327" w:rsidRPr="00481E31">
        <w:rPr>
          <w:rFonts w:hint="cs"/>
          <w:b w:val="0"/>
          <w:rtl/>
        </w:rPr>
        <w:t>ص202</w:t>
      </w:r>
      <w:r w:rsidR="00E40834" w:rsidRPr="00481E31">
        <w:rPr>
          <w:rFonts w:hint="cs"/>
          <w:b w:val="0"/>
          <w:rtl/>
        </w:rPr>
        <w:t xml:space="preserve"> : </w:t>
      </w:r>
      <w:r w:rsidR="00081327" w:rsidRPr="00481E31">
        <w:rPr>
          <w:rFonts w:hint="cs"/>
          <w:b w:val="0"/>
          <w:rtl/>
        </w:rPr>
        <w:t>ح574</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إسماعيل قال حدثني مالك به</w:t>
      </w:r>
      <w:r w:rsidRPr="00481E31">
        <w:rPr>
          <w:rFonts w:hint="cs"/>
          <w:b w:val="0"/>
          <w:rtl/>
        </w:rPr>
        <w:t xml:space="preserve"> ]</w:t>
      </w:r>
      <w:r w:rsidR="007C461B">
        <w:rPr>
          <w:rFonts w:hint="cs"/>
          <w:b w:val="0"/>
          <w:rtl/>
        </w:rPr>
        <w:t xml:space="preserve"> ؛</w:t>
      </w:r>
      <w:r w:rsidR="00081327" w:rsidRPr="00481E31">
        <w:rPr>
          <w:rFonts w:hint="cs"/>
          <w:b w:val="0"/>
          <w:rtl/>
        </w:rPr>
        <w:t xml:space="preserve"> وأخرجه الإمام أحمد بن حنبل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ص506</w:t>
      </w:r>
      <w:r w:rsidR="00E40834" w:rsidRPr="00481E31">
        <w:rPr>
          <w:rFonts w:hint="cs"/>
          <w:b w:val="0"/>
          <w:rtl/>
        </w:rPr>
        <w:t xml:space="preserve"> : </w:t>
      </w:r>
      <w:r w:rsidR="00081327" w:rsidRPr="00481E31">
        <w:rPr>
          <w:rFonts w:hint="cs"/>
          <w:b w:val="0"/>
          <w:rtl/>
        </w:rPr>
        <w:t>ح10587</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يزيد أخبرنا محمد عن أبي الزناد به</w:t>
      </w:r>
      <w:r w:rsidRPr="00481E31">
        <w:rPr>
          <w:rFonts w:hint="cs"/>
          <w:b w:val="0"/>
          <w:rtl/>
        </w:rPr>
        <w:t xml:space="preserve"> ]</w:t>
      </w:r>
      <w:r w:rsidR="007C461B">
        <w:rPr>
          <w:rFonts w:hint="cs"/>
          <w:b w:val="0"/>
          <w:rtl/>
        </w:rPr>
        <w:t xml:space="preserve"> ؛</w:t>
      </w:r>
      <w:r w:rsidR="00081327" w:rsidRPr="00481E31">
        <w:rPr>
          <w:rFonts w:hint="cs"/>
          <w:b w:val="0"/>
          <w:rtl/>
        </w:rPr>
        <w:t xml:space="preserve">  * وأخرجه الإمام البخاري في صحيحه</w:t>
      </w:r>
      <w:r w:rsidR="00BC1A29" w:rsidRPr="00481E31">
        <w:rPr>
          <w:rFonts w:hint="cs"/>
          <w:b w:val="0"/>
          <w:rtl/>
        </w:rPr>
        <w:t xml:space="preserve"> (</w:t>
      </w:r>
      <w:r w:rsidRPr="00481E31">
        <w:rPr>
          <w:rFonts w:hint="cs"/>
          <w:b w:val="0"/>
          <w:rtl/>
        </w:rPr>
        <w:t xml:space="preserve"> </w:t>
      </w:r>
      <w:r w:rsidR="00081327" w:rsidRPr="00481E31">
        <w:rPr>
          <w:rFonts w:hint="cs"/>
          <w:b w:val="0"/>
          <w:rtl/>
        </w:rPr>
        <w:t>ج4</w:t>
      </w:r>
      <w:r w:rsidR="00E40834" w:rsidRPr="00481E31">
        <w:rPr>
          <w:rFonts w:hint="cs"/>
          <w:b w:val="0"/>
          <w:rtl/>
        </w:rPr>
        <w:t xml:space="preserve"> : </w:t>
      </w:r>
      <w:r w:rsidR="00081327" w:rsidRPr="00481E31">
        <w:rPr>
          <w:rFonts w:hint="cs"/>
          <w:b w:val="0"/>
          <w:rtl/>
        </w:rPr>
        <w:t>ص1595</w:t>
      </w:r>
      <w:r w:rsidR="00E40834" w:rsidRPr="00481E31">
        <w:rPr>
          <w:rFonts w:hint="cs"/>
          <w:b w:val="0"/>
          <w:rtl/>
        </w:rPr>
        <w:t xml:space="preserve"> : </w:t>
      </w:r>
      <w:r w:rsidR="00081327" w:rsidRPr="00481E31">
        <w:rPr>
          <w:rFonts w:hint="cs"/>
          <w:b w:val="0"/>
          <w:rtl/>
        </w:rPr>
        <w:t>ح4129</w:t>
      </w:r>
      <w:r w:rsidRPr="00481E31">
        <w:rPr>
          <w:rFonts w:hint="cs"/>
          <w:b w:val="0"/>
          <w:rtl/>
        </w:rPr>
        <w:t xml:space="preserve"> </w:t>
      </w:r>
      <w:r w:rsidR="00BC1A29" w:rsidRPr="00481E31">
        <w:rPr>
          <w:rFonts w:hint="cs"/>
          <w:b w:val="0"/>
          <w:rtl/>
        </w:rPr>
        <w:t xml:space="preserve">) </w:t>
      </w:r>
      <w:r w:rsidR="00081327" w:rsidRPr="00481E31">
        <w:rPr>
          <w:rFonts w:hint="cs"/>
          <w:b w:val="0"/>
          <w:rtl/>
        </w:rPr>
        <w:t>بعضه الآخر</w:t>
      </w:r>
      <w:r w:rsidRPr="00481E31">
        <w:rPr>
          <w:rFonts w:hint="cs"/>
          <w:b w:val="0"/>
          <w:rtl/>
        </w:rPr>
        <w:t xml:space="preserve"> : [ </w:t>
      </w:r>
      <w:r w:rsidR="00081327" w:rsidRPr="00481E31">
        <w:rPr>
          <w:rFonts w:hint="cs"/>
          <w:b w:val="0"/>
          <w:rtl/>
        </w:rPr>
        <w:t>حدثنا أبو اليمان أخبرنا شعيب حدثنا أبو الزناد عن الأعرج عن أبي هريرة عن النبي قال أتاكم أهل اليمن أضعف قلوبا وأرق أفئدة الفقه يمان والحكمة يمانية</w:t>
      </w:r>
      <w:r w:rsidRPr="00481E31">
        <w:rPr>
          <w:rFonts w:hint="cs"/>
          <w:b w:val="0"/>
          <w:rtl/>
        </w:rPr>
        <w:t xml:space="preserve"> ]</w:t>
      </w:r>
      <w:r w:rsidR="007C461B">
        <w:rPr>
          <w:rFonts w:hint="cs"/>
          <w:b w:val="0"/>
          <w:rtl/>
        </w:rPr>
        <w:t xml:space="preserve"> ؛</w:t>
      </w:r>
      <w:r w:rsidR="00081327" w:rsidRPr="00481E31">
        <w:rPr>
          <w:rFonts w:hint="cs"/>
          <w:b w:val="0"/>
          <w:rtl/>
        </w:rPr>
        <w:t xml:space="preserve"> وأخرجه الإمام الشافعي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ج1</w:t>
      </w:r>
      <w:r w:rsidR="00E40834" w:rsidRPr="00481E31">
        <w:rPr>
          <w:rFonts w:hint="cs"/>
          <w:b w:val="0"/>
          <w:rtl/>
        </w:rPr>
        <w:t xml:space="preserve"> : </w:t>
      </w:r>
      <w:r w:rsidR="00081327" w:rsidRPr="00481E31">
        <w:rPr>
          <w:rFonts w:hint="cs"/>
          <w:b w:val="0"/>
          <w:rtl/>
        </w:rPr>
        <w:t>ص280</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أخبرنا سفيان عن أبي الزناد به</w:t>
      </w:r>
      <w:r w:rsidRPr="00481E31">
        <w:rPr>
          <w:rFonts w:hint="cs"/>
          <w:b w:val="0"/>
          <w:rtl/>
        </w:rPr>
        <w:t xml:space="preserve"> ]</w:t>
      </w:r>
      <w:r w:rsidR="007C461B">
        <w:rPr>
          <w:rFonts w:hint="cs"/>
          <w:b w:val="0"/>
          <w:rtl/>
        </w:rPr>
        <w:t xml:space="preserve"> ؛</w:t>
      </w:r>
      <w:r w:rsidR="00081327" w:rsidRPr="00481E31">
        <w:rPr>
          <w:rFonts w:hint="cs"/>
          <w:b w:val="0"/>
          <w:rtl/>
        </w:rPr>
        <w:t xml:space="preserve"> وأخرجه الإمام أحمد بن حنبل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ص541</w:t>
      </w:r>
      <w:r w:rsidR="00E40834" w:rsidRPr="00481E31">
        <w:rPr>
          <w:rFonts w:hint="cs"/>
          <w:b w:val="0"/>
          <w:rtl/>
        </w:rPr>
        <w:t xml:space="preserve"> : </w:t>
      </w:r>
      <w:r w:rsidR="00081327" w:rsidRPr="00481E31">
        <w:rPr>
          <w:rFonts w:hint="cs"/>
          <w:b w:val="0"/>
          <w:rtl/>
        </w:rPr>
        <w:t>ح10995</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حسين حدثنا بن أبي الزناد عن أبيه به</w:t>
      </w:r>
      <w:r w:rsidRPr="00481E31">
        <w:rPr>
          <w:rFonts w:hint="cs"/>
          <w:b w:val="0"/>
          <w:rtl/>
        </w:rPr>
        <w:t xml:space="preserve"> ]</w:t>
      </w:r>
      <w:r w:rsidR="007C461B">
        <w:rPr>
          <w:rFonts w:hint="cs"/>
          <w:b w:val="0"/>
          <w:rtl/>
        </w:rPr>
        <w:t xml:space="preserve"> ؛</w:t>
      </w:r>
      <w:r w:rsidR="00081327" w:rsidRPr="00481E31">
        <w:rPr>
          <w:rFonts w:hint="cs"/>
          <w:b w:val="0"/>
          <w:rtl/>
        </w:rPr>
        <w:t xml:space="preserve"> وأخرجه الإمام ابن حنبل في فضائل الصحابة ج2</w:t>
      </w:r>
      <w:r w:rsidR="00E40834" w:rsidRPr="00481E31">
        <w:rPr>
          <w:rFonts w:hint="cs"/>
          <w:b w:val="0"/>
          <w:rtl/>
        </w:rPr>
        <w:t xml:space="preserve"> : </w:t>
      </w:r>
      <w:r w:rsidR="00081327" w:rsidRPr="00481E31">
        <w:rPr>
          <w:rFonts w:hint="cs"/>
          <w:b w:val="0"/>
          <w:rtl/>
        </w:rPr>
        <w:t>ص880</w:t>
      </w:r>
      <w:r w:rsidR="00E40834" w:rsidRPr="00481E31">
        <w:rPr>
          <w:rFonts w:hint="cs"/>
          <w:b w:val="0"/>
          <w:rtl/>
        </w:rPr>
        <w:t xml:space="preserve"> : </w:t>
      </w:r>
      <w:r w:rsidR="00081327" w:rsidRPr="00481E31">
        <w:rPr>
          <w:rFonts w:hint="cs"/>
          <w:b w:val="0"/>
          <w:rtl/>
        </w:rPr>
        <w:t>ح1656</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علي بن حفص قال أخبرنا ورقاء عن أبي الزناد به</w:t>
      </w:r>
      <w:r w:rsidRPr="00481E31">
        <w:rPr>
          <w:rFonts w:hint="cs"/>
          <w:b w:val="0"/>
          <w:rtl/>
        </w:rPr>
        <w:t xml:space="preserve"> ]</w:t>
      </w:r>
      <w:r w:rsidR="007C461B">
        <w:rPr>
          <w:rFonts w:hint="cs"/>
          <w:b w:val="0"/>
          <w:rtl/>
        </w:rPr>
        <w:t xml:space="preserve"> ؛</w:t>
      </w:r>
      <w:r w:rsidR="00081327" w:rsidRPr="00481E31">
        <w:rPr>
          <w:rFonts w:hint="cs"/>
          <w:b w:val="0"/>
          <w:rtl/>
        </w:rPr>
        <w:t xml:space="preserve">  * وأخرجه الإمام الحميدي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ص453</w:t>
      </w:r>
      <w:r w:rsidR="00E40834" w:rsidRPr="00481E31">
        <w:rPr>
          <w:rFonts w:hint="cs"/>
          <w:b w:val="0"/>
          <w:rtl/>
        </w:rPr>
        <w:t xml:space="preserve"> : </w:t>
      </w:r>
      <w:r w:rsidR="00081327" w:rsidRPr="00481E31">
        <w:rPr>
          <w:rFonts w:hint="cs"/>
          <w:b w:val="0"/>
          <w:rtl/>
        </w:rPr>
        <w:t>ح1049</w:t>
      </w:r>
      <w:r w:rsidRPr="00481E31">
        <w:rPr>
          <w:rFonts w:hint="cs"/>
          <w:b w:val="0"/>
          <w:rtl/>
        </w:rPr>
        <w:t xml:space="preserve"> </w:t>
      </w:r>
      <w:r w:rsidR="00BC1A29" w:rsidRPr="00481E31">
        <w:rPr>
          <w:rFonts w:hint="cs"/>
          <w:b w:val="0"/>
          <w:rtl/>
        </w:rPr>
        <w:t xml:space="preserve">) </w:t>
      </w:r>
      <w:r w:rsidR="00081327" w:rsidRPr="00481E31">
        <w:rPr>
          <w:rFonts w:hint="cs"/>
          <w:b w:val="0"/>
          <w:rtl/>
        </w:rPr>
        <w:t>بتمامه</w:t>
      </w:r>
      <w:r w:rsidRPr="00481E31">
        <w:rPr>
          <w:rFonts w:hint="cs"/>
          <w:b w:val="0"/>
          <w:rtl/>
        </w:rPr>
        <w:t xml:space="preserve"> : [ </w:t>
      </w:r>
      <w:r w:rsidR="00081327" w:rsidRPr="00481E31">
        <w:rPr>
          <w:rFonts w:hint="cs"/>
          <w:b w:val="0"/>
          <w:rtl/>
        </w:rPr>
        <w:t>حدثنا سفيان قال حدثنا أبو الزناد عن الأعرج عن أبي هريرة قال</w:t>
      </w:r>
      <w:r w:rsidRPr="00481E31">
        <w:rPr>
          <w:rFonts w:hint="cs"/>
          <w:b w:val="0"/>
          <w:rtl/>
        </w:rPr>
        <w:t xml:space="preserve"> : </w:t>
      </w:r>
      <w:r w:rsidR="00081327" w:rsidRPr="00481E31">
        <w:rPr>
          <w:rFonts w:hint="cs"/>
          <w:b w:val="0"/>
          <w:rtl/>
        </w:rPr>
        <w:t>قال رسول الله</w:t>
      </w:r>
      <w:r w:rsidR="009E192E">
        <w:rPr>
          <w:rFonts w:hint="cs"/>
          <w:b w:val="0"/>
          <w:rtl/>
        </w:rPr>
        <w:t xml:space="preserve"> ،</w:t>
      </w:r>
      <w:r w:rsidR="00081327" w:rsidRPr="00481E31">
        <w:rPr>
          <w:rFonts w:hint="cs"/>
          <w:b w:val="0"/>
          <w:rtl/>
        </w:rPr>
        <w:t xml:space="preserve"> صلى الله عليه وسلم</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أتاكم أهل اليمن هم ألين قلوبا وأرق أفئدة الإيمان يمان والحكمة يمانية والجفاء والقسوة وغلظ القلوب في الفدادين أهل الوبر عند أصول أذناب الإبل من ربيعة ومضر</w:t>
      </w:r>
      <w:r w:rsidRPr="00481E31">
        <w:rPr>
          <w:rFonts w:hint="cs"/>
          <w:b w:val="0"/>
          <w:rtl/>
        </w:rPr>
        <w:t xml:space="preserve"> </w:t>
      </w:r>
      <w:r w:rsidR="00BC1A29" w:rsidRPr="00481E31">
        <w:rPr>
          <w:rFonts w:hint="cs"/>
          <w:b w:val="0"/>
          <w:rtl/>
        </w:rPr>
        <w:t xml:space="preserve">) </w:t>
      </w:r>
      <w:r w:rsidRPr="00481E31">
        <w:rPr>
          <w:rFonts w:hint="cs"/>
          <w:b w:val="0"/>
          <w:rtl/>
        </w:rPr>
        <w:t>]</w:t>
      </w:r>
      <w:r w:rsidR="00081327" w:rsidRPr="00481E31">
        <w:rPr>
          <w:rFonts w:hint="cs"/>
          <w:b w:val="0"/>
          <w:rtl/>
        </w:rPr>
        <w:t xml:space="preserve"> </w:t>
      </w:r>
      <w:r w:rsidR="00326802">
        <w:rPr>
          <w:rFonts w:hint="cs"/>
          <w:b w:val="0"/>
          <w:rtl/>
        </w:rPr>
        <w:t>..</w:t>
      </w:r>
      <w:r w:rsidR="00BC63EB">
        <w:rPr>
          <w:rFonts w:hint="cs"/>
          <w:b w:val="0"/>
          <w:rtl/>
        </w:rPr>
        <w:t xml:space="preserve"> </w:t>
      </w:r>
      <w:r w:rsidR="007C461B">
        <w:rPr>
          <w:rFonts w:hint="cs"/>
          <w:b w:val="0"/>
          <w:rtl/>
        </w:rPr>
        <w:t xml:space="preserve"> ،</w:t>
      </w:r>
      <w:r w:rsidR="00293943" w:rsidRPr="00481E31">
        <w:rPr>
          <w:rFonts w:hint="cs"/>
          <w:b w:val="0"/>
          <w:rtl/>
        </w:rPr>
        <w:t xml:space="preserve">( </w:t>
      </w:r>
      <w:r w:rsidR="00081327" w:rsidRPr="00481E31">
        <w:rPr>
          <w:rFonts w:hint="cs"/>
          <w:b w:val="0"/>
          <w:rtl/>
        </w:rPr>
        <w:t>حديث سعيد بن المسيب وأبي سلمة عن أبي هريرة</w:t>
      </w:r>
      <w:r w:rsidR="00293943" w:rsidRPr="00481E31">
        <w:rPr>
          <w:rFonts w:hint="cs"/>
          <w:b w:val="0"/>
          <w:rtl/>
        </w:rPr>
        <w:t xml:space="preserve"> ) : </w:t>
      </w:r>
      <w:r w:rsidR="00081327" w:rsidRPr="00481E31">
        <w:rPr>
          <w:rFonts w:hint="cs"/>
          <w:b w:val="0"/>
          <w:rtl/>
        </w:rPr>
        <w:t>* أخرج الإمام البخاري في صحيحه</w:t>
      </w:r>
      <w:r w:rsidR="00BC1A29" w:rsidRPr="00481E31">
        <w:rPr>
          <w:rFonts w:hint="cs"/>
          <w:b w:val="0"/>
          <w:rtl/>
        </w:rPr>
        <w:t xml:space="preserve"> (</w:t>
      </w:r>
      <w:r w:rsidRPr="00481E31">
        <w:rPr>
          <w:rFonts w:hint="cs"/>
          <w:b w:val="0"/>
          <w:rtl/>
        </w:rPr>
        <w:t xml:space="preserve"> </w:t>
      </w:r>
      <w:r w:rsidR="00081327" w:rsidRPr="00481E31">
        <w:rPr>
          <w:rFonts w:hint="cs"/>
          <w:b w:val="0"/>
          <w:rtl/>
        </w:rPr>
        <w:t>ج3</w:t>
      </w:r>
      <w:r w:rsidR="00E40834" w:rsidRPr="00481E31">
        <w:rPr>
          <w:rFonts w:hint="cs"/>
          <w:b w:val="0"/>
          <w:rtl/>
        </w:rPr>
        <w:t xml:space="preserve"> : </w:t>
      </w:r>
      <w:r w:rsidR="00081327" w:rsidRPr="00481E31">
        <w:rPr>
          <w:rFonts w:hint="cs"/>
          <w:b w:val="0"/>
          <w:rtl/>
        </w:rPr>
        <w:t>ص1289</w:t>
      </w:r>
      <w:r w:rsidR="00E40834" w:rsidRPr="00481E31">
        <w:rPr>
          <w:rFonts w:hint="cs"/>
          <w:b w:val="0"/>
          <w:rtl/>
        </w:rPr>
        <w:t xml:space="preserve"> : </w:t>
      </w:r>
      <w:r w:rsidR="00081327" w:rsidRPr="00481E31">
        <w:rPr>
          <w:rFonts w:hint="cs"/>
          <w:b w:val="0"/>
          <w:rtl/>
        </w:rPr>
        <w:t>ح3308</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أبو اليمان أخبرنا شعيب عن الزهري قال أخبرني أبو سلمة بن عبد الرحمن أن أبا هريرة قال سمعت رسول الله يقول</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الفخر والخيلاء في الفدادين أهل الوبر والسكينة في أهل الغنم والإيمان يمان والحكمة يمانية</w:t>
      </w:r>
      <w:r w:rsidRPr="00481E31">
        <w:rPr>
          <w:rFonts w:hint="cs"/>
          <w:b w:val="0"/>
          <w:rtl/>
        </w:rPr>
        <w:t xml:space="preserve"> </w:t>
      </w:r>
      <w:r w:rsidR="00BC1A29" w:rsidRPr="00481E31">
        <w:rPr>
          <w:rFonts w:hint="cs"/>
          <w:b w:val="0"/>
          <w:rtl/>
        </w:rPr>
        <w:t xml:space="preserve">) </w:t>
      </w:r>
      <w:r w:rsidRPr="00481E31">
        <w:rPr>
          <w:rFonts w:hint="cs"/>
          <w:b w:val="0"/>
          <w:rtl/>
        </w:rPr>
        <w:t>]</w:t>
      </w:r>
      <w:r w:rsidR="009E192E">
        <w:rPr>
          <w:rFonts w:hint="cs"/>
          <w:b w:val="0"/>
          <w:rtl/>
        </w:rPr>
        <w:t xml:space="preserve"> ،</w:t>
      </w:r>
      <w:r w:rsidR="00081327" w:rsidRPr="00481E31">
        <w:rPr>
          <w:rFonts w:hint="cs"/>
          <w:b w:val="0"/>
          <w:rtl/>
        </w:rPr>
        <w:t xml:space="preserve"> قال أبو عبد الله</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سميت اليمن لأنها عن يمين الكعبة والشام لأنها عن يسار الكعبة والمشأمة الميسرة واليد اليسرى الشؤم والجانب الأيسر الأشأم</w:t>
      </w:r>
      <w:r w:rsidRPr="00481E31">
        <w:rPr>
          <w:rFonts w:hint="cs"/>
          <w:b w:val="0"/>
          <w:rtl/>
        </w:rPr>
        <w:t xml:space="preserve"> </w:t>
      </w:r>
      <w:r w:rsidR="00BC1A29" w:rsidRPr="00481E31">
        <w:rPr>
          <w:rFonts w:hint="cs"/>
          <w:b w:val="0"/>
          <w:rtl/>
        </w:rPr>
        <w:t xml:space="preserve">) </w:t>
      </w:r>
      <w:r w:rsidR="007C461B">
        <w:rPr>
          <w:rFonts w:hint="cs"/>
          <w:b w:val="0"/>
          <w:rtl/>
        </w:rPr>
        <w:t xml:space="preserve"> ؛</w:t>
      </w:r>
      <w:r w:rsidR="00081327" w:rsidRPr="00481E31">
        <w:rPr>
          <w:rFonts w:hint="cs"/>
          <w:b w:val="0"/>
          <w:rtl/>
        </w:rPr>
        <w:t xml:space="preserve"> وأخرجه الإمام أحمد بن حنبل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ص270</w:t>
      </w:r>
      <w:r w:rsidR="00E40834" w:rsidRPr="00481E31">
        <w:rPr>
          <w:rFonts w:hint="cs"/>
          <w:b w:val="0"/>
          <w:rtl/>
        </w:rPr>
        <w:t xml:space="preserve"> : </w:t>
      </w:r>
      <w:r w:rsidR="00081327" w:rsidRPr="00481E31">
        <w:rPr>
          <w:rFonts w:hint="cs"/>
          <w:b w:val="0"/>
          <w:rtl/>
        </w:rPr>
        <w:t>ح7639</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عبد الرزاق حدثنا معمر عن الزهري عن بن المسيب وأبي سلمة أو أحدهما به</w:t>
      </w:r>
      <w:r w:rsidRPr="00481E31">
        <w:rPr>
          <w:rFonts w:hint="cs"/>
          <w:b w:val="0"/>
          <w:rtl/>
        </w:rPr>
        <w:t xml:space="preserve"> ]</w:t>
      </w:r>
      <w:r w:rsidR="007C461B">
        <w:rPr>
          <w:rFonts w:hint="cs"/>
          <w:b w:val="0"/>
          <w:rtl/>
        </w:rPr>
        <w:t xml:space="preserve"> ؛</w:t>
      </w:r>
      <w:r w:rsidR="00081327" w:rsidRPr="00481E31">
        <w:rPr>
          <w:rFonts w:hint="cs"/>
          <w:b w:val="0"/>
          <w:rtl/>
        </w:rPr>
        <w:t xml:space="preserve"> وأخرجه الإمام مسلم في صحيحه</w:t>
      </w:r>
      <w:r w:rsidR="00BC1A29" w:rsidRPr="00481E31">
        <w:rPr>
          <w:rFonts w:hint="cs"/>
          <w:b w:val="0"/>
          <w:rtl/>
        </w:rPr>
        <w:t xml:space="preserve"> (</w:t>
      </w:r>
      <w:r w:rsidRPr="00481E31">
        <w:rPr>
          <w:rFonts w:hint="cs"/>
          <w:b w:val="0"/>
          <w:rtl/>
        </w:rPr>
        <w:t xml:space="preserve"> </w:t>
      </w:r>
      <w:r w:rsidR="00081327" w:rsidRPr="00481E31">
        <w:rPr>
          <w:rFonts w:hint="cs"/>
          <w:b w:val="0"/>
          <w:rtl/>
        </w:rPr>
        <w:t>ج1</w:t>
      </w:r>
      <w:r w:rsidR="00E40834" w:rsidRPr="00481E31">
        <w:rPr>
          <w:rFonts w:hint="cs"/>
          <w:b w:val="0"/>
          <w:rtl/>
        </w:rPr>
        <w:t xml:space="preserve"> : </w:t>
      </w:r>
      <w:r w:rsidR="00081327" w:rsidRPr="00481E31">
        <w:rPr>
          <w:rFonts w:hint="cs"/>
          <w:b w:val="0"/>
          <w:rtl/>
        </w:rPr>
        <w:t>ص73</w:t>
      </w:r>
      <w:r w:rsidR="00E40834" w:rsidRPr="00481E31">
        <w:rPr>
          <w:rFonts w:hint="cs"/>
          <w:b w:val="0"/>
          <w:rtl/>
        </w:rPr>
        <w:t xml:space="preserve"> : </w:t>
      </w:r>
      <w:r w:rsidR="00081327" w:rsidRPr="00481E31">
        <w:rPr>
          <w:rFonts w:hint="cs"/>
          <w:b w:val="0"/>
          <w:rtl/>
        </w:rPr>
        <w:t>ح52</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وحدثني حرملة بن يحيى أخبرنا بن وهب قال أخبرني يونس عن بن شهاب قال أخبرني أبو سلمة بن عبد الرحمن أن أبا هريرة قال سمعت رسول الله</w:t>
      </w:r>
      <w:r w:rsidR="009E192E">
        <w:rPr>
          <w:rFonts w:hint="cs"/>
          <w:b w:val="0"/>
          <w:rtl/>
        </w:rPr>
        <w:t xml:space="preserve"> ،</w:t>
      </w:r>
      <w:r w:rsidR="00081327" w:rsidRPr="00481E31">
        <w:rPr>
          <w:rFonts w:hint="cs"/>
          <w:b w:val="0"/>
          <w:rtl/>
        </w:rPr>
        <w:t xml:space="preserve"> صلى الله عليه وسلم</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يقول الفخر والخيلاء في الفدادين أهل الوبر والسكينة في أهل الغنم</w:t>
      </w:r>
      <w:r w:rsidRPr="00481E31">
        <w:rPr>
          <w:rFonts w:hint="cs"/>
          <w:b w:val="0"/>
          <w:rtl/>
        </w:rPr>
        <w:t xml:space="preserve"> </w:t>
      </w:r>
      <w:r w:rsidR="00BC1A29" w:rsidRPr="00481E31">
        <w:rPr>
          <w:rFonts w:hint="cs"/>
          <w:b w:val="0"/>
          <w:rtl/>
        </w:rPr>
        <w:t xml:space="preserve">) </w:t>
      </w:r>
      <w:r w:rsidRPr="00481E31">
        <w:rPr>
          <w:rFonts w:hint="cs"/>
          <w:b w:val="0"/>
          <w:rtl/>
        </w:rPr>
        <w:t>]</w:t>
      </w:r>
      <w:r w:rsidR="00081327" w:rsidRPr="00481E31">
        <w:rPr>
          <w:rFonts w:hint="cs"/>
          <w:b w:val="0"/>
          <w:rtl/>
        </w:rPr>
        <w:t xml:space="preserve"> </w:t>
      </w:r>
      <w:r w:rsidR="007C461B">
        <w:rPr>
          <w:rFonts w:hint="cs"/>
          <w:b w:val="0"/>
          <w:rtl/>
        </w:rPr>
        <w:t xml:space="preserve"> ،</w:t>
      </w:r>
      <w:r w:rsidR="00081327" w:rsidRPr="00481E31">
        <w:rPr>
          <w:rFonts w:hint="cs"/>
          <w:b w:val="0"/>
          <w:rtl/>
        </w:rPr>
        <w:t>* وأخرجه الإمام مسلم في صحيحه</w:t>
      </w:r>
      <w:r w:rsidR="00BC1A29" w:rsidRPr="00481E31">
        <w:rPr>
          <w:rFonts w:hint="cs"/>
          <w:b w:val="0"/>
          <w:rtl/>
        </w:rPr>
        <w:t xml:space="preserve"> (</w:t>
      </w:r>
      <w:r w:rsidRPr="00481E31">
        <w:rPr>
          <w:rFonts w:hint="cs"/>
          <w:b w:val="0"/>
          <w:rtl/>
        </w:rPr>
        <w:t xml:space="preserve"> </w:t>
      </w:r>
      <w:r w:rsidR="00081327" w:rsidRPr="00481E31">
        <w:rPr>
          <w:rFonts w:hint="cs"/>
          <w:b w:val="0"/>
          <w:rtl/>
        </w:rPr>
        <w:t>ج1</w:t>
      </w:r>
      <w:r w:rsidR="00E40834" w:rsidRPr="00481E31">
        <w:rPr>
          <w:rFonts w:hint="cs"/>
          <w:b w:val="0"/>
          <w:rtl/>
        </w:rPr>
        <w:t xml:space="preserve"> : </w:t>
      </w:r>
      <w:r w:rsidR="00081327" w:rsidRPr="00481E31">
        <w:rPr>
          <w:rFonts w:hint="cs"/>
          <w:b w:val="0"/>
          <w:rtl/>
        </w:rPr>
        <w:t>ص73</w:t>
      </w:r>
      <w:r w:rsidR="00E40834" w:rsidRPr="00481E31">
        <w:rPr>
          <w:rFonts w:hint="cs"/>
          <w:b w:val="0"/>
          <w:rtl/>
        </w:rPr>
        <w:t xml:space="preserve"> : </w:t>
      </w:r>
      <w:r w:rsidR="00081327" w:rsidRPr="00481E31">
        <w:rPr>
          <w:rFonts w:hint="cs"/>
          <w:b w:val="0"/>
          <w:rtl/>
        </w:rPr>
        <w:t>ح52</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عبد الله بن عبد الرحمن أخبرنا أبو اليمان عن شعيب عن الزهري حدثني سعيد بن المسيب أن أبا هريرة قال</w:t>
      </w:r>
      <w:r w:rsidRPr="00481E31">
        <w:rPr>
          <w:rFonts w:hint="cs"/>
          <w:b w:val="0"/>
          <w:rtl/>
        </w:rPr>
        <w:t xml:space="preserve"> : </w:t>
      </w:r>
      <w:r w:rsidR="00081327" w:rsidRPr="00481E31">
        <w:rPr>
          <w:rFonts w:hint="cs"/>
          <w:b w:val="0"/>
          <w:rtl/>
        </w:rPr>
        <w:t>سمعت النبي</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يقول</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جاء أهل اليمن هم أرق أفئدة وأضعف قلوبا الإيمان يمان والحكمة يمانية</w:t>
      </w:r>
      <w:r w:rsidR="007C461B">
        <w:rPr>
          <w:rFonts w:hint="cs"/>
          <w:b w:val="0"/>
          <w:rtl/>
        </w:rPr>
        <w:t xml:space="preserve"> ؛</w:t>
      </w:r>
      <w:r w:rsidR="00081327" w:rsidRPr="00481E31">
        <w:rPr>
          <w:rFonts w:hint="cs"/>
          <w:b w:val="0"/>
          <w:rtl/>
        </w:rPr>
        <w:t xml:space="preserve"> السكينة في أهل الغنم والفخر والخيلاء في </w:t>
      </w:r>
      <w:r w:rsidR="00081327" w:rsidRPr="00481E31">
        <w:rPr>
          <w:rFonts w:hint="cs"/>
          <w:b w:val="0"/>
          <w:rtl/>
        </w:rPr>
        <w:lastRenderedPageBreak/>
        <w:t>الفدادين أهل الوبر قبل مطلع الشمس</w:t>
      </w:r>
      <w:r w:rsidRPr="00481E31">
        <w:rPr>
          <w:rFonts w:hint="cs"/>
          <w:b w:val="0"/>
          <w:rtl/>
        </w:rPr>
        <w:t xml:space="preserve"> </w:t>
      </w:r>
      <w:r w:rsidR="00BC1A29" w:rsidRPr="00481E31">
        <w:rPr>
          <w:rFonts w:hint="cs"/>
          <w:b w:val="0"/>
          <w:rtl/>
        </w:rPr>
        <w:t xml:space="preserve">) </w:t>
      </w:r>
      <w:r w:rsidRPr="00481E31">
        <w:rPr>
          <w:rFonts w:hint="cs"/>
          <w:b w:val="0"/>
          <w:rtl/>
        </w:rPr>
        <w:t>]</w:t>
      </w:r>
      <w:r w:rsidR="00081327" w:rsidRPr="00481E31">
        <w:rPr>
          <w:rFonts w:hint="cs"/>
          <w:b w:val="0"/>
          <w:rtl/>
        </w:rPr>
        <w:t xml:space="preserve"> </w:t>
      </w:r>
      <w:r w:rsidR="007C461B">
        <w:rPr>
          <w:rFonts w:hint="cs"/>
          <w:b w:val="0"/>
          <w:rtl/>
        </w:rPr>
        <w:t xml:space="preserve"> ،</w:t>
      </w:r>
      <w:r w:rsidR="00081327" w:rsidRPr="00481E31">
        <w:rPr>
          <w:rFonts w:hint="cs"/>
          <w:b w:val="0"/>
          <w:rtl/>
        </w:rPr>
        <w:t>* وأخرجه الإمام أحمد بن حنبل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ص269</w:t>
      </w:r>
      <w:r w:rsidR="00E40834" w:rsidRPr="00481E31">
        <w:rPr>
          <w:rFonts w:hint="cs"/>
          <w:b w:val="0"/>
          <w:rtl/>
        </w:rPr>
        <w:t xml:space="preserve"> : </w:t>
      </w:r>
      <w:r w:rsidR="00081327" w:rsidRPr="00481E31">
        <w:rPr>
          <w:rFonts w:hint="cs"/>
          <w:b w:val="0"/>
          <w:rtl/>
        </w:rPr>
        <w:t>ح7630</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عبد الرزاق حدثنا معمر عن الزهري عن بن المسيب وأبي سلمة أو أحدهما عن أبي هريرة قال</w:t>
      </w:r>
      <w:r w:rsidRPr="00481E31">
        <w:rPr>
          <w:rFonts w:hint="cs"/>
          <w:b w:val="0"/>
          <w:rtl/>
        </w:rPr>
        <w:t xml:space="preserve"> : </w:t>
      </w:r>
      <w:r w:rsidR="00081327" w:rsidRPr="00481E31">
        <w:rPr>
          <w:rFonts w:hint="cs"/>
          <w:b w:val="0"/>
          <w:rtl/>
        </w:rPr>
        <w:t>قال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الفخر والخيلاء في الفدادين من أهل الوبر والسكينة في أهل الغنم والإيمان يمان والحكمة يمانية</w:t>
      </w:r>
      <w:r w:rsidRPr="00481E31">
        <w:rPr>
          <w:rFonts w:hint="cs"/>
          <w:b w:val="0"/>
          <w:rtl/>
        </w:rPr>
        <w:t xml:space="preserve"> ]</w:t>
      </w:r>
      <w:r w:rsidR="00081327" w:rsidRPr="00481E31">
        <w:rPr>
          <w:rFonts w:hint="cs"/>
          <w:b w:val="0"/>
          <w:rtl/>
        </w:rPr>
        <w:t xml:space="preserve"> </w:t>
      </w:r>
      <w:r w:rsidR="007C461B">
        <w:rPr>
          <w:rFonts w:hint="cs"/>
          <w:b w:val="0"/>
          <w:rtl/>
        </w:rPr>
        <w:t xml:space="preserve"> ،</w:t>
      </w:r>
      <w:r w:rsidR="00326802">
        <w:rPr>
          <w:rFonts w:hint="cs"/>
          <w:b w:val="0"/>
          <w:rtl/>
        </w:rPr>
        <w:t>..</w:t>
      </w:r>
      <w:r w:rsidR="00BC63EB">
        <w:rPr>
          <w:rFonts w:hint="cs"/>
          <w:b w:val="0"/>
          <w:rtl/>
        </w:rPr>
        <w:t xml:space="preserve"> </w:t>
      </w:r>
      <w:r w:rsidR="00081327" w:rsidRPr="00481E31">
        <w:rPr>
          <w:rFonts w:hint="cs"/>
          <w:b w:val="0"/>
          <w:rtl/>
        </w:rPr>
        <w:t xml:space="preserve"> </w:t>
      </w:r>
      <w:r w:rsidR="00293943" w:rsidRPr="00481E31">
        <w:rPr>
          <w:rFonts w:hint="cs"/>
          <w:b w:val="0"/>
          <w:rtl/>
        </w:rPr>
        <w:t xml:space="preserve">( </w:t>
      </w:r>
      <w:r w:rsidR="00081327" w:rsidRPr="00481E31">
        <w:rPr>
          <w:rFonts w:hint="cs"/>
          <w:b w:val="0"/>
          <w:rtl/>
        </w:rPr>
        <w:t>حديث محمد بن سيرين عن أبي هريرة</w:t>
      </w:r>
      <w:r w:rsidR="00293943" w:rsidRPr="00481E31">
        <w:rPr>
          <w:rFonts w:hint="cs"/>
          <w:b w:val="0"/>
          <w:rtl/>
        </w:rPr>
        <w:t xml:space="preserve"> ) : </w:t>
      </w:r>
      <w:r w:rsidR="00081327" w:rsidRPr="00481E31">
        <w:rPr>
          <w:rFonts w:hint="cs"/>
          <w:b w:val="0"/>
          <w:rtl/>
        </w:rPr>
        <w:t>* وأخرج الإمام الطبراني في معجمه الأوسط</w:t>
      </w:r>
      <w:r w:rsidR="00BC1A29" w:rsidRPr="00481E31">
        <w:rPr>
          <w:rFonts w:hint="cs"/>
          <w:b w:val="0"/>
          <w:rtl/>
        </w:rPr>
        <w:t xml:space="preserve"> (</w:t>
      </w:r>
      <w:r w:rsidRPr="00481E31">
        <w:rPr>
          <w:rFonts w:hint="cs"/>
          <w:b w:val="0"/>
          <w:rtl/>
        </w:rPr>
        <w:t xml:space="preserve"> </w:t>
      </w:r>
      <w:r w:rsidR="00081327" w:rsidRPr="00481E31">
        <w:rPr>
          <w:rFonts w:hint="cs"/>
          <w:b w:val="0"/>
          <w:rtl/>
        </w:rPr>
        <w:t>ج4</w:t>
      </w:r>
      <w:r w:rsidR="00E40834" w:rsidRPr="00481E31">
        <w:rPr>
          <w:rFonts w:hint="cs"/>
          <w:b w:val="0"/>
          <w:rtl/>
        </w:rPr>
        <w:t xml:space="preserve"> : </w:t>
      </w:r>
      <w:r w:rsidR="00081327" w:rsidRPr="00481E31">
        <w:rPr>
          <w:rFonts w:hint="cs"/>
          <w:b w:val="0"/>
          <w:rtl/>
        </w:rPr>
        <w:t>ص219</w:t>
      </w:r>
      <w:r w:rsidR="00E40834" w:rsidRPr="00481E31">
        <w:rPr>
          <w:rFonts w:hint="cs"/>
          <w:b w:val="0"/>
          <w:rtl/>
        </w:rPr>
        <w:t xml:space="preserve"> : </w:t>
      </w:r>
      <w:r w:rsidR="00081327" w:rsidRPr="00481E31">
        <w:rPr>
          <w:rFonts w:hint="cs"/>
          <w:b w:val="0"/>
          <w:rtl/>
        </w:rPr>
        <w:t>ح4025</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علي بن سعيد قال حدثنا يحيى بن عثمان الحمصي قال حدثنا بقية قال حدثني عتبة بن أبي حكيم قال حدثني عبد الغفار بن القاسم الأنصاري أبو مريم قال حدثني محمد بن سيرين قال سمعت أبا هريرة يقول قال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أتاكم اهل اليمن هم أرق أفئدة الايمان يمان والفقه يمان والحكمة يمانية الا إن السكينة والوقار في اصحاب الغنم ألا وان الخيلاء والفخر في اصحاب الخيل والإبل والفدادين اهل الوبر</w:t>
      </w:r>
      <w:r w:rsidRPr="00481E31">
        <w:rPr>
          <w:rFonts w:hint="cs"/>
          <w:b w:val="0"/>
          <w:rtl/>
        </w:rPr>
        <w:t xml:space="preserve"> ]</w:t>
      </w:r>
      <w:r w:rsidR="007C461B">
        <w:rPr>
          <w:rFonts w:hint="cs"/>
          <w:b w:val="0"/>
          <w:rtl/>
        </w:rPr>
        <w:t xml:space="preserve"> ؛</w:t>
      </w:r>
      <w:r w:rsidR="00081327" w:rsidRPr="00481E31">
        <w:rPr>
          <w:rFonts w:hint="cs"/>
          <w:b w:val="0"/>
          <w:rtl/>
        </w:rPr>
        <w:t xml:space="preserve"> وأخرجه الإمام الطبراني في مسند الشاميين</w:t>
      </w:r>
      <w:r w:rsidR="00BC1A29" w:rsidRPr="00481E31">
        <w:rPr>
          <w:rFonts w:hint="cs"/>
          <w:b w:val="0"/>
          <w:rtl/>
        </w:rPr>
        <w:t xml:space="preserve"> (</w:t>
      </w:r>
      <w:r w:rsidRPr="00481E31">
        <w:rPr>
          <w:rFonts w:hint="cs"/>
          <w:b w:val="0"/>
          <w:rtl/>
        </w:rPr>
        <w:t xml:space="preserve"> </w:t>
      </w:r>
      <w:r w:rsidR="00081327" w:rsidRPr="00481E31">
        <w:rPr>
          <w:rFonts w:hint="cs"/>
          <w:b w:val="0"/>
          <w:rtl/>
        </w:rPr>
        <w:t>ج1</w:t>
      </w:r>
      <w:r w:rsidR="00E40834" w:rsidRPr="00481E31">
        <w:rPr>
          <w:rFonts w:hint="cs"/>
          <w:b w:val="0"/>
          <w:rtl/>
        </w:rPr>
        <w:t xml:space="preserve"> : </w:t>
      </w:r>
      <w:r w:rsidR="00081327" w:rsidRPr="00481E31">
        <w:rPr>
          <w:rFonts w:hint="cs"/>
          <w:b w:val="0"/>
          <w:rtl/>
        </w:rPr>
        <w:t>ص435</w:t>
      </w:r>
      <w:r w:rsidR="00E40834" w:rsidRPr="00481E31">
        <w:rPr>
          <w:rFonts w:hint="cs"/>
          <w:b w:val="0"/>
          <w:rtl/>
        </w:rPr>
        <w:t xml:space="preserve"> : </w:t>
      </w:r>
      <w:r w:rsidR="00081327" w:rsidRPr="00481E31">
        <w:rPr>
          <w:rFonts w:hint="cs"/>
          <w:b w:val="0"/>
          <w:rtl/>
        </w:rPr>
        <w:t>ح766</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سلمة بن أحمد الفوزي حدثنا جدي لأمي خطاب بن عثمان</w:t>
      </w:r>
      <w:r w:rsidR="00BC1A29" w:rsidRPr="00481E31">
        <w:rPr>
          <w:rFonts w:hint="cs"/>
          <w:b w:val="0"/>
          <w:rtl/>
        </w:rPr>
        <w:t xml:space="preserve"> (</w:t>
      </w:r>
      <w:r w:rsidRPr="00481E31">
        <w:rPr>
          <w:rFonts w:hint="cs"/>
          <w:b w:val="0"/>
          <w:rtl/>
        </w:rPr>
        <w:t xml:space="preserve"> </w:t>
      </w:r>
      <w:r w:rsidR="00081327" w:rsidRPr="00481E31">
        <w:rPr>
          <w:rFonts w:hint="cs"/>
          <w:b w:val="0"/>
          <w:rtl/>
        </w:rPr>
        <w:t>ح</w:t>
      </w:r>
      <w:r w:rsidRPr="00481E31">
        <w:rPr>
          <w:rFonts w:hint="cs"/>
          <w:b w:val="0"/>
          <w:rtl/>
        </w:rPr>
        <w:t xml:space="preserve"> </w:t>
      </w:r>
      <w:r w:rsidR="00BC1A29" w:rsidRPr="00481E31">
        <w:rPr>
          <w:rFonts w:hint="cs"/>
          <w:b w:val="0"/>
          <w:rtl/>
        </w:rPr>
        <w:t xml:space="preserve">) </w:t>
      </w:r>
      <w:r w:rsidR="00081327" w:rsidRPr="00481E31">
        <w:rPr>
          <w:rFonts w:hint="cs"/>
          <w:b w:val="0"/>
          <w:rtl/>
        </w:rPr>
        <w:t>وحدثنا إبراهيم بن محمد بن عرق حدثنا عمرو بن عثمان قالا</w:t>
      </w:r>
      <w:r w:rsidRPr="00481E31">
        <w:rPr>
          <w:rFonts w:hint="cs"/>
          <w:b w:val="0"/>
          <w:rtl/>
        </w:rPr>
        <w:t xml:space="preserve"> : </w:t>
      </w:r>
      <w:r w:rsidR="00081327" w:rsidRPr="00481E31">
        <w:rPr>
          <w:rFonts w:hint="cs"/>
          <w:b w:val="0"/>
          <w:rtl/>
        </w:rPr>
        <w:t>حدثنا بقية به</w:t>
      </w:r>
      <w:r w:rsidRPr="00481E31">
        <w:rPr>
          <w:rFonts w:hint="cs"/>
          <w:b w:val="0"/>
          <w:rtl/>
        </w:rPr>
        <w:t xml:space="preserve"> ]</w:t>
      </w:r>
      <w:r w:rsidR="007C461B">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حديث أبي صالح عن أبي هريرة</w:t>
      </w:r>
      <w:r w:rsidR="00293943" w:rsidRPr="00481E31">
        <w:rPr>
          <w:rFonts w:hint="cs"/>
          <w:b w:val="0"/>
          <w:rtl/>
        </w:rPr>
        <w:t xml:space="preserve"> ) </w:t>
      </w:r>
      <w:r w:rsidRPr="00481E31">
        <w:rPr>
          <w:rFonts w:hint="cs"/>
          <w:b w:val="0"/>
          <w:rtl/>
        </w:rPr>
        <w:t xml:space="preserve">: </w:t>
      </w:r>
      <w:r w:rsidR="00081327" w:rsidRPr="00481E31">
        <w:rPr>
          <w:rFonts w:hint="cs"/>
          <w:b w:val="0"/>
          <w:rtl/>
        </w:rPr>
        <w:t>* وأخرج الإمام البخاري في صحيحه</w:t>
      </w:r>
      <w:r w:rsidR="00BC1A29" w:rsidRPr="00481E31">
        <w:rPr>
          <w:rFonts w:hint="cs"/>
          <w:b w:val="0"/>
          <w:rtl/>
        </w:rPr>
        <w:t xml:space="preserve"> (</w:t>
      </w:r>
      <w:r w:rsidRPr="00481E31">
        <w:rPr>
          <w:rFonts w:hint="cs"/>
          <w:b w:val="0"/>
          <w:rtl/>
        </w:rPr>
        <w:t xml:space="preserve"> </w:t>
      </w:r>
      <w:r w:rsidR="00081327" w:rsidRPr="00481E31">
        <w:rPr>
          <w:rFonts w:hint="cs"/>
          <w:b w:val="0"/>
          <w:rtl/>
        </w:rPr>
        <w:t>ج4</w:t>
      </w:r>
      <w:r w:rsidR="00E40834" w:rsidRPr="00481E31">
        <w:rPr>
          <w:rFonts w:hint="cs"/>
          <w:b w:val="0"/>
          <w:rtl/>
        </w:rPr>
        <w:t xml:space="preserve"> : </w:t>
      </w:r>
      <w:r w:rsidR="00081327" w:rsidRPr="00481E31">
        <w:rPr>
          <w:rFonts w:hint="cs"/>
          <w:b w:val="0"/>
          <w:rtl/>
        </w:rPr>
        <w:t>ص1594</w:t>
      </w:r>
      <w:r w:rsidR="00E40834" w:rsidRPr="00481E31">
        <w:rPr>
          <w:rFonts w:hint="cs"/>
          <w:b w:val="0"/>
          <w:rtl/>
        </w:rPr>
        <w:t xml:space="preserve"> : </w:t>
      </w:r>
      <w:r w:rsidR="00081327" w:rsidRPr="00481E31">
        <w:rPr>
          <w:rFonts w:hint="cs"/>
          <w:b w:val="0"/>
          <w:rtl/>
        </w:rPr>
        <w:t>ح4127</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محمد بن بشار حدثنا بن أبي عدي عن شعبة عن سليمان عن ذكوان عن أبي هريرة رضي الله عنه عن النبي</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قال أتاكم أهل اليمن هم أرق أفئدة وألين قلوبا الإيمان يمان والحكمة يمانية والفخر والخيلاء في أصحاب الإبل والسكينة والوقار في أهل الغنم وقال غندر عن شعبة عن سليمان سمعت ذكوان عن أبي هريرة عن النبي</w:t>
      </w:r>
      <w:r w:rsidR="009E192E">
        <w:rPr>
          <w:rFonts w:hint="cs"/>
          <w:b w:val="0"/>
          <w:rtl/>
        </w:rPr>
        <w:t xml:space="preserve"> ،</w:t>
      </w:r>
      <w:r w:rsidR="00081327" w:rsidRPr="00481E31">
        <w:rPr>
          <w:rFonts w:hint="cs"/>
          <w:b w:val="0"/>
          <w:rtl/>
        </w:rPr>
        <w:t xml:space="preserve"> صلى الله عليه وسلم</w:t>
      </w:r>
      <w:r w:rsidRPr="00481E31">
        <w:rPr>
          <w:rFonts w:hint="cs"/>
          <w:b w:val="0"/>
          <w:rtl/>
        </w:rPr>
        <w:t xml:space="preserve"> ]</w:t>
      </w:r>
      <w:r w:rsidR="007C461B">
        <w:rPr>
          <w:rFonts w:hint="cs"/>
          <w:b w:val="0"/>
          <w:rtl/>
        </w:rPr>
        <w:t xml:space="preserve"> ؛</w:t>
      </w:r>
      <w:r w:rsidR="00081327" w:rsidRPr="00481E31">
        <w:rPr>
          <w:rFonts w:hint="cs"/>
          <w:b w:val="0"/>
          <w:rtl/>
        </w:rPr>
        <w:t xml:space="preserve"> </w:t>
      </w:r>
      <w:r w:rsidR="00326802">
        <w:rPr>
          <w:rFonts w:hint="cs"/>
          <w:b w:val="0"/>
          <w:rtl/>
        </w:rPr>
        <w:t>..</w:t>
      </w:r>
      <w:r w:rsidR="00BC63EB">
        <w:rPr>
          <w:rFonts w:hint="cs"/>
          <w:b w:val="0"/>
          <w:rtl/>
        </w:rPr>
        <w:t xml:space="preserve"> </w:t>
      </w:r>
      <w:r w:rsidR="00081327" w:rsidRPr="00481E31">
        <w:rPr>
          <w:rFonts w:hint="cs"/>
          <w:b w:val="0"/>
          <w:rtl/>
        </w:rPr>
        <w:t xml:space="preserve"> وأخرجه الإمام أحمد بن حنبل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ص252</w:t>
      </w:r>
      <w:r w:rsidR="00E40834" w:rsidRPr="00481E31">
        <w:rPr>
          <w:rFonts w:hint="cs"/>
          <w:b w:val="0"/>
          <w:rtl/>
        </w:rPr>
        <w:t xml:space="preserve"> : </w:t>
      </w:r>
      <w:r w:rsidR="00081327" w:rsidRPr="00481E31">
        <w:rPr>
          <w:rFonts w:hint="cs"/>
          <w:b w:val="0"/>
          <w:rtl/>
        </w:rPr>
        <w:t>ح7426</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أبو معاوية ويعلى قالا حدثنا الأعمش عن أبي صالح عن أبي هريرة قال</w:t>
      </w:r>
      <w:r w:rsidRPr="00481E31">
        <w:rPr>
          <w:rFonts w:hint="cs"/>
          <w:b w:val="0"/>
          <w:rtl/>
        </w:rPr>
        <w:t xml:space="preserve"> : </w:t>
      </w:r>
      <w:r w:rsidR="00081327" w:rsidRPr="00481E31">
        <w:rPr>
          <w:rFonts w:hint="cs"/>
          <w:b w:val="0"/>
          <w:rtl/>
        </w:rPr>
        <w:t>قال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أتاكم أهل اليمن هم ألين قلوبا وأرق أفئدة الإيمان يمان والحكمة يمانية قال أبو معاوية</w:t>
      </w:r>
      <w:r w:rsidR="00BC1A29" w:rsidRPr="00481E31">
        <w:rPr>
          <w:rFonts w:hint="cs"/>
          <w:b w:val="0"/>
          <w:rtl/>
        </w:rPr>
        <w:t xml:space="preserve"> (</w:t>
      </w:r>
      <w:r w:rsidRPr="00481E31">
        <w:rPr>
          <w:rFonts w:hint="cs"/>
          <w:b w:val="0"/>
          <w:rtl/>
        </w:rPr>
        <w:t xml:space="preserve"> </w:t>
      </w:r>
      <w:r w:rsidR="00081327" w:rsidRPr="00481E31">
        <w:rPr>
          <w:rFonts w:hint="cs"/>
          <w:b w:val="0"/>
          <w:rtl/>
        </w:rPr>
        <w:t>يعنى في حديثه</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رأس الكفر قبل المشرق</w:t>
      </w:r>
      <w:r w:rsidRPr="00481E31">
        <w:rPr>
          <w:rFonts w:hint="cs"/>
          <w:b w:val="0"/>
          <w:rtl/>
        </w:rPr>
        <w:t xml:space="preserve"> ]</w:t>
      </w:r>
      <w:r w:rsidR="007C461B">
        <w:rPr>
          <w:rFonts w:hint="cs"/>
          <w:b w:val="0"/>
          <w:rtl/>
        </w:rPr>
        <w:t xml:space="preserve"> ؛</w:t>
      </w:r>
      <w:r w:rsidR="00081327" w:rsidRPr="00481E31">
        <w:rPr>
          <w:rFonts w:hint="cs"/>
          <w:b w:val="0"/>
          <w:rtl/>
        </w:rPr>
        <w:t xml:space="preserve"> وأخرجه الإمام ابن حنبل في فضائل الصحابة</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ص880</w:t>
      </w:r>
      <w:r w:rsidR="00E40834" w:rsidRPr="00481E31">
        <w:rPr>
          <w:rFonts w:hint="cs"/>
          <w:b w:val="0"/>
          <w:rtl/>
        </w:rPr>
        <w:t xml:space="preserve"> : </w:t>
      </w:r>
      <w:r w:rsidR="00081327" w:rsidRPr="00481E31">
        <w:rPr>
          <w:rFonts w:hint="cs"/>
          <w:b w:val="0"/>
          <w:rtl/>
        </w:rPr>
        <w:t>ح1658</w:t>
      </w:r>
      <w:r w:rsidRPr="00481E31">
        <w:rPr>
          <w:rFonts w:hint="cs"/>
          <w:b w:val="0"/>
          <w:rtl/>
        </w:rPr>
        <w:t xml:space="preserve"> </w:t>
      </w:r>
      <w:r w:rsidR="00BC1A29" w:rsidRPr="00481E31">
        <w:rPr>
          <w:rFonts w:hint="cs"/>
          <w:b w:val="0"/>
          <w:rtl/>
        </w:rPr>
        <w:t>)</w:t>
      </w:r>
      <w:r w:rsidR="007C461B">
        <w:rPr>
          <w:rFonts w:hint="cs"/>
          <w:b w:val="0"/>
          <w:rtl/>
        </w:rPr>
        <w:t xml:space="preserve"> ،</w:t>
      </w:r>
      <w:r w:rsidR="00081327" w:rsidRPr="00481E31">
        <w:rPr>
          <w:rFonts w:hint="cs"/>
          <w:b w:val="0"/>
          <w:rtl/>
        </w:rPr>
        <w:t xml:space="preserve"> و</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ص881</w:t>
      </w:r>
      <w:r w:rsidR="00E40834" w:rsidRPr="00481E31">
        <w:rPr>
          <w:rFonts w:hint="cs"/>
          <w:b w:val="0"/>
          <w:rtl/>
        </w:rPr>
        <w:t xml:space="preserve"> : </w:t>
      </w:r>
      <w:r w:rsidR="00081327" w:rsidRPr="00481E31">
        <w:rPr>
          <w:rFonts w:hint="cs"/>
          <w:b w:val="0"/>
          <w:rtl/>
        </w:rPr>
        <w:t>ح1661</w:t>
      </w:r>
      <w:r w:rsidRPr="00481E31">
        <w:rPr>
          <w:rFonts w:hint="cs"/>
          <w:b w:val="0"/>
          <w:rtl/>
        </w:rPr>
        <w:t xml:space="preserve"> </w:t>
      </w:r>
      <w:r w:rsidR="00BC1A29" w:rsidRPr="00481E31">
        <w:rPr>
          <w:rFonts w:hint="cs"/>
          <w:b w:val="0"/>
          <w:rtl/>
        </w:rPr>
        <w:t xml:space="preserve">) </w:t>
      </w:r>
      <w:r w:rsidR="007C461B">
        <w:rPr>
          <w:rFonts w:hint="cs"/>
          <w:b w:val="0"/>
          <w:rtl/>
        </w:rPr>
        <w:t xml:space="preserve"> ؛</w:t>
      </w:r>
      <w:r w:rsidR="00081327" w:rsidRPr="00481E31">
        <w:rPr>
          <w:rFonts w:hint="cs"/>
          <w:b w:val="0"/>
          <w:rtl/>
        </w:rPr>
        <w:t xml:space="preserve"> وأخرجه الإمام أبو بكر بن أبي شيبة في مصنفه</w:t>
      </w:r>
      <w:r w:rsidR="00BC1A29" w:rsidRPr="00481E31">
        <w:rPr>
          <w:rFonts w:hint="cs"/>
          <w:b w:val="0"/>
          <w:rtl/>
        </w:rPr>
        <w:t xml:space="preserve"> (</w:t>
      </w:r>
      <w:r w:rsidRPr="00481E31">
        <w:rPr>
          <w:rFonts w:hint="cs"/>
          <w:b w:val="0"/>
          <w:rtl/>
        </w:rPr>
        <w:t xml:space="preserve"> </w:t>
      </w:r>
      <w:r w:rsidR="00081327" w:rsidRPr="00481E31">
        <w:rPr>
          <w:rFonts w:hint="cs"/>
          <w:b w:val="0"/>
          <w:rtl/>
        </w:rPr>
        <w:t>ج6</w:t>
      </w:r>
      <w:r w:rsidR="00E40834" w:rsidRPr="00481E31">
        <w:rPr>
          <w:rFonts w:hint="cs"/>
          <w:b w:val="0"/>
          <w:rtl/>
        </w:rPr>
        <w:t xml:space="preserve"> : </w:t>
      </w:r>
      <w:r w:rsidR="00081327" w:rsidRPr="00481E31">
        <w:rPr>
          <w:rFonts w:hint="cs"/>
          <w:b w:val="0"/>
          <w:rtl/>
        </w:rPr>
        <w:t>ص406</w:t>
      </w:r>
      <w:r w:rsidR="00E40834" w:rsidRPr="00481E31">
        <w:rPr>
          <w:rFonts w:hint="cs"/>
          <w:b w:val="0"/>
          <w:rtl/>
        </w:rPr>
        <w:t xml:space="preserve"> : </w:t>
      </w:r>
      <w:r w:rsidR="00081327" w:rsidRPr="00481E31">
        <w:rPr>
          <w:rFonts w:hint="cs"/>
          <w:b w:val="0"/>
          <w:rtl/>
        </w:rPr>
        <w:t>ح32432</w:t>
      </w:r>
      <w:r w:rsidRPr="00481E31">
        <w:rPr>
          <w:rFonts w:hint="cs"/>
          <w:b w:val="0"/>
          <w:rtl/>
        </w:rPr>
        <w:t xml:space="preserve"> </w:t>
      </w:r>
      <w:r w:rsidR="00BC1A29" w:rsidRPr="00481E31">
        <w:rPr>
          <w:rFonts w:hint="cs"/>
          <w:b w:val="0"/>
          <w:rtl/>
        </w:rPr>
        <w:t xml:space="preserve">) </w:t>
      </w:r>
      <w:r w:rsidR="007C461B">
        <w:rPr>
          <w:rFonts w:hint="cs"/>
          <w:b w:val="0"/>
          <w:rtl/>
        </w:rPr>
        <w:t xml:space="preserve"> ؛</w:t>
      </w:r>
      <w:r w:rsidR="00081327" w:rsidRPr="00481E31">
        <w:rPr>
          <w:rFonts w:hint="cs"/>
          <w:b w:val="0"/>
          <w:rtl/>
        </w:rPr>
        <w:t xml:space="preserve"> وأخرجه الإمام ابن حبان في صحيحه</w:t>
      </w:r>
      <w:r w:rsidR="00BC1A29" w:rsidRPr="00481E31">
        <w:rPr>
          <w:rFonts w:hint="cs"/>
          <w:b w:val="0"/>
          <w:rtl/>
        </w:rPr>
        <w:t xml:space="preserve"> (</w:t>
      </w:r>
      <w:r w:rsidRPr="00481E31">
        <w:rPr>
          <w:rFonts w:hint="cs"/>
          <w:b w:val="0"/>
          <w:rtl/>
        </w:rPr>
        <w:t xml:space="preserve"> </w:t>
      </w:r>
      <w:r w:rsidR="00081327" w:rsidRPr="00481E31">
        <w:rPr>
          <w:rFonts w:hint="cs"/>
          <w:b w:val="0"/>
          <w:rtl/>
        </w:rPr>
        <w:t>ج16</w:t>
      </w:r>
      <w:r w:rsidR="00E40834" w:rsidRPr="00481E31">
        <w:rPr>
          <w:rFonts w:hint="cs"/>
          <w:b w:val="0"/>
          <w:rtl/>
        </w:rPr>
        <w:t xml:space="preserve"> : </w:t>
      </w:r>
      <w:r w:rsidR="00081327" w:rsidRPr="00481E31">
        <w:rPr>
          <w:rFonts w:hint="cs"/>
          <w:b w:val="0"/>
          <w:rtl/>
        </w:rPr>
        <w:t>ص289</w:t>
      </w:r>
      <w:r w:rsidR="00E40834" w:rsidRPr="00481E31">
        <w:rPr>
          <w:rFonts w:hint="cs"/>
          <w:b w:val="0"/>
          <w:rtl/>
        </w:rPr>
        <w:t xml:space="preserve"> : </w:t>
      </w:r>
      <w:r w:rsidR="00081327" w:rsidRPr="00481E31">
        <w:rPr>
          <w:rFonts w:hint="cs"/>
          <w:b w:val="0"/>
          <w:rtl/>
        </w:rPr>
        <w:t>ح7299</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أخبرنا الفضل بن الحباب حدثنا مسدد حدثنا أبو معاوية عن الأعمش عن أبي صالح عن أبي هريرة قال</w:t>
      </w:r>
      <w:r w:rsidRPr="00481E31">
        <w:rPr>
          <w:rFonts w:hint="cs"/>
          <w:b w:val="0"/>
          <w:rtl/>
        </w:rPr>
        <w:t xml:space="preserve"> : </w:t>
      </w:r>
      <w:r w:rsidR="00081327" w:rsidRPr="00481E31">
        <w:rPr>
          <w:rFonts w:hint="cs"/>
          <w:b w:val="0"/>
          <w:rtl/>
        </w:rPr>
        <w:t>قال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الإيمان يمان والحكمة يمانية ورأس الكفر قبل المشرق</w:t>
      </w:r>
      <w:r w:rsidRPr="00481E31">
        <w:rPr>
          <w:rFonts w:hint="cs"/>
          <w:b w:val="0"/>
          <w:rtl/>
        </w:rPr>
        <w:t xml:space="preserve"> ]</w:t>
      </w:r>
      <w:r w:rsidR="007C461B">
        <w:rPr>
          <w:rFonts w:hint="cs"/>
          <w:b w:val="0"/>
          <w:rtl/>
        </w:rPr>
        <w:t xml:space="preserve"> ؛</w:t>
      </w:r>
      <w:r w:rsidR="00081327" w:rsidRPr="00481E31">
        <w:rPr>
          <w:rFonts w:hint="cs"/>
          <w:b w:val="0"/>
          <w:rtl/>
        </w:rPr>
        <w:t xml:space="preserve"> وأخرجه الإمام الطبراني في معجمه الأوسط</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ص203</w:t>
      </w:r>
      <w:r w:rsidR="00E40834" w:rsidRPr="00481E31">
        <w:rPr>
          <w:rFonts w:hint="cs"/>
          <w:b w:val="0"/>
          <w:rtl/>
        </w:rPr>
        <w:t xml:space="preserve"> : </w:t>
      </w:r>
      <w:r w:rsidR="00081327" w:rsidRPr="00481E31">
        <w:rPr>
          <w:rFonts w:hint="cs"/>
          <w:b w:val="0"/>
          <w:rtl/>
        </w:rPr>
        <w:t>ح1729</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أَحْمَدُ بْنُ شُعَيْبٍ أَبُو عَبْدِ الرَّحْمَنِ النَّسَائِيُّ قَالَ</w:t>
      </w:r>
      <w:r w:rsidRPr="00481E31">
        <w:rPr>
          <w:rFonts w:hint="cs"/>
          <w:b w:val="0"/>
          <w:rtl/>
        </w:rPr>
        <w:t xml:space="preserve"> : </w:t>
      </w:r>
      <w:r w:rsidR="00081327" w:rsidRPr="00481E31">
        <w:rPr>
          <w:rFonts w:hint="cs"/>
          <w:b w:val="0"/>
          <w:rtl/>
        </w:rPr>
        <w:t>أَخبرنَا مُحَمَّدُ بْنُ رَافِعٍ النَّيْسَابُورِيُّ</w:t>
      </w:r>
      <w:r w:rsidR="009E192E">
        <w:rPr>
          <w:rFonts w:hint="cs"/>
          <w:b w:val="0"/>
          <w:rtl/>
        </w:rPr>
        <w:t xml:space="preserve"> ،</w:t>
      </w:r>
      <w:r w:rsidR="00081327" w:rsidRPr="00481E31">
        <w:rPr>
          <w:rFonts w:hint="cs"/>
          <w:b w:val="0"/>
          <w:rtl/>
        </w:rPr>
        <w:t xml:space="preserve"> قال</w:t>
      </w:r>
      <w:r w:rsidRPr="00481E31">
        <w:rPr>
          <w:rFonts w:hint="cs"/>
          <w:b w:val="0"/>
          <w:rtl/>
        </w:rPr>
        <w:t xml:space="preserve"> : </w:t>
      </w:r>
      <w:r w:rsidR="00081327" w:rsidRPr="00481E31">
        <w:rPr>
          <w:rFonts w:hint="cs"/>
          <w:b w:val="0"/>
          <w:rtl/>
        </w:rPr>
        <w:t>حدثنا سَيْفٌ</w:t>
      </w:r>
      <w:r w:rsidR="009E192E">
        <w:rPr>
          <w:rFonts w:hint="cs"/>
          <w:b w:val="0"/>
          <w:rtl/>
        </w:rPr>
        <w:t xml:space="preserve"> ،</w:t>
      </w:r>
      <w:r w:rsidR="00081327" w:rsidRPr="00481E31">
        <w:rPr>
          <w:rFonts w:hint="cs"/>
          <w:b w:val="0"/>
          <w:rtl/>
        </w:rPr>
        <w:t xml:space="preserve"> عَنْ دَاوُدَ الطَّائِيِّ</w:t>
      </w:r>
      <w:r w:rsidR="009E192E">
        <w:rPr>
          <w:rFonts w:hint="cs"/>
          <w:b w:val="0"/>
          <w:rtl/>
        </w:rPr>
        <w:t xml:space="preserve"> ،</w:t>
      </w:r>
      <w:r w:rsidR="00081327" w:rsidRPr="00481E31">
        <w:rPr>
          <w:rFonts w:hint="cs"/>
          <w:b w:val="0"/>
          <w:rtl/>
        </w:rPr>
        <w:t xml:space="preserve"> عَنِ الْأَعْمَشِ به</w:t>
      </w:r>
      <w:r w:rsidRPr="00481E31">
        <w:rPr>
          <w:rFonts w:hint="cs"/>
          <w:b w:val="0"/>
          <w:rtl/>
        </w:rPr>
        <w:t xml:space="preserve"> ]</w:t>
      </w:r>
      <w:r w:rsidR="007C461B">
        <w:rPr>
          <w:rFonts w:hint="cs"/>
          <w:b w:val="0"/>
          <w:rtl/>
        </w:rPr>
        <w:t xml:space="preserve"> ؛</w:t>
      </w:r>
      <w:r w:rsidR="00081327"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حديث أبي الغيث عن أبي هريرة</w:t>
      </w:r>
      <w:r w:rsidR="00293943" w:rsidRPr="00481E31">
        <w:rPr>
          <w:rFonts w:hint="cs"/>
          <w:b w:val="0"/>
          <w:rtl/>
        </w:rPr>
        <w:t xml:space="preserve"> ) : </w:t>
      </w:r>
      <w:r w:rsidR="00081327" w:rsidRPr="00481E31">
        <w:rPr>
          <w:rFonts w:hint="cs"/>
          <w:b w:val="0"/>
          <w:rtl/>
        </w:rPr>
        <w:t xml:space="preserve">* وأخرجه الإمام </w:t>
      </w:r>
      <w:r w:rsidR="00081327" w:rsidRPr="00481E31">
        <w:rPr>
          <w:rFonts w:hint="cs"/>
          <w:b w:val="0"/>
          <w:rtl/>
        </w:rPr>
        <w:lastRenderedPageBreak/>
        <w:t>البخاري في صحيحه</w:t>
      </w:r>
      <w:r w:rsidR="00BC1A29" w:rsidRPr="00481E31">
        <w:rPr>
          <w:rFonts w:hint="cs"/>
          <w:b w:val="0"/>
          <w:rtl/>
        </w:rPr>
        <w:t xml:space="preserve"> (</w:t>
      </w:r>
      <w:r w:rsidRPr="00481E31">
        <w:rPr>
          <w:rFonts w:hint="cs"/>
          <w:b w:val="0"/>
          <w:rtl/>
        </w:rPr>
        <w:t xml:space="preserve"> </w:t>
      </w:r>
      <w:r w:rsidR="00081327" w:rsidRPr="00481E31">
        <w:rPr>
          <w:rFonts w:hint="cs"/>
          <w:b w:val="0"/>
          <w:rtl/>
        </w:rPr>
        <w:t>ج4</w:t>
      </w:r>
      <w:r w:rsidR="00E40834" w:rsidRPr="00481E31">
        <w:rPr>
          <w:rFonts w:hint="cs"/>
          <w:b w:val="0"/>
          <w:rtl/>
        </w:rPr>
        <w:t xml:space="preserve"> : </w:t>
      </w:r>
      <w:r w:rsidR="00081327" w:rsidRPr="00481E31">
        <w:rPr>
          <w:rFonts w:hint="cs"/>
          <w:b w:val="0"/>
          <w:rtl/>
        </w:rPr>
        <w:t>ص1595</w:t>
      </w:r>
      <w:r w:rsidR="00E40834" w:rsidRPr="00481E31">
        <w:rPr>
          <w:rFonts w:hint="cs"/>
          <w:b w:val="0"/>
          <w:rtl/>
        </w:rPr>
        <w:t xml:space="preserve"> : </w:t>
      </w:r>
      <w:r w:rsidR="00081327" w:rsidRPr="00481E31">
        <w:rPr>
          <w:rFonts w:hint="cs"/>
          <w:b w:val="0"/>
          <w:rtl/>
        </w:rPr>
        <w:t>ح4128</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إسماعيل قال حدثني أخي عن سليمان عن ثور بن زيد عن أبي الغيث عن أبي هريرة أن النبي قال الإيمان يمان والفتنة ها هنا</w:t>
      </w:r>
      <w:r w:rsidR="009E192E">
        <w:rPr>
          <w:rFonts w:hint="cs"/>
          <w:b w:val="0"/>
          <w:rtl/>
        </w:rPr>
        <w:t xml:space="preserve"> ،</w:t>
      </w:r>
      <w:r w:rsidR="00081327" w:rsidRPr="00481E31">
        <w:rPr>
          <w:rFonts w:hint="cs"/>
          <w:b w:val="0"/>
          <w:rtl/>
        </w:rPr>
        <w:t xml:space="preserve"> ها هنا يطلع قرن الشيطان</w:t>
      </w:r>
      <w:r w:rsidRPr="00481E31">
        <w:rPr>
          <w:rFonts w:hint="cs"/>
          <w:b w:val="0"/>
          <w:rtl/>
        </w:rPr>
        <w:t xml:space="preserve"> ]</w:t>
      </w:r>
      <w:r w:rsidR="00081327" w:rsidRPr="00481E31">
        <w:rPr>
          <w:rFonts w:hint="cs"/>
          <w:b w:val="0"/>
          <w:rtl/>
        </w:rPr>
        <w:t xml:space="preserve"> </w:t>
      </w:r>
      <w:r w:rsidR="007C461B">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حديث أبي رزين مسعود بن مالك الأسدي عن أبي هريرة</w:t>
      </w:r>
      <w:r w:rsidR="00293943" w:rsidRPr="00481E31">
        <w:rPr>
          <w:rFonts w:hint="cs"/>
          <w:b w:val="0"/>
          <w:rtl/>
        </w:rPr>
        <w:t xml:space="preserve"> ) : </w:t>
      </w:r>
      <w:r w:rsidR="00081327" w:rsidRPr="00481E31">
        <w:rPr>
          <w:rFonts w:hint="cs"/>
          <w:b w:val="0"/>
          <w:rtl/>
        </w:rPr>
        <w:t>* كما هو في مسند الإمام أحمد بن حنبل</w:t>
      </w:r>
      <w:r w:rsidR="009E192E">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ص480</w:t>
      </w:r>
      <w:r w:rsidR="00E40834" w:rsidRPr="00481E31">
        <w:rPr>
          <w:rFonts w:hint="cs"/>
          <w:b w:val="0"/>
          <w:rtl/>
        </w:rPr>
        <w:t xml:space="preserve"> : </w:t>
      </w:r>
      <w:r w:rsidR="00081327" w:rsidRPr="00481E31">
        <w:rPr>
          <w:rFonts w:hint="cs"/>
          <w:b w:val="0"/>
          <w:rtl/>
        </w:rPr>
        <w:t>ح10227</w:t>
      </w:r>
      <w:r w:rsidRPr="00481E31">
        <w:rPr>
          <w:rFonts w:hint="cs"/>
          <w:b w:val="0"/>
          <w:rtl/>
        </w:rPr>
        <w:t xml:space="preserve"> </w:t>
      </w:r>
      <w:r w:rsidR="00BC1A29" w:rsidRPr="00481E31">
        <w:rPr>
          <w:rFonts w:hint="cs"/>
          <w:b w:val="0"/>
          <w:rtl/>
        </w:rPr>
        <w:t xml:space="preserve">) </w:t>
      </w:r>
      <w:r w:rsidR="00081327" w:rsidRPr="00481E31">
        <w:rPr>
          <w:rFonts w:hint="cs"/>
          <w:b w:val="0"/>
          <w:rtl/>
        </w:rPr>
        <w:t>بإسناد صحيح على شرط الشيخين</w:t>
      </w:r>
      <w:r w:rsidRPr="00481E31">
        <w:rPr>
          <w:rFonts w:hint="cs"/>
          <w:b w:val="0"/>
          <w:rtl/>
        </w:rPr>
        <w:t xml:space="preserve"> : [ </w:t>
      </w:r>
      <w:r w:rsidR="00081327" w:rsidRPr="00481E31">
        <w:rPr>
          <w:rFonts w:hint="cs"/>
          <w:b w:val="0"/>
          <w:rtl/>
        </w:rPr>
        <w:t>حدثنا محمد بن جعفر حدثنا شعبة قال</w:t>
      </w:r>
      <w:r w:rsidRPr="00481E31">
        <w:rPr>
          <w:rFonts w:hint="cs"/>
          <w:b w:val="0"/>
          <w:rtl/>
        </w:rPr>
        <w:t xml:space="preserve"> : </w:t>
      </w:r>
      <w:r w:rsidR="00081327" w:rsidRPr="00481E31">
        <w:rPr>
          <w:rFonts w:hint="cs"/>
          <w:b w:val="0"/>
          <w:rtl/>
        </w:rPr>
        <w:t>سليمان حدثني أبو رزين سمع أبا هريرة يقول</w:t>
      </w:r>
      <w:r w:rsidRPr="00481E31">
        <w:rPr>
          <w:rFonts w:hint="cs"/>
          <w:b w:val="0"/>
          <w:rtl/>
        </w:rPr>
        <w:t xml:space="preserve"> : </w:t>
      </w:r>
      <w:r w:rsidR="00081327" w:rsidRPr="00481E31">
        <w:rPr>
          <w:rFonts w:hint="cs"/>
          <w:b w:val="0"/>
          <w:rtl/>
        </w:rPr>
        <w:t>قال</w:t>
      </w:r>
      <w:r w:rsidR="009E192E">
        <w:rPr>
          <w:rFonts w:hint="cs"/>
          <w:b w:val="0"/>
          <w:rtl/>
        </w:rPr>
        <w:t xml:space="preserve"> ،</w:t>
      </w:r>
      <w:r w:rsidR="00081327" w:rsidRPr="00481E31">
        <w:rPr>
          <w:rFonts w:hint="cs"/>
          <w:b w:val="0"/>
          <w:rtl/>
        </w:rPr>
        <w:t xml:space="preserve"> صلى الله عليه وسلم</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جاء أهل اليمن هم أرق أفئدة وألين قلوبا والفقه يمان والإيمان يمان والحكمة يمانية والخيلاء والكبر في أصحاب الإبل والسكينة والوقار في أصحاب الشاء</w:t>
      </w:r>
      <w:r w:rsidRPr="00481E31">
        <w:rPr>
          <w:rFonts w:hint="cs"/>
          <w:b w:val="0"/>
          <w:rtl/>
        </w:rPr>
        <w:t xml:space="preserve"> ]</w:t>
      </w:r>
      <w:r w:rsidR="007C461B">
        <w:rPr>
          <w:rFonts w:hint="cs"/>
          <w:b w:val="0"/>
          <w:rtl/>
        </w:rPr>
        <w:t xml:space="preserve"> ،</w:t>
      </w:r>
      <w:r w:rsidR="00BC1A29" w:rsidRPr="00481E31">
        <w:rPr>
          <w:rFonts w:hint="cs"/>
          <w:b w:val="0"/>
          <w:rtl/>
        </w:rPr>
        <w:t xml:space="preserve"> </w:t>
      </w:r>
      <w:r w:rsidR="00293943" w:rsidRPr="00481E31">
        <w:rPr>
          <w:rFonts w:hint="cs"/>
          <w:b w:val="0"/>
          <w:rtl/>
        </w:rPr>
        <w:t xml:space="preserve">( </w:t>
      </w:r>
      <w:r w:rsidR="00081327" w:rsidRPr="00481E31">
        <w:rPr>
          <w:rFonts w:hint="cs"/>
          <w:b w:val="0"/>
          <w:rtl/>
        </w:rPr>
        <w:t>حديث عبد الرحمن بن يعقوب عن أبي هريرة</w:t>
      </w:r>
      <w:r w:rsidR="00293943" w:rsidRPr="00481E31">
        <w:rPr>
          <w:rFonts w:hint="cs"/>
          <w:b w:val="0"/>
          <w:rtl/>
        </w:rPr>
        <w:t xml:space="preserve"> ) : </w:t>
      </w:r>
      <w:r w:rsidR="00081327" w:rsidRPr="00481E31">
        <w:rPr>
          <w:rFonts w:hint="cs"/>
          <w:b w:val="0"/>
          <w:rtl/>
        </w:rPr>
        <w:t>* أخرجه الإمام أحمد بن حنبل في مسنده ج2</w:t>
      </w:r>
      <w:r w:rsidR="00E40834" w:rsidRPr="00481E31">
        <w:rPr>
          <w:rFonts w:hint="cs"/>
          <w:b w:val="0"/>
          <w:rtl/>
        </w:rPr>
        <w:t xml:space="preserve"> : </w:t>
      </w:r>
      <w:r w:rsidR="00081327" w:rsidRPr="00481E31">
        <w:rPr>
          <w:rFonts w:hint="cs"/>
          <w:b w:val="0"/>
          <w:rtl/>
        </w:rPr>
        <w:t>ص457</w:t>
      </w:r>
      <w:r w:rsidR="00E40834" w:rsidRPr="00481E31">
        <w:rPr>
          <w:rFonts w:hint="cs"/>
          <w:b w:val="0"/>
          <w:rtl/>
        </w:rPr>
        <w:t xml:space="preserve"> : </w:t>
      </w:r>
      <w:r w:rsidR="00081327" w:rsidRPr="00481E31">
        <w:rPr>
          <w:rFonts w:hint="cs"/>
          <w:b w:val="0"/>
          <w:rtl/>
        </w:rPr>
        <w:t>ح9897</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محمد بن جعفر قال حدثنا شعبة قال سمعت العلاء يحدث عن أبيه عن أبي هريرة عن النبي</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أنه قال الإيمان يمان والكفر من قبل المشرق وان السكينة في أهل الغنم وان الرياء والفخر في أهل الفدادين أهل الوبر وأهل الخيل</w:t>
      </w:r>
      <w:r w:rsidR="007C461B">
        <w:rPr>
          <w:rFonts w:hint="cs"/>
          <w:b w:val="0"/>
          <w:rtl/>
        </w:rPr>
        <w:t xml:space="preserve"> ؛</w:t>
      </w:r>
      <w:r w:rsidR="00081327" w:rsidRPr="00481E31">
        <w:rPr>
          <w:rFonts w:hint="cs"/>
          <w:b w:val="0"/>
          <w:rtl/>
        </w:rPr>
        <w:t xml:space="preserve"> ويأتي المسيح من قبل المشرق وهمته المدينة حتى إذا جاء دبر أحد تلقته الملائكة فضربت وجهه قبل الشام</w:t>
      </w:r>
      <w:r w:rsidRPr="00481E31">
        <w:rPr>
          <w:rFonts w:hint="cs"/>
          <w:b w:val="0"/>
          <w:rtl/>
        </w:rPr>
        <w:t xml:space="preserve"> : </w:t>
      </w:r>
      <w:r w:rsidR="00081327" w:rsidRPr="00481E31">
        <w:rPr>
          <w:rFonts w:hint="cs"/>
          <w:b w:val="0"/>
          <w:rtl/>
        </w:rPr>
        <w:t>هنالك يهلك</w:t>
      </w:r>
      <w:r w:rsidR="009E192E">
        <w:rPr>
          <w:rFonts w:hint="cs"/>
          <w:b w:val="0"/>
          <w:rtl/>
        </w:rPr>
        <w:t xml:space="preserve"> ،</w:t>
      </w:r>
      <w:r w:rsidR="00081327" w:rsidRPr="00481E31">
        <w:rPr>
          <w:rFonts w:hint="cs"/>
          <w:b w:val="0"/>
          <w:rtl/>
        </w:rPr>
        <w:t xml:space="preserve"> هنالك يهلك</w:t>
      </w:r>
      <w:r w:rsidRPr="00481E31">
        <w:rPr>
          <w:rFonts w:hint="cs"/>
          <w:b w:val="0"/>
          <w:rtl/>
        </w:rPr>
        <w:t xml:space="preserve"> ]</w:t>
      </w:r>
      <w:r w:rsidR="007C461B">
        <w:rPr>
          <w:rFonts w:hint="cs"/>
          <w:b w:val="0"/>
          <w:rtl/>
        </w:rPr>
        <w:t xml:space="preserve"> ؛</w:t>
      </w:r>
      <w:r w:rsidR="00081327" w:rsidRPr="00481E31">
        <w:rPr>
          <w:rFonts w:hint="cs"/>
          <w:b w:val="0"/>
          <w:rtl/>
        </w:rPr>
        <w:t xml:space="preserve"> والإمام أحمد بن حنبل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ص408</w:t>
      </w:r>
      <w:r w:rsidR="00E40834" w:rsidRPr="00481E31">
        <w:rPr>
          <w:rFonts w:hint="cs"/>
          <w:b w:val="0"/>
          <w:rtl/>
        </w:rPr>
        <w:t xml:space="preserve"> : </w:t>
      </w:r>
      <w:r w:rsidR="00081327" w:rsidRPr="00481E31">
        <w:rPr>
          <w:rFonts w:hint="cs"/>
          <w:b w:val="0"/>
          <w:rtl/>
        </w:rPr>
        <w:t>ح9275</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عفان حدثنا عبد الرحمن بن إبراهيم حدثنا العلاء بن عبد الرحمن به</w:t>
      </w:r>
      <w:r w:rsidRPr="00481E31">
        <w:rPr>
          <w:rFonts w:hint="cs"/>
          <w:b w:val="0"/>
          <w:rtl/>
        </w:rPr>
        <w:t xml:space="preserve"> ]</w:t>
      </w:r>
      <w:r w:rsidR="007C461B">
        <w:rPr>
          <w:rFonts w:hint="cs"/>
          <w:b w:val="0"/>
          <w:rtl/>
        </w:rPr>
        <w:t xml:space="preserve"> ؛</w:t>
      </w:r>
      <w:r w:rsidR="00081327" w:rsidRPr="00481E31">
        <w:rPr>
          <w:rFonts w:hint="cs"/>
          <w:b w:val="0"/>
          <w:rtl/>
        </w:rPr>
        <w:t xml:space="preserve"> وابن حبان في صحيحه</w:t>
      </w:r>
      <w:r w:rsidR="00BC1A29" w:rsidRPr="00481E31">
        <w:rPr>
          <w:rFonts w:hint="cs"/>
          <w:b w:val="0"/>
          <w:rtl/>
        </w:rPr>
        <w:t xml:space="preserve"> (</w:t>
      </w:r>
      <w:r w:rsidRPr="00481E31">
        <w:rPr>
          <w:rFonts w:hint="cs"/>
          <w:b w:val="0"/>
          <w:rtl/>
        </w:rPr>
        <w:t xml:space="preserve"> </w:t>
      </w:r>
      <w:r w:rsidR="00081327" w:rsidRPr="00481E31">
        <w:rPr>
          <w:rFonts w:hint="cs"/>
          <w:b w:val="0"/>
          <w:rtl/>
        </w:rPr>
        <w:t>ج13</w:t>
      </w:r>
      <w:r w:rsidR="00E40834" w:rsidRPr="00481E31">
        <w:rPr>
          <w:rFonts w:hint="cs"/>
          <w:b w:val="0"/>
          <w:rtl/>
        </w:rPr>
        <w:t xml:space="preserve"> : </w:t>
      </w:r>
      <w:r w:rsidR="00081327" w:rsidRPr="00481E31">
        <w:rPr>
          <w:rFonts w:hint="cs"/>
          <w:b w:val="0"/>
          <w:rtl/>
        </w:rPr>
        <w:t>ص91</w:t>
      </w:r>
      <w:r w:rsidR="00E40834" w:rsidRPr="00481E31">
        <w:rPr>
          <w:rFonts w:hint="cs"/>
          <w:b w:val="0"/>
          <w:rtl/>
        </w:rPr>
        <w:t xml:space="preserve"> : </w:t>
      </w:r>
      <w:r w:rsidR="00081327" w:rsidRPr="00481E31">
        <w:rPr>
          <w:rFonts w:hint="cs"/>
          <w:b w:val="0"/>
          <w:rtl/>
        </w:rPr>
        <w:t>ح5774</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أخبرنا أبو خليفة حدثنا القعنبي حدثنا عبد العزيز بن محمد عن العلاء</w:t>
      </w:r>
      <w:r w:rsidRPr="00481E31">
        <w:rPr>
          <w:rFonts w:hint="cs"/>
          <w:b w:val="0"/>
          <w:rtl/>
        </w:rPr>
        <w:t xml:space="preserve"> ]</w:t>
      </w:r>
      <w:r w:rsidR="007C461B">
        <w:rPr>
          <w:rFonts w:hint="cs"/>
          <w:b w:val="0"/>
          <w:rtl/>
        </w:rPr>
        <w:t xml:space="preserve"> ؛</w:t>
      </w:r>
      <w:r w:rsidR="00081327" w:rsidRPr="00481E31">
        <w:rPr>
          <w:rFonts w:hint="cs"/>
          <w:b w:val="0"/>
          <w:rtl/>
        </w:rPr>
        <w:t xml:space="preserve"> والترمذي في سننه</w:t>
      </w:r>
      <w:r w:rsidR="00BC1A29" w:rsidRPr="00481E31">
        <w:rPr>
          <w:rFonts w:hint="cs"/>
          <w:b w:val="0"/>
          <w:rtl/>
        </w:rPr>
        <w:t xml:space="preserve"> (</w:t>
      </w:r>
      <w:r w:rsidRPr="00481E31">
        <w:rPr>
          <w:rFonts w:hint="cs"/>
          <w:b w:val="0"/>
          <w:rtl/>
        </w:rPr>
        <w:t xml:space="preserve"> </w:t>
      </w:r>
      <w:r w:rsidR="00081327" w:rsidRPr="00481E31">
        <w:rPr>
          <w:rFonts w:hint="cs"/>
          <w:b w:val="0"/>
          <w:rtl/>
        </w:rPr>
        <w:t>ج4</w:t>
      </w:r>
      <w:r w:rsidR="00E40834" w:rsidRPr="00481E31">
        <w:rPr>
          <w:rFonts w:hint="cs"/>
          <w:b w:val="0"/>
          <w:rtl/>
        </w:rPr>
        <w:t xml:space="preserve"> : </w:t>
      </w:r>
      <w:r w:rsidR="00081327" w:rsidRPr="00481E31">
        <w:rPr>
          <w:rFonts w:hint="cs"/>
          <w:b w:val="0"/>
          <w:rtl/>
        </w:rPr>
        <w:t>ص515</w:t>
      </w:r>
      <w:r w:rsidR="00E40834" w:rsidRPr="00481E31">
        <w:rPr>
          <w:rFonts w:hint="cs"/>
          <w:b w:val="0"/>
          <w:rtl/>
        </w:rPr>
        <w:t xml:space="preserve"> : </w:t>
      </w:r>
      <w:r w:rsidR="00081327" w:rsidRPr="00481E31">
        <w:rPr>
          <w:rFonts w:hint="cs"/>
          <w:b w:val="0"/>
          <w:rtl/>
        </w:rPr>
        <w:t>ح2243</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قتيبة حدثنا عبد العزيز بن محمد عن العلاء بن عبد الرحمن به</w:t>
      </w:r>
      <w:r w:rsidRPr="00481E31">
        <w:rPr>
          <w:rFonts w:hint="cs"/>
          <w:b w:val="0"/>
          <w:rtl/>
        </w:rPr>
        <w:t xml:space="preserve"> ]</w:t>
      </w:r>
      <w:r w:rsidR="009E192E">
        <w:rPr>
          <w:rFonts w:hint="cs"/>
          <w:b w:val="0"/>
          <w:rtl/>
        </w:rPr>
        <w:t xml:space="preserve"> ،</w:t>
      </w:r>
      <w:r w:rsidR="00081327" w:rsidRPr="00481E31">
        <w:rPr>
          <w:rFonts w:hint="cs"/>
          <w:b w:val="0"/>
          <w:rtl/>
        </w:rPr>
        <w:t xml:space="preserve"> وقال أبو عيسى</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هذا حديث حسن صحيح</w:t>
      </w:r>
      <w:r w:rsidRPr="00481E31">
        <w:rPr>
          <w:rFonts w:hint="cs"/>
          <w:b w:val="0"/>
          <w:rtl/>
        </w:rPr>
        <w:t xml:space="preserve"> </w:t>
      </w:r>
      <w:r w:rsidR="00BC1A29" w:rsidRPr="00481E31">
        <w:rPr>
          <w:rFonts w:hint="cs"/>
          <w:b w:val="0"/>
          <w:rtl/>
        </w:rPr>
        <w:t xml:space="preserve">) </w:t>
      </w:r>
      <w:r w:rsidR="007C461B">
        <w:rPr>
          <w:rFonts w:hint="cs"/>
          <w:b w:val="0"/>
          <w:rtl/>
        </w:rPr>
        <w:t xml:space="preserve"> ؛</w:t>
      </w:r>
      <w:r w:rsidR="00081327" w:rsidRPr="00481E31">
        <w:rPr>
          <w:rFonts w:hint="cs"/>
          <w:b w:val="0"/>
          <w:rtl/>
        </w:rPr>
        <w:t xml:space="preserve"> وأخرج مسلم في صحيحه</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ص1005</w:t>
      </w:r>
      <w:r w:rsidR="00E40834" w:rsidRPr="00481E31">
        <w:rPr>
          <w:rFonts w:hint="cs"/>
          <w:b w:val="0"/>
          <w:rtl/>
        </w:rPr>
        <w:t xml:space="preserve"> : </w:t>
      </w:r>
      <w:r w:rsidR="00081327" w:rsidRPr="00481E31">
        <w:rPr>
          <w:rFonts w:hint="cs"/>
          <w:b w:val="0"/>
          <w:rtl/>
        </w:rPr>
        <w:t>ح1380</w:t>
      </w:r>
      <w:r w:rsidRPr="00481E31">
        <w:rPr>
          <w:rFonts w:hint="cs"/>
          <w:b w:val="0"/>
          <w:rtl/>
        </w:rPr>
        <w:t xml:space="preserve"> </w:t>
      </w:r>
      <w:r w:rsidR="00BC1A29" w:rsidRPr="00481E31">
        <w:rPr>
          <w:rFonts w:hint="cs"/>
          <w:b w:val="0"/>
          <w:rtl/>
        </w:rPr>
        <w:t xml:space="preserve">) </w:t>
      </w:r>
      <w:r w:rsidR="00081327" w:rsidRPr="00481E31">
        <w:rPr>
          <w:rFonts w:hint="cs"/>
          <w:b w:val="0"/>
          <w:rtl/>
        </w:rPr>
        <w:t>فقرة منه</w:t>
      </w:r>
      <w:r w:rsidRPr="00481E31">
        <w:rPr>
          <w:rFonts w:hint="cs"/>
          <w:b w:val="0"/>
          <w:rtl/>
        </w:rPr>
        <w:t xml:space="preserve"> : [ </w:t>
      </w:r>
      <w:r w:rsidR="00081327" w:rsidRPr="00481E31">
        <w:rPr>
          <w:rFonts w:hint="cs"/>
          <w:b w:val="0"/>
          <w:rtl/>
        </w:rPr>
        <w:t>وحدثنا يحيى بن أيوب وقتيبة وابن حجر جميعا عن إسماعيل بن جعفر أخبرني العلاء عن أبيه عن أبي هريرة أن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قال يأتي المسيح من قبل المشرق همته المدينة حتى ينزل دبر أحد ثم تصرف الملائكة وجهه قبل الشام وهنالك يهلك</w:t>
      </w:r>
      <w:r w:rsidRPr="00481E31">
        <w:rPr>
          <w:rFonts w:hint="cs"/>
          <w:b w:val="0"/>
          <w:rtl/>
        </w:rPr>
        <w:t xml:space="preserve"> ]</w:t>
      </w:r>
      <w:r w:rsidR="007C461B">
        <w:rPr>
          <w:rFonts w:hint="cs"/>
          <w:b w:val="0"/>
          <w:rtl/>
        </w:rPr>
        <w:t xml:space="preserve"> ؛</w:t>
      </w:r>
      <w:r w:rsidR="00081327" w:rsidRPr="00481E31">
        <w:rPr>
          <w:rFonts w:hint="cs"/>
          <w:b w:val="0"/>
          <w:rtl/>
        </w:rPr>
        <w:t xml:space="preserve"> والإمام أحمد بن حنبل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ص398</w:t>
      </w:r>
      <w:r w:rsidR="00E40834" w:rsidRPr="00481E31">
        <w:rPr>
          <w:rFonts w:hint="cs"/>
          <w:b w:val="0"/>
          <w:rtl/>
        </w:rPr>
        <w:t xml:space="preserve"> : </w:t>
      </w:r>
      <w:r w:rsidR="00081327" w:rsidRPr="00481E31">
        <w:rPr>
          <w:rFonts w:hint="cs"/>
          <w:b w:val="0"/>
          <w:rtl/>
        </w:rPr>
        <w:t>ح9155</w:t>
      </w:r>
      <w:r w:rsidRPr="00481E31">
        <w:rPr>
          <w:rFonts w:hint="cs"/>
          <w:b w:val="0"/>
          <w:rtl/>
        </w:rPr>
        <w:t xml:space="preserve"> </w:t>
      </w:r>
      <w:r w:rsidR="00BC1A29" w:rsidRPr="00481E31">
        <w:rPr>
          <w:rFonts w:hint="cs"/>
          <w:b w:val="0"/>
          <w:rtl/>
        </w:rPr>
        <w:t xml:space="preserve">) </w:t>
      </w:r>
      <w:r w:rsidR="007C461B">
        <w:rPr>
          <w:rFonts w:hint="cs"/>
          <w:b w:val="0"/>
          <w:rtl/>
        </w:rPr>
        <w:t xml:space="preserve"> ؛</w:t>
      </w:r>
      <w:r w:rsidR="00081327" w:rsidRPr="00481E31">
        <w:rPr>
          <w:rFonts w:hint="cs"/>
          <w:b w:val="0"/>
          <w:rtl/>
        </w:rPr>
        <w:t xml:space="preserve"> وغيرهم </w:t>
      </w:r>
      <w:r w:rsidR="007C461B">
        <w:rPr>
          <w:rFonts w:hint="cs"/>
          <w:b w:val="0"/>
          <w:rtl/>
        </w:rPr>
        <w:t xml:space="preserve"> ،</w:t>
      </w:r>
      <w:r w:rsidR="00081327" w:rsidRPr="00481E31">
        <w:rPr>
          <w:rFonts w:hint="cs"/>
          <w:b w:val="0"/>
          <w:rtl/>
        </w:rPr>
        <w:t>* وأخرج الإمام أحمد بن حنبل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ص484</w:t>
      </w:r>
      <w:r w:rsidR="00E40834" w:rsidRPr="00481E31">
        <w:rPr>
          <w:rFonts w:hint="cs"/>
          <w:b w:val="0"/>
          <w:rtl/>
        </w:rPr>
        <w:t xml:space="preserve"> : </w:t>
      </w:r>
      <w:r w:rsidR="00081327" w:rsidRPr="00481E31">
        <w:rPr>
          <w:rFonts w:hint="cs"/>
          <w:b w:val="0"/>
          <w:rtl/>
        </w:rPr>
        <w:t>ح10288</w:t>
      </w:r>
      <w:r w:rsidRPr="00481E31">
        <w:rPr>
          <w:rFonts w:hint="cs"/>
          <w:b w:val="0"/>
          <w:rtl/>
        </w:rPr>
        <w:t xml:space="preserve"> </w:t>
      </w:r>
      <w:r w:rsidR="00BC1A29" w:rsidRPr="00481E31">
        <w:rPr>
          <w:rFonts w:hint="cs"/>
          <w:b w:val="0"/>
          <w:rtl/>
        </w:rPr>
        <w:t xml:space="preserve">) </w:t>
      </w:r>
      <w:r w:rsidR="00081327" w:rsidRPr="00481E31">
        <w:rPr>
          <w:rFonts w:hint="cs"/>
          <w:b w:val="0"/>
          <w:rtl/>
        </w:rPr>
        <w:t>بعضه</w:t>
      </w:r>
      <w:r w:rsidRPr="00481E31">
        <w:rPr>
          <w:rFonts w:hint="cs"/>
          <w:b w:val="0"/>
          <w:rtl/>
        </w:rPr>
        <w:t xml:space="preserve"> : [ </w:t>
      </w:r>
      <w:r w:rsidR="00081327" w:rsidRPr="00481E31">
        <w:rPr>
          <w:rFonts w:hint="cs"/>
          <w:b w:val="0"/>
          <w:rtl/>
        </w:rPr>
        <w:t>حدثنا عبد الرحمن عن زهير عن العلاء عن أبيه عن أبي هريرة عن النبي</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قال</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الإيمان يمان والكفر قبل المشرق والسكينة في أهل الغنم والفخر والرياء في الفدادين أهل الخيل وأهل الوبر</w:t>
      </w:r>
      <w:r w:rsidRPr="00481E31">
        <w:rPr>
          <w:rFonts w:hint="cs"/>
          <w:b w:val="0"/>
          <w:rtl/>
        </w:rPr>
        <w:t xml:space="preserve"> </w:t>
      </w:r>
      <w:r w:rsidR="00BC1A29" w:rsidRPr="00481E31">
        <w:rPr>
          <w:rFonts w:hint="cs"/>
          <w:b w:val="0"/>
          <w:rtl/>
        </w:rPr>
        <w:t xml:space="preserve">) </w:t>
      </w:r>
      <w:r w:rsidRPr="00481E31">
        <w:rPr>
          <w:rFonts w:hint="cs"/>
          <w:b w:val="0"/>
          <w:rtl/>
        </w:rPr>
        <w:t>]</w:t>
      </w:r>
      <w:r w:rsidR="00081327" w:rsidRPr="00481E31">
        <w:rPr>
          <w:rFonts w:hint="cs"/>
          <w:b w:val="0"/>
          <w:rtl/>
        </w:rPr>
        <w:t xml:space="preserve"> </w:t>
      </w:r>
      <w:r w:rsidR="007C461B">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حديث همام عن أبي هريرة</w:t>
      </w:r>
      <w:r w:rsidR="00293943" w:rsidRPr="00481E31">
        <w:rPr>
          <w:rFonts w:hint="cs"/>
          <w:b w:val="0"/>
          <w:rtl/>
        </w:rPr>
        <w:t xml:space="preserve"> ) : </w:t>
      </w:r>
      <w:r w:rsidR="00081327" w:rsidRPr="00481E31">
        <w:rPr>
          <w:rFonts w:hint="cs"/>
          <w:b w:val="0"/>
          <w:rtl/>
        </w:rPr>
        <w:t>* كما نجد بعضه في صحيفة همام بن منبه</w:t>
      </w:r>
      <w:r w:rsidR="009E192E">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ج1</w:t>
      </w:r>
      <w:r w:rsidR="00E40834" w:rsidRPr="00481E31">
        <w:rPr>
          <w:rFonts w:hint="cs"/>
          <w:b w:val="0"/>
          <w:rtl/>
        </w:rPr>
        <w:t xml:space="preserve"> : </w:t>
      </w:r>
      <w:r w:rsidR="00081327" w:rsidRPr="00481E31">
        <w:rPr>
          <w:rFonts w:hint="cs"/>
          <w:b w:val="0"/>
          <w:rtl/>
        </w:rPr>
        <w:t>ص61</w:t>
      </w:r>
      <w:r w:rsidR="00E40834" w:rsidRPr="00481E31">
        <w:rPr>
          <w:rFonts w:hint="cs"/>
          <w:b w:val="0"/>
          <w:rtl/>
        </w:rPr>
        <w:t xml:space="preserve"> : </w:t>
      </w:r>
      <w:r w:rsidR="00081327" w:rsidRPr="00481E31">
        <w:rPr>
          <w:rFonts w:hint="cs"/>
          <w:b w:val="0"/>
          <w:rtl/>
        </w:rPr>
        <w:t>ح126</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وقال رسول الله</w:t>
      </w:r>
      <w:r w:rsidR="009E192E">
        <w:rPr>
          <w:rFonts w:hint="cs"/>
          <w:b w:val="0"/>
          <w:rtl/>
        </w:rPr>
        <w:t xml:space="preserve"> ،</w:t>
      </w:r>
      <w:r w:rsidR="00081327" w:rsidRPr="00481E31">
        <w:rPr>
          <w:rFonts w:hint="cs"/>
          <w:b w:val="0"/>
          <w:rtl/>
        </w:rPr>
        <w:t xml:space="preserve"> صلى الله عليه وسلم</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الخيلاء والفخر في أهل الخيل والإبل والسكنة في أهل الغنم</w:t>
      </w:r>
      <w:r w:rsidRPr="00481E31">
        <w:rPr>
          <w:rFonts w:hint="cs"/>
          <w:b w:val="0"/>
          <w:rtl/>
        </w:rPr>
        <w:t xml:space="preserve"> </w:t>
      </w:r>
      <w:r w:rsidR="00BC1A29" w:rsidRPr="00481E31">
        <w:rPr>
          <w:rFonts w:hint="cs"/>
          <w:b w:val="0"/>
          <w:rtl/>
        </w:rPr>
        <w:t xml:space="preserve">) </w:t>
      </w:r>
      <w:r w:rsidRPr="00481E31">
        <w:rPr>
          <w:rFonts w:hint="cs"/>
          <w:b w:val="0"/>
          <w:rtl/>
        </w:rPr>
        <w:t>]</w:t>
      </w:r>
      <w:r w:rsidR="007C461B">
        <w:rPr>
          <w:rFonts w:hint="cs"/>
          <w:b w:val="0"/>
          <w:rtl/>
        </w:rPr>
        <w:t xml:space="preserve"> ؛</w:t>
      </w:r>
      <w:r w:rsidR="00081327" w:rsidRPr="00481E31">
        <w:rPr>
          <w:rFonts w:hint="cs"/>
          <w:b w:val="0"/>
          <w:rtl/>
        </w:rPr>
        <w:t xml:space="preserve"> وبعينه في مسند الإمام أحمد بن حنبل</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ص319</w:t>
      </w:r>
      <w:r w:rsidR="00E40834" w:rsidRPr="00481E31">
        <w:rPr>
          <w:rFonts w:hint="cs"/>
          <w:b w:val="0"/>
          <w:rtl/>
        </w:rPr>
        <w:t xml:space="preserve"> : </w:t>
      </w:r>
      <w:r w:rsidR="00081327" w:rsidRPr="00481E31">
        <w:rPr>
          <w:rFonts w:hint="cs"/>
          <w:b w:val="0"/>
          <w:rtl/>
        </w:rPr>
        <w:t>ح8225</w:t>
      </w:r>
      <w:r w:rsidRPr="00481E31">
        <w:rPr>
          <w:rFonts w:hint="cs"/>
          <w:b w:val="0"/>
          <w:rtl/>
        </w:rPr>
        <w:t xml:space="preserve"> </w:t>
      </w:r>
      <w:r w:rsidR="00BC1A29" w:rsidRPr="00481E31">
        <w:rPr>
          <w:rFonts w:hint="cs"/>
          <w:b w:val="0"/>
          <w:rtl/>
        </w:rPr>
        <w:t>)</w:t>
      </w:r>
      <w:r w:rsidR="007C461B">
        <w:rPr>
          <w:rFonts w:hint="cs"/>
          <w:b w:val="0"/>
          <w:rtl/>
        </w:rPr>
        <w:t xml:space="preserve"> ،</w:t>
      </w:r>
      <w:r w:rsidR="00081327" w:rsidRPr="00481E31">
        <w:rPr>
          <w:rFonts w:hint="cs"/>
          <w:b w:val="0"/>
          <w:rtl/>
        </w:rPr>
        <w:t xml:space="preserve"> * وأخرج الإمام أحمد بن حنبل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ص258</w:t>
      </w:r>
      <w:r w:rsidR="00E40834" w:rsidRPr="00481E31">
        <w:rPr>
          <w:rFonts w:hint="cs"/>
          <w:b w:val="0"/>
          <w:rtl/>
        </w:rPr>
        <w:t xml:space="preserve"> : </w:t>
      </w:r>
      <w:r w:rsidR="00081327" w:rsidRPr="00481E31">
        <w:rPr>
          <w:rFonts w:hint="cs"/>
          <w:b w:val="0"/>
          <w:rtl/>
        </w:rPr>
        <w:t>ح7496</w:t>
      </w:r>
      <w:r w:rsidRPr="00481E31">
        <w:rPr>
          <w:rFonts w:hint="cs"/>
          <w:b w:val="0"/>
          <w:rtl/>
        </w:rPr>
        <w:t xml:space="preserve"> </w:t>
      </w:r>
      <w:r w:rsidR="00BC1A29" w:rsidRPr="00481E31">
        <w:rPr>
          <w:rFonts w:hint="cs"/>
          <w:b w:val="0"/>
          <w:rtl/>
        </w:rPr>
        <w:t xml:space="preserve">) </w:t>
      </w:r>
      <w:r w:rsidR="00081327" w:rsidRPr="00481E31">
        <w:rPr>
          <w:rFonts w:hint="cs"/>
          <w:b w:val="0"/>
          <w:rtl/>
        </w:rPr>
        <w:t xml:space="preserve">بعضه </w:t>
      </w:r>
      <w:r w:rsidR="00081327" w:rsidRPr="00481E31">
        <w:rPr>
          <w:rFonts w:hint="cs"/>
          <w:b w:val="0"/>
          <w:rtl/>
        </w:rPr>
        <w:lastRenderedPageBreak/>
        <w:t>الآخر</w:t>
      </w:r>
      <w:r w:rsidRPr="00481E31">
        <w:rPr>
          <w:rFonts w:hint="cs"/>
          <w:b w:val="0"/>
          <w:rtl/>
        </w:rPr>
        <w:t xml:space="preserve"> : [ </w:t>
      </w:r>
      <w:r w:rsidR="00081327" w:rsidRPr="00481E31">
        <w:rPr>
          <w:rFonts w:hint="cs"/>
          <w:b w:val="0"/>
          <w:rtl/>
        </w:rPr>
        <w:t>حدثنا عبد الرزاق أخبرنا عقيل بن معقل عن همام بن منبه قال قدمت المدينة فرأيت حلقة عند منبر النبي</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فسألت فقيل لي أبو هريرة قال فسألت فقال لي ممن أنت قلت من أهل اليمن فقال سمعت حبى أو قال سمعت أبا القاسم</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يقول</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الإيمان يمان والحكمة يمانية هم أرق قلوبا والجفاء في الفدادين أصحاب الوبر وأشار بيده نحو المشرق</w:t>
      </w:r>
      <w:r w:rsidRPr="00481E31">
        <w:rPr>
          <w:rFonts w:hint="cs"/>
          <w:b w:val="0"/>
          <w:rtl/>
        </w:rPr>
        <w:t xml:space="preserve"> </w:t>
      </w:r>
      <w:r w:rsidR="00BC1A29" w:rsidRPr="00481E31">
        <w:rPr>
          <w:rFonts w:hint="cs"/>
          <w:b w:val="0"/>
          <w:rtl/>
        </w:rPr>
        <w:t xml:space="preserve">) </w:t>
      </w:r>
      <w:r w:rsidRPr="00481E31">
        <w:rPr>
          <w:rFonts w:hint="cs"/>
          <w:b w:val="0"/>
          <w:rtl/>
        </w:rPr>
        <w:t>]</w:t>
      </w:r>
      <w:r w:rsidR="007C461B">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حديث أبي مصعب عن أبي هريرة</w:t>
      </w:r>
      <w:r w:rsidR="00293943" w:rsidRPr="00481E31">
        <w:rPr>
          <w:rFonts w:hint="cs"/>
          <w:b w:val="0"/>
          <w:rtl/>
        </w:rPr>
        <w:t xml:space="preserve"> ) </w:t>
      </w:r>
      <w:r w:rsidRPr="00481E31">
        <w:rPr>
          <w:rFonts w:hint="cs"/>
          <w:b w:val="0"/>
          <w:rtl/>
        </w:rPr>
        <w:t xml:space="preserve">: </w:t>
      </w:r>
      <w:r w:rsidR="00081327" w:rsidRPr="00481E31">
        <w:rPr>
          <w:rFonts w:hint="cs"/>
          <w:b w:val="0"/>
          <w:rtl/>
        </w:rPr>
        <w:t>* وأخرج الإمام أحمد بن حنبل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ص426</w:t>
      </w:r>
      <w:r w:rsidR="00E40834" w:rsidRPr="00481E31">
        <w:rPr>
          <w:rFonts w:hint="cs"/>
          <w:b w:val="0"/>
          <w:rtl/>
        </w:rPr>
        <w:t xml:space="preserve"> : </w:t>
      </w:r>
      <w:r w:rsidR="00081327" w:rsidRPr="00481E31">
        <w:rPr>
          <w:rFonts w:hint="cs"/>
          <w:b w:val="0"/>
          <w:rtl/>
        </w:rPr>
        <w:t>ح9495</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إسماعيل قال أخبرنا الجريري عن أبي مصعب عن أبي هريرة قال</w:t>
      </w:r>
      <w:r w:rsidRPr="00481E31">
        <w:rPr>
          <w:rFonts w:hint="cs"/>
          <w:b w:val="0"/>
          <w:rtl/>
        </w:rPr>
        <w:t xml:space="preserve"> : </w:t>
      </w:r>
      <w:r w:rsidR="00081327" w:rsidRPr="00481E31">
        <w:rPr>
          <w:rFonts w:hint="cs"/>
          <w:b w:val="0"/>
          <w:rtl/>
        </w:rPr>
        <w:t>قال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ونحا بيده نحو اليمن</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الإيمان يمان</w:t>
      </w:r>
      <w:r w:rsidR="009E192E">
        <w:rPr>
          <w:rFonts w:hint="cs"/>
          <w:b w:val="0"/>
          <w:rtl/>
        </w:rPr>
        <w:t xml:space="preserve"> ،</w:t>
      </w:r>
      <w:r w:rsidR="00081327" w:rsidRPr="00481E31">
        <w:rPr>
          <w:rFonts w:hint="cs"/>
          <w:b w:val="0"/>
          <w:rtl/>
        </w:rPr>
        <w:t xml:space="preserve"> الإيمان يمان</w:t>
      </w:r>
      <w:r w:rsidR="009E192E">
        <w:rPr>
          <w:rFonts w:hint="cs"/>
          <w:b w:val="0"/>
          <w:rtl/>
        </w:rPr>
        <w:t xml:space="preserve"> ،</w:t>
      </w:r>
      <w:r w:rsidR="00081327" w:rsidRPr="00481E31">
        <w:rPr>
          <w:rFonts w:hint="cs"/>
          <w:b w:val="0"/>
          <w:rtl/>
        </w:rPr>
        <w:t xml:space="preserve"> الإيمان يمان</w:t>
      </w:r>
      <w:r w:rsidRPr="00481E31">
        <w:rPr>
          <w:rFonts w:hint="cs"/>
          <w:b w:val="0"/>
          <w:rtl/>
        </w:rPr>
        <w:t xml:space="preserve"> : </w:t>
      </w:r>
      <w:r w:rsidR="00081327" w:rsidRPr="00481E31">
        <w:rPr>
          <w:rFonts w:hint="cs"/>
          <w:b w:val="0"/>
          <w:rtl/>
        </w:rPr>
        <w:t>رأس الكفر المشرق والكبر والفخر في الفدادين أصحاب الوبر</w:t>
      </w:r>
      <w:r w:rsidRPr="00481E31">
        <w:rPr>
          <w:rFonts w:hint="cs"/>
          <w:b w:val="0"/>
          <w:rtl/>
        </w:rPr>
        <w:t xml:space="preserve"> </w:t>
      </w:r>
      <w:r w:rsidR="00BC1A29" w:rsidRPr="00481E31">
        <w:rPr>
          <w:rFonts w:hint="cs"/>
          <w:b w:val="0"/>
          <w:rtl/>
        </w:rPr>
        <w:t xml:space="preserve">) </w:t>
      </w:r>
      <w:r w:rsidRPr="00481E31">
        <w:rPr>
          <w:rFonts w:hint="cs"/>
          <w:b w:val="0"/>
          <w:rtl/>
        </w:rPr>
        <w:t>]</w:t>
      </w:r>
      <w:r w:rsidR="007C461B">
        <w:rPr>
          <w:rFonts w:hint="cs"/>
          <w:b w:val="0"/>
          <w:rtl/>
        </w:rPr>
        <w:t xml:space="preserve"> ؛</w:t>
      </w:r>
      <w:r w:rsidR="00081327" w:rsidRPr="00481E31">
        <w:rPr>
          <w:rFonts w:hint="cs"/>
          <w:b w:val="0"/>
          <w:rtl/>
        </w:rPr>
        <w:t xml:space="preserve"> وأخرجه الإمام بن حنبل في فضائل الصحابة</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ص863</w:t>
      </w:r>
      <w:r w:rsidR="00E40834" w:rsidRPr="00481E31">
        <w:rPr>
          <w:rFonts w:hint="cs"/>
          <w:b w:val="0"/>
          <w:rtl/>
        </w:rPr>
        <w:t xml:space="preserve"> : </w:t>
      </w:r>
      <w:r w:rsidR="00081327" w:rsidRPr="00481E31">
        <w:rPr>
          <w:rFonts w:hint="cs"/>
          <w:b w:val="0"/>
          <w:rtl/>
        </w:rPr>
        <w:t>ح1610</w:t>
      </w:r>
      <w:r w:rsidRPr="00481E31">
        <w:rPr>
          <w:rFonts w:hint="cs"/>
          <w:b w:val="0"/>
          <w:rtl/>
        </w:rPr>
        <w:t xml:space="preserve"> </w:t>
      </w:r>
      <w:r w:rsidR="00BC1A29" w:rsidRPr="00481E31">
        <w:rPr>
          <w:rFonts w:hint="cs"/>
          <w:b w:val="0"/>
          <w:rtl/>
        </w:rPr>
        <w:t xml:space="preserve">) </w:t>
      </w:r>
      <w:r w:rsidR="007C461B">
        <w:rPr>
          <w:rFonts w:hint="cs"/>
          <w:b w:val="0"/>
          <w:rtl/>
        </w:rPr>
        <w:t xml:space="preserve"> ؛</w:t>
      </w:r>
      <w:r w:rsidR="00BC1A29" w:rsidRPr="00481E31">
        <w:rPr>
          <w:rFonts w:hint="cs"/>
          <w:b w:val="0"/>
          <w:rtl/>
        </w:rPr>
        <w:t xml:space="preserve"> </w:t>
      </w:r>
      <w:r w:rsidR="00293943" w:rsidRPr="00481E31">
        <w:rPr>
          <w:rFonts w:hint="cs"/>
          <w:b w:val="0"/>
          <w:rtl/>
        </w:rPr>
        <w:t xml:space="preserve">( </w:t>
      </w:r>
      <w:r w:rsidR="00081327" w:rsidRPr="00481E31">
        <w:rPr>
          <w:rFonts w:hint="cs"/>
          <w:b w:val="0"/>
          <w:rtl/>
        </w:rPr>
        <w:t>حديث ثابت بن الحارث عن أبي هريرة</w:t>
      </w:r>
      <w:r w:rsidR="00293943" w:rsidRPr="00481E31">
        <w:rPr>
          <w:rFonts w:hint="cs"/>
          <w:b w:val="0"/>
          <w:rtl/>
        </w:rPr>
        <w:t xml:space="preserve"> ) </w:t>
      </w:r>
      <w:r w:rsidRPr="00481E31">
        <w:rPr>
          <w:rFonts w:hint="cs"/>
          <w:b w:val="0"/>
          <w:rtl/>
        </w:rPr>
        <w:t xml:space="preserve">: </w:t>
      </w:r>
      <w:r w:rsidR="00081327" w:rsidRPr="00481E31">
        <w:rPr>
          <w:rFonts w:hint="cs"/>
          <w:b w:val="0"/>
          <w:rtl/>
        </w:rPr>
        <w:t>* أخرج الإمام أحمد بن حنبل في مسنده ج2</w:t>
      </w:r>
      <w:r w:rsidR="00E40834" w:rsidRPr="00481E31">
        <w:rPr>
          <w:rFonts w:hint="cs"/>
          <w:b w:val="0"/>
          <w:rtl/>
        </w:rPr>
        <w:t xml:space="preserve"> : </w:t>
      </w:r>
      <w:r w:rsidR="00081327" w:rsidRPr="00481E31">
        <w:rPr>
          <w:rFonts w:hint="cs"/>
          <w:b w:val="0"/>
          <w:rtl/>
        </w:rPr>
        <w:t>ص380</w:t>
      </w:r>
      <w:r w:rsidR="00E40834" w:rsidRPr="00481E31">
        <w:rPr>
          <w:rFonts w:hint="cs"/>
          <w:b w:val="0"/>
          <w:rtl/>
        </w:rPr>
        <w:t xml:space="preserve"> : </w:t>
      </w:r>
      <w:r w:rsidR="00081327" w:rsidRPr="00481E31">
        <w:rPr>
          <w:rFonts w:hint="cs"/>
          <w:b w:val="0"/>
          <w:rtl/>
        </w:rPr>
        <w:t>ح8929</w:t>
      </w:r>
      <w:r w:rsidRPr="00481E31">
        <w:rPr>
          <w:rFonts w:hint="cs"/>
          <w:b w:val="0"/>
          <w:rtl/>
        </w:rPr>
        <w:t xml:space="preserve"> </w:t>
      </w:r>
      <w:r w:rsidR="00BC1A29" w:rsidRPr="00481E31">
        <w:rPr>
          <w:rFonts w:hint="cs"/>
          <w:b w:val="0"/>
          <w:rtl/>
        </w:rPr>
        <w:t xml:space="preserve">) </w:t>
      </w:r>
      <w:r w:rsidR="00081327" w:rsidRPr="00481E31">
        <w:rPr>
          <w:rFonts w:hint="cs"/>
          <w:b w:val="0"/>
          <w:rtl/>
        </w:rPr>
        <w:t>بإسناد قوي</w:t>
      </w:r>
      <w:r w:rsidRPr="00481E31">
        <w:rPr>
          <w:rFonts w:hint="cs"/>
          <w:b w:val="0"/>
          <w:rtl/>
        </w:rPr>
        <w:t xml:space="preserve"> : [ </w:t>
      </w:r>
      <w:r w:rsidR="00081327" w:rsidRPr="00481E31">
        <w:rPr>
          <w:rFonts w:hint="cs"/>
          <w:b w:val="0"/>
          <w:rtl/>
        </w:rPr>
        <w:t>حدثنا قتيبة بن سعيد حدثنا بن لهيعة عن الحارث بن يزيد عن ثابت بن الحارث عن أبي هريرة قال</w:t>
      </w:r>
      <w:r w:rsidRPr="00481E31">
        <w:rPr>
          <w:rFonts w:hint="cs"/>
          <w:b w:val="0"/>
          <w:rtl/>
        </w:rPr>
        <w:t xml:space="preserve"> : </w:t>
      </w:r>
      <w:r w:rsidR="00081327" w:rsidRPr="00481E31">
        <w:rPr>
          <w:rFonts w:hint="cs"/>
          <w:b w:val="0"/>
          <w:rtl/>
        </w:rPr>
        <w:t>قال رسول الله</w:t>
      </w:r>
      <w:r w:rsidR="009E192E">
        <w:rPr>
          <w:rFonts w:hint="cs"/>
          <w:b w:val="0"/>
          <w:rtl/>
        </w:rPr>
        <w:t xml:space="preserve"> ،</w:t>
      </w:r>
      <w:r w:rsidR="00081327" w:rsidRPr="00481E31">
        <w:rPr>
          <w:rFonts w:hint="cs"/>
          <w:b w:val="0"/>
          <w:rtl/>
        </w:rPr>
        <w:t xml:space="preserve"> صلى الله عليه وسلم</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الإيمان يمان والفقه يمان والحكمة يمانية</w:t>
      </w:r>
      <w:r w:rsidR="007C461B">
        <w:rPr>
          <w:rFonts w:hint="cs"/>
          <w:b w:val="0"/>
          <w:rtl/>
        </w:rPr>
        <w:t xml:space="preserve"> ؛</w:t>
      </w:r>
      <w:r w:rsidR="00081327" w:rsidRPr="00481E31">
        <w:rPr>
          <w:rFonts w:hint="cs"/>
          <w:b w:val="0"/>
          <w:rtl/>
        </w:rPr>
        <w:t xml:space="preserve"> أتاكم أهل اليمن فهم أرق أفئدة وألين قلوبا</w:t>
      </w:r>
      <w:r w:rsidR="007C461B">
        <w:rPr>
          <w:rFonts w:hint="cs"/>
          <w:b w:val="0"/>
          <w:rtl/>
        </w:rPr>
        <w:t xml:space="preserve"> ؛</w:t>
      </w:r>
      <w:r w:rsidR="00081327" w:rsidRPr="00481E31">
        <w:rPr>
          <w:rFonts w:hint="cs"/>
          <w:b w:val="0"/>
          <w:rtl/>
        </w:rPr>
        <w:t xml:space="preserve"> والكفر قبل المشرق والفخر والخيلاء في أهل الخيل والإبل والفدادين أهل الوبر والسكينة في أهل الغنم</w:t>
      </w:r>
      <w:r w:rsidRPr="00481E31">
        <w:rPr>
          <w:rFonts w:hint="cs"/>
          <w:b w:val="0"/>
          <w:rtl/>
        </w:rPr>
        <w:t xml:space="preserve"> </w:t>
      </w:r>
      <w:r w:rsidR="00BC1A29" w:rsidRPr="00481E31">
        <w:rPr>
          <w:rFonts w:hint="cs"/>
          <w:b w:val="0"/>
          <w:rtl/>
        </w:rPr>
        <w:t xml:space="preserve">) </w:t>
      </w:r>
      <w:r w:rsidRPr="00481E31">
        <w:rPr>
          <w:rFonts w:hint="cs"/>
          <w:b w:val="0"/>
          <w:rtl/>
        </w:rPr>
        <w:t>]</w:t>
      </w:r>
      <w:r w:rsidR="00081327" w:rsidRPr="00481E31">
        <w:rPr>
          <w:rFonts w:hint="cs"/>
          <w:b w:val="0"/>
          <w:rtl/>
        </w:rPr>
        <w:t xml:space="preserve"> </w:t>
      </w:r>
      <w:r w:rsidR="007C461B">
        <w:rPr>
          <w:rFonts w:hint="cs"/>
          <w:b w:val="0"/>
          <w:rtl/>
        </w:rPr>
        <w:t xml:space="preserve"> ،</w:t>
      </w:r>
      <w:r w:rsidR="00BC1A29" w:rsidRPr="00481E31">
        <w:rPr>
          <w:rFonts w:hint="cs"/>
          <w:b w:val="0"/>
          <w:rtl/>
        </w:rPr>
        <w:t xml:space="preserve"> </w:t>
      </w:r>
      <w:r w:rsidR="00293943" w:rsidRPr="00481E31">
        <w:rPr>
          <w:rFonts w:hint="cs"/>
          <w:b w:val="0"/>
          <w:rtl/>
        </w:rPr>
        <w:t xml:space="preserve">( </w:t>
      </w:r>
      <w:r w:rsidR="00081327" w:rsidRPr="00481E31">
        <w:rPr>
          <w:rFonts w:hint="cs"/>
          <w:b w:val="0"/>
          <w:rtl/>
        </w:rPr>
        <w:t>حديث شبيب أبي روح عن أبي هريرة</w:t>
      </w:r>
      <w:r w:rsidR="00293943" w:rsidRPr="00481E31">
        <w:rPr>
          <w:rFonts w:hint="cs"/>
          <w:b w:val="0"/>
          <w:rtl/>
        </w:rPr>
        <w:t xml:space="preserve"> ) : </w:t>
      </w:r>
      <w:r w:rsidR="00081327" w:rsidRPr="00481E31">
        <w:rPr>
          <w:rFonts w:hint="cs"/>
          <w:b w:val="0"/>
          <w:rtl/>
        </w:rPr>
        <w:t>* أخرجه الطبراني في مسند الشاميين</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ص149</w:t>
      </w:r>
      <w:r w:rsidR="00E40834" w:rsidRPr="00481E31">
        <w:rPr>
          <w:rFonts w:hint="cs"/>
          <w:b w:val="0"/>
          <w:rtl/>
        </w:rPr>
        <w:t xml:space="preserve"> : </w:t>
      </w:r>
      <w:r w:rsidR="00081327" w:rsidRPr="00481E31">
        <w:rPr>
          <w:rFonts w:hint="cs"/>
          <w:b w:val="0"/>
          <w:rtl/>
        </w:rPr>
        <w:t>ح1083</w:t>
      </w:r>
      <w:r w:rsidRPr="00481E31">
        <w:rPr>
          <w:rFonts w:hint="cs"/>
          <w:b w:val="0"/>
          <w:rtl/>
        </w:rPr>
        <w:t xml:space="preserve"> </w:t>
      </w:r>
      <w:r w:rsidR="00BC1A29" w:rsidRPr="00481E31">
        <w:rPr>
          <w:rFonts w:hint="cs"/>
          <w:b w:val="0"/>
          <w:rtl/>
        </w:rPr>
        <w:t xml:space="preserve">) </w:t>
      </w:r>
      <w:r w:rsidR="00081327" w:rsidRPr="00481E31">
        <w:rPr>
          <w:rFonts w:hint="cs"/>
          <w:b w:val="0"/>
          <w:rtl/>
        </w:rPr>
        <w:t>بإسناد صحيح</w:t>
      </w:r>
      <w:r w:rsidRPr="00481E31">
        <w:rPr>
          <w:rFonts w:hint="cs"/>
          <w:b w:val="0"/>
          <w:rtl/>
        </w:rPr>
        <w:t xml:space="preserve"> : [ </w:t>
      </w:r>
      <w:r w:rsidR="00081327" w:rsidRPr="00481E31">
        <w:rPr>
          <w:rFonts w:hint="cs"/>
          <w:b w:val="0"/>
          <w:rtl/>
        </w:rPr>
        <w:t>حدثنا أبو زرعة وأحمد بن محمد بن يحيى بن حمزة قالا حدثنا علي بن عياش الحمصي حدثنا حريز بن عثمان عن شبيب أبي روح عن أبي هريرة قال</w:t>
      </w:r>
      <w:r w:rsidRPr="00481E31">
        <w:rPr>
          <w:rFonts w:hint="cs"/>
          <w:b w:val="0"/>
          <w:rtl/>
        </w:rPr>
        <w:t xml:space="preserve"> : </w:t>
      </w:r>
      <w:r w:rsidR="00081327" w:rsidRPr="00481E31">
        <w:rPr>
          <w:rFonts w:hint="cs"/>
          <w:b w:val="0"/>
          <w:rtl/>
        </w:rPr>
        <w:t>قال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الإيمان يمان والحكمة يمانية وأجد نفس الرحمن من قبل اليمن ألا إن الكفر والفسوق وقسوة القلب في الفدادين أصحاب المعز والوبر</w:t>
      </w:r>
      <w:r w:rsidRPr="00481E31">
        <w:rPr>
          <w:rFonts w:hint="cs"/>
          <w:b w:val="0"/>
          <w:rtl/>
        </w:rPr>
        <w:t xml:space="preserve"> ]</w:t>
      </w:r>
      <w:r w:rsidR="007C461B">
        <w:rPr>
          <w:rFonts w:hint="cs"/>
          <w:b w:val="0"/>
          <w:rtl/>
        </w:rPr>
        <w:t xml:space="preserve"> ؛</w:t>
      </w:r>
      <w:r w:rsidR="00081327" w:rsidRPr="00481E31">
        <w:rPr>
          <w:rFonts w:hint="cs"/>
          <w:b w:val="0"/>
          <w:rtl/>
        </w:rPr>
        <w:t xml:space="preserve"> قلت</w:t>
      </w:r>
      <w:r w:rsidRPr="00481E31">
        <w:rPr>
          <w:rFonts w:hint="cs"/>
          <w:b w:val="0"/>
          <w:rtl/>
        </w:rPr>
        <w:t xml:space="preserve"> : </w:t>
      </w:r>
      <w:r w:rsidR="00081327" w:rsidRPr="00481E31">
        <w:rPr>
          <w:rFonts w:hint="cs"/>
          <w:b w:val="0"/>
          <w:rtl/>
        </w:rPr>
        <w:t>هذا إسناد شامي في غاية الصحة</w:t>
      </w:r>
      <w:r w:rsidR="009E192E">
        <w:rPr>
          <w:rFonts w:hint="cs"/>
          <w:b w:val="0"/>
          <w:rtl/>
        </w:rPr>
        <w:t xml:space="preserve"> ،</w:t>
      </w:r>
      <w:r w:rsidR="00081327" w:rsidRPr="00481E31">
        <w:rPr>
          <w:rFonts w:hint="cs"/>
          <w:b w:val="0"/>
          <w:rtl/>
        </w:rPr>
        <w:t xml:space="preserve"> وشيخ الطبراني أبو زرعة هذا هو</w:t>
      </w:r>
      <w:r w:rsidRPr="00481E31">
        <w:rPr>
          <w:rFonts w:hint="cs"/>
          <w:b w:val="0"/>
          <w:rtl/>
        </w:rPr>
        <w:t xml:space="preserve"> : </w:t>
      </w:r>
      <w:r w:rsidR="00081327" w:rsidRPr="00481E31">
        <w:rPr>
          <w:rFonts w:hint="cs"/>
          <w:b w:val="0"/>
          <w:rtl/>
        </w:rPr>
        <w:t>الإمام عبد الرحمن بن عمرو بن عبد الله بن صفوان النصري الدمشقي</w:t>
      </w:r>
      <w:r w:rsidR="009E192E">
        <w:rPr>
          <w:rFonts w:hint="cs"/>
          <w:b w:val="0"/>
          <w:rtl/>
        </w:rPr>
        <w:t xml:space="preserve"> ،</w:t>
      </w:r>
      <w:r w:rsidR="00081327" w:rsidRPr="00481E31">
        <w:rPr>
          <w:rFonts w:hint="cs"/>
          <w:b w:val="0"/>
          <w:rtl/>
        </w:rPr>
        <w:t xml:space="preserve"> ثقة حافظ مصنف</w:t>
      </w:r>
      <w:r w:rsidR="009E192E">
        <w:rPr>
          <w:rFonts w:hint="cs"/>
          <w:b w:val="0"/>
          <w:rtl/>
        </w:rPr>
        <w:t xml:space="preserve"> ،</w:t>
      </w:r>
      <w:r w:rsidR="00081327" w:rsidRPr="00481E31">
        <w:rPr>
          <w:rFonts w:hint="cs"/>
          <w:b w:val="0"/>
          <w:rtl/>
        </w:rPr>
        <w:t xml:space="preserve"> مات سنة إحدى وثمانين ومائتين </w:t>
      </w:r>
      <w:r w:rsidR="007C461B">
        <w:rPr>
          <w:rFonts w:hint="cs"/>
          <w:b w:val="0"/>
          <w:rtl/>
        </w:rPr>
        <w:t xml:space="preserve"> ،</w:t>
      </w:r>
      <w:r w:rsidR="00081327" w:rsidRPr="00481E31">
        <w:rPr>
          <w:rFonts w:hint="cs"/>
          <w:b w:val="0"/>
          <w:rtl/>
        </w:rPr>
        <w:t>* والإمام أحمد بن حنبل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ص541</w:t>
      </w:r>
      <w:r w:rsidR="00E40834" w:rsidRPr="00481E31">
        <w:rPr>
          <w:rFonts w:hint="cs"/>
          <w:b w:val="0"/>
          <w:rtl/>
        </w:rPr>
        <w:t xml:space="preserve"> : </w:t>
      </w:r>
      <w:r w:rsidR="00081327" w:rsidRPr="00481E31">
        <w:rPr>
          <w:rFonts w:hint="cs"/>
          <w:b w:val="0"/>
          <w:rtl/>
        </w:rPr>
        <w:t>ح10991</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عصام بن خالد حدثنا حريز عن شبيب أبي روح ان أعرابيا أتى أبا هريرة فقال يا أبا هريرة حدثنا عن النبي</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فذكر الحديث فقال</w:t>
      </w:r>
      <w:r w:rsidRPr="00481E31">
        <w:rPr>
          <w:rFonts w:hint="cs"/>
          <w:b w:val="0"/>
          <w:rtl/>
        </w:rPr>
        <w:t xml:space="preserve"> : </w:t>
      </w:r>
      <w:r w:rsidR="00081327" w:rsidRPr="00481E31">
        <w:rPr>
          <w:rFonts w:hint="cs"/>
          <w:b w:val="0"/>
          <w:rtl/>
        </w:rPr>
        <w:t>قال النبي</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ألا ان الإيمان يمان والحكمة يمانية وأجد نفس ربكم من قبل اليمن</w:t>
      </w:r>
      <w:r w:rsidR="00BC1A29" w:rsidRPr="00481E31">
        <w:rPr>
          <w:rFonts w:hint="cs"/>
          <w:b w:val="0"/>
          <w:rtl/>
        </w:rPr>
        <w:t xml:space="preserve"> (</w:t>
      </w:r>
      <w:r w:rsidRPr="00481E31">
        <w:rPr>
          <w:rFonts w:hint="cs"/>
          <w:b w:val="0"/>
          <w:rtl/>
        </w:rPr>
        <w:t xml:space="preserve"> </w:t>
      </w:r>
      <w:r w:rsidR="00081327" w:rsidRPr="00481E31">
        <w:rPr>
          <w:rFonts w:hint="cs"/>
          <w:b w:val="0"/>
          <w:rtl/>
        </w:rPr>
        <w:t>وقال المغيرة من قبل المغرب</w:t>
      </w:r>
      <w:r w:rsidRPr="00481E31">
        <w:rPr>
          <w:rFonts w:hint="cs"/>
          <w:b w:val="0"/>
          <w:rtl/>
        </w:rPr>
        <w:t xml:space="preserve"> </w:t>
      </w:r>
      <w:r w:rsidR="00BC1A29" w:rsidRPr="00481E31">
        <w:rPr>
          <w:rFonts w:hint="cs"/>
          <w:b w:val="0"/>
          <w:rtl/>
        </w:rPr>
        <w:t xml:space="preserve">) </w:t>
      </w:r>
      <w:r w:rsidR="00081327" w:rsidRPr="00481E31">
        <w:rPr>
          <w:rFonts w:hint="cs"/>
          <w:b w:val="0"/>
          <w:rtl/>
        </w:rPr>
        <w:t>الا ان الكفر والفسوق وقسوة القلب في الفدادين أصحاب الشعر والوبر الذين يغتال الشياطين على أعجاز الإبل</w:t>
      </w:r>
      <w:r w:rsidRPr="00481E31">
        <w:rPr>
          <w:rFonts w:hint="cs"/>
          <w:b w:val="0"/>
          <w:rtl/>
        </w:rPr>
        <w:t xml:space="preserve"> ]</w:t>
      </w:r>
      <w:r w:rsidR="00081327" w:rsidRPr="00481E31">
        <w:rPr>
          <w:rFonts w:hint="cs"/>
          <w:b w:val="0"/>
          <w:rtl/>
        </w:rPr>
        <w:t xml:space="preserve"> </w:t>
      </w:r>
      <w:r w:rsidR="00326802">
        <w:rPr>
          <w:rFonts w:hint="cs"/>
          <w:b w:val="0"/>
          <w:rtl/>
        </w:rPr>
        <w:t>..</w:t>
      </w:r>
      <w:r w:rsidR="00BC63EB">
        <w:rPr>
          <w:rFonts w:hint="cs"/>
          <w:b w:val="0"/>
          <w:rtl/>
        </w:rPr>
        <w:t xml:space="preserve"> </w:t>
      </w:r>
      <w:r w:rsidR="007C461B">
        <w:rPr>
          <w:rFonts w:hint="cs"/>
          <w:b w:val="0"/>
          <w:rtl/>
        </w:rPr>
        <w:t xml:space="preserve"> ،</w:t>
      </w:r>
      <w:r w:rsidR="00293943" w:rsidRPr="00481E31">
        <w:rPr>
          <w:rFonts w:hint="cs"/>
          <w:b w:val="0"/>
          <w:rtl/>
        </w:rPr>
        <w:t xml:space="preserve">( </w:t>
      </w:r>
      <w:r w:rsidR="00081327" w:rsidRPr="00481E31">
        <w:rPr>
          <w:rFonts w:hint="cs"/>
          <w:b w:val="0"/>
          <w:rtl/>
        </w:rPr>
        <w:t>حديث جابر بن عبد الله</w:t>
      </w:r>
      <w:r w:rsidR="00293943" w:rsidRPr="00481E31">
        <w:rPr>
          <w:rFonts w:hint="cs"/>
          <w:b w:val="0"/>
          <w:rtl/>
        </w:rPr>
        <w:t xml:space="preserve"> ) </w:t>
      </w:r>
      <w:r w:rsidRPr="00481E31">
        <w:rPr>
          <w:rFonts w:hint="cs"/>
          <w:b w:val="0"/>
          <w:rtl/>
        </w:rPr>
        <w:t>:</w:t>
      </w:r>
      <w:r w:rsidR="00BC1A29" w:rsidRPr="00481E31">
        <w:rPr>
          <w:rFonts w:hint="cs"/>
          <w:b w:val="0"/>
          <w:rtl/>
        </w:rPr>
        <w:t xml:space="preserve"> (</w:t>
      </w:r>
      <w:r w:rsidRPr="00481E31">
        <w:rPr>
          <w:rFonts w:hint="cs"/>
          <w:b w:val="0"/>
          <w:rtl/>
        </w:rPr>
        <w:t xml:space="preserve"> </w:t>
      </w:r>
      <w:r w:rsidR="00081327" w:rsidRPr="00481E31">
        <w:rPr>
          <w:rFonts w:hint="cs"/>
          <w:b w:val="0"/>
          <w:rtl/>
        </w:rPr>
        <w:t>الإيمان في أهل الحجاز</w:t>
      </w:r>
      <w:r w:rsidR="009E192E">
        <w:rPr>
          <w:rFonts w:hint="cs"/>
          <w:b w:val="0"/>
          <w:rtl/>
        </w:rPr>
        <w:t xml:space="preserve"> ،</w:t>
      </w:r>
      <w:r w:rsidR="00081327" w:rsidRPr="00481E31">
        <w:rPr>
          <w:rFonts w:hint="cs"/>
          <w:b w:val="0"/>
          <w:rtl/>
        </w:rPr>
        <w:t xml:space="preserve"> والقسوة وغلظ القلوب قبل المشرق في ربيعة ومضر</w:t>
      </w:r>
      <w:r w:rsidRPr="00481E31">
        <w:rPr>
          <w:rFonts w:hint="cs"/>
          <w:b w:val="0"/>
          <w:rtl/>
        </w:rPr>
        <w:t xml:space="preserve"> </w:t>
      </w:r>
      <w:r w:rsidR="00BC1A29" w:rsidRPr="00481E31">
        <w:rPr>
          <w:rFonts w:hint="cs"/>
          <w:b w:val="0"/>
          <w:rtl/>
        </w:rPr>
        <w:t xml:space="preserve">) </w:t>
      </w:r>
      <w:r w:rsidR="00081327" w:rsidRPr="00481E31">
        <w:rPr>
          <w:rFonts w:hint="cs"/>
          <w:b w:val="0"/>
          <w:rtl/>
        </w:rPr>
        <w:t xml:space="preserve">بإسناد صحيح </w:t>
      </w:r>
      <w:r w:rsidR="007C461B">
        <w:rPr>
          <w:rFonts w:hint="cs"/>
          <w:b w:val="0"/>
          <w:rtl/>
        </w:rPr>
        <w:t xml:space="preserve"> ،</w:t>
      </w:r>
      <w:r w:rsidR="00081327" w:rsidRPr="00481E31">
        <w:rPr>
          <w:rFonts w:hint="cs"/>
          <w:b w:val="0"/>
          <w:rtl/>
        </w:rPr>
        <w:t>* كما هو في مسند أبي يعلى</w:t>
      </w:r>
      <w:r w:rsidR="00BC1A29" w:rsidRPr="00481E31">
        <w:rPr>
          <w:rFonts w:hint="cs"/>
          <w:b w:val="0"/>
          <w:rtl/>
        </w:rPr>
        <w:t xml:space="preserve"> (</w:t>
      </w:r>
      <w:r w:rsidRPr="00481E31">
        <w:rPr>
          <w:rFonts w:hint="cs"/>
          <w:b w:val="0"/>
          <w:rtl/>
        </w:rPr>
        <w:t xml:space="preserve"> </w:t>
      </w:r>
      <w:r w:rsidR="00081327" w:rsidRPr="00481E31">
        <w:rPr>
          <w:rFonts w:hint="cs"/>
          <w:b w:val="0"/>
          <w:rtl/>
        </w:rPr>
        <w:t>ج3</w:t>
      </w:r>
      <w:r w:rsidR="00E40834" w:rsidRPr="00481E31">
        <w:rPr>
          <w:rFonts w:hint="cs"/>
          <w:b w:val="0"/>
          <w:rtl/>
        </w:rPr>
        <w:t xml:space="preserve"> : </w:t>
      </w:r>
      <w:r w:rsidR="00081327" w:rsidRPr="00481E31">
        <w:rPr>
          <w:rFonts w:hint="cs"/>
          <w:b w:val="0"/>
          <w:rtl/>
        </w:rPr>
        <w:t>ص441</w:t>
      </w:r>
      <w:r w:rsidR="00E40834" w:rsidRPr="00481E31">
        <w:rPr>
          <w:rFonts w:hint="cs"/>
          <w:b w:val="0"/>
          <w:rtl/>
        </w:rPr>
        <w:t xml:space="preserve"> : </w:t>
      </w:r>
      <w:r w:rsidR="00081327" w:rsidRPr="00481E31">
        <w:rPr>
          <w:rFonts w:hint="cs"/>
          <w:b w:val="0"/>
          <w:rtl/>
        </w:rPr>
        <w:t>ح1935</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 xml:space="preserve">حدثنا أبو بكر حدثنا يحيى بن آدم عن أبي الأحوص عن الأعمش عن أبي سفيان عن جابر </w:t>
      </w:r>
      <w:r w:rsidR="00081327" w:rsidRPr="00481E31">
        <w:rPr>
          <w:rFonts w:hint="cs"/>
          <w:b w:val="0"/>
          <w:rtl/>
        </w:rPr>
        <w:lastRenderedPageBreak/>
        <w:t>سمعت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يقول</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الإيمان في أهل الحجاز</w:t>
      </w:r>
      <w:r w:rsidR="009E192E">
        <w:rPr>
          <w:rFonts w:hint="cs"/>
          <w:b w:val="0"/>
          <w:rtl/>
        </w:rPr>
        <w:t xml:space="preserve"> ،</w:t>
      </w:r>
      <w:r w:rsidR="00081327" w:rsidRPr="00481E31">
        <w:rPr>
          <w:rFonts w:hint="cs"/>
          <w:b w:val="0"/>
          <w:rtl/>
        </w:rPr>
        <w:t xml:space="preserve"> والقسوة وغلظ القلوب قبل المشرق في ربيعة ومضر</w:t>
      </w:r>
      <w:r w:rsidRPr="00481E31">
        <w:rPr>
          <w:rFonts w:hint="cs"/>
          <w:b w:val="0"/>
          <w:rtl/>
        </w:rPr>
        <w:t xml:space="preserve"> </w:t>
      </w:r>
      <w:r w:rsidR="00BC1A29" w:rsidRPr="00481E31">
        <w:rPr>
          <w:rFonts w:hint="cs"/>
          <w:b w:val="0"/>
          <w:rtl/>
        </w:rPr>
        <w:t xml:space="preserve">) </w:t>
      </w:r>
      <w:r w:rsidRPr="00481E31">
        <w:rPr>
          <w:rFonts w:hint="cs"/>
          <w:b w:val="0"/>
          <w:rtl/>
        </w:rPr>
        <w:t>]</w:t>
      </w:r>
      <w:r w:rsidR="007C461B">
        <w:rPr>
          <w:rFonts w:hint="cs"/>
          <w:b w:val="0"/>
          <w:rtl/>
        </w:rPr>
        <w:t xml:space="preserve"> ؛</w:t>
      </w:r>
      <w:r w:rsidR="00081327" w:rsidRPr="00481E31">
        <w:rPr>
          <w:rFonts w:hint="cs"/>
          <w:b w:val="0"/>
          <w:rtl/>
        </w:rPr>
        <w:t xml:space="preserve"> وأخرجه الإمام أبو بكر بن أبي شيبة في مصنفه</w:t>
      </w:r>
      <w:r w:rsidR="00BC1A29" w:rsidRPr="00481E31">
        <w:rPr>
          <w:rFonts w:hint="cs"/>
          <w:b w:val="0"/>
          <w:rtl/>
        </w:rPr>
        <w:t xml:space="preserve"> (</w:t>
      </w:r>
      <w:r w:rsidRPr="00481E31">
        <w:rPr>
          <w:rFonts w:hint="cs"/>
          <w:b w:val="0"/>
          <w:rtl/>
        </w:rPr>
        <w:t xml:space="preserve"> </w:t>
      </w:r>
      <w:r w:rsidR="00081327" w:rsidRPr="00481E31">
        <w:rPr>
          <w:rFonts w:hint="cs"/>
          <w:b w:val="0"/>
          <w:rtl/>
        </w:rPr>
        <w:t>ج6</w:t>
      </w:r>
      <w:r w:rsidR="00E40834" w:rsidRPr="00481E31">
        <w:rPr>
          <w:rFonts w:hint="cs"/>
          <w:b w:val="0"/>
          <w:rtl/>
        </w:rPr>
        <w:t xml:space="preserve"> : </w:t>
      </w:r>
      <w:r w:rsidR="00081327" w:rsidRPr="00481E31">
        <w:rPr>
          <w:rFonts w:hint="cs"/>
          <w:b w:val="0"/>
          <w:rtl/>
        </w:rPr>
        <w:t>ص406</w:t>
      </w:r>
      <w:r w:rsidR="00E40834" w:rsidRPr="00481E31">
        <w:rPr>
          <w:rFonts w:hint="cs"/>
          <w:b w:val="0"/>
          <w:rtl/>
        </w:rPr>
        <w:t xml:space="preserve"> : </w:t>
      </w:r>
      <w:r w:rsidR="00081327" w:rsidRPr="00481E31">
        <w:rPr>
          <w:rFonts w:hint="cs"/>
          <w:b w:val="0"/>
          <w:rtl/>
        </w:rPr>
        <w:t>ح32434</w:t>
      </w:r>
      <w:r w:rsidRPr="00481E31">
        <w:rPr>
          <w:rFonts w:hint="cs"/>
          <w:b w:val="0"/>
          <w:rtl/>
        </w:rPr>
        <w:t xml:space="preserve"> </w:t>
      </w:r>
      <w:r w:rsidR="00BC1A29" w:rsidRPr="00481E31">
        <w:rPr>
          <w:rFonts w:hint="cs"/>
          <w:b w:val="0"/>
          <w:rtl/>
        </w:rPr>
        <w:t xml:space="preserve">) </w:t>
      </w:r>
      <w:r w:rsidR="007C461B">
        <w:rPr>
          <w:rFonts w:hint="cs"/>
          <w:b w:val="0"/>
          <w:rtl/>
        </w:rPr>
        <w:t xml:space="preserve"> ؛</w:t>
      </w:r>
      <w:r w:rsidR="00081327" w:rsidRPr="00481E31">
        <w:rPr>
          <w:rFonts w:hint="cs"/>
          <w:b w:val="0"/>
          <w:rtl/>
        </w:rPr>
        <w:t xml:space="preserve"> وقال الشيخ حسين أسد</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إسناده صحيح</w:t>
      </w:r>
      <w:r w:rsidRPr="00481E31">
        <w:rPr>
          <w:rFonts w:hint="cs"/>
          <w:b w:val="0"/>
          <w:rtl/>
        </w:rPr>
        <w:t xml:space="preserve"> </w:t>
      </w:r>
      <w:r w:rsidR="00BC1A29" w:rsidRPr="00481E31">
        <w:rPr>
          <w:rFonts w:hint="cs"/>
          <w:b w:val="0"/>
          <w:rtl/>
        </w:rPr>
        <w:t>)</w:t>
      </w:r>
      <w:r w:rsidR="007C461B">
        <w:rPr>
          <w:rFonts w:hint="cs"/>
          <w:b w:val="0"/>
          <w:rtl/>
        </w:rPr>
        <w:t xml:space="preserve"> ،</w:t>
      </w:r>
      <w:r w:rsidR="00081327" w:rsidRPr="00481E31">
        <w:rPr>
          <w:rFonts w:hint="cs"/>
          <w:b w:val="0"/>
          <w:rtl/>
        </w:rPr>
        <w:t xml:space="preserve"> وهو كما قال في غاية الصحة</w:t>
      </w:r>
      <w:r w:rsidR="009E192E">
        <w:rPr>
          <w:rFonts w:hint="cs"/>
          <w:b w:val="0"/>
          <w:rtl/>
        </w:rPr>
        <w:t xml:space="preserve"> ،</w:t>
      </w:r>
      <w:r w:rsidR="00081327" w:rsidRPr="00481E31">
        <w:rPr>
          <w:rFonts w:hint="cs"/>
          <w:b w:val="0"/>
          <w:rtl/>
        </w:rPr>
        <w:t xml:space="preserve"> لا سيما مع المتابعات الآتية</w:t>
      </w:r>
      <w:r w:rsidRPr="00481E31">
        <w:rPr>
          <w:rFonts w:hint="cs"/>
          <w:b w:val="0"/>
          <w:rtl/>
        </w:rPr>
        <w:t xml:space="preserve"> </w:t>
      </w:r>
      <w:r w:rsidR="00293943" w:rsidRPr="00481E31">
        <w:rPr>
          <w:rFonts w:hint="cs"/>
          <w:b w:val="0"/>
          <w:rtl/>
        </w:rPr>
        <w:t xml:space="preserve">: </w:t>
      </w:r>
      <w:r w:rsidR="00081327" w:rsidRPr="00481E31">
        <w:rPr>
          <w:rFonts w:hint="cs"/>
          <w:b w:val="0"/>
          <w:rtl/>
        </w:rPr>
        <w:t>* وكما هي في مسند أبي يعلى</w:t>
      </w:r>
      <w:r w:rsidR="00BC1A29" w:rsidRPr="00481E31">
        <w:rPr>
          <w:rFonts w:hint="cs"/>
          <w:b w:val="0"/>
          <w:rtl/>
        </w:rPr>
        <w:t xml:space="preserve"> (</w:t>
      </w:r>
      <w:r w:rsidRPr="00481E31">
        <w:rPr>
          <w:rFonts w:hint="cs"/>
          <w:b w:val="0"/>
          <w:rtl/>
        </w:rPr>
        <w:t xml:space="preserve"> </w:t>
      </w:r>
      <w:r w:rsidR="00081327" w:rsidRPr="00481E31">
        <w:rPr>
          <w:rFonts w:hint="cs"/>
          <w:b w:val="0"/>
          <w:rtl/>
        </w:rPr>
        <w:t>ج3</w:t>
      </w:r>
      <w:r w:rsidR="00E40834" w:rsidRPr="00481E31">
        <w:rPr>
          <w:rFonts w:hint="cs"/>
          <w:b w:val="0"/>
          <w:rtl/>
        </w:rPr>
        <w:t xml:space="preserve"> : </w:t>
      </w:r>
      <w:r w:rsidR="00081327" w:rsidRPr="00481E31">
        <w:rPr>
          <w:rFonts w:hint="cs"/>
          <w:b w:val="0"/>
          <w:rtl/>
        </w:rPr>
        <w:t>ص410</w:t>
      </w:r>
      <w:r w:rsidR="00E40834" w:rsidRPr="00481E31">
        <w:rPr>
          <w:rFonts w:hint="cs"/>
          <w:b w:val="0"/>
          <w:rtl/>
        </w:rPr>
        <w:t xml:space="preserve"> : </w:t>
      </w:r>
      <w:r w:rsidR="00081327" w:rsidRPr="00481E31">
        <w:rPr>
          <w:rFonts w:hint="cs"/>
          <w:b w:val="0"/>
          <w:rtl/>
        </w:rPr>
        <w:t>ح1893</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أخبرنا أبو خيثمة حدثنا جرير عن الأعمش عن أبي سفيان عن جابر قال</w:t>
      </w:r>
      <w:r w:rsidRPr="00481E31">
        <w:rPr>
          <w:rFonts w:hint="cs"/>
          <w:b w:val="0"/>
          <w:rtl/>
        </w:rPr>
        <w:t xml:space="preserve"> : </w:t>
      </w:r>
      <w:r w:rsidR="00081327" w:rsidRPr="00481E31">
        <w:rPr>
          <w:rFonts w:hint="cs"/>
          <w:b w:val="0"/>
          <w:rtl/>
        </w:rPr>
        <w:t>سمعت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يقول القسوة وغلظ القلوب قبل المشرق في ربيعة ومضر والإيمان في أهل الحجاز</w:t>
      </w:r>
      <w:r w:rsidRPr="00481E31">
        <w:rPr>
          <w:rFonts w:hint="cs"/>
          <w:b w:val="0"/>
          <w:rtl/>
        </w:rPr>
        <w:t xml:space="preserve"> ]</w:t>
      </w:r>
      <w:r w:rsidR="009E192E">
        <w:rPr>
          <w:rFonts w:hint="cs"/>
          <w:b w:val="0"/>
          <w:rtl/>
        </w:rPr>
        <w:t xml:space="preserve"> ،</w:t>
      </w:r>
      <w:r w:rsidR="00081327" w:rsidRPr="00481E31">
        <w:rPr>
          <w:rFonts w:hint="cs"/>
          <w:b w:val="0"/>
          <w:rtl/>
        </w:rPr>
        <w:t xml:space="preserve"> وقال الشيخ حسين أسد</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رجاله رجال الصحيح</w:t>
      </w:r>
      <w:r w:rsidRPr="00481E31">
        <w:rPr>
          <w:rFonts w:hint="cs"/>
          <w:b w:val="0"/>
          <w:rtl/>
        </w:rPr>
        <w:t xml:space="preserve"> </w:t>
      </w:r>
      <w:r w:rsidR="00BC1A29" w:rsidRPr="00481E31">
        <w:rPr>
          <w:rFonts w:hint="cs"/>
          <w:b w:val="0"/>
          <w:rtl/>
        </w:rPr>
        <w:t xml:space="preserve">) </w:t>
      </w:r>
      <w:r w:rsidR="007C461B">
        <w:rPr>
          <w:rFonts w:hint="cs"/>
          <w:b w:val="0"/>
          <w:rtl/>
        </w:rPr>
        <w:t xml:space="preserve"> ،</w:t>
      </w:r>
      <w:r w:rsidR="00081327" w:rsidRPr="00481E31">
        <w:rPr>
          <w:rFonts w:hint="cs"/>
          <w:b w:val="0"/>
          <w:rtl/>
        </w:rPr>
        <w:t>* ومتابعة أخرى في مسند أبي يعلى الموصلي</w:t>
      </w:r>
      <w:r w:rsidR="00BC1A29" w:rsidRPr="00481E31">
        <w:rPr>
          <w:rFonts w:hint="cs"/>
          <w:b w:val="0"/>
          <w:rtl/>
        </w:rPr>
        <w:t xml:space="preserve"> (</w:t>
      </w:r>
      <w:r w:rsidRPr="00481E31">
        <w:rPr>
          <w:rFonts w:hint="cs"/>
          <w:b w:val="0"/>
          <w:rtl/>
        </w:rPr>
        <w:t xml:space="preserve"> </w:t>
      </w:r>
      <w:r w:rsidR="00081327" w:rsidRPr="00481E31">
        <w:rPr>
          <w:rFonts w:hint="cs"/>
          <w:b w:val="0"/>
          <w:rtl/>
        </w:rPr>
        <w:t>ج4</w:t>
      </w:r>
      <w:r w:rsidR="00E40834" w:rsidRPr="00481E31">
        <w:rPr>
          <w:rFonts w:hint="cs"/>
          <w:b w:val="0"/>
          <w:rtl/>
        </w:rPr>
        <w:t xml:space="preserve"> : </w:t>
      </w:r>
      <w:r w:rsidR="00081327" w:rsidRPr="00481E31">
        <w:rPr>
          <w:rFonts w:hint="cs"/>
          <w:b w:val="0"/>
          <w:rtl/>
        </w:rPr>
        <w:t>ص202</w:t>
      </w:r>
      <w:r w:rsidR="00E40834" w:rsidRPr="00481E31">
        <w:rPr>
          <w:rFonts w:hint="cs"/>
          <w:b w:val="0"/>
          <w:rtl/>
        </w:rPr>
        <w:t xml:space="preserve"> : </w:t>
      </w:r>
      <w:r w:rsidR="00081327" w:rsidRPr="00481E31">
        <w:rPr>
          <w:rFonts w:hint="cs"/>
          <w:b w:val="0"/>
          <w:rtl/>
        </w:rPr>
        <w:t>ح2309</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ابْنُ نُمَيْرٍ</w:t>
      </w:r>
      <w:r w:rsidR="009E192E">
        <w:rPr>
          <w:rFonts w:hint="cs"/>
          <w:b w:val="0"/>
          <w:rtl/>
        </w:rPr>
        <w:t xml:space="preserve"> ،</w:t>
      </w:r>
      <w:r w:rsidR="00081327" w:rsidRPr="00481E31">
        <w:rPr>
          <w:rFonts w:hint="cs"/>
          <w:b w:val="0"/>
          <w:rtl/>
        </w:rPr>
        <w:t xml:space="preserve"> حَدَّثَنَا أَحْمَدُ بْنُ عَبْدِ اللَّهِ</w:t>
      </w:r>
      <w:r w:rsidR="009E192E">
        <w:rPr>
          <w:rFonts w:hint="cs"/>
          <w:b w:val="0"/>
          <w:rtl/>
        </w:rPr>
        <w:t xml:space="preserve"> ،</w:t>
      </w:r>
      <w:r w:rsidR="00081327" w:rsidRPr="00481E31">
        <w:rPr>
          <w:rFonts w:hint="cs"/>
          <w:b w:val="0"/>
          <w:rtl/>
        </w:rPr>
        <w:t xml:space="preserve"> عَنْ أَبِي بَكْرِ بْنِ عَيَّاشٍ</w:t>
      </w:r>
      <w:r w:rsidR="009E192E">
        <w:rPr>
          <w:rFonts w:hint="cs"/>
          <w:b w:val="0"/>
          <w:rtl/>
        </w:rPr>
        <w:t xml:space="preserve"> ،</w:t>
      </w:r>
      <w:r w:rsidR="00081327" w:rsidRPr="00481E31">
        <w:rPr>
          <w:rFonts w:hint="cs"/>
          <w:b w:val="0"/>
          <w:rtl/>
        </w:rPr>
        <w:t xml:space="preserve"> عَنِ الْأَعْمَشِ</w:t>
      </w:r>
      <w:r w:rsidR="009E192E">
        <w:rPr>
          <w:rFonts w:hint="cs"/>
          <w:b w:val="0"/>
          <w:rtl/>
        </w:rPr>
        <w:t xml:space="preserve"> ،</w:t>
      </w:r>
      <w:r w:rsidR="00081327" w:rsidRPr="00481E31">
        <w:rPr>
          <w:rFonts w:hint="cs"/>
          <w:b w:val="0"/>
          <w:rtl/>
        </w:rPr>
        <w:t xml:space="preserve"> عَنْ أَبِي سُفْيَانَ</w:t>
      </w:r>
      <w:r w:rsidR="009E192E">
        <w:rPr>
          <w:rFonts w:hint="cs"/>
          <w:b w:val="0"/>
          <w:rtl/>
        </w:rPr>
        <w:t xml:space="preserve"> ،</w:t>
      </w:r>
      <w:r w:rsidR="00081327" w:rsidRPr="00481E31">
        <w:rPr>
          <w:rFonts w:hint="cs"/>
          <w:b w:val="0"/>
          <w:rtl/>
        </w:rPr>
        <w:t xml:space="preserve"> عَنْ جَابِرٍ قَالَ</w:t>
      </w:r>
      <w:r w:rsidRPr="00481E31">
        <w:rPr>
          <w:rFonts w:hint="cs"/>
          <w:b w:val="0"/>
          <w:rtl/>
        </w:rPr>
        <w:t xml:space="preserve"> : </w:t>
      </w:r>
      <w:r w:rsidR="00081327" w:rsidRPr="00481E31">
        <w:rPr>
          <w:rFonts w:hint="cs"/>
          <w:b w:val="0"/>
          <w:rtl/>
        </w:rPr>
        <w:t>قَالَ رَسُولُ اللَّهِ</w:t>
      </w:r>
      <w:r w:rsidR="009E192E">
        <w:rPr>
          <w:rFonts w:hint="cs"/>
          <w:b w:val="0"/>
          <w:rtl/>
        </w:rPr>
        <w:t xml:space="preserve"> ،</w:t>
      </w:r>
      <w:r w:rsidR="00081327" w:rsidRPr="00481E31">
        <w:rPr>
          <w:rFonts w:hint="cs"/>
          <w:b w:val="0"/>
          <w:rtl/>
        </w:rPr>
        <w:t xml:space="preserve"> صلى الله عليه وسلم</w:t>
      </w:r>
      <w:r w:rsidRPr="00481E31">
        <w:rPr>
          <w:rFonts w:hint="cs"/>
          <w:b w:val="0"/>
          <w:rtl/>
        </w:rPr>
        <w:t xml:space="preserve"> : </w:t>
      </w:r>
      <w:r w:rsidR="00081327" w:rsidRPr="00481E31">
        <w:rPr>
          <w:rFonts w:hint="cs"/>
          <w:b w:val="0"/>
          <w:rtl/>
        </w:rPr>
        <w:t>«الْإِيمَانُ فِي أَهْلِ الْحِجَازِ</w:t>
      </w:r>
      <w:r w:rsidR="009E192E">
        <w:rPr>
          <w:rFonts w:hint="cs"/>
          <w:b w:val="0"/>
          <w:rtl/>
        </w:rPr>
        <w:t xml:space="preserve"> ،</w:t>
      </w:r>
      <w:r w:rsidR="00081327" w:rsidRPr="00481E31">
        <w:rPr>
          <w:rFonts w:hint="cs"/>
          <w:b w:val="0"/>
          <w:rtl/>
        </w:rPr>
        <w:t xml:space="preserve"> وَالْقَسْوَةُ وَالْغِلْظَةُ فِي رَبِيعَةَ وَمُضَرَ»</w:t>
      </w:r>
      <w:r w:rsidRPr="00481E31">
        <w:rPr>
          <w:rFonts w:hint="cs"/>
          <w:b w:val="0"/>
          <w:rtl/>
        </w:rPr>
        <w:t xml:space="preserve"> ]</w:t>
      </w:r>
      <w:r w:rsidR="007C461B">
        <w:rPr>
          <w:rFonts w:hint="cs"/>
          <w:b w:val="0"/>
          <w:rtl/>
        </w:rPr>
        <w:t xml:space="preserve"> ؛</w:t>
      </w:r>
      <w:r w:rsidR="00081327" w:rsidRPr="00481E31">
        <w:rPr>
          <w:rFonts w:hint="cs"/>
          <w:b w:val="0"/>
          <w:rtl/>
        </w:rPr>
        <w:t xml:space="preserve"> وقال الشيخ حسين سليم أسد</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رجاله رجال الصحيح</w:t>
      </w:r>
      <w:r w:rsidRPr="00481E31">
        <w:rPr>
          <w:rFonts w:hint="cs"/>
          <w:b w:val="0"/>
          <w:rtl/>
        </w:rPr>
        <w:t xml:space="preserve"> </w:t>
      </w:r>
      <w:r w:rsidR="00BC1A29" w:rsidRPr="00481E31">
        <w:rPr>
          <w:rFonts w:hint="cs"/>
          <w:b w:val="0"/>
          <w:rtl/>
        </w:rPr>
        <w:t xml:space="preserve">) </w:t>
      </w:r>
      <w:r w:rsidR="007C461B">
        <w:rPr>
          <w:rFonts w:hint="cs"/>
          <w:b w:val="0"/>
          <w:rtl/>
        </w:rPr>
        <w:t xml:space="preserve"> ؛</w:t>
      </w:r>
      <w:r w:rsidR="00081327" w:rsidRPr="00481E31">
        <w:rPr>
          <w:rFonts w:hint="cs"/>
          <w:b w:val="0"/>
          <w:rtl/>
        </w:rPr>
        <w:t xml:space="preserve"> وتجده أيضا في المعجم الأوسط</w:t>
      </w:r>
      <w:r w:rsidR="00BC1A29" w:rsidRPr="00481E31">
        <w:rPr>
          <w:rFonts w:hint="cs"/>
          <w:b w:val="0"/>
          <w:rtl/>
        </w:rPr>
        <w:t xml:space="preserve"> (</w:t>
      </w:r>
      <w:r w:rsidRPr="00481E31">
        <w:rPr>
          <w:rFonts w:hint="cs"/>
          <w:b w:val="0"/>
          <w:rtl/>
        </w:rPr>
        <w:t xml:space="preserve"> </w:t>
      </w:r>
      <w:r w:rsidR="00081327" w:rsidRPr="00481E31">
        <w:rPr>
          <w:rFonts w:hint="cs"/>
          <w:b w:val="0"/>
          <w:rtl/>
        </w:rPr>
        <w:t>ج1</w:t>
      </w:r>
      <w:r w:rsidR="00E40834" w:rsidRPr="00481E31">
        <w:rPr>
          <w:rFonts w:hint="cs"/>
          <w:b w:val="0"/>
          <w:rtl/>
        </w:rPr>
        <w:t xml:space="preserve"> : </w:t>
      </w:r>
      <w:r w:rsidR="00081327" w:rsidRPr="00481E31">
        <w:rPr>
          <w:rFonts w:hint="cs"/>
          <w:b w:val="0"/>
          <w:rtl/>
        </w:rPr>
        <w:t>ص265</w:t>
      </w:r>
      <w:r w:rsidR="00E40834" w:rsidRPr="00481E31">
        <w:rPr>
          <w:rFonts w:hint="cs"/>
          <w:b w:val="0"/>
          <w:rtl/>
        </w:rPr>
        <w:t xml:space="preserve"> : </w:t>
      </w:r>
      <w:r w:rsidR="00081327" w:rsidRPr="00481E31">
        <w:rPr>
          <w:rFonts w:hint="cs"/>
          <w:b w:val="0"/>
          <w:rtl/>
        </w:rPr>
        <w:t>ح863</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أحمد قال</w:t>
      </w:r>
      <w:r w:rsidRPr="00481E31">
        <w:rPr>
          <w:rFonts w:hint="cs"/>
          <w:b w:val="0"/>
          <w:rtl/>
        </w:rPr>
        <w:t xml:space="preserve"> : </w:t>
      </w:r>
      <w:r w:rsidR="00081327" w:rsidRPr="00481E31">
        <w:rPr>
          <w:rFonts w:hint="cs"/>
          <w:b w:val="0"/>
          <w:rtl/>
        </w:rPr>
        <w:t>حدثنا أحمد بن يونس قال</w:t>
      </w:r>
      <w:r w:rsidRPr="00481E31">
        <w:rPr>
          <w:rFonts w:hint="cs"/>
          <w:b w:val="0"/>
          <w:rtl/>
        </w:rPr>
        <w:t xml:space="preserve"> : </w:t>
      </w:r>
      <w:r w:rsidR="00081327" w:rsidRPr="00481E31">
        <w:rPr>
          <w:rFonts w:hint="cs"/>
          <w:b w:val="0"/>
          <w:rtl/>
        </w:rPr>
        <w:t>حدثنا أبو بكر بن عياش عن الأعمش عن أبي سفيان عن جابر قال</w:t>
      </w:r>
      <w:r w:rsidRPr="00481E31">
        <w:rPr>
          <w:rFonts w:hint="cs"/>
          <w:b w:val="0"/>
          <w:rtl/>
        </w:rPr>
        <w:t xml:space="preserve"> : </w:t>
      </w:r>
      <w:r w:rsidR="00081327" w:rsidRPr="00481E31">
        <w:rPr>
          <w:rFonts w:hint="cs"/>
          <w:b w:val="0"/>
          <w:rtl/>
        </w:rPr>
        <w:t>قال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الإيمان في أهل الحجاز والقسوة والغلظة في ربيعة ومضر</w:t>
      </w:r>
      <w:r w:rsidRPr="00481E31">
        <w:rPr>
          <w:rFonts w:hint="cs"/>
          <w:b w:val="0"/>
          <w:rtl/>
        </w:rPr>
        <w:t xml:space="preserve"> ]</w:t>
      </w:r>
      <w:r w:rsidR="009E192E">
        <w:rPr>
          <w:rFonts w:hint="cs"/>
          <w:b w:val="0"/>
          <w:rtl/>
        </w:rPr>
        <w:t xml:space="preserve"> ،</w:t>
      </w:r>
      <w:r w:rsidR="00081327" w:rsidRPr="00481E31">
        <w:rPr>
          <w:rFonts w:hint="cs"/>
          <w:b w:val="0"/>
          <w:rtl/>
        </w:rPr>
        <w:t xml:space="preserve"> وقال الإمام الطبراني</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لم يرو هذا الحديث عن أبي بكر إلا أحمد</w:t>
      </w:r>
      <w:r w:rsidRPr="00481E31">
        <w:rPr>
          <w:rFonts w:hint="cs"/>
          <w:b w:val="0"/>
          <w:rtl/>
        </w:rPr>
        <w:t xml:space="preserve"> </w:t>
      </w:r>
      <w:r w:rsidR="00BC1A29" w:rsidRPr="00481E31">
        <w:rPr>
          <w:rFonts w:hint="cs"/>
          <w:b w:val="0"/>
          <w:rtl/>
        </w:rPr>
        <w:t>)</w:t>
      </w:r>
      <w:r w:rsidR="007C461B">
        <w:rPr>
          <w:rFonts w:hint="cs"/>
          <w:b w:val="0"/>
          <w:rtl/>
        </w:rPr>
        <w:t xml:space="preserve"> ،</w:t>
      </w:r>
      <w:r w:rsidR="00081327" w:rsidRPr="00481E31">
        <w:rPr>
          <w:rFonts w:hint="cs"/>
          <w:b w:val="0"/>
          <w:rtl/>
        </w:rPr>
        <w:t xml:space="preserve"> وهي متابعة صحيحة بذاتها لأن الإمام أحمد بن عبد الله بن يونس معروف بالتثبت والرواية من كتاب أبي بكر بن عياش</w:t>
      </w:r>
      <w:r w:rsidR="009E192E">
        <w:rPr>
          <w:rFonts w:hint="cs"/>
          <w:b w:val="0"/>
          <w:rtl/>
        </w:rPr>
        <w:t xml:space="preserve"> ،</w:t>
      </w:r>
      <w:r w:rsidR="00081327" w:rsidRPr="00481E31">
        <w:rPr>
          <w:rFonts w:hint="cs"/>
          <w:b w:val="0"/>
          <w:rtl/>
        </w:rPr>
        <w:t xml:space="preserve"> ولم يخرج البخاري لأبي بكر بن عياش إلا من طريقه</w:t>
      </w:r>
      <w:r w:rsidR="007C461B">
        <w:rPr>
          <w:rFonts w:hint="cs"/>
          <w:b w:val="0"/>
          <w:rtl/>
        </w:rPr>
        <w:t xml:space="preserve"> ؛</w:t>
      </w:r>
      <w:r w:rsidR="00081327" w:rsidRPr="00481E31">
        <w:rPr>
          <w:rFonts w:hint="cs"/>
          <w:b w:val="0"/>
          <w:rtl/>
        </w:rPr>
        <w:t xml:space="preserve"> وشيخ الطبراني ها هنا هو</w:t>
      </w:r>
      <w:r w:rsidRPr="00481E31">
        <w:rPr>
          <w:rFonts w:hint="cs"/>
          <w:b w:val="0"/>
          <w:rtl/>
        </w:rPr>
        <w:t xml:space="preserve"> : </w:t>
      </w:r>
      <w:r w:rsidR="00081327" w:rsidRPr="00481E31">
        <w:rPr>
          <w:rFonts w:hint="cs"/>
          <w:b w:val="0"/>
          <w:rtl/>
        </w:rPr>
        <w:t xml:space="preserve">أبو جعفر أحمد بن يحيى الحلواني ثقة مشهور </w:t>
      </w:r>
      <w:r w:rsidR="007C461B">
        <w:rPr>
          <w:rFonts w:hint="cs"/>
          <w:b w:val="0"/>
          <w:rtl/>
        </w:rPr>
        <w:t xml:space="preserve"> ،</w:t>
      </w:r>
      <w:r w:rsidR="00081327" w:rsidRPr="00481E31">
        <w:rPr>
          <w:rFonts w:hint="cs"/>
          <w:b w:val="0"/>
          <w:rtl/>
        </w:rPr>
        <w:t>* ومتابعة أخرى من غبر ذكر ربيعة ومضر أخرجها مسلم في صحيحه</w:t>
      </w:r>
      <w:r w:rsidR="00BC1A29" w:rsidRPr="00481E31">
        <w:rPr>
          <w:rFonts w:hint="cs"/>
          <w:b w:val="0"/>
          <w:rtl/>
        </w:rPr>
        <w:t xml:space="preserve"> (</w:t>
      </w:r>
      <w:r w:rsidRPr="00481E31">
        <w:rPr>
          <w:rFonts w:hint="cs"/>
          <w:b w:val="0"/>
          <w:rtl/>
        </w:rPr>
        <w:t xml:space="preserve"> </w:t>
      </w:r>
      <w:r w:rsidR="00081327" w:rsidRPr="00481E31">
        <w:rPr>
          <w:rFonts w:hint="cs"/>
          <w:b w:val="0"/>
          <w:rtl/>
        </w:rPr>
        <w:t>ج1</w:t>
      </w:r>
      <w:r w:rsidR="00E40834" w:rsidRPr="00481E31">
        <w:rPr>
          <w:rFonts w:hint="cs"/>
          <w:b w:val="0"/>
          <w:rtl/>
        </w:rPr>
        <w:t xml:space="preserve"> : </w:t>
      </w:r>
      <w:r w:rsidR="00081327" w:rsidRPr="00481E31">
        <w:rPr>
          <w:rFonts w:hint="cs"/>
          <w:b w:val="0"/>
          <w:rtl/>
        </w:rPr>
        <w:t>ص74</w:t>
      </w:r>
      <w:r w:rsidR="00E40834" w:rsidRPr="00481E31">
        <w:rPr>
          <w:rFonts w:hint="cs"/>
          <w:b w:val="0"/>
          <w:rtl/>
        </w:rPr>
        <w:t xml:space="preserve"> : </w:t>
      </w:r>
      <w:r w:rsidR="00081327" w:rsidRPr="00481E31">
        <w:rPr>
          <w:rFonts w:hint="cs"/>
          <w:b w:val="0"/>
          <w:rtl/>
        </w:rPr>
        <w:t>ح53</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وحدثنا إسحاق بن إبراهيم أخبرنا عبد الله بن الحارث المخزومي عن بن جريج قال أخبرني أبو الزبير أنه سمع جابر بن عبد الله يقول قال رسول الله</w:t>
      </w:r>
      <w:r w:rsidR="009E192E">
        <w:rPr>
          <w:rFonts w:hint="cs"/>
          <w:b w:val="0"/>
          <w:rtl/>
        </w:rPr>
        <w:t xml:space="preserve"> ،</w:t>
      </w:r>
      <w:r w:rsidR="00081327" w:rsidRPr="00481E31">
        <w:rPr>
          <w:rFonts w:hint="cs"/>
          <w:b w:val="0"/>
          <w:rtl/>
        </w:rPr>
        <w:t xml:space="preserve"> صلى الله عليه وسلم</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غلظ القلوب والجفاء في المشرق والإيمان في أهل الحجاز</w:t>
      </w:r>
      <w:r w:rsidRPr="00481E31">
        <w:rPr>
          <w:rFonts w:hint="cs"/>
          <w:b w:val="0"/>
          <w:rtl/>
        </w:rPr>
        <w:t xml:space="preserve"> </w:t>
      </w:r>
      <w:r w:rsidR="00BC1A29" w:rsidRPr="00481E31">
        <w:rPr>
          <w:rFonts w:hint="cs"/>
          <w:b w:val="0"/>
          <w:rtl/>
        </w:rPr>
        <w:t xml:space="preserve">) </w:t>
      </w:r>
      <w:r w:rsidRPr="00481E31">
        <w:rPr>
          <w:rFonts w:hint="cs"/>
          <w:b w:val="0"/>
          <w:rtl/>
        </w:rPr>
        <w:t>]</w:t>
      </w:r>
      <w:r w:rsidR="007C461B">
        <w:rPr>
          <w:rFonts w:hint="cs"/>
          <w:b w:val="0"/>
          <w:rtl/>
        </w:rPr>
        <w:t xml:space="preserve"> ؛</w:t>
      </w:r>
      <w:r w:rsidR="00081327" w:rsidRPr="00481E31">
        <w:rPr>
          <w:rFonts w:hint="cs"/>
          <w:b w:val="0"/>
          <w:rtl/>
        </w:rPr>
        <w:t xml:space="preserve"> وأخرجها ابن حبان في صحيحه ج16</w:t>
      </w:r>
      <w:r w:rsidR="00E40834" w:rsidRPr="00481E31">
        <w:rPr>
          <w:rFonts w:hint="cs"/>
          <w:b w:val="0"/>
          <w:rtl/>
        </w:rPr>
        <w:t xml:space="preserve"> : </w:t>
      </w:r>
      <w:r w:rsidR="00081327" w:rsidRPr="00481E31">
        <w:rPr>
          <w:rFonts w:hint="cs"/>
          <w:b w:val="0"/>
          <w:rtl/>
        </w:rPr>
        <w:t>ص286</w:t>
      </w:r>
      <w:r w:rsidR="00E40834" w:rsidRPr="00481E31">
        <w:rPr>
          <w:rFonts w:hint="cs"/>
          <w:b w:val="0"/>
          <w:rtl/>
        </w:rPr>
        <w:t xml:space="preserve"> : </w:t>
      </w:r>
      <w:r w:rsidR="00081327" w:rsidRPr="00481E31">
        <w:rPr>
          <w:rFonts w:hint="cs"/>
          <w:b w:val="0"/>
          <w:rtl/>
        </w:rPr>
        <w:t>ح7296</w:t>
      </w:r>
      <w:r w:rsidR="007C461B">
        <w:rPr>
          <w:rFonts w:hint="cs"/>
          <w:b w:val="0"/>
          <w:rtl/>
        </w:rPr>
        <w:t xml:space="preserve"> ؛</w:t>
      </w:r>
      <w:r w:rsidR="00081327" w:rsidRPr="00481E31">
        <w:rPr>
          <w:rFonts w:hint="cs"/>
          <w:b w:val="0"/>
          <w:rtl/>
        </w:rPr>
        <w:t xml:space="preserve"> والإمام أحمد بن حنبل في مسنده ج3</w:t>
      </w:r>
      <w:r w:rsidR="00E40834" w:rsidRPr="00481E31">
        <w:rPr>
          <w:rFonts w:hint="cs"/>
          <w:b w:val="0"/>
          <w:rtl/>
        </w:rPr>
        <w:t xml:space="preserve"> : </w:t>
      </w:r>
      <w:r w:rsidR="00081327" w:rsidRPr="00481E31">
        <w:rPr>
          <w:rFonts w:hint="cs"/>
          <w:b w:val="0"/>
          <w:rtl/>
        </w:rPr>
        <w:t>ص335</w:t>
      </w:r>
      <w:r w:rsidR="00E40834" w:rsidRPr="00481E31">
        <w:rPr>
          <w:rFonts w:hint="cs"/>
          <w:b w:val="0"/>
          <w:rtl/>
        </w:rPr>
        <w:t xml:space="preserve"> : </w:t>
      </w:r>
      <w:r w:rsidR="00081327" w:rsidRPr="00481E31">
        <w:rPr>
          <w:rFonts w:hint="cs"/>
          <w:b w:val="0"/>
          <w:rtl/>
        </w:rPr>
        <w:t>ح14635</w:t>
      </w:r>
      <w:r w:rsidR="007C461B">
        <w:rPr>
          <w:rFonts w:hint="cs"/>
          <w:b w:val="0"/>
          <w:rtl/>
        </w:rPr>
        <w:t xml:space="preserve"> ؛</w:t>
      </w:r>
      <w:r w:rsidR="00081327" w:rsidRPr="00481E31">
        <w:rPr>
          <w:rFonts w:hint="cs"/>
          <w:b w:val="0"/>
          <w:rtl/>
        </w:rPr>
        <w:t xml:space="preserve"> وابن حنبل في فضائل الصحابة ج2</w:t>
      </w:r>
      <w:r w:rsidR="00E40834" w:rsidRPr="00481E31">
        <w:rPr>
          <w:rFonts w:hint="cs"/>
          <w:b w:val="0"/>
          <w:rtl/>
        </w:rPr>
        <w:t xml:space="preserve"> : </w:t>
      </w:r>
      <w:r w:rsidR="00081327" w:rsidRPr="00481E31">
        <w:rPr>
          <w:rFonts w:hint="cs"/>
          <w:b w:val="0"/>
          <w:rtl/>
        </w:rPr>
        <w:t>ص863</w:t>
      </w:r>
      <w:r w:rsidR="00E40834" w:rsidRPr="00481E31">
        <w:rPr>
          <w:rFonts w:hint="cs"/>
          <w:b w:val="0"/>
          <w:rtl/>
        </w:rPr>
        <w:t xml:space="preserve"> : </w:t>
      </w:r>
      <w:r w:rsidR="00081327" w:rsidRPr="00481E31">
        <w:rPr>
          <w:rFonts w:hint="cs"/>
          <w:b w:val="0"/>
          <w:rtl/>
        </w:rPr>
        <w:t>ح1611</w:t>
      </w:r>
      <w:r w:rsidR="007C461B">
        <w:rPr>
          <w:rFonts w:hint="cs"/>
          <w:b w:val="0"/>
          <w:rtl/>
        </w:rPr>
        <w:t xml:space="preserve"> ؛</w:t>
      </w:r>
      <w:r w:rsidR="00081327" w:rsidRPr="00481E31">
        <w:rPr>
          <w:rFonts w:hint="cs"/>
          <w:b w:val="0"/>
          <w:rtl/>
        </w:rPr>
        <w:t xml:space="preserve"> وغيرهم</w:t>
      </w:r>
      <w:r w:rsidR="007C461B">
        <w:rPr>
          <w:rFonts w:hint="cs"/>
          <w:b w:val="0"/>
          <w:rtl/>
        </w:rPr>
        <w:t xml:space="preserve"> ،</w:t>
      </w:r>
      <w:r w:rsidR="00081327" w:rsidRPr="00481E31">
        <w:rPr>
          <w:rFonts w:hint="cs"/>
          <w:b w:val="0"/>
          <w:rtl/>
        </w:rPr>
        <w:t xml:space="preserve"> * ومتابعة أخرى من غير ذكر ربيعة ومضر أخرجها الإمام أحمد بن حنبل في مسنده ج3</w:t>
      </w:r>
      <w:r w:rsidR="00E40834" w:rsidRPr="00481E31">
        <w:rPr>
          <w:rFonts w:hint="cs"/>
          <w:b w:val="0"/>
          <w:rtl/>
        </w:rPr>
        <w:t xml:space="preserve"> : </w:t>
      </w:r>
      <w:r w:rsidR="00081327" w:rsidRPr="00481E31">
        <w:rPr>
          <w:rFonts w:hint="cs"/>
          <w:b w:val="0"/>
          <w:rtl/>
        </w:rPr>
        <w:t>ص345</w:t>
      </w:r>
      <w:r w:rsidR="00E40834" w:rsidRPr="00481E31">
        <w:rPr>
          <w:rFonts w:hint="cs"/>
          <w:b w:val="0"/>
          <w:rtl/>
        </w:rPr>
        <w:t xml:space="preserve"> : </w:t>
      </w:r>
      <w:r w:rsidR="00081327" w:rsidRPr="00481E31">
        <w:rPr>
          <w:rFonts w:hint="cs"/>
          <w:b w:val="0"/>
          <w:rtl/>
        </w:rPr>
        <w:t>ح14757</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موسى بن داود أخبرنا بن لهيعة عن أبي الزبير عن جابر أنه سمع النبي</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يقول</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غلظ القلوب والجفاء قبل المشرق والإيمان والسكينة في أهل الحجاز</w:t>
      </w:r>
      <w:r w:rsidRPr="00481E31">
        <w:rPr>
          <w:rFonts w:hint="cs"/>
          <w:b w:val="0"/>
          <w:rtl/>
        </w:rPr>
        <w:t xml:space="preserve"> </w:t>
      </w:r>
      <w:r w:rsidR="00BC1A29" w:rsidRPr="00481E31">
        <w:rPr>
          <w:rFonts w:hint="cs"/>
          <w:b w:val="0"/>
          <w:rtl/>
        </w:rPr>
        <w:t xml:space="preserve">) </w:t>
      </w:r>
      <w:r w:rsidRPr="00481E31">
        <w:rPr>
          <w:rFonts w:hint="cs"/>
          <w:b w:val="0"/>
          <w:rtl/>
        </w:rPr>
        <w:t>]</w:t>
      </w:r>
      <w:r w:rsidR="00081327" w:rsidRPr="00481E31">
        <w:rPr>
          <w:rFonts w:hint="cs"/>
          <w:b w:val="0"/>
          <w:rtl/>
        </w:rPr>
        <w:t xml:space="preserve"> </w:t>
      </w:r>
      <w:r w:rsidR="007C461B">
        <w:rPr>
          <w:rFonts w:hint="cs"/>
          <w:b w:val="0"/>
          <w:rtl/>
        </w:rPr>
        <w:t xml:space="preserve"> ،</w:t>
      </w:r>
      <w:r w:rsidR="00081327" w:rsidRPr="00481E31">
        <w:rPr>
          <w:rFonts w:hint="cs"/>
          <w:b w:val="0"/>
          <w:rtl/>
        </w:rPr>
        <w:t xml:space="preserve"> * ومتابعة أخرى من غير ذكر ربيعة ومضر أخرجها الإمام أحمد بن حنبل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ج3</w:t>
      </w:r>
      <w:r w:rsidR="00E40834" w:rsidRPr="00481E31">
        <w:rPr>
          <w:rFonts w:hint="cs"/>
          <w:b w:val="0"/>
          <w:rtl/>
        </w:rPr>
        <w:t xml:space="preserve"> : </w:t>
      </w:r>
      <w:r w:rsidR="00081327" w:rsidRPr="00481E31">
        <w:rPr>
          <w:rFonts w:hint="cs"/>
          <w:b w:val="0"/>
          <w:rtl/>
        </w:rPr>
        <w:t>ص332</w:t>
      </w:r>
      <w:r w:rsidR="00E40834" w:rsidRPr="00481E31">
        <w:rPr>
          <w:rFonts w:hint="cs"/>
          <w:b w:val="0"/>
          <w:rtl/>
        </w:rPr>
        <w:t xml:space="preserve"> : </w:t>
      </w:r>
      <w:r w:rsidR="00081327" w:rsidRPr="00481E31">
        <w:rPr>
          <w:rFonts w:hint="cs"/>
          <w:b w:val="0"/>
          <w:rtl/>
        </w:rPr>
        <w:t>ح14598</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يحيى بن آدم حدثنا أبو عوانة عن أبي بشر عن سليمان عن جابر عن النبي</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أنه قال</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 xml:space="preserve">الإيمان في أهل الحجاز وغلظ القلوب والجفاء في الفدادين في </w:t>
      </w:r>
      <w:r w:rsidR="00081327" w:rsidRPr="00481E31">
        <w:rPr>
          <w:rFonts w:hint="cs"/>
          <w:b w:val="0"/>
          <w:rtl/>
        </w:rPr>
        <w:lastRenderedPageBreak/>
        <w:t>أهل المشرق</w:t>
      </w:r>
      <w:r w:rsidRPr="00481E31">
        <w:rPr>
          <w:rFonts w:hint="cs"/>
          <w:b w:val="0"/>
          <w:rtl/>
        </w:rPr>
        <w:t xml:space="preserve"> </w:t>
      </w:r>
      <w:r w:rsidR="00BC1A29" w:rsidRPr="00481E31">
        <w:rPr>
          <w:rFonts w:hint="cs"/>
          <w:b w:val="0"/>
          <w:rtl/>
        </w:rPr>
        <w:t xml:space="preserve">) </w:t>
      </w:r>
      <w:r w:rsidRPr="00481E31">
        <w:rPr>
          <w:rFonts w:hint="cs"/>
          <w:b w:val="0"/>
          <w:rtl/>
        </w:rPr>
        <w:t>]</w:t>
      </w:r>
      <w:r w:rsidR="00081327" w:rsidRPr="00481E31">
        <w:rPr>
          <w:rFonts w:hint="cs"/>
          <w:b w:val="0"/>
          <w:rtl/>
        </w:rPr>
        <w:t xml:space="preserve"> </w:t>
      </w:r>
      <w:r w:rsidR="007C461B">
        <w:rPr>
          <w:rFonts w:hint="cs"/>
          <w:b w:val="0"/>
          <w:rtl/>
        </w:rPr>
        <w:t xml:space="preserve"> ،</w:t>
      </w:r>
      <w:r w:rsidR="00081327" w:rsidRPr="00481E31">
        <w:rPr>
          <w:rFonts w:hint="cs"/>
          <w:b w:val="0"/>
          <w:rtl/>
        </w:rPr>
        <w:t>* حديث بشر بن حرب عن عبد الله بن عمر</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اللهم بارك لنا في مدينتنا وفي صاعنا ومدنا ويمننا وشامنا ثم استقبل مطلع الشمس فقال</w:t>
      </w:r>
      <w:r w:rsidRPr="00481E31">
        <w:rPr>
          <w:rFonts w:hint="cs"/>
          <w:b w:val="0"/>
          <w:rtl/>
        </w:rPr>
        <w:t xml:space="preserve"> : </w:t>
      </w:r>
      <w:r w:rsidR="00081327" w:rsidRPr="00481E31">
        <w:rPr>
          <w:rFonts w:hint="cs"/>
          <w:b w:val="0"/>
          <w:rtl/>
        </w:rPr>
        <w:t>من ههنا يطلع قرن الشيطان</w:t>
      </w:r>
      <w:r w:rsidR="009E192E">
        <w:rPr>
          <w:rFonts w:hint="cs"/>
          <w:b w:val="0"/>
          <w:rtl/>
        </w:rPr>
        <w:t xml:space="preserve"> ،</w:t>
      </w:r>
      <w:r w:rsidR="00081327" w:rsidRPr="00481E31">
        <w:rPr>
          <w:rFonts w:hint="cs"/>
          <w:b w:val="0"/>
          <w:rtl/>
        </w:rPr>
        <w:t xml:space="preserve"> من ههنا الزلازل والفتن</w:t>
      </w:r>
      <w:r w:rsidRPr="00481E31">
        <w:rPr>
          <w:rFonts w:hint="cs"/>
          <w:b w:val="0"/>
          <w:rtl/>
        </w:rPr>
        <w:t xml:space="preserve"> </w:t>
      </w:r>
      <w:r w:rsidR="00BC1A29" w:rsidRPr="00481E31">
        <w:rPr>
          <w:rFonts w:hint="cs"/>
          <w:b w:val="0"/>
          <w:rtl/>
        </w:rPr>
        <w:t>)</w:t>
      </w:r>
      <w:r w:rsidR="007C461B">
        <w:rPr>
          <w:rFonts w:hint="cs"/>
          <w:b w:val="0"/>
          <w:rtl/>
        </w:rPr>
        <w:t xml:space="preserve"> ،</w:t>
      </w:r>
      <w:r w:rsidR="00081327" w:rsidRPr="00481E31">
        <w:rPr>
          <w:rFonts w:hint="cs"/>
          <w:b w:val="0"/>
          <w:rtl/>
        </w:rPr>
        <w:t xml:space="preserve"> * كما هو في مسند الإمام أحمد بن حنبل</w:t>
      </w:r>
      <w:r w:rsidR="00BC1A29" w:rsidRPr="00481E31">
        <w:rPr>
          <w:rFonts w:hint="cs"/>
          <w:b w:val="0"/>
          <w:rtl/>
        </w:rPr>
        <w:t xml:space="preserve"> (</w:t>
      </w:r>
      <w:r w:rsidRPr="00481E31">
        <w:rPr>
          <w:rFonts w:hint="cs"/>
          <w:b w:val="0"/>
          <w:rtl/>
        </w:rPr>
        <w:t xml:space="preserve"> </w:t>
      </w:r>
      <w:r w:rsidR="00081327" w:rsidRPr="00481E31">
        <w:rPr>
          <w:rFonts w:hint="cs"/>
          <w:b w:val="0"/>
          <w:rtl/>
        </w:rPr>
        <w:t>ج2</w:t>
      </w:r>
      <w:r w:rsidR="00E40834" w:rsidRPr="00481E31">
        <w:rPr>
          <w:rFonts w:hint="cs"/>
          <w:b w:val="0"/>
          <w:rtl/>
        </w:rPr>
        <w:t xml:space="preserve"> : </w:t>
      </w:r>
      <w:r w:rsidR="00081327" w:rsidRPr="00481E31">
        <w:rPr>
          <w:rFonts w:hint="cs"/>
          <w:b w:val="0"/>
          <w:rtl/>
        </w:rPr>
        <w:t>ص126</w:t>
      </w:r>
      <w:r w:rsidR="00E40834" w:rsidRPr="00481E31">
        <w:rPr>
          <w:rFonts w:hint="cs"/>
          <w:b w:val="0"/>
          <w:rtl/>
        </w:rPr>
        <w:t xml:space="preserve"> : </w:t>
      </w:r>
      <w:r w:rsidR="00081327" w:rsidRPr="00481E31">
        <w:rPr>
          <w:rFonts w:hint="cs"/>
          <w:b w:val="0"/>
          <w:rtl/>
        </w:rPr>
        <w:t>ح6091</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يونس حدثنا حماد بن سلمة عن بشر بن حرب سمعت بن عمر يقول سمعت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يقول</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اللهم بارك لنا في مدينتنا وفي صاعنا ومدنا ويمننا وشامنا</w:t>
      </w:r>
      <w:r w:rsidR="007C461B">
        <w:rPr>
          <w:rFonts w:hint="cs"/>
          <w:b w:val="0"/>
          <w:rtl/>
        </w:rPr>
        <w:t xml:space="preserve"> ؛</w:t>
      </w:r>
      <w:r w:rsidR="00081327" w:rsidRPr="00481E31">
        <w:rPr>
          <w:rFonts w:hint="cs"/>
          <w:b w:val="0"/>
          <w:rtl/>
        </w:rPr>
        <w:t xml:space="preserve"> ثم استقبل مطلع الشمس فقال</w:t>
      </w:r>
      <w:r w:rsidRPr="00481E31">
        <w:rPr>
          <w:rFonts w:hint="cs"/>
          <w:b w:val="0"/>
          <w:rtl/>
        </w:rPr>
        <w:t xml:space="preserve"> : </w:t>
      </w:r>
      <w:r w:rsidR="00081327" w:rsidRPr="00481E31">
        <w:rPr>
          <w:rFonts w:hint="cs"/>
          <w:b w:val="0"/>
          <w:rtl/>
        </w:rPr>
        <w:t>من ههنا يطلع قرن الشيطان من ههنا الزلازل والفتن</w:t>
      </w:r>
      <w:r w:rsidRPr="00481E31">
        <w:rPr>
          <w:rFonts w:hint="cs"/>
          <w:b w:val="0"/>
          <w:rtl/>
        </w:rPr>
        <w:t xml:space="preserve"> </w:t>
      </w:r>
      <w:r w:rsidR="00BC1A29" w:rsidRPr="00481E31">
        <w:rPr>
          <w:rFonts w:hint="cs"/>
          <w:b w:val="0"/>
          <w:rtl/>
        </w:rPr>
        <w:t xml:space="preserve">) </w:t>
      </w:r>
      <w:r w:rsidRPr="00481E31">
        <w:rPr>
          <w:rFonts w:hint="cs"/>
          <w:b w:val="0"/>
          <w:rtl/>
        </w:rPr>
        <w:t>]</w:t>
      </w:r>
      <w:r w:rsidR="007C461B">
        <w:rPr>
          <w:rFonts w:hint="cs"/>
          <w:b w:val="0"/>
          <w:rtl/>
        </w:rPr>
        <w:t xml:space="preserve"> ؛</w:t>
      </w:r>
      <w:r w:rsidR="00081327" w:rsidRPr="00481E31">
        <w:rPr>
          <w:rFonts w:hint="cs"/>
          <w:b w:val="0"/>
          <w:rtl/>
        </w:rPr>
        <w:t xml:space="preserve"> </w:t>
      </w:r>
      <w:r w:rsidR="00326802">
        <w:rPr>
          <w:rFonts w:hint="cs"/>
          <w:b w:val="0"/>
          <w:rtl/>
        </w:rPr>
        <w:t>..</w:t>
      </w:r>
      <w:r w:rsidR="00BC63EB">
        <w:rPr>
          <w:rFonts w:hint="cs"/>
          <w:b w:val="0"/>
          <w:rtl/>
        </w:rPr>
        <w:t xml:space="preserve"> </w:t>
      </w:r>
      <w:r w:rsidR="00081327" w:rsidRPr="00481E31">
        <w:rPr>
          <w:rFonts w:hint="cs"/>
          <w:b w:val="0"/>
          <w:rtl/>
        </w:rPr>
        <w:t xml:space="preserve"> * كما هو في المعجم الكبير للطبراني </w:t>
      </w:r>
      <w:r w:rsidRPr="00481E31">
        <w:rPr>
          <w:rFonts w:hint="cs"/>
          <w:b w:val="0"/>
          <w:rtl/>
        </w:rPr>
        <w:t xml:space="preserve">[ </w:t>
      </w:r>
      <w:r w:rsidR="00081327" w:rsidRPr="00481E31">
        <w:rPr>
          <w:rFonts w:hint="cs"/>
          <w:b w:val="0"/>
          <w:rtl/>
        </w:rPr>
        <w:t>ج13</w:t>
      </w:r>
      <w:r w:rsidR="009E192E">
        <w:rPr>
          <w:rFonts w:hint="cs"/>
          <w:b w:val="0"/>
          <w:rtl/>
        </w:rPr>
        <w:t xml:space="preserve"> ،</w:t>
      </w:r>
      <w:r w:rsidR="00081327" w:rsidRPr="00481E31">
        <w:rPr>
          <w:rFonts w:hint="cs"/>
          <w:b w:val="0"/>
          <w:rtl/>
        </w:rPr>
        <w:t xml:space="preserve"> 14</w:t>
      </w:r>
      <w:r w:rsidR="00BC1A29" w:rsidRPr="00481E31">
        <w:rPr>
          <w:rFonts w:hint="cs"/>
          <w:b w:val="0"/>
          <w:rtl/>
        </w:rPr>
        <w:t xml:space="preserve"> (</w:t>
      </w:r>
      <w:r w:rsidRPr="00481E31">
        <w:rPr>
          <w:rFonts w:hint="cs"/>
          <w:b w:val="0"/>
          <w:rtl/>
        </w:rPr>
        <w:t xml:space="preserve"> </w:t>
      </w:r>
      <w:r w:rsidR="00081327" w:rsidRPr="00481E31">
        <w:rPr>
          <w:rFonts w:hint="cs"/>
          <w:b w:val="0"/>
          <w:rtl/>
        </w:rPr>
        <w:t>ص292</w:t>
      </w:r>
      <w:r w:rsidR="00E40834" w:rsidRPr="00481E31">
        <w:rPr>
          <w:rFonts w:hint="cs"/>
          <w:b w:val="0"/>
          <w:rtl/>
        </w:rPr>
        <w:t xml:space="preserve"> : </w:t>
      </w:r>
      <w:r w:rsidR="00081327" w:rsidRPr="00481E31">
        <w:rPr>
          <w:rFonts w:hint="cs"/>
          <w:b w:val="0"/>
          <w:rtl/>
        </w:rPr>
        <w:t>ح14067</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عليُّ بن عبد العزيز</w:t>
      </w:r>
      <w:r w:rsidR="009E192E">
        <w:rPr>
          <w:rFonts w:hint="cs"/>
          <w:b w:val="0"/>
          <w:rtl/>
        </w:rPr>
        <w:t xml:space="preserve"> ،</w:t>
      </w:r>
      <w:r w:rsidR="00081327" w:rsidRPr="00481E31">
        <w:rPr>
          <w:rFonts w:hint="cs"/>
          <w:b w:val="0"/>
          <w:rtl/>
        </w:rPr>
        <w:t xml:space="preserve"> حدثنا عارِمٌ</w:t>
      </w:r>
      <w:r w:rsidR="009E192E">
        <w:rPr>
          <w:rFonts w:hint="cs"/>
          <w:b w:val="0"/>
          <w:rtl/>
        </w:rPr>
        <w:t xml:space="preserve"> ،</w:t>
      </w:r>
      <w:r w:rsidR="00081327" w:rsidRPr="00481E31">
        <w:rPr>
          <w:rFonts w:hint="cs"/>
          <w:b w:val="0"/>
          <w:rtl/>
        </w:rPr>
        <w:t xml:space="preserve"> حدثنا حمَّاد بن زيد</w:t>
      </w:r>
      <w:r w:rsidR="009E192E">
        <w:rPr>
          <w:rFonts w:hint="cs"/>
          <w:b w:val="0"/>
          <w:rtl/>
        </w:rPr>
        <w:t xml:space="preserve"> ،</w:t>
      </w:r>
      <w:r w:rsidR="00081327" w:rsidRPr="00481E31">
        <w:rPr>
          <w:rFonts w:hint="cs"/>
          <w:b w:val="0"/>
          <w:rtl/>
        </w:rPr>
        <w:t xml:space="preserve"> عن بِشْر بن حرب</w:t>
      </w:r>
      <w:r w:rsidR="009E192E">
        <w:rPr>
          <w:rFonts w:hint="cs"/>
          <w:b w:val="0"/>
          <w:rtl/>
        </w:rPr>
        <w:t xml:space="preserve"> ،</w:t>
      </w:r>
      <w:r w:rsidR="00081327" w:rsidRPr="00481E31">
        <w:rPr>
          <w:rFonts w:hint="cs"/>
          <w:b w:val="0"/>
          <w:rtl/>
        </w:rPr>
        <w:t xml:space="preserve"> عن ابن عمر</w:t>
      </w:r>
      <w:r w:rsidR="009E192E">
        <w:rPr>
          <w:rFonts w:hint="cs"/>
          <w:b w:val="0"/>
          <w:rtl/>
        </w:rPr>
        <w:t xml:space="preserve"> ،</w:t>
      </w:r>
      <w:r w:rsidR="00081327" w:rsidRPr="00481E31">
        <w:rPr>
          <w:rFonts w:hint="cs"/>
          <w:b w:val="0"/>
          <w:rtl/>
        </w:rPr>
        <w:t xml:space="preserve"> قال</w:t>
      </w:r>
      <w:r w:rsidRPr="00481E31">
        <w:rPr>
          <w:rFonts w:hint="cs"/>
          <w:b w:val="0"/>
          <w:rtl/>
        </w:rPr>
        <w:t xml:space="preserve"> : </w:t>
      </w:r>
      <w:r w:rsidR="00081327" w:rsidRPr="00481E31">
        <w:rPr>
          <w:rFonts w:hint="cs"/>
          <w:b w:val="0"/>
          <w:rtl/>
        </w:rPr>
        <w:t>سمعتُ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عند حُجْرَة عائشة</w:t>
      </w:r>
      <w:r w:rsidRPr="00481E31">
        <w:rPr>
          <w:rFonts w:hint="cs"/>
          <w:b w:val="0"/>
          <w:rtl/>
        </w:rPr>
        <w:t xml:space="preserve"> : </w:t>
      </w:r>
      <w:r w:rsidR="00081327" w:rsidRPr="00481E31">
        <w:rPr>
          <w:rFonts w:hint="cs"/>
          <w:b w:val="0"/>
          <w:rtl/>
        </w:rPr>
        <w:t xml:space="preserve">«مِنْ هُنَا الفِتْنَةُ» </w:t>
      </w:r>
      <w:r w:rsidR="009E192E">
        <w:rPr>
          <w:rFonts w:hint="cs"/>
          <w:b w:val="0"/>
          <w:rtl/>
        </w:rPr>
        <w:t xml:space="preserve">- </w:t>
      </w:r>
      <w:r w:rsidR="00081327" w:rsidRPr="00481E31">
        <w:rPr>
          <w:rFonts w:hint="cs"/>
          <w:b w:val="0"/>
          <w:rtl/>
        </w:rPr>
        <w:t xml:space="preserve">وأشارَ بيده نحو المَشْرِق </w:t>
      </w:r>
      <w:r w:rsidR="009E192E">
        <w:rPr>
          <w:rFonts w:hint="cs"/>
          <w:b w:val="0"/>
          <w:rtl/>
        </w:rPr>
        <w:t xml:space="preserve">- </w:t>
      </w:r>
      <w:r w:rsidR="00081327" w:rsidRPr="00481E31">
        <w:rPr>
          <w:rFonts w:hint="cs"/>
          <w:b w:val="0"/>
          <w:rtl/>
        </w:rPr>
        <w:t>و« مِنْ حَيْثُ يَطْلُعُ قَرْنُ الشَّيْطَانِ»</w:t>
      </w:r>
      <w:r w:rsidRPr="00481E31">
        <w:rPr>
          <w:rFonts w:hint="cs"/>
          <w:b w:val="0"/>
          <w:rtl/>
        </w:rPr>
        <w:t xml:space="preserve"> ]</w:t>
      </w:r>
      <w:r w:rsidR="007C461B">
        <w:rPr>
          <w:rFonts w:hint="cs"/>
          <w:b w:val="0"/>
          <w:rtl/>
        </w:rPr>
        <w:t xml:space="preserve"> ،</w:t>
      </w:r>
      <w:r w:rsidR="00BC1A29" w:rsidRPr="00481E31">
        <w:rPr>
          <w:rFonts w:hint="cs"/>
          <w:b w:val="0"/>
          <w:rtl/>
        </w:rPr>
        <w:t xml:space="preserve"> </w:t>
      </w:r>
      <w:r w:rsidR="00293943" w:rsidRPr="00481E31">
        <w:rPr>
          <w:rFonts w:hint="cs"/>
          <w:b w:val="0"/>
          <w:rtl/>
        </w:rPr>
        <w:t xml:space="preserve">( </w:t>
      </w:r>
      <w:r w:rsidR="00081327" w:rsidRPr="00481E31">
        <w:rPr>
          <w:rFonts w:hint="cs"/>
          <w:b w:val="0"/>
          <w:rtl/>
        </w:rPr>
        <w:t>حديث أبي سعيد الخدري</w:t>
      </w:r>
      <w:r w:rsidR="00293943" w:rsidRPr="00481E31">
        <w:rPr>
          <w:rFonts w:hint="cs"/>
          <w:b w:val="0"/>
          <w:rtl/>
        </w:rPr>
        <w:t xml:space="preserve"> ) </w:t>
      </w:r>
      <w:r w:rsidRPr="00481E31">
        <w:rPr>
          <w:rFonts w:hint="cs"/>
          <w:b w:val="0"/>
          <w:rtl/>
        </w:rPr>
        <w:t xml:space="preserve">: [ </w:t>
      </w:r>
      <w:r w:rsidR="00081327" w:rsidRPr="00481E31">
        <w:rPr>
          <w:rFonts w:hint="cs"/>
          <w:b w:val="0"/>
          <w:rtl/>
        </w:rPr>
        <w:t>افتخر أهل الإبل عند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فقال رسول الله</w:t>
      </w:r>
      <w:r w:rsidR="009E192E">
        <w:rPr>
          <w:rFonts w:hint="cs"/>
          <w:b w:val="0"/>
          <w:rtl/>
        </w:rPr>
        <w:t xml:space="preserve"> ،</w:t>
      </w:r>
      <w:r w:rsidR="00081327" w:rsidRPr="00481E31">
        <w:rPr>
          <w:rFonts w:hint="cs"/>
          <w:b w:val="0"/>
          <w:rtl/>
        </w:rPr>
        <w:t xml:space="preserve"> صلى الله عليه وسلم</w:t>
      </w:r>
      <w:r w:rsidRPr="00481E31">
        <w:rPr>
          <w:rFonts w:hint="cs"/>
          <w:b w:val="0"/>
          <w:rtl/>
        </w:rPr>
        <w:t xml:space="preserve"> :</w:t>
      </w:r>
      <w:r w:rsidR="00BC1A29" w:rsidRPr="00481E31">
        <w:rPr>
          <w:rFonts w:hint="cs"/>
          <w:b w:val="0"/>
          <w:rtl/>
        </w:rPr>
        <w:t xml:space="preserve"> (</w:t>
      </w:r>
      <w:r w:rsidRPr="00481E31">
        <w:rPr>
          <w:rFonts w:hint="cs"/>
          <w:b w:val="0"/>
          <w:rtl/>
        </w:rPr>
        <w:t xml:space="preserve"> </w:t>
      </w:r>
      <w:r w:rsidR="00081327" w:rsidRPr="00481E31">
        <w:rPr>
          <w:rFonts w:hint="cs"/>
          <w:b w:val="0"/>
          <w:rtl/>
        </w:rPr>
        <w:t>السكينة والوقار في أهل الغنم</w:t>
      </w:r>
      <w:r w:rsidR="009E192E">
        <w:rPr>
          <w:rFonts w:hint="cs"/>
          <w:b w:val="0"/>
          <w:rtl/>
        </w:rPr>
        <w:t xml:space="preserve"> ،</w:t>
      </w:r>
      <w:r w:rsidR="00081327" w:rsidRPr="00481E31">
        <w:rPr>
          <w:rFonts w:hint="cs"/>
          <w:b w:val="0"/>
          <w:rtl/>
        </w:rPr>
        <w:t xml:space="preserve"> والفخر والخيلاء في أهل الإبل</w:t>
      </w:r>
      <w:r w:rsidRPr="00481E31">
        <w:rPr>
          <w:rFonts w:hint="cs"/>
          <w:b w:val="0"/>
          <w:rtl/>
        </w:rPr>
        <w:t xml:space="preserve"> ]</w:t>
      </w:r>
      <w:r w:rsidR="00081327" w:rsidRPr="00481E31">
        <w:rPr>
          <w:rFonts w:hint="cs"/>
          <w:b w:val="0"/>
          <w:rtl/>
        </w:rPr>
        <w:t xml:space="preserve"> </w:t>
      </w:r>
      <w:r w:rsidR="007C461B">
        <w:rPr>
          <w:rFonts w:hint="cs"/>
          <w:b w:val="0"/>
          <w:rtl/>
        </w:rPr>
        <w:t xml:space="preserve"> ،</w:t>
      </w:r>
      <w:r w:rsidR="00081327" w:rsidRPr="00481E31">
        <w:rPr>
          <w:rFonts w:hint="cs"/>
          <w:b w:val="0"/>
          <w:rtl/>
        </w:rPr>
        <w:t>* أخرج الإمام أحمد بن حنبل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ج3</w:t>
      </w:r>
      <w:r w:rsidR="00E40834" w:rsidRPr="00481E31">
        <w:rPr>
          <w:rFonts w:hint="cs"/>
          <w:b w:val="0"/>
          <w:rtl/>
        </w:rPr>
        <w:t xml:space="preserve"> : </w:t>
      </w:r>
      <w:r w:rsidR="00081327" w:rsidRPr="00481E31">
        <w:rPr>
          <w:rFonts w:hint="cs"/>
          <w:b w:val="0"/>
          <w:rtl/>
        </w:rPr>
        <w:t>ص96</w:t>
      </w:r>
      <w:r w:rsidR="00E40834" w:rsidRPr="00481E31">
        <w:rPr>
          <w:rFonts w:hint="cs"/>
          <w:b w:val="0"/>
          <w:rtl/>
        </w:rPr>
        <w:t xml:space="preserve"> : </w:t>
      </w:r>
      <w:r w:rsidR="00081327" w:rsidRPr="00481E31">
        <w:rPr>
          <w:rFonts w:hint="cs"/>
          <w:b w:val="0"/>
          <w:rtl/>
        </w:rPr>
        <w:t>ح11937</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عفان حدثنا حماد بن سلمة أخبرنا حجاج بن أرطاة عن عطية بن سعد عن أبي سعيد الخدري قال افتخر أهل الإبل والغنم عند النبي</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فقال النبي</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الفخر والخيلاء في أهل الإبل والسكينة والوقار في أهل الغنم وقال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بعث موسى عليه السلام وهو يرعى غنما على أهله وبعثت أنا وأنا أرعى غنما لأهلي بجياد</w:t>
      </w:r>
      <w:r w:rsidRPr="00481E31">
        <w:rPr>
          <w:rFonts w:hint="cs"/>
          <w:b w:val="0"/>
          <w:rtl/>
        </w:rPr>
        <w:t xml:space="preserve"> ]</w:t>
      </w:r>
      <w:r w:rsidR="007C461B">
        <w:rPr>
          <w:rFonts w:hint="cs"/>
          <w:b w:val="0"/>
          <w:rtl/>
        </w:rPr>
        <w:t xml:space="preserve"> ؛</w:t>
      </w:r>
      <w:r w:rsidR="00081327" w:rsidRPr="00481E31">
        <w:rPr>
          <w:rFonts w:hint="cs"/>
          <w:b w:val="0"/>
          <w:rtl/>
        </w:rPr>
        <w:t xml:space="preserve"> وأخرجه الإمام عبد بن حميد في مسنده</w:t>
      </w:r>
      <w:r w:rsidR="00BC1A29" w:rsidRPr="00481E31">
        <w:rPr>
          <w:rFonts w:hint="cs"/>
          <w:b w:val="0"/>
          <w:rtl/>
        </w:rPr>
        <w:t xml:space="preserve"> (</w:t>
      </w:r>
      <w:r w:rsidRPr="00481E31">
        <w:rPr>
          <w:rFonts w:hint="cs"/>
          <w:b w:val="0"/>
          <w:rtl/>
        </w:rPr>
        <w:t xml:space="preserve"> </w:t>
      </w:r>
      <w:r w:rsidR="00081327" w:rsidRPr="00481E31">
        <w:rPr>
          <w:rFonts w:hint="cs"/>
          <w:b w:val="0"/>
          <w:rtl/>
        </w:rPr>
        <w:t>ج1</w:t>
      </w:r>
      <w:r w:rsidR="00E40834" w:rsidRPr="00481E31">
        <w:rPr>
          <w:rFonts w:hint="cs"/>
          <w:b w:val="0"/>
          <w:rtl/>
        </w:rPr>
        <w:t xml:space="preserve"> : </w:t>
      </w:r>
      <w:r w:rsidR="00081327" w:rsidRPr="00481E31">
        <w:rPr>
          <w:rFonts w:hint="cs"/>
          <w:b w:val="0"/>
          <w:rtl/>
        </w:rPr>
        <w:t>ص283</w:t>
      </w:r>
      <w:r w:rsidR="00E40834" w:rsidRPr="00481E31">
        <w:rPr>
          <w:rFonts w:hint="cs"/>
          <w:b w:val="0"/>
          <w:rtl/>
        </w:rPr>
        <w:t xml:space="preserve"> : </w:t>
      </w:r>
      <w:r w:rsidR="00081327" w:rsidRPr="00481E31">
        <w:rPr>
          <w:rFonts w:hint="cs"/>
          <w:b w:val="0"/>
          <w:rtl/>
        </w:rPr>
        <w:t>ح898</w:t>
      </w:r>
      <w:r w:rsidRPr="00481E31">
        <w:rPr>
          <w:rFonts w:hint="cs"/>
          <w:b w:val="0"/>
          <w:rtl/>
        </w:rPr>
        <w:t xml:space="preserve"> </w:t>
      </w:r>
      <w:r w:rsidR="00BC1A29" w:rsidRPr="00481E31">
        <w:rPr>
          <w:rFonts w:hint="cs"/>
          <w:b w:val="0"/>
          <w:rtl/>
        </w:rPr>
        <w:t xml:space="preserve">) </w:t>
      </w:r>
      <w:r w:rsidRPr="00481E31">
        <w:rPr>
          <w:rFonts w:hint="cs"/>
          <w:b w:val="0"/>
          <w:rtl/>
        </w:rPr>
        <w:t xml:space="preserve">: [ </w:t>
      </w:r>
      <w:r w:rsidR="00081327" w:rsidRPr="00481E31">
        <w:rPr>
          <w:rFonts w:hint="cs"/>
          <w:b w:val="0"/>
          <w:rtl/>
        </w:rPr>
        <w:t>حدثنا يونس بن محمد حدثنا حماد بن سلمة بتمامه</w:t>
      </w:r>
      <w:r w:rsidRPr="00481E31">
        <w:rPr>
          <w:rFonts w:hint="cs"/>
          <w:b w:val="0"/>
          <w:rtl/>
        </w:rPr>
        <w:t xml:space="preserve"> ]</w:t>
      </w:r>
      <w:r w:rsidR="007C461B">
        <w:rPr>
          <w:rFonts w:hint="cs"/>
          <w:b w:val="0"/>
          <w:rtl/>
        </w:rPr>
        <w:t xml:space="preserve"> ؛</w:t>
      </w:r>
      <w:r w:rsidR="00081327" w:rsidRPr="00481E31">
        <w:rPr>
          <w:rFonts w:hint="cs"/>
          <w:b w:val="0"/>
          <w:rtl/>
        </w:rPr>
        <w:t xml:space="preserve"> </w:t>
      </w:r>
      <w:r w:rsidR="00326802">
        <w:rPr>
          <w:rFonts w:hint="cs"/>
          <w:b w:val="0"/>
          <w:rtl/>
        </w:rPr>
        <w:t>..</w:t>
      </w:r>
      <w:r w:rsidR="00BC63EB">
        <w:rPr>
          <w:rFonts w:hint="cs"/>
          <w:b w:val="0"/>
          <w:rtl/>
        </w:rPr>
        <w:t xml:space="preserve"> </w:t>
      </w:r>
      <w:r w:rsidR="00081327" w:rsidRPr="00481E31">
        <w:rPr>
          <w:rFonts w:hint="cs"/>
          <w:b w:val="0"/>
          <w:rtl/>
        </w:rPr>
        <w:t xml:space="preserve">  *  ويشهد له أيضا ما جاء في الأحاديث المختارة </w:t>
      </w:r>
      <w:r w:rsidRPr="00481E31">
        <w:rPr>
          <w:rFonts w:hint="cs"/>
          <w:b w:val="0"/>
          <w:rtl/>
        </w:rPr>
        <w:t xml:space="preserve">[ </w:t>
      </w:r>
      <w:r w:rsidR="00081327" w:rsidRPr="00481E31">
        <w:rPr>
          <w:rFonts w:hint="cs"/>
          <w:b w:val="0"/>
          <w:rtl/>
        </w:rPr>
        <w:t>المستخرج من الأحاديث المختارة مما لم يخرجه البخاري ومسلم في صحيحيهما</w:t>
      </w:r>
      <w:r w:rsidR="00BC1A29" w:rsidRPr="00481E31">
        <w:rPr>
          <w:rFonts w:hint="cs"/>
          <w:b w:val="0"/>
          <w:rtl/>
        </w:rPr>
        <w:t xml:space="preserve"> (</w:t>
      </w:r>
      <w:r w:rsidRPr="00481E31">
        <w:rPr>
          <w:rFonts w:hint="cs"/>
          <w:b w:val="0"/>
          <w:rtl/>
        </w:rPr>
        <w:t xml:space="preserve"> </w:t>
      </w:r>
      <w:r w:rsidR="00081327" w:rsidRPr="00481E31">
        <w:rPr>
          <w:rFonts w:hint="cs"/>
          <w:b w:val="0"/>
          <w:rtl/>
        </w:rPr>
        <w:t>6</w:t>
      </w:r>
      <w:r w:rsidR="00E40834" w:rsidRPr="00481E31">
        <w:rPr>
          <w:rFonts w:hint="cs"/>
          <w:b w:val="0"/>
          <w:rtl/>
        </w:rPr>
        <w:t xml:space="preserve"> : </w:t>
      </w:r>
      <w:r w:rsidR="00081327" w:rsidRPr="00481E31">
        <w:rPr>
          <w:rFonts w:hint="cs"/>
          <w:b w:val="0"/>
          <w:rtl/>
        </w:rPr>
        <w:t>303</w:t>
      </w:r>
      <w:r w:rsidR="00E40834" w:rsidRPr="00481E31">
        <w:rPr>
          <w:rFonts w:hint="cs"/>
          <w:b w:val="0"/>
          <w:rtl/>
        </w:rPr>
        <w:t xml:space="preserve"> : </w:t>
      </w:r>
      <w:r w:rsidR="00081327" w:rsidRPr="00481E31">
        <w:rPr>
          <w:rFonts w:hint="cs"/>
          <w:b w:val="0"/>
          <w:rtl/>
        </w:rPr>
        <w:t>2323</w:t>
      </w:r>
      <w:r w:rsidRPr="00481E31">
        <w:rPr>
          <w:rFonts w:hint="cs"/>
          <w:b w:val="0"/>
          <w:rtl/>
        </w:rPr>
        <w:t xml:space="preserve"> </w:t>
      </w:r>
      <w:r w:rsidR="00BC1A29" w:rsidRPr="00481E31">
        <w:rPr>
          <w:rFonts w:hint="cs"/>
          <w:b w:val="0"/>
          <w:rtl/>
        </w:rPr>
        <w:t xml:space="preserve">) </w:t>
      </w:r>
      <w:r w:rsidRPr="00481E31">
        <w:rPr>
          <w:rFonts w:hint="cs"/>
          <w:b w:val="0"/>
          <w:rtl/>
        </w:rPr>
        <w:t xml:space="preserve">] : [ </w:t>
      </w:r>
      <w:r w:rsidR="00081327" w:rsidRPr="00481E31">
        <w:rPr>
          <w:rFonts w:hint="cs"/>
          <w:b w:val="0"/>
          <w:rtl/>
        </w:rPr>
        <w:t>عن عروة قَالَ كُنَّا عِنْدَ عَبْدِ الْمَلِكِ بْنِ مَرْوَانَ حِينَ قَدِمَ عَلَيْهِ أَنَسُ بْنُ مَالِكٍ فَقَالَ لَهُ عَبْدُ الْمَلِكِ حَدِّثْنَا بِحَدِيثٍ سَمِعْتَهُ مِنْ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لَيْسَ بَيْنَكَ وَبَيْنَهُ أَحَدٌ لَيْسَ فِيهِ تَزَيُّدٌ وَلا نُقْصَانٌ قَالَ أَنَسٌ سَمِعْتُ رَسُولَ اللَّهِ</w:t>
      </w:r>
      <w:r w:rsidR="009E192E">
        <w:rPr>
          <w:rFonts w:hint="cs"/>
          <w:b w:val="0"/>
          <w:rtl/>
        </w:rPr>
        <w:t xml:space="preserve"> ،</w:t>
      </w:r>
      <w:r w:rsidR="00081327" w:rsidRPr="00481E31">
        <w:rPr>
          <w:rFonts w:hint="cs"/>
          <w:b w:val="0"/>
          <w:rtl/>
        </w:rPr>
        <w:t xml:space="preserve"> صلى الله عليه وسلم</w:t>
      </w:r>
      <w:r w:rsidR="009E192E">
        <w:rPr>
          <w:rFonts w:hint="cs"/>
          <w:b w:val="0"/>
          <w:rtl/>
        </w:rPr>
        <w:t xml:space="preserve"> ،</w:t>
      </w:r>
      <w:r w:rsidR="00081327" w:rsidRPr="00481E31">
        <w:rPr>
          <w:rFonts w:hint="cs"/>
          <w:b w:val="0"/>
          <w:rtl/>
        </w:rPr>
        <w:t xml:space="preserve"> يَقُولُ الإِيمَانُ يَمَانٍ إِلَى لَخْمٍ وَجُذَامٍ أَلا إِنَّ الْكُفْرَ وَقَسْوَةَ الْقُلُوبِ فِي هَذَيْنِ الْحَيَّيْنِ من ربيعَة وَمُضر</w:t>
      </w:r>
      <w:r w:rsidRPr="00481E31">
        <w:rPr>
          <w:rFonts w:hint="cs"/>
          <w:b w:val="0"/>
          <w:rtl/>
        </w:rPr>
        <w:t xml:space="preserve"> ]</w:t>
      </w:r>
      <w:r w:rsidR="00081327" w:rsidRPr="00481E31">
        <w:rPr>
          <w:rFonts w:hint="cs"/>
          <w:b w:val="0"/>
          <w:rtl/>
        </w:rPr>
        <w:t xml:space="preserve">  </w:t>
      </w:r>
      <w:r w:rsidR="00326802">
        <w:rPr>
          <w:rFonts w:hint="cs"/>
          <w:b w:val="0"/>
          <w:rtl/>
        </w:rPr>
        <w:t>..</w:t>
      </w:r>
      <w:r w:rsidR="00BC63EB">
        <w:rPr>
          <w:rFonts w:hint="cs"/>
          <w:b w:val="0"/>
          <w:rtl/>
        </w:rPr>
        <w:t xml:space="preserve"> </w:t>
      </w:r>
      <w:r w:rsidRPr="00481E31">
        <w:rPr>
          <w:rFonts w:hint="cs"/>
          <w:b w:val="0"/>
          <w:rtl/>
        </w:rPr>
        <w:t xml:space="preserve"> </w:t>
      </w:r>
      <w:r w:rsidR="00293943" w:rsidRPr="00481E31">
        <w:rPr>
          <w:rFonts w:hint="cs"/>
          <w:b w:val="0"/>
          <w:rtl/>
        </w:rPr>
        <w:t>]]</w:t>
      </w:r>
      <w:r w:rsidR="00081327" w:rsidRPr="00481E31">
        <w:rPr>
          <w:rFonts w:hint="cs"/>
          <w:b w:val="0"/>
          <w:rtl/>
        </w:rPr>
        <w:t xml:space="preserve"> انتهى مختصرا من رسالة</w:t>
      </w:r>
      <w:r w:rsidR="00BC1A29" w:rsidRPr="00481E31">
        <w:rPr>
          <w:rFonts w:hint="cs"/>
          <w:b w:val="0"/>
          <w:rtl/>
        </w:rPr>
        <w:t xml:space="preserve"> (</w:t>
      </w:r>
      <w:r w:rsidRPr="00481E31">
        <w:rPr>
          <w:rFonts w:hint="cs"/>
          <w:b w:val="0"/>
          <w:rtl/>
        </w:rPr>
        <w:t xml:space="preserve"> </w:t>
      </w:r>
      <w:r w:rsidR="00081327" w:rsidRPr="00481E31">
        <w:rPr>
          <w:rFonts w:hint="cs"/>
          <w:b w:val="0"/>
          <w:rtl/>
        </w:rPr>
        <w:t>نجد قرن الشيطان</w:t>
      </w:r>
      <w:r w:rsidRPr="00481E31">
        <w:rPr>
          <w:rFonts w:hint="cs"/>
          <w:b w:val="0"/>
          <w:rtl/>
        </w:rPr>
        <w:t xml:space="preserve"> </w:t>
      </w:r>
      <w:r w:rsidR="00BC1A29" w:rsidRPr="00481E31">
        <w:rPr>
          <w:rFonts w:hint="cs"/>
          <w:b w:val="0"/>
          <w:rtl/>
        </w:rPr>
        <w:t xml:space="preserve">) </w:t>
      </w:r>
      <w:r w:rsidR="00081327" w:rsidRPr="00481E31">
        <w:rPr>
          <w:rFonts w:hint="cs"/>
          <w:b w:val="0"/>
          <w:rtl/>
        </w:rPr>
        <w:t xml:space="preserve">للدكتور محمد المسعري </w:t>
      </w:r>
      <w:r w:rsidR="009E192E">
        <w:rPr>
          <w:rFonts w:hint="cs"/>
          <w:b w:val="0"/>
          <w:rtl/>
        </w:rPr>
        <w:t xml:space="preserve">- </w:t>
      </w:r>
      <w:r w:rsidR="00081327" w:rsidRPr="00481E31">
        <w:rPr>
          <w:rFonts w:hint="cs"/>
          <w:b w:val="0"/>
          <w:rtl/>
        </w:rPr>
        <w:t>باختصار يسير</w:t>
      </w:r>
      <w:r w:rsidR="007C461B">
        <w:rPr>
          <w:rFonts w:hint="cs"/>
          <w:b w:val="0"/>
          <w:rtl/>
        </w:rPr>
        <w:t xml:space="preserve"> ،</w:t>
      </w:r>
      <w:r w:rsidR="00081327" w:rsidRPr="00481E31">
        <w:rPr>
          <w:rFonts w:hint="cs"/>
          <w:b w:val="0"/>
          <w:rtl/>
        </w:rPr>
        <w:t xml:space="preserve"> </w:t>
      </w:r>
    </w:p>
    <w:p w:rsidR="00081327" w:rsidRPr="00481E31" w:rsidRDefault="00081327" w:rsidP="00081327">
      <w:pPr>
        <w:spacing w:after="240"/>
        <w:jc w:val="center"/>
        <w:rPr>
          <w:b w:val="0"/>
          <w:rtl/>
        </w:rPr>
      </w:pPr>
      <w:r w:rsidRPr="00481E31">
        <w:rPr>
          <w:rFonts w:hint="cs"/>
          <w:b w:val="0"/>
          <w:rtl/>
        </w:rPr>
        <w:t>*******</w:t>
      </w:r>
    </w:p>
    <w:p w:rsidR="008A3322" w:rsidRPr="00481E31" w:rsidRDefault="008A3322" w:rsidP="0059542F">
      <w:pPr>
        <w:ind w:left="-46"/>
        <w:rPr>
          <w:b w:val="0"/>
          <w:rtl/>
        </w:rPr>
      </w:pPr>
    </w:p>
    <w:p w:rsidR="00977E48" w:rsidRPr="00481E31" w:rsidRDefault="00977E48" w:rsidP="00977E48">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A57163" w:rsidRPr="00481E31" w:rsidRDefault="0083159C" w:rsidP="00977E48">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481E31">
        <w:rPr>
          <w:rFonts w:cs="Monotype Koufi"/>
          <w:b w:val="0"/>
          <w:rtl/>
        </w:rPr>
        <w:t>مدخل</w:t>
      </w:r>
      <w:r w:rsidR="00081327" w:rsidRPr="00481E31">
        <w:rPr>
          <w:rFonts w:cs="Monotype Koufi" w:hint="cs"/>
          <w:b w:val="0"/>
          <w:rtl/>
        </w:rPr>
        <w:t xml:space="preserve"> ثان</w:t>
      </w:r>
    </w:p>
    <w:p w:rsidR="00977E48" w:rsidRPr="00481E31" w:rsidRDefault="0083159C" w:rsidP="00977E48">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481E31">
        <w:rPr>
          <w:rFonts w:cs="Monotype Koufi"/>
          <w:b w:val="0"/>
          <w:rtl/>
        </w:rPr>
        <w:t>تقييم مذهب الشيخ محمد بن عبد الوهاب في شتى أقسام العلم</w:t>
      </w:r>
    </w:p>
    <w:p w:rsidR="00977E48" w:rsidRPr="00481E31" w:rsidRDefault="0083159C" w:rsidP="00977E48">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481E31">
        <w:rPr>
          <w:rFonts w:cs="Monotype Koufi"/>
          <w:b w:val="0"/>
          <w:rtl/>
        </w:rPr>
        <w:t>لمعرفة مدي تمثيله لمذهب السلف</w:t>
      </w:r>
    </w:p>
    <w:p w:rsidR="00977E48" w:rsidRPr="00481E31" w:rsidRDefault="0083159C" w:rsidP="00977E48">
      <w:pPr>
        <w:pBdr>
          <w:top w:val="dashDotStroked" w:sz="24" w:space="1" w:color="auto"/>
          <w:left w:val="dashDotStroked" w:sz="24" w:space="4" w:color="auto"/>
          <w:bottom w:val="dashDotStroked" w:sz="24" w:space="1" w:color="auto"/>
          <w:right w:val="dashDotStroked" w:sz="24" w:space="4" w:color="auto"/>
        </w:pBdr>
        <w:jc w:val="center"/>
        <w:rPr>
          <w:b w:val="0"/>
          <w:rtl/>
        </w:rPr>
      </w:pPr>
      <w:r w:rsidRPr="00481E31">
        <w:rPr>
          <w:rFonts w:cs="Monotype Koufi"/>
          <w:b w:val="0"/>
          <w:rtl/>
        </w:rPr>
        <w:t>ومدى قربه أو بعده عن مذهب السلف في بعض أقسام العلم</w:t>
      </w:r>
    </w:p>
    <w:p w:rsidR="00977E48" w:rsidRPr="00481E31" w:rsidRDefault="00977E48" w:rsidP="00977E48">
      <w:pPr>
        <w:pBdr>
          <w:top w:val="dashDotStroked" w:sz="24" w:space="1" w:color="auto"/>
          <w:left w:val="dashDotStroked" w:sz="24" w:space="4" w:color="auto"/>
          <w:bottom w:val="dashDotStroked" w:sz="24" w:space="1" w:color="auto"/>
          <w:right w:val="dashDotStroked" w:sz="24" w:space="4" w:color="auto"/>
        </w:pBdr>
        <w:jc w:val="center"/>
        <w:rPr>
          <w:b w:val="0"/>
          <w:rtl/>
        </w:rPr>
      </w:pPr>
    </w:p>
    <w:p w:rsidR="00977E48" w:rsidRPr="00481E31" w:rsidRDefault="00977E48" w:rsidP="00977E48">
      <w:pPr>
        <w:jc w:val="both"/>
        <w:rPr>
          <w:b w:val="0"/>
          <w:rtl/>
        </w:rPr>
      </w:pPr>
    </w:p>
    <w:p w:rsidR="0083159C" w:rsidRPr="00481E31" w:rsidRDefault="00E40834" w:rsidP="007A5BE5">
      <w:pPr>
        <w:jc w:val="both"/>
        <w:rPr>
          <w:b w:val="0"/>
          <w:bCs/>
          <w:rtl/>
        </w:rPr>
      </w:pPr>
      <w:r w:rsidRPr="00481E31">
        <w:rPr>
          <w:rFonts w:hint="cs"/>
          <w:bCs/>
          <w:rtl/>
        </w:rPr>
        <w:t>[  1  ]</w:t>
      </w:r>
      <w:r w:rsidRPr="00481E31">
        <w:rPr>
          <w:rFonts w:hint="cs"/>
          <w:b w:val="0"/>
          <w:rtl/>
        </w:rPr>
        <w:t xml:space="preserve"> : </w:t>
      </w:r>
      <w:r w:rsidR="0083159C" w:rsidRPr="00481E31">
        <w:rPr>
          <w:b w:val="0"/>
          <w:rtl/>
        </w:rPr>
        <w:t xml:space="preserve">تبنى الشيخ محمد ابن عبد الوهاب نشر كتب وأفكار الإمام ابن تيمية </w:t>
      </w:r>
      <w:r w:rsidR="009E192E">
        <w:rPr>
          <w:rFonts w:hint="cs"/>
          <w:b w:val="0"/>
          <w:rtl/>
        </w:rPr>
        <w:t xml:space="preserve">- </w:t>
      </w:r>
      <w:r w:rsidRPr="00481E31">
        <w:rPr>
          <w:rFonts w:hint="cs"/>
          <w:b w:val="0"/>
          <w:rtl/>
        </w:rPr>
        <w:t xml:space="preserve">بما فيها من أخطاء </w:t>
      </w:r>
      <w:r w:rsidR="009E192E">
        <w:rPr>
          <w:rFonts w:hint="cs"/>
          <w:b w:val="0"/>
          <w:rtl/>
        </w:rPr>
        <w:t xml:space="preserve">- </w:t>
      </w:r>
      <w:r w:rsidR="0083159C" w:rsidRPr="00481E31">
        <w:rPr>
          <w:b w:val="0"/>
          <w:rtl/>
        </w:rPr>
        <w:t>بقوة السيف والسنان</w:t>
      </w:r>
      <w:r w:rsidR="007C461B">
        <w:rPr>
          <w:b w:val="0"/>
          <w:rtl/>
        </w:rPr>
        <w:t xml:space="preserve"> ،</w:t>
      </w:r>
      <w:r w:rsidR="0083159C" w:rsidRPr="00481E31">
        <w:rPr>
          <w:b w:val="0"/>
          <w:rtl/>
        </w:rPr>
        <w:t xml:space="preserve"> ولكن  أيضاً </w:t>
      </w:r>
      <w:r w:rsidR="003F6C7B" w:rsidRPr="00481E31">
        <w:rPr>
          <w:b w:val="0"/>
          <w:rtl/>
        </w:rPr>
        <w:t xml:space="preserve"> </w:t>
      </w:r>
      <w:r w:rsidRPr="00481E31">
        <w:rPr>
          <w:rFonts w:hint="cs"/>
          <w:b w:val="0"/>
          <w:rtl/>
        </w:rPr>
        <w:t xml:space="preserve">إضافة إلى تبنيه أخطاء ابن تيمية وقد تقدم بيانها في الرسالة السابقة : " </w:t>
      </w:r>
      <w:r w:rsidRPr="00481E31">
        <w:rPr>
          <w:b w:val="0"/>
          <w:rtl/>
        </w:rPr>
        <w:t>تقييم علم الإمام ابن تيمية في باب العقيدة وأصول الدين</w:t>
      </w:r>
      <w:r w:rsidRPr="00481E31">
        <w:rPr>
          <w:rFonts w:hint="cs"/>
          <w:b w:val="0"/>
          <w:rtl/>
        </w:rPr>
        <w:t xml:space="preserve"> "</w:t>
      </w:r>
      <w:r w:rsidR="007C461B">
        <w:rPr>
          <w:rFonts w:hint="cs"/>
          <w:b w:val="0"/>
          <w:rtl/>
        </w:rPr>
        <w:t xml:space="preserve"> ،</w:t>
      </w:r>
      <w:r w:rsidRPr="00481E31">
        <w:rPr>
          <w:rFonts w:hint="cs"/>
          <w:b w:val="0"/>
          <w:rtl/>
        </w:rPr>
        <w:t xml:space="preserve"> </w:t>
      </w:r>
      <w:r w:rsidR="0083159C" w:rsidRPr="00481E31">
        <w:rPr>
          <w:b w:val="0"/>
          <w:rtl/>
        </w:rPr>
        <w:t>كانت له كذلك اجتهادات خاطئة في مباحث توحيد الألوهية</w:t>
      </w:r>
      <w:r w:rsidR="007C461B">
        <w:rPr>
          <w:b w:val="0"/>
          <w:rtl/>
        </w:rPr>
        <w:t xml:space="preserve"> ،</w:t>
      </w:r>
      <w:r w:rsidR="0083159C" w:rsidRPr="00481E31">
        <w:rPr>
          <w:b w:val="0"/>
          <w:rtl/>
        </w:rPr>
        <w:t xml:space="preserve"> وفي مباحث توحيد الربوبية</w:t>
      </w:r>
      <w:r w:rsidR="007C461B">
        <w:rPr>
          <w:b w:val="0"/>
          <w:rtl/>
        </w:rPr>
        <w:t xml:space="preserve"> ،</w:t>
      </w:r>
      <w:r w:rsidR="0083159C" w:rsidRPr="00481E31">
        <w:rPr>
          <w:b w:val="0"/>
          <w:rtl/>
        </w:rPr>
        <w:t xml:space="preserve"> وفي مباحث </w:t>
      </w:r>
      <w:r w:rsidR="0083159C" w:rsidRPr="00481E31">
        <w:rPr>
          <w:b w:val="0"/>
          <w:rtl/>
          <w:lang w:bidi="ar-KW"/>
        </w:rPr>
        <w:t>تقرير حقيقة الشرك الأكبر</w:t>
      </w:r>
      <w:r w:rsidR="007C461B">
        <w:rPr>
          <w:b w:val="0"/>
          <w:rtl/>
          <w:lang w:bidi="ar-KW"/>
        </w:rPr>
        <w:t xml:space="preserve"> ،</w:t>
      </w:r>
      <w:r w:rsidR="0083159C" w:rsidRPr="00481E31">
        <w:rPr>
          <w:b w:val="0"/>
          <w:rtl/>
          <w:lang w:bidi="ar-KW"/>
        </w:rPr>
        <w:t xml:space="preserve">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w:t>
      </w:r>
      <w:r w:rsidR="007C461B">
        <w:rPr>
          <w:b w:val="0"/>
          <w:rtl/>
          <w:lang w:bidi="ar-KW"/>
        </w:rPr>
        <w:t xml:space="preserve"> ،</w:t>
      </w:r>
      <w:r w:rsidR="0083159C" w:rsidRPr="00481E31">
        <w:rPr>
          <w:b w:val="0"/>
          <w:rtl/>
          <w:lang w:bidi="ar-KW"/>
        </w:rPr>
        <w:t xml:space="preserve"> </w:t>
      </w:r>
      <w:r w:rsidR="0083159C" w:rsidRPr="00481E31">
        <w:rPr>
          <w:b w:val="0"/>
          <w:rtl/>
        </w:rPr>
        <w:t>وفي مجال الخطأ في الهجوم على علم التصوف برمته</w:t>
      </w:r>
      <w:r w:rsidR="007C461B">
        <w:rPr>
          <w:b w:val="0"/>
          <w:rtl/>
        </w:rPr>
        <w:t xml:space="preserve"> ،</w:t>
      </w:r>
      <w:r w:rsidR="0083159C" w:rsidRPr="00481E31">
        <w:rPr>
          <w:b w:val="0"/>
          <w:rtl/>
        </w:rPr>
        <w:t xml:space="preserve"> بحسنه وسيئه</w:t>
      </w:r>
      <w:r w:rsidR="007C461B">
        <w:rPr>
          <w:b w:val="0"/>
          <w:rtl/>
        </w:rPr>
        <w:t xml:space="preserve"> ،</w:t>
      </w:r>
      <w:r w:rsidR="0083159C" w:rsidRPr="00481E31">
        <w:rPr>
          <w:b w:val="0"/>
          <w:rtl/>
        </w:rPr>
        <w:t xml:space="preserve"> واعلان الحرب على أهله واستحلال حرماتهم لمسائل لا تبلغ بهم هذا الحال أبدا</w:t>
      </w:r>
      <w:r w:rsidR="007C461B">
        <w:rPr>
          <w:b w:val="0"/>
          <w:rtl/>
        </w:rPr>
        <w:t xml:space="preserve"> ،</w:t>
      </w:r>
      <w:r w:rsidR="00BC1A29" w:rsidRPr="00481E31">
        <w:rPr>
          <w:b w:val="0"/>
          <w:rtl/>
        </w:rPr>
        <w:t xml:space="preserve"> </w:t>
      </w:r>
      <w:r w:rsidR="00293943" w:rsidRPr="00481E31">
        <w:rPr>
          <w:b w:val="0"/>
          <w:rtl/>
        </w:rPr>
        <w:t xml:space="preserve">( </w:t>
      </w:r>
      <w:r w:rsidR="0083159C" w:rsidRPr="00481E31">
        <w:rPr>
          <w:b w:val="0"/>
          <w:rtl/>
        </w:rPr>
        <w:t>أ</w:t>
      </w:r>
      <w:r w:rsidR="00293943" w:rsidRPr="00481E31">
        <w:rPr>
          <w:b w:val="0"/>
          <w:rtl/>
        </w:rPr>
        <w:t xml:space="preserve"> )</w:t>
      </w:r>
      <w:r w:rsidR="00BC1A29" w:rsidRPr="00481E31">
        <w:rPr>
          <w:b w:val="0"/>
          <w:rtl/>
        </w:rPr>
        <w:t xml:space="preserve"> </w:t>
      </w:r>
      <w:r w:rsidR="0083159C" w:rsidRPr="00481E31">
        <w:rPr>
          <w:b w:val="0"/>
          <w:bCs/>
          <w:rtl/>
        </w:rPr>
        <w:t>ففي مجال توحيد الألوهية</w:t>
      </w:r>
      <w:r w:rsidR="0083159C" w:rsidRPr="00481E31">
        <w:rPr>
          <w:b w:val="0"/>
          <w:rtl/>
        </w:rPr>
        <w:t xml:space="preserve"> </w:t>
      </w:r>
      <w:r w:rsidR="003F6C7B" w:rsidRPr="00481E31">
        <w:rPr>
          <w:b w:val="0"/>
          <w:rtl/>
        </w:rPr>
        <w:t xml:space="preserve"> : </w:t>
      </w:r>
      <w:r w:rsidR="0083159C" w:rsidRPr="00481E31">
        <w:rPr>
          <w:b w:val="0"/>
          <w:rtl/>
        </w:rPr>
        <w:t>أخطأ في تفسير العبادة</w:t>
      </w:r>
      <w:r w:rsidR="007C461B">
        <w:rPr>
          <w:b w:val="0"/>
          <w:rtl/>
        </w:rPr>
        <w:t xml:space="preserve"> ،</w:t>
      </w:r>
      <w:r w:rsidR="0083159C" w:rsidRPr="00481E31">
        <w:rPr>
          <w:b w:val="0"/>
          <w:rtl/>
        </w:rPr>
        <w:t xml:space="preserve"> ففسرها بمعناها اللغوي وهو الإتيان بأقصى غاية الذل والخضوع</w:t>
      </w:r>
      <w:r w:rsidR="007C461B">
        <w:rPr>
          <w:b w:val="0"/>
          <w:rtl/>
        </w:rPr>
        <w:t xml:space="preserve"> ،</w:t>
      </w:r>
      <w:r w:rsidR="0083159C" w:rsidRPr="00481E31">
        <w:rPr>
          <w:b w:val="0"/>
          <w:rtl/>
        </w:rPr>
        <w:t xml:space="preserve"> وذهل عن ضابطها الذي يضبط أحكامها ألا وهو الإتيان بأقصى غاية الذل والخضوع لمن يعتقده إلها له صفات الإلهية واستحقاق العبادة من دون الله </w:t>
      </w:r>
      <w:r w:rsidR="007C461B">
        <w:rPr>
          <w:b w:val="0"/>
          <w:rtl/>
        </w:rPr>
        <w:t xml:space="preserve"> ،</w:t>
      </w:r>
      <w:r w:rsidR="0083159C" w:rsidRPr="00481E31">
        <w:rPr>
          <w:b w:val="0"/>
          <w:rtl/>
        </w:rPr>
        <w:t>أو لمن يعتقده رباً أو له بعض مفردات الربوبية استقلالا كالقدرة على النصرة والعز والنفع والضر من دون الله</w:t>
      </w:r>
      <w:r w:rsidR="007C461B">
        <w:rPr>
          <w:b w:val="0"/>
          <w:rtl/>
        </w:rPr>
        <w:t xml:space="preserve"> ،</w:t>
      </w:r>
      <w:r w:rsidR="0083159C" w:rsidRPr="00481E31">
        <w:rPr>
          <w:b w:val="0"/>
          <w:rtl/>
        </w:rPr>
        <w:t xml:space="preserve"> وكنفوذ المشيئة لا محالة و لو بطريق الشفاعة لعابده عند الربّ خالق السموات والأرض</w:t>
      </w:r>
      <w:r w:rsidR="007C461B">
        <w:rPr>
          <w:b w:val="0"/>
          <w:rtl/>
        </w:rPr>
        <w:t xml:space="preserve"> ،</w:t>
      </w:r>
      <w:r w:rsidR="0083159C" w:rsidRPr="00481E31">
        <w:rPr>
          <w:b w:val="0"/>
          <w:rtl/>
        </w:rPr>
        <w:t xml:space="preserve"> الّذي هو أكبر الآلهة في اعتقاده  ولهذا قالوا </w:t>
      </w:r>
      <w:r w:rsidR="003F6C7B" w:rsidRPr="00481E31">
        <w:rPr>
          <w:b w:val="0"/>
          <w:rtl/>
        </w:rPr>
        <w:t xml:space="preserve"> : </w:t>
      </w:r>
      <w:r w:rsidR="00575872">
        <w:rPr>
          <w:b w:val="0"/>
          <w:rtl/>
        </w:rPr>
        <w:t xml:space="preserve">{ </w:t>
      </w:r>
      <w:r w:rsidR="0083159C" w:rsidRPr="00481E31">
        <w:rPr>
          <w:b w:val="0"/>
          <w:rtl/>
        </w:rPr>
        <w:t>أَجَعَلَ الْآلِهَةَ إِلَهًا وَاحِدًا إِنَّ هَذَا لَشَيْءٌ عُجَابٌ  *  وَانْطَلَقَ الْمَلَأُ مِنْهُمْ أَنِ امْشُوا وَاصْبِرُوا عَلَى آلِهَتِكُمْ إِنَّ هَذَا لَشَيْءٌ يُرَادُ</w:t>
      </w:r>
      <w:r w:rsidR="003F6C7B" w:rsidRPr="00481E31">
        <w:rPr>
          <w:b w:val="0"/>
          <w:rtl/>
        </w:rPr>
        <w:t xml:space="preserve"> }</w:t>
      </w:r>
      <w:r w:rsidR="0083159C" w:rsidRPr="00481E31">
        <w:rPr>
          <w:b w:val="0"/>
          <w:rtl/>
        </w:rPr>
        <w:t xml:space="preserve"> </w:t>
      </w:r>
      <w:r w:rsidR="003F6C7B" w:rsidRPr="00481E31">
        <w:rPr>
          <w:b w:val="0"/>
          <w:rtl/>
        </w:rPr>
        <w:t xml:space="preserve">[ </w:t>
      </w:r>
      <w:r w:rsidR="0083159C" w:rsidRPr="00481E31">
        <w:rPr>
          <w:b w:val="0"/>
          <w:rtl/>
        </w:rPr>
        <w:t xml:space="preserve">ص </w:t>
      </w:r>
      <w:r w:rsidR="003F6C7B" w:rsidRPr="00481E31">
        <w:rPr>
          <w:b w:val="0"/>
          <w:rtl/>
        </w:rPr>
        <w:t xml:space="preserve"> : </w:t>
      </w:r>
      <w:r w:rsidR="0083159C" w:rsidRPr="00481E31">
        <w:rPr>
          <w:b w:val="0"/>
          <w:rtl/>
        </w:rPr>
        <w:t>5</w:t>
      </w:r>
      <w:r w:rsidR="007C461B">
        <w:rPr>
          <w:b w:val="0"/>
          <w:rtl/>
        </w:rPr>
        <w:t xml:space="preserve"> ،</w:t>
      </w:r>
      <w:r w:rsidR="0083159C" w:rsidRPr="00481E31">
        <w:rPr>
          <w:b w:val="0"/>
          <w:rtl/>
        </w:rPr>
        <w:t xml:space="preserve"> 6</w:t>
      </w:r>
      <w:r w:rsidR="003F6C7B" w:rsidRPr="00481E31">
        <w:rPr>
          <w:b w:val="0"/>
          <w:rtl/>
        </w:rPr>
        <w:t xml:space="preserve"> ]</w:t>
      </w:r>
      <w:r w:rsidR="007C461B">
        <w:rPr>
          <w:b w:val="0"/>
          <w:rtl/>
        </w:rPr>
        <w:t xml:space="preserve"> ،</w:t>
      </w:r>
      <w:r w:rsidR="0083159C" w:rsidRPr="00481E31">
        <w:rPr>
          <w:b w:val="0"/>
          <w:rtl/>
        </w:rPr>
        <w:t xml:space="preserve"> وقالوا </w:t>
      </w:r>
      <w:r w:rsidR="003F6C7B" w:rsidRPr="00481E31">
        <w:rPr>
          <w:b w:val="0"/>
          <w:rtl/>
        </w:rPr>
        <w:t xml:space="preserve"> : </w:t>
      </w:r>
      <w:r w:rsidR="00575872">
        <w:rPr>
          <w:b w:val="0"/>
          <w:rtl/>
        </w:rPr>
        <w:t xml:space="preserve">{ </w:t>
      </w:r>
      <w:r w:rsidR="0083159C" w:rsidRPr="00481E31">
        <w:rPr>
          <w:b w:val="0"/>
          <w:rtl/>
        </w:rPr>
        <w:t>مَا نَعْبُدُهُمْ إِلَّا لِيُقَرِّبُونَا إِلَى اللَّهِ زُلْفَى</w:t>
      </w:r>
      <w:r w:rsidR="003F6C7B" w:rsidRPr="00481E31">
        <w:rPr>
          <w:b w:val="0"/>
          <w:rtl/>
        </w:rPr>
        <w:t xml:space="preserve"> }</w:t>
      </w:r>
      <w:r w:rsidR="0083159C" w:rsidRPr="00481E31">
        <w:rPr>
          <w:b w:val="0"/>
          <w:rtl/>
        </w:rPr>
        <w:t xml:space="preserve"> </w:t>
      </w:r>
      <w:r w:rsidR="003F6C7B" w:rsidRPr="00481E31">
        <w:rPr>
          <w:b w:val="0"/>
          <w:rtl/>
        </w:rPr>
        <w:t xml:space="preserve">[ </w:t>
      </w:r>
      <w:r w:rsidR="0083159C" w:rsidRPr="00481E31">
        <w:rPr>
          <w:b w:val="0"/>
          <w:rtl/>
        </w:rPr>
        <w:t xml:space="preserve">الزمر </w:t>
      </w:r>
      <w:r w:rsidR="003F6C7B" w:rsidRPr="00481E31">
        <w:rPr>
          <w:b w:val="0"/>
          <w:rtl/>
        </w:rPr>
        <w:t xml:space="preserve"> : </w:t>
      </w:r>
      <w:r w:rsidR="0083159C" w:rsidRPr="00481E31">
        <w:rPr>
          <w:b w:val="0"/>
          <w:rtl/>
        </w:rPr>
        <w:t>3</w:t>
      </w:r>
      <w:r w:rsidR="003F6C7B" w:rsidRPr="00481E31">
        <w:rPr>
          <w:b w:val="0"/>
          <w:rtl/>
        </w:rPr>
        <w:t xml:space="preserve"> ]</w:t>
      </w:r>
      <w:r w:rsidR="007C461B">
        <w:rPr>
          <w:b w:val="0"/>
          <w:rtl/>
        </w:rPr>
        <w:t xml:space="preserve"> ،</w:t>
      </w:r>
      <w:r w:rsidR="0083159C" w:rsidRPr="00481E31">
        <w:rPr>
          <w:b w:val="0"/>
          <w:rtl/>
        </w:rPr>
        <w:t xml:space="preserve"> وقد كفر المشركون بسجودهم لأوثانهم و دعائهم إيّاهم</w:t>
      </w:r>
      <w:r w:rsidR="007C461B">
        <w:rPr>
          <w:b w:val="0"/>
          <w:rtl/>
        </w:rPr>
        <w:t xml:space="preserve"> ،</w:t>
      </w:r>
      <w:r w:rsidR="0083159C" w:rsidRPr="00481E31">
        <w:rPr>
          <w:b w:val="0"/>
          <w:rtl/>
        </w:rPr>
        <w:t xml:space="preserve"> وغيرهما من أنواع الخضوع لتحقّق هذا القيد فيهم</w:t>
      </w:r>
      <w:r w:rsidR="009E192E">
        <w:rPr>
          <w:b w:val="0"/>
          <w:rtl/>
        </w:rPr>
        <w:t xml:space="preserve"> ،</w:t>
      </w:r>
      <w:r w:rsidR="0083159C" w:rsidRPr="00481E31">
        <w:rPr>
          <w:b w:val="0"/>
          <w:rtl/>
        </w:rPr>
        <w:t xml:space="preserve"> و هو اعتقادهم ربوبية ما خضعوا له</w:t>
      </w:r>
      <w:r w:rsidR="007C461B">
        <w:rPr>
          <w:b w:val="0"/>
          <w:rtl/>
        </w:rPr>
        <w:t xml:space="preserve"> ،</w:t>
      </w:r>
      <w:r w:rsidR="0083159C" w:rsidRPr="00481E31">
        <w:rPr>
          <w:b w:val="0"/>
          <w:rtl/>
        </w:rPr>
        <w:t xml:space="preserve"> أو خاصة من خواصها </w:t>
      </w:r>
      <w:r w:rsidR="0083159C" w:rsidRPr="00481E31">
        <w:rPr>
          <w:b w:val="0"/>
          <w:rtl/>
        </w:rPr>
        <w:lastRenderedPageBreak/>
        <w:t>كما سيأتيك تفصيله  لا يصحّ أن يكون السجود لغير اللّه فضلاً عمّا دونه من أنواع الخضوع بدون هذا الاعتقاد</w:t>
      </w:r>
      <w:r w:rsidR="009E192E">
        <w:rPr>
          <w:b w:val="0"/>
          <w:rtl/>
        </w:rPr>
        <w:t xml:space="preserve"> ،</w:t>
      </w:r>
      <w:r w:rsidR="0083159C" w:rsidRPr="00481E31">
        <w:rPr>
          <w:b w:val="0"/>
          <w:rtl/>
        </w:rPr>
        <w:t xml:space="preserve"> عبادة شرعاً</w:t>
      </w:r>
      <w:r w:rsidR="00BC1A29" w:rsidRPr="00481E31">
        <w:rPr>
          <w:b w:val="0"/>
          <w:rtl/>
        </w:rPr>
        <w:t xml:space="preserve"> (</w:t>
      </w:r>
      <w:r w:rsidR="003F6C7B" w:rsidRPr="00481E31">
        <w:rPr>
          <w:b w:val="0"/>
          <w:rtl/>
        </w:rPr>
        <w:t xml:space="preserve"> </w:t>
      </w:r>
      <w:r w:rsidR="0083159C" w:rsidRPr="00481E31">
        <w:rPr>
          <w:b w:val="0"/>
          <w:rtl/>
        </w:rPr>
        <w:t>كسجود الملائكة لآدم</w:t>
      </w:r>
      <w:r w:rsidR="003F6C7B" w:rsidRPr="00481E31">
        <w:rPr>
          <w:b w:val="0"/>
          <w:rtl/>
        </w:rPr>
        <w:t xml:space="preserve"> </w:t>
      </w:r>
      <w:r w:rsidR="00BC1A29" w:rsidRPr="00481E31">
        <w:rPr>
          <w:b w:val="0"/>
          <w:rtl/>
        </w:rPr>
        <w:t>)</w:t>
      </w:r>
      <w:r w:rsidR="007C461B">
        <w:rPr>
          <w:b w:val="0"/>
          <w:rtl/>
        </w:rPr>
        <w:t xml:space="preserve"> ،</w:t>
      </w:r>
      <w:r w:rsidR="0083159C" w:rsidRPr="00481E31">
        <w:rPr>
          <w:b w:val="0"/>
          <w:rtl/>
        </w:rPr>
        <w:t xml:space="preserve"> فانّه حينئذٍ يكون كفراً</w:t>
      </w:r>
      <w:r w:rsidR="007C461B">
        <w:rPr>
          <w:b w:val="0"/>
          <w:rtl/>
        </w:rPr>
        <w:t xml:space="preserve"> ،</w:t>
      </w:r>
      <w:r w:rsidR="0083159C" w:rsidRPr="00481E31">
        <w:rPr>
          <w:b w:val="0"/>
          <w:rtl/>
        </w:rPr>
        <w:t xml:space="preserve"> وما هو كفر فلا يختلف باختلاف الشرائع</w:t>
      </w:r>
      <w:r w:rsidR="009E192E">
        <w:rPr>
          <w:b w:val="0"/>
          <w:rtl/>
        </w:rPr>
        <w:t xml:space="preserve"> ،</w:t>
      </w:r>
      <w:r w:rsidR="0083159C" w:rsidRPr="00481E31">
        <w:rPr>
          <w:b w:val="0"/>
          <w:rtl/>
        </w:rPr>
        <w:t xml:space="preserve"> ولا يأمر اللّه عزّ وجلّ به  </w:t>
      </w:r>
      <w:r w:rsidR="00575872">
        <w:rPr>
          <w:b w:val="0"/>
          <w:rtl/>
        </w:rPr>
        <w:t xml:space="preserve">{ </w:t>
      </w:r>
      <w:r w:rsidR="0083159C" w:rsidRPr="00481E31">
        <w:rPr>
          <w:b w:val="0"/>
          <w:rtl/>
        </w:rPr>
        <w:t>قُلْ إِنَّ اللّهَ لا يَأْمُرُ بِالْفَحْشاءِ</w:t>
      </w:r>
      <w:r w:rsidR="003F6C7B" w:rsidRPr="00481E31">
        <w:rPr>
          <w:b w:val="0"/>
          <w:rtl/>
        </w:rPr>
        <w:t xml:space="preserve"> }</w:t>
      </w:r>
      <w:r w:rsidR="0083159C" w:rsidRPr="00481E31">
        <w:rPr>
          <w:b w:val="0"/>
          <w:rtl/>
        </w:rPr>
        <w:t xml:space="preserve"> </w:t>
      </w:r>
      <w:r w:rsidR="003F6C7B" w:rsidRPr="00481E31">
        <w:rPr>
          <w:b w:val="0"/>
          <w:rtl/>
        </w:rPr>
        <w:t xml:space="preserve">[ </w:t>
      </w:r>
      <w:r w:rsidR="0083159C" w:rsidRPr="00481E31">
        <w:rPr>
          <w:b w:val="0"/>
          <w:rtl/>
        </w:rPr>
        <w:t>الاَعراف</w:t>
      </w:r>
      <w:r w:rsidR="003F6C7B" w:rsidRPr="00481E31">
        <w:rPr>
          <w:b w:val="0"/>
          <w:rtl/>
        </w:rPr>
        <w:t xml:space="preserve"> : </w:t>
      </w:r>
      <w:r w:rsidR="0083159C" w:rsidRPr="00481E31">
        <w:rPr>
          <w:b w:val="0"/>
          <w:rtl/>
        </w:rPr>
        <w:t>28</w:t>
      </w:r>
      <w:r w:rsidR="003F6C7B" w:rsidRPr="00481E31">
        <w:rPr>
          <w:b w:val="0"/>
          <w:rtl/>
        </w:rPr>
        <w:t xml:space="preserve"> ]</w:t>
      </w:r>
      <w:r w:rsidR="007C461B">
        <w:rPr>
          <w:b w:val="0"/>
          <w:rtl/>
        </w:rPr>
        <w:t xml:space="preserve"> ،</w:t>
      </w:r>
      <w:r w:rsidR="0083159C" w:rsidRPr="00481E31">
        <w:rPr>
          <w:b w:val="0"/>
          <w:rtl/>
        </w:rPr>
        <w:t xml:space="preserve"> </w:t>
      </w:r>
      <w:r w:rsidR="00575872">
        <w:rPr>
          <w:b w:val="0"/>
          <w:rtl/>
        </w:rPr>
        <w:t xml:space="preserve">{ </w:t>
      </w:r>
      <w:r w:rsidR="0083159C" w:rsidRPr="00481E31">
        <w:rPr>
          <w:b w:val="0"/>
          <w:rtl/>
        </w:rPr>
        <w:t>وَلا يَرْضى لِعِبادِهِ الْكُفْر</w:t>
      </w:r>
      <w:r w:rsidR="003F6C7B" w:rsidRPr="00481E31">
        <w:rPr>
          <w:b w:val="0"/>
          <w:rtl/>
        </w:rPr>
        <w:t xml:space="preserve"> }</w:t>
      </w:r>
      <w:r w:rsidR="0083159C" w:rsidRPr="00481E31">
        <w:rPr>
          <w:b w:val="0"/>
          <w:rtl/>
        </w:rPr>
        <w:t xml:space="preserve"> </w:t>
      </w:r>
      <w:r w:rsidR="003F6C7B" w:rsidRPr="00481E31">
        <w:rPr>
          <w:b w:val="0"/>
          <w:rtl/>
        </w:rPr>
        <w:t xml:space="preserve">[ </w:t>
      </w:r>
      <w:r w:rsidR="0083159C" w:rsidRPr="00481E31">
        <w:rPr>
          <w:b w:val="0"/>
          <w:rtl/>
        </w:rPr>
        <w:t>الزمر</w:t>
      </w:r>
      <w:r w:rsidR="003F6C7B" w:rsidRPr="00481E31">
        <w:rPr>
          <w:b w:val="0"/>
          <w:rtl/>
        </w:rPr>
        <w:t xml:space="preserve"> : </w:t>
      </w:r>
      <w:r w:rsidR="0083159C" w:rsidRPr="00481E31">
        <w:rPr>
          <w:b w:val="0"/>
          <w:rtl/>
        </w:rPr>
        <w:t>7</w:t>
      </w:r>
      <w:r w:rsidR="003F6C7B" w:rsidRPr="00481E31">
        <w:rPr>
          <w:b w:val="0"/>
          <w:rtl/>
        </w:rPr>
        <w:t xml:space="preserve"> ]</w:t>
      </w:r>
      <w:r w:rsidR="007C461B">
        <w:rPr>
          <w:b w:val="0"/>
          <w:rtl/>
        </w:rPr>
        <w:t xml:space="preserve"> ،</w:t>
      </w:r>
      <w:r w:rsidR="0083159C" w:rsidRPr="00481E31">
        <w:rPr>
          <w:b w:val="0"/>
          <w:rtl/>
        </w:rPr>
        <w:t xml:space="preserve"> وذلك ظاهر إن شاء اللّه </w:t>
      </w:r>
      <w:r w:rsidR="007C461B">
        <w:rPr>
          <w:b w:val="0"/>
          <w:rtl/>
        </w:rPr>
        <w:t xml:space="preserve"> ،</w:t>
      </w:r>
      <w:r w:rsidR="0083159C" w:rsidRPr="00481E31">
        <w:rPr>
          <w:b w:val="0"/>
          <w:rtl/>
        </w:rPr>
        <w:t xml:space="preserve">ولكن لما رأى الشيخ محمد بن عبد الوهاب أنّ المشركين كانوا يتقربون لآلهتهم بالذبح والنذر والدعاء والاستعانة والاستشفاع والسجود والتعظيم </w:t>
      </w:r>
      <w:r w:rsidR="0083159C" w:rsidRPr="00481E31">
        <w:t>…</w:t>
      </w:r>
      <w:r w:rsidR="0083159C" w:rsidRPr="00481E31">
        <w:rPr>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w:t>
      </w:r>
      <w:r w:rsidR="007C461B">
        <w:rPr>
          <w:b w:val="0"/>
          <w:rtl/>
        </w:rPr>
        <w:t xml:space="preserve"> ،</w:t>
      </w:r>
      <w:r w:rsidR="0083159C" w:rsidRPr="00481E31">
        <w:rPr>
          <w:b w:val="0"/>
          <w:rtl/>
        </w:rPr>
        <w:t>فأدى ذلك إلى الغلط في تصور العبادة والشرك المقابل لها</w:t>
      </w:r>
      <w:r w:rsidR="007C461B">
        <w:rPr>
          <w:b w:val="0"/>
          <w:rtl/>
        </w:rPr>
        <w:t xml:space="preserve"> ،</w:t>
      </w:r>
      <w:r w:rsidR="0083159C" w:rsidRPr="00481E31">
        <w:rPr>
          <w:b w:val="0"/>
          <w:rtl/>
        </w:rPr>
        <w:t xml:space="preserve"> وإنّ الغلط في تفسير العبادة</w:t>
      </w:r>
      <w:r w:rsidR="009E192E">
        <w:rPr>
          <w:b w:val="0"/>
          <w:rtl/>
        </w:rPr>
        <w:t xml:space="preserve"> ،</w:t>
      </w:r>
      <w:r w:rsidR="0083159C" w:rsidRPr="00481E31">
        <w:rPr>
          <w:b w:val="0"/>
          <w:rtl/>
        </w:rPr>
        <w:t xml:space="preserve"> كان المزلقةُ الكبرى والمزلَّة العظمى</w:t>
      </w:r>
      <w:r w:rsidR="009E192E">
        <w:rPr>
          <w:b w:val="0"/>
          <w:rtl/>
        </w:rPr>
        <w:t xml:space="preserve"> ،</w:t>
      </w:r>
      <w:r w:rsidR="0083159C" w:rsidRPr="00481E31">
        <w:rPr>
          <w:b w:val="0"/>
          <w:rtl/>
        </w:rPr>
        <w:t xml:space="preserve"> الذي أُستحِلت به دماءُ لا تحصى</w:t>
      </w:r>
      <w:r w:rsidR="009E192E">
        <w:rPr>
          <w:b w:val="0"/>
          <w:rtl/>
        </w:rPr>
        <w:t xml:space="preserve"> ،</w:t>
      </w:r>
      <w:r w:rsidR="0083159C" w:rsidRPr="00481E31">
        <w:rPr>
          <w:b w:val="0"/>
          <w:rtl/>
        </w:rPr>
        <w:t xml:space="preserve"> وانتهكت به أعراض لا تعد</w:t>
      </w:r>
      <w:r w:rsidR="009E192E">
        <w:rPr>
          <w:b w:val="0"/>
          <w:rtl/>
        </w:rPr>
        <w:t xml:space="preserve"> ،</w:t>
      </w:r>
      <w:r w:rsidR="0083159C" w:rsidRPr="00481E31">
        <w:rPr>
          <w:b w:val="0"/>
          <w:rtl/>
        </w:rPr>
        <w:t xml:space="preserve"> وتقاطعت فيه أرحام أمر اللّه بها أن توصل</w:t>
      </w:r>
      <w:r w:rsidR="009E192E">
        <w:rPr>
          <w:b w:val="0"/>
          <w:rtl/>
        </w:rPr>
        <w:t xml:space="preserve"> ،</w:t>
      </w:r>
      <w:r w:rsidR="0083159C" w:rsidRPr="00481E31">
        <w:rPr>
          <w:b w:val="0"/>
          <w:rtl/>
        </w:rPr>
        <w:t xml:space="preserve"> عياذاً باللّه من المزالق والفتن</w:t>
      </w:r>
      <w:r w:rsidR="007C461B">
        <w:rPr>
          <w:b w:val="0"/>
          <w:rtl/>
        </w:rPr>
        <w:t xml:space="preserve"> ،</w:t>
      </w:r>
      <w:r w:rsidR="00BC1A29" w:rsidRPr="00481E31">
        <w:rPr>
          <w:b w:val="0"/>
          <w:rtl/>
        </w:rPr>
        <w:t xml:space="preserve"> </w:t>
      </w:r>
      <w:r w:rsidR="00293943" w:rsidRPr="00481E31">
        <w:rPr>
          <w:b w:val="0"/>
          <w:rtl/>
        </w:rPr>
        <w:t xml:space="preserve">( </w:t>
      </w:r>
      <w:r w:rsidR="0083159C" w:rsidRPr="00481E31">
        <w:rPr>
          <w:b w:val="0"/>
          <w:bCs/>
          <w:rtl/>
        </w:rPr>
        <w:t>ب</w:t>
      </w:r>
      <w:r w:rsidR="00293943" w:rsidRPr="00481E31">
        <w:rPr>
          <w:b w:val="0"/>
          <w:bCs/>
          <w:rtl/>
        </w:rPr>
        <w:t xml:space="preserve"> )</w:t>
      </w:r>
      <w:r w:rsidR="00BC1A29" w:rsidRPr="00481E31">
        <w:rPr>
          <w:b w:val="0"/>
          <w:bCs/>
          <w:rtl/>
        </w:rPr>
        <w:t xml:space="preserve"> </w:t>
      </w:r>
      <w:r w:rsidR="0083159C" w:rsidRPr="00481E31">
        <w:rPr>
          <w:b w:val="0"/>
          <w:bCs/>
          <w:rtl/>
        </w:rPr>
        <w:t>وفي مجال توحيد الربوبية</w:t>
      </w:r>
      <w:r w:rsidR="0083159C" w:rsidRPr="00481E31">
        <w:rPr>
          <w:b w:val="0"/>
          <w:rtl/>
        </w:rPr>
        <w:t xml:space="preserve"> </w:t>
      </w:r>
      <w:r w:rsidR="003F6C7B" w:rsidRPr="00481E31">
        <w:rPr>
          <w:b w:val="0"/>
          <w:rtl/>
        </w:rPr>
        <w:t xml:space="preserve"> : </w:t>
      </w:r>
      <w:r w:rsidR="0083159C" w:rsidRPr="00481E31">
        <w:rPr>
          <w:b w:val="0"/>
          <w:rtl/>
        </w:rPr>
        <w:t xml:space="preserve">قال في مجموعة التوحيد </w:t>
      </w:r>
      <w:r w:rsidR="003F6C7B" w:rsidRPr="00481E31">
        <w:rPr>
          <w:b w:val="0"/>
          <w:rtl/>
        </w:rPr>
        <w:t xml:space="preserve"> : </w:t>
      </w:r>
      <w:r w:rsidR="0083159C" w:rsidRPr="00481E31">
        <w:rPr>
          <w:b w:val="0"/>
          <w:rtl/>
        </w:rPr>
        <w:t xml:space="preserve">" </w:t>
      </w:r>
      <w:r w:rsidR="0083159C" w:rsidRPr="00481E31">
        <w:t xml:space="preserve"> </w:t>
      </w:r>
      <w:r w:rsidR="0083159C" w:rsidRPr="00481E31">
        <w:rPr>
          <w:b w:val="0"/>
          <w:rtl/>
        </w:rPr>
        <w:t xml:space="preserve">وبعد فهذه أربع قواعد من قواعد الدين يميز بهن المسلم دينه من دين المشركين  </w:t>
      </w:r>
      <w:r w:rsidR="003F6C7B" w:rsidRPr="00481E31">
        <w:rPr>
          <w:b w:val="0"/>
          <w:rtl/>
        </w:rPr>
        <w:t xml:space="preserve"> : </w:t>
      </w:r>
      <w:r w:rsidR="0083159C" w:rsidRPr="00481E31">
        <w:rPr>
          <w:b w:val="0"/>
          <w:rtl/>
        </w:rPr>
        <w:t xml:space="preserve">القاعدة الأولى </w:t>
      </w:r>
      <w:r w:rsidR="003F6C7B" w:rsidRPr="00481E31">
        <w:rPr>
          <w:b w:val="0"/>
          <w:rtl/>
        </w:rPr>
        <w:t xml:space="preserve"> : </w:t>
      </w:r>
      <w:r w:rsidR="0083159C" w:rsidRPr="00481E31">
        <w:rPr>
          <w:b w:val="0"/>
          <w:rtl/>
        </w:rPr>
        <w:t xml:space="preserve">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w:t>
      </w:r>
      <w:r w:rsidR="003F6C7B" w:rsidRPr="00481E31">
        <w:rPr>
          <w:b w:val="0"/>
          <w:rtl/>
        </w:rPr>
        <w:t xml:space="preserve"> : </w:t>
      </w:r>
      <w:r w:rsidR="00575872">
        <w:rPr>
          <w:b w:val="0"/>
          <w:rtl/>
        </w:rPr>
        <w:t xml:space="preserve">{ </w:t>
      </w:r>
      <w:r w:rsidR="0083159C" w:rsidRPr="00481E31">
        <w:rPr>
          <w:b w:val="0"/>
          <w:rtl/>
        </w:rPr>
        <w:t>قُلْ مَن يَرْزُقُكُم مِّنَ السَّمَاء وَالأَرْضِ أَمَّن يَمْلِكُ السَّمْعَ والأَبْصَارَ وَمَن يُخْرِجُ الْحَيَّ مِنَ الْمَيِّتِ وَيُخْرِجُ الْمَيَّتَ مِنَ الْحَيِّ وَمَن يُدَبِّرُ الأَمْرَ فَسَيَقُولُونَ اللّهُ فَقُلْ أَفَلاَ تَتَّقُون</w:t>
      </w:r>
      <w:r w:rsidR="003F6C7B" w:rsidRPr="00481E31">
        <w:rPr>
          <w:b w:val="0"/>
          <w:rtl/>
        </w:rPr>
        <w:t xml:space="preserve"> }</w:t>
      </w:r>
      <w:r w:rsidR="0083159C" w:rsidRPr="00481E31">
        <w:rPr>
          <w:b w:val="0"/>
          <w:rtl/>
        </w:rPr>
        <w:t xml:space="preserve">" أهـ  </w:t>
      </w:r>
      <w:r w:rsidR="003F6C7B" w:rsidRPr="00481E31">
        <w:rPr>
          <w:b w:val="0"/>
          <w:rtl/>
        </w:rPr>
        <w:t xml:space="preserve">[ </w:t>
      </w:r>
      <w:r w:rsidR="0083159C" w:rsidRPr="00481E31">
        <w:rPr>
          <w:b w:val="0"/>
          <w:rtl/>
        </w:rPr>
        <w:t xml:space="preserve">مجموعة التوحيد ص 15 </w:t>
      </w:r>
      <w:r w:rsidR="009E192E">
        <w:rPr>
          <w:b w:val="0"/>
          <w:rtl/>
        </w:rPr>
        <w:t xml:space="preserve">- </w:t>
      </w:r>
      <w:r w:rsidR="0083159C" w:rsidRPr="00481E31">
        <w:rPr>
          <w:b w:val="0"/>
          <w:rtl/>
        </w:rPr>
        <w:t>16</w:t>
      </w:r>
      <w:r w:rsidR="003F6C7B" w:rsidRPr="00481E31">
        <w:rPr>
          <w:b w:val="0"/>
          <w:rtl/>
        </w:rPr>
        <w:t xml:space="preserve"> ]</w:t>
      </w:r>
      <w:r w:rsidR="007C461B">
        <w:rPr>
          <w:b w:val="0"/>
          <w:rtl/>
        </w:rPr>
        <w:t xml:space="preserve"> ،</w:t>
      </w:r>
      <w:r w:rsidR="0083159C" w:rsidRPr="00481E31">
        <w:rPr>
          <w:b w:val="0"/>
          <w:rtl/>
        </w:rPr>
        <w:t xml:space="preserve"> والخطأ في هذا القول بين لأسباب عديدة</w:t>
      </w:r>
      <w:r w:rsidR="007C461B">
        <w:rPr>
          <w:b w:val="0"/>
          <w:rtl/>
        </w:rPr>
        <w:t xml:space="preserve"> ،</w:t>
      </w:r>
      <w:r w:rsidR="0083159C" w:rsidRPr="00481E31">
        <w:rPr>
          <w:b w:val="0"/>
          <w:rtl/>
        </w:rPr>
        <w:t xml:space="preserve"> منها </w:t>
      </w:r>
      <w:r w:rsidR="003F6C7B" w:rsidRPr="00481E31">
        <w:rPr>
          <w:b w:val="0"/>
          <w:rtl/>
        </w:rPr>
        <w:t xml:space="preserve"> : </w:t>
      </w:r>
      <w:r w:rsidR="0083159C" w:rsidRPr="00481E31">
        <w:rPr>
          <w:b w:val="0"/>
          <w:rtl/>
        </w:rPr>
        <w:t>أنّ</w:t>
      </w:r>
      <w:r w:rsidR="0083159C" w:rsidRPr="00481E31">
        <w:rPr>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w:t>
      </w:r>
      <w:r w:rsidR="007C461B">
        <w:rPr>
          <w:b w:val="0"/>
          <w:rtl/>
          <w:lang w:bidi="ar-KW"/>
        </w:rPr>
        <w:t xml:space="preserve"> ،</w:t>
      </w:r>
      <w:r w:rsidR="0083159C" w:rsidRPr="00481E31">
        <w:rPr>
          <w:b w:val="0"/>
          <w:rtl/>
          <w:lang w:bidi="ar-KW"/>
        </w:rPr>
        <w:t xml:space="preserve"> واعتقاد أن مقادير كل شيء بيد الله يرفع من يشاء ويخفض ويعز من يشاء ويذل ويهدي من يشاء ويضل ويوسع الرزق على من يشاء ويضيق ويحيي من يشاء ويميت</w:t>
      </w:r>
      <w:r w:rsidR="007C461B">
        <w:rPr>
          <w:b w:val="0"/>
          <w:rtl/>
          <w:lang w:bidi="ar-KW"/>
        </w:rPr>
        <w:t xml:space="preserve"> ،</w:t>
      </w:r>
      <w:r w:rsidR="0083159C" w:rsidRPr="00481E31">
        <w:rPr>
          <w:b w:val="0"/>
          <w:rtl/>
          <w:lang w:bidi="ar-KW"/>
        </w:rPr>
        <w:t xml:space="preserve"> له في لك كله المشيئة المطلقة والإرادة النـافذة لا حق لأحد في مراجعته وأمـره كله عدل وفضـل </w:t>
      </w:r>
      <w:r w:rsidR="00575872">
        <w:rPr>
          <w:b w:val="0"/>
          <w:rtl/>
          <w:lang w:bidi="ar-KW"/>
        </w:rPr>
        <w:t xml:space="preserve">{ </w:t>
      </w:r>
      <w:r w:rsidR="0083159C" w:rsidRPr="00481E31">
        <w:rPr>
          <w:b w:val="0"/>
          <w:rtl/>
          <w:lang w:bidi="ar-KW"/>
        </w:rPr>
        <w:t>لا يسأل عما يفعل وهم يسألون</w:t>
      </w:r>
      <w:r w:rsidR="003F6C7B" w:rsidRPr="00481E31">
        <w:rPr>
          <w:b w:val="0"/>
          <w:rtl/>
          <w:lang w:bidi="ar-KW"/>
        </w:rPr>
        <w:t xml:space="preserve"> }</w:t>
      </w:r>
      <w:r w:rsidR="007C461B">
        <w:rPr>
          <w:b w:val="0"/>
          <w:rtl/>
          <w:lang w:bidi="ar-KW"/>
        </w:rPr>
        <w:t xml:space="preserve"> ،</w:t>
      </w:r>
      <w:r w:rsidR="0083159C" w:rsidRPr="00481E31">
        <w:rPr>
          <w:b w:val="0"/>
          <w:rtl/>
          <w:lang w:bidi="ar-KW"/>
        </w:rPr>
        <w:t xml:space="preserve"> واعتقاد حقه المطلق في التشريع والحكم والأمر </w:t>
      </w:r>
      <w:r w:rsidR="00575872">
        <w:rPr>
          <w:b w:val="0"/>
          <w:rtl/>
          <w:lang w:bidi="ar-KW"/>
        </w:rPr>
        <w:t xml:space="preserve">{ </w:t>
      </w:r>
      <w:r w:rsidR="0083159C" w:rsidRPr="00481E31">
        <w:rPr>
          <w:b w:val="0"/>
          <w:rtl/>
          <w:lang w:bidi="ar-KW"/>
        </w:rPr>
        <w:t>ألا له الخلق والأمر تبارك الله رب العالمين</w:t>
      </w:r>
      <w:r w:rsidR="003F6C7B" w:rsidRPr="00481E31">
        <w:rPr>
          <w:b w:val="0"/>
          <w:rtl/>
          <w:lang w:bidi="ar-KW"/>
        </w:rPr>
        <w:t xml:space="preserve"> }</w:t>
      </w:r>
      <w:r w:rsidR="007C461B">
        <w:rPr>
          <w:b w:val="0"/>
          <w:rtl/>
          <w:lang w:bidi="ar-KW"/>
        </w:rPr>
        <w:t xml:space="preserve"> ،</w:t>
      </w:r>
      <w:r w:rsidR="0083159C" w:rsidRPr="00481E31">
        <w:rPr>
          <w:b w:val="0"/>
          <w:rtl/>
          <w:lang w:bidi="ar-KW"/>
        </w:rPr>
        <w:t xml:space="preserve"> هذا هو توحيد الربوبية عند الموحدين</w:t>
      </w:r>
      <w:r w:rsidR="007C461B">
        <w:rPr>
          <w:b w:val="0"/>
          <w:rtl/>
          <w:lang w:bidi="ar-KW"/>
        </w:rPr>
        <w:t xml:space="preserve"> ،</w:t>
      </w:r>
      <w:r w:rsidR="0083159C" w:rsidRPr="00481E31">
        <w:rPr>
          <w:b w:val="0"/>
          <w:rtl/>
          <w:lang w:bidi="ar-KW"/>
        </w:rPr>
        <w:t xml:space="preserve"> ومن اعتقد بأن هناك من يملك الضر أو النفع أو التصريف أو التدبير في حياة الناس وغيرهم من المخلوقات من دون الله فقد أشرك في ربوبية الله عز وجل شركاً أكبر</w:t>
      </w:r>
      <w:r w:rsidR="007C461B">
        <w:rPr>
          <w:b w:val="0"/>
          <w:rtl/>
          <w:lang w:bidi="ar-KW"/>
        </w:rPr>
        <w:t xml:space="preserve"> ،</w:t>
      </w:r>
      <w:r w:rsidR="0083159C" w:rsidRPr="00481E31">
        <w:rPr>
          <w:b w:val="0"/>
          <w:rtl/>
          <w:lang w:bidi="ar-KW"/>
        </w:rPr>
        <w:t xml:space="preserve">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w:t>
      </w:r>
      <w:r w:rsidR="007C461B">
        <w:rPr>
          <w:b w:val="0"/>
          <w:rtl/>
          <w:lang w:bidi="ar-KW"/>
        </w:rPr>
        <w:t xml:space="preserve"> ،</w:t>
      </w:r>
      <w:r w:rsidR="0083159C" w:rsidRPr="00481E31">
        <w:rPr>
          <w:b w:val="0"/>
          <w:rtl/>
          <w:lang w:bidi="ar-KW"/>
        </w:rPr>
        <w:t xml:space="preserve"> ومن اعتقد أنه يجوز التحاكم إلى شرع غير شرع الله فقد كفر بربوبية الله عز وجل لخلقه</w:t>
      </w:r>
      <w:r w:rsidR="007C461B">
        <w:rPr>
          <w:b w:val="0"/>
          <w:rtl/>
          <w:lang w:bidi="ar-KW"/>
        </w:rPr>
        <w:t xml:space="preserve"> ،</w:t>
      </w:r>
      <w:r w:rsidR="0083159C" w:rsidRPr="00481E31">
        <w:rPr>
          <w:b w:val="0"/>
          <w:rtl/>
          <w:lang w:bidi="ar-KW"/>
        </w:rPr>
        <w:t xml:space="preserve"> هذا هو توحيد الربوبية عند المسلمين</w:t>
      </w:r>
      <w:r w:rsidR="007C461B">
        <w:rPr>
          <w:b w:val="0"/>
          <w:rtl/>
          <w:lang w:bidi="ar-KW"/>
        </w:rPr>
        <w:t xml:space="preserve"> ،</w:t>
      </w:r>
      <w:r w:rsidR="0083159C" w:rsidRPr="00481E31">
        <w:rPr>
          <w:b w:val="0"/>
          <w:rtl/>
          <w:lang w:bidi="ar-KW"/>
        </w:rPr>
        <w:t xml:space="preserve"> أما </w:t>
      </w:r>
      <w:r w:rsidR="0083159C" w:rsidRPr="00481E31">
        <w:rPr>
          <w:b w:val="0"/>
          <w:rtl/>
        </w:rPr>
        <w:t xml:space="preserve">مشركو العرب فقد اعتقدوا بأن لآلهتهم قدرة ذاتية على النفع والضر وهذا شرك في الربوبية وذلك باعتقادهم بقدرة غير الله على </w:t>
      </w:r>
      <w:r w:rsidR="0083159C" w:rsidRPr="00481E31">
        <w:rPr>
          <w:b w:val="0"/>
          <w:rtl/>
        </w:rPr>
        <w:lastRenderedPageBreak/>
        <w:t xml:space="preserve">الضر والنفع والإعزاز والإذلال والنصر مستقلا عن الله </w:t>
      </w:r>
      <w:r w:rsidR="007C461B">
        <w:rPr>
          <w:b w:val="0"/>
          <w:rtl/>
        </w:rPr>
        <w:t xml:space="preserve"> ،</w:t>
      </w:r>
      <w:r w:rsidR="0083159C" w:rsidRPr="00481E31">
        <w:rPr>
          <w:b w:val="0"/>
          <w:rtl/>
        </w:rPr>
        <w:t xml:space="preserve"> ويتضح ذلك في مثل قوله تعالى </w:t>
      </w:r>
      <w:r w:rsidR="003F6C7B" w:rsidRPr="00481E31">
        <w:rPr>
          <w:b w:val="0"/>
          <w:rtl/>
        </w:rPr>
        <w:t xml:space="preserve"> : </w:t>
      </w:r>
      <w:r w:rsidR="00575872">
        <w:rPr>
          <w:b w:val="0"/>
          <w:rtl/>
        </w:rPr>
        <w:t xml:space="preserve">{ </w:t>
      </w:r>
      <w:r w:rsidR="0083159C" w:rsidRPr="00481E31">
        <w:rPr>
          <w:b w:val="0"/>
          <w:rtl/>
        </w:rPr>
        <w:t>وَاتَّخَذُوا مِن دُونِ اللَّهِ آلِهَةً لِّيَكُونُوا لَهُمْ عِزًّا</w:t>
      </w:r>
      <w:r w:rsidR="003F6C7B" w:rsidRPr="00481E31">
        <w:rPr>
          <w:b w:val="0"/>
          <w:rtl/>
        </w:rPr>
        <w:t xml:space="preserve"> }</w:t>
      </w:r>
      <w:r w:rsidR="0083159C" w:rsidRPr="00481E31">
        <w:rPr>
          <w:b w:val="0"/>
          <w:rtl/>
          <w:lang w:bidi="ar-KW"/>
        </w:rPr>
        <w:t xml:space="preserve"> </w:t>
      </w:r>
      <w:r w:rsidR="003F6C7B" w:rsidRPr="00481E31">
        <w:rPr>
          <w:b w:val="0"/>
          <w:rtl/>
          <w:lang w:bidi="ar-KW"/>
        </w:rPr>
        <w:t xml:space="preserve">[ </w:t>
      </w:r>
      <w:r w:rsidR="0083159C" w:rsidRPr="00481E31">
        <w:rPr>
          <w:b w:val="0"/>
          <w:rtl/>
          <w:lang w:bidi="ar-KW"/>
        </w:rPr>
        <w:t xml:space="preserve">مريم </w:t>
      </w:r>
      <w:r w:rsidR="003F6C7B" w:rsidRPr="00481E31">
        <w:rPr>
          <w:b w:val="0"/>
          <w:rtl/>
          <w:lang w:bidi="ar-KW"/>
        </w:rPr>
        <w:t xml:space="preserve"> : </w:t>
      </w:r>
      <w:r w:rsidR="0083159C" w:rsidRPr="00481E31">
        <w:rPr>
          <w:b w:val="0"/>
          <w:rtl/>
          <w:lang w:bidi="ar-KW"/>
        </w:rPr>
        <w:t>81</w:t>
      </w:r>
      <w:r w:rsidR="003F6C7B" w:rsidRPr="00481E31">
        <w:rPr>
          <w:b w:val="0"/>
          <w:rtl/>
          <w:lang w:bidi="ar-KW"/>
        </w:rPr>
        <w:t xml:space="preserve"> ]</w:t>
      </w:r>
      <w:r w:rsidR="0083159C" w:rsidRPr="00481E31">
        <w:rPr>
          <w:b w:val="0"/>
          <w:rtl/>
          <w:lang w:bidi="ar-KW"/>
        </w:rPr>
        <w:t xml:space="preserve"> </w:t>
      </w:r>
      <w:r w:rsidR="007C461B">
        <w:rPr>
          <w:b w:val="0"/>
          <w:rtl/>
          <w:lang w:bidi="ar-KW"/>
        </w:rPr>
        <w:t xml:space="preserve"> ،</w:t>
      </w:r>
      <w:r w:rsidR="0083159C" w:rsidRPr="00481E31">
        <w:rPr>
          <w:b w:val="0"/>
          <w:rtl/>
        </w:rPr>
        <w:t xml:space="preserve">وقوله تعالى </w:t>
      </w:r>
      <w:r w:rsidR="003F6C7B" w:rsidRPr="00481E31">
        <w:rPr>
          <w:b w:val="0"/>
          <w:rtl/>
        </w:rPr>
        <w:t xml:space="preserve"> : </w:t>
      </w:r>
      <w:r w:rsidR="00575872">
        <w:rPr>
          <w:b w:val="0"/>
          <w:rtl/>
        </w:rPr>
        <w:t xml:space="preserve">{ </w:t>
      </w:r>
      <w:r w:rsidR="0083159C" w:rsidRPr="00481E31">
        <w:rPr>
          <w:b w:val="0"/>
          <w:rtl/>
        </w:rPr>
        <w:t>وَاتَّخَذُوا مِن دُونِ اللَّهِ آلِهَةً لَعَلَّهُمْ يُنصَرُونَ</w:t>
      </w:r>
      <w:r w:rsidR="003F6C7B" w:rsidRPr="00481E31">
        <w:rPr>
          <w:b w:val="0"/>
          <w:rtl/>
        </w:rPr>
        <w:t xml:space="preserve"> }</w:t>
      </w:r>
      <w:r w:rsidR="0083159C" w:rsidRPr="00481E31">
        <w:rPr>
          <w:b w:val="0"/>
          <w:rtl/>
        </w:rPr>
        <w:t xml:space="preserve">  </w:t>
      </w:r>
      <w:r w:rsidR="003F6C7B" w:rsidRPr="00481E31">
        <w:rPr>
          <w:b w:val="0"/>
          <w:rtl/>
        </w:rPr>
        <w:t xml:space="preserve">[ </w:t>
      </w:r>
      <w:r w:rsidR="0083159C" w:rsidRPr="00481E31">
        <w:rPr>
          <w:b w:val="0"/>
          <w:rtl/>
        </w:rPr>
        <w:t xml:space="preserve">يس </w:t>
      </w:r>
      <w:r w:rsidR="003F6C7B" w:rsidRPr="00481E31">
        <w:rPr>
          <w:b w:val="0"/>
          <w:rtl/>
        </w:rPr>
        <w:t xml:space="preserve"> : </w:t>
      </w:r>
      <w:r w:rsidR="0083159C" w:rsidRPr="00481E31">
        <w:rPr>
          <w:b w:val="0"/>
          <w:rtl/>
        </w:rPr>
        <w:t>74</w:t>
      </w:r>
      <w:r w:rsidR="003F6C7B" w:rsidRPr="00481E31">
        <w:rPr>
          <w:b w:val="0"/>
          <w:rtl/>
        </w:rPr>
        <w:t xml:space="preserve"> ]</w:t>
      </w:r>
      <w:r w:rsidR="007C461B">
        <w:rPr>
          <w:b w:val="0"/>
          <w:rtl/>
        </w:rPr>
        <w:t xml:space="preserve"> ،</w:t>
      </w:r>
      <w:r w:rsidR="0083159C" w:rsidRPr="00481E31">
        <w:rPr>
          <w:b w:val="0"/>
          <w:rtl/>
          <w:lang w:bidi="ar-KW"/>
        </w:rPr>
        <w:t xml:space="preserve"> وكانوا يخوفون الرسل من بطش آلهتهم وهذا يعني اعتقادهم أنها تنفع وتضر استقلالا وهذا واضح لمن تدبره في مثل قوله تعالى </w:t>
      </w:r>
      <w:r w:rsidR="003F6C7B" w:rsidRPr="00481E31">
        <w:rPr>
          <w:b w:val="0"/>
          <w:rtl/>
          <w:lang w:bidi="ar-KW"/>
        </w:rPr>
        <w:t xml:space="preserve"> : </w:t>
      </w:r>
      <w:r w:rsidR="00575872">
        <w:rPr>
          <w:b w:val="0"/>
          <w:rtl/>
          <w:lang w:bidi="ar-KW"/>
        </w:rPr>
        <w:t xml:space="preserve">{ </w:t>
      </w:r>
      <w:r w:rsidR="0083159C" w:rsidRPr="00481E31">
        <w:rPr>
          <w:b w:val="0"/>
          <w:rtl/>
        </w:rPr>
        <w:t>إِن نَّقُولُ إِلاَّ اعْتَرَاكَ بَعْضُ آلِهَتِنَا بِسُوَءٍ</w:t>
      </w:r>
      <w:r w:rsidR="003F6C7B" w:rsidRPr="00481E31">
        <w:rPr>
          <w:b w:val="0"/>
          <w:rtl/>
        </w:rPr>
        <w:t xml:space="preserve"> }</w:t>
      </w:r>
      <w:r w:rsidR="0083159C" w:rsidRPr="00481E31">
        <w:rPr>
          <w:b w:val="0"/>
          <w:rtl/>
        </w:rPr>
        <w:t xml:space="preserve"> </w:t>
      </w:r>
      <w:r w:rsidR="003F6C7B" w:rsidRPr="00481E31">
        <w:rPr>
          <w:b w:val="0"/>
          <w:rtl/>
        </w:rPr>
        <w:t xml:space="preserve">[ </w:t>
      </w:r>
      <w:r w:rsidR="0083159C" w:rsidRPr="00481E31">
        <w:rPr>
          <w:b w:val="0"/>
          <w:rtl/>
        </w:rPr>
        <w:t xml:space="preserve">هود </w:t>
      </w:r>
      <w:r w:rsidR="003F6C7B" w:rsidRPr="00481E31">
        <w:rPr>
          <w:b w:val="0"/>
          <w:rtl/>
        </w:rPr>
        <w:t xml:space="preserve"> : </w:t>
      </w:r>
      <w:r w:rsidR="0083159C" w:rsidRPr="00481E31">
        <w:rPr>
          <w:b w:val="0"/>
          <w:rtl/>
        </w:rPr>
        <w:t>54</w:t>
      </w:r>
      <w:r w:rsidR="003F6C7B" w:rsidRPr="00481E31">
        <w:rPr>
          <w:b w:val="0"/>
          <w:rtl/>
          <w:lang w:bidi="ar-KW"/>
        </w:rPr>
        <w:t xml:space="preserve"> ]</w:t>
      </w:r>
      <w:r w:rsidR="007C461B">
        <w:rPr>
          <w:b w:val="0"/>
          <w:rtl/>
          <w:lang w:bidi="ar-KW"/>
        </w:rPr>
        <w:t xml:space="preserve"> ،</w:t>
      </w:r>
      <w:r w:rsidR="0083159C" w:rsidRPr="00481E31">
        <w:rPr>
          <w:b w:val="0"/>
          <w:rtl/>
          <w:lang w:bidi="ar-KW"/>
        </w:rPr>
        <w:t xml:space="preserve"> وقوله تعالى </w:t>
      </w:r>
      <w:r w:rsidR="003F6C7B" w:rsidRPr="00481E31">
        <w:rPr>
          <w:b w:val="0"/>
          <w:rtl/>
          <w:lang w:bidi="ar-KW"/>
        </w:rPr>
        <w:t xml:space="preserve"> : </w:t>
      </w:r>
      <w:r w:rsidR="00575872">
        <w:rPr>
          <w:b w:val="0"/>
          <w:rtl/>
          <w:lang w:bidi="ar-KW"/>
        </w:rPr>
        <w:t xml:space="preserve">{ </w:t>
      </w:r>
      <w:r w:rsidR="0083159C" w:rsidRPr="00481E31">
        <w:rPr>
          <w:b w:val="0"/>
          <w:rtl/>
        </w:rPr>
        <w:t>أَلَيْسَ اللَّهُ بِكَافٍ عَبْدَهُ وَيُخَوِّفُونَكَ بِالَّذِينَ مِن دُونِهِ وَمَن يُضْلِلِ اللَّهُ فَمَا لَهُ مِنْ هَادٍ</w:t>
      </w:r>
      <w:r w:rsidR="003F6C7B" w:rsidRPr="00481E31">
        <w:rPr>
          <w:b w:val="0"/>
          <w:rtl/>
        </w:rPr>
        <w:t xml:space="preserve"> }</w:t>
      </w:r>
      <w:r w:rsidR="0083159C" w:rsidRPr="00481E31">
        <w:rPr>
          <w:b w:val="0"/>
          <w:rtl/>
        </w:rPr>
        <w:t xml:space="preserve"> </w:t>
      </w:r>
      <w:r w:rsidR="003F6C7B" w:rsidRPr="00481E31">
        <w:rPr>
          <w:b w:val="0"/>
          <w:rtl/>
        </w:rPr>
        <w:t xml:space="preserve">[ </w:t>
      </w:r>
      <w:r w:rsidR="0083159C" w:rsidRPr="00481E31">
        <w:rPr>
          <w:b w:val="0"/>
          <w:rtl/>
        </w:rPr>
        <w:t xml:space="preserve">الزمر </w:t>
      </w:r>
      <w:r w:rsidR="003F6C7B" w:rsidRPr="00481E31">
        <w:rPr>
          <w:b w:val="0"/>
          <w:rtl/>
        </w:rPr>
        <w:t xml:space="preserve"> : </w:t>
      </w:r>
      <w:r w:rsidR="0083159C" w:rsidRPr="00481E31">
        <w:rPr>
          <w:b w:val="0"/>
          <w:rtl/>
        </w:rPr>
        <w:t>36</w:t>
      </w:r>
      <w:r w:rsidR="003F6C7B" w:rsidRPr="00481E31">
        <w:rPr>
          <w:b w:val="0"/>
          <w:rtl/>
        </w:rPr>
        <w:t xml:space="preserve"> ]</w:t>
      </w:r>
      <w:r w:rsidR="007C461B">
        <w:rPr>
          <w:b w:val="0"/>
          <w:rtl/>
        </w:rPr>
        <w:t xml:space="preserve"> ،</w:t>
      </w:r>
      <w:r w:rsidR="0083159C" w:rsidRPr="00481E31">
        <w:rPr>
          <w:b w:val="0"/>
          <w:rtl/>
        </w:rPr>
        <w:t xml:space="preserve"> والخلاصة أن المشركين كانوا يعتقدون بأن الآلهة التي عبدوها وآمنوا بها تضر وتنفع وتنتصر وتنتقم وتنصر ولهذا اتخذوها أربابا من دون الله لعلهم ينصرون</w:t>
      </w:r>
      <w:r w:rsidR="007C461B">
        <w:rPr>
          <w:b w:val="0"/>
          <w:rtl/>
        </w:rPr>
        <w:t xml:space="preserve"> ،</w:t>
      </w:r>
      <w:r w:rsidR="0083159C" w:rsidRPr="00481E31">
        <w:rPr>
          <w:b w:val="0"/>
          <w:rtl/>
        </w:rPr>
        <w:t xml:space="preserve"> وكذلك فإن </w:t>
      </w:r>
      <w:r w:rsidR="0083159C" w:rsidRPr="00481E31">
        <w:rPr>
          <w:b w:val="0"/>
          <w:rtl/>
          <w:lang w:bidi="ar-KW"/>
        </w:rPr>
        <w:t xml:space="preserve">اعتقاد المشركين كان يقوم على اعتقاد وجود الشريك الذي له  </w:t>
      </w:r>
      <w:r w:rsidR="0083159C" w:rsidRPr="00481E31">
        <w:rPr>
          <w:b w:val="0"/>
          <w:rtl/>
        </w:rPr>
        <w:t>تأثير مستقل في الخلق وتدبير مملكة الله</w:t>
      </w:r>
      <w:r w:rsidR="007C461B">
        <w:rPr>
          <w:b w:val="0"/>
          <w:rtl/>
        </w:rPr>
        <w:t xml:space="preserve"> ،</w:t>
      </w:r>
      <w:r w:rsidR="0083159C" w:rsidRPr="00481E31">
        <w:rPr>
          <w:b w:val="0"/>
          <w:rtl/>
        </w:rPr>
        <w:t xml:space="preserve"> ولهذا أمر الله تعالى رسوله الكريم صلى الله عليه وسلم إخبار المشركين بالبراءة من الشريك كما في قوله تعالى </w:t>
      </w:r>
      <w:r w:rsidR="003F6C7B" w:rsidRPr="00481E31">
        <w:rPr>
          <w:b w:val="0"/>
          <w:rtl/>
        </w:rPr>
        <w:t xml:space="preserve"> : </w:t>
      </w:r>
      <w:r w:rsidR="00575872">
        <w:rPr>
          <w:b w:val="0"/>
          <w:rtl/>
        </w:rPr>
        <w:t xml:space="preserve">{ </w:t>
      </w:r>
      <w:r w:rsidR="0083159C" w:rsidRPr="00481E31">
        <w:rPr>
          <w:b w:val="0"/>
          <w:rtl/>
        </w:rPr>
        <w:t>وَقُلِ الْحَمْدُ لِلّهِ الَّذِي لَمْ يَتَّخِذْ وَلَدًا وَلَم يَكُن لَّهُ شَرِيكٌ فِي الْمُلْكِ وَلَمْ يَكُن لَّهُ وَلِيٌّ مِّنَ الذُّلَّ وَكَبِّرْهُ تَكْبِيرًا</w:t>
      </w:r>
      <w:r w:rsidR="003F6C7B" w:rsidRPr="00481E31">
        <w:rPr>
          <w:b w:val="0"/>
          <w:rtl/>
          <w:lang w:bidi="ar-KW"/>
        </w:rPr>
        <w:t xml:space="preserve"> }</w:t>
      </w:r>
      <w:r w:rsidR="0083159C" w:rsidRPr="00481E31">
        <w:rPr>
          <w:b w:val="0"/>
          <w:rtl/>
          <w:lang w:bidi="ar-KW"/>
        </w:rPr>
        <w:t xml:space="preserve"> </w:t>
      </w:r>
      <w:r w:rsidR="003F6C7B" w:rsidRPr="00481E31">
        <w:rPr>
          <w:b w:val="0"/>
          <w:rtl/>
          <w:lang w:bidi="ar-KW"/>
        </w:rPr>
        <w:t xml:space="preserve">[ </w:t>
      </w:r>
      <w:r w:rsidR="0083159C" w:rsidRPr="00481E31">
        <w:rPr>
          <w:lang w:bidi="ar-KW"/>
        </w:rPr>
        <w:t xml:space="preserve"> </w:t>
      </w:r>
      <w:r w:rsidR="0083159C" w:rsidRPr="00481E31">
        <w:rPr>
          <w:b w:val="0"/>
          <w:rtl/>
        </w:rPr>
        <w:t xml:space="preserve">الإسراء </w:t>
      </w:r>
      <w:r w:rsidR="003F6C7B" w:rsidRPr="00481E31">
        <w:rPr>
          <w:b w:val="0"/>
          <w:rtl/>
        </w:rPr>
        <w:t xml:space="preserve"> : </w:t>
      </w:r>
      <w:r w:rsidR="0083159C" w:rsidRPr="00481E31">
        <w:rPr>
          <w:b w:val="0"/>
          <w:rtl/>
        </w:rPr>
        <w:t>111</w:t>
      </w:r>
      <w:r w:rsidR="003F6C7B" w:rsidRPr="00481E31">
        <w:rPr>
          <w:b w:val="0"/>
          <w:rtl/>
        </w:rPr>
        <w:t xml:space="preserve"> ]</w:t>
      </w:r>
      <w:r w:rsidR="007C461B">
        <w:rPr>
          <w:b w:val="0"/>
          <w:rtl/>
        </w:rPr>
        <w:t xml:space="preserve"> ،</w:t>
      </w:r>
      <w:r w:rsidR="0083159C" w:rsidRPr="00481E31">
        <w:rPr>
          <w:b w:val="0"/>
          <w:rtl/>
        </w:rPr>
        <w:t xml:space="preserve"> وهذا يعني أن شرك المشركين لا يقتصر على شرك العبادة</w:t>
      </w:r>
      <w:r w:rsidR="007C461B">
        <w:rPr>
          <w:b w:val="0"/>
          <w:rtl/>
        </w:rPr>
        <w:t xml:space="preserve"> ،</w:t>
      </w:r>
      <w:r w:rsidR="0083159C" w:rsidRPr="00481E31">
        <w:rPr>
          <w:b w:val="0"/>
          <w:rtl/>
        </w:rPr>
        <w:t xml:space="preserve"> ولكن معه شرك الربوبية الي يشمل اعتقاد الشريك في الملك والتدبير</w:t>
      </w:r>
      <w:r w:rsidR="007C461B">
        <w:rPr>
          <w:b w:val="0"/>
          <w:rtl/>
        </w:rPr>
        <w:t xml:space="preserve"> ،</w:t>
      </w:r>
      <w:r w:rsidR="0083159C" w:rsidRPr="00481E31">
        <w:rPr>
          <w:b w:val="0"/>
          <w:rtl/>
        </w:rPr>
        <w:t xml:space="preserve"> وكذلك اعتقاد المشركين بوجود الند لله </w:t>
      </w:r>
      <w:r w:rsidR="007C461B">
        <w:rPr>
          <w:b w:val="0"/>
          <w:rtl/>
        </w:rPr>
        <w:t xml:space="preserve"> ،</w:t>
      </w:r>
      <w:r w:rsidR="0083159C" w:rsidRPr="00481E31">
        <w:rPr>
          <w:b w:val="0"/>
          <w:rtl/>
        </w:rPr>
        <w:t xml:space="preserve"> والند كما جاء في معاجم اللعة هو الضد والشبيه والمثيل الذي له مشاركة في الملك والخلق والتدبير </w:t>
      </w:r>
      <w:r w:rsidR="003F6C7B" w:rsidRPr="00481E31">
        <w:rPr>
          <w:b w:val="0"/>
          <w:rtl/>
        </w:rPr>
        <w:t xml:space="preserve">[ </w:t>
      </w:r>
      <w:r w:rsidR="0083159C" w:rsidRPr="00481E31">
        <w:rPr>
          <w:b w:val="0"/>
          <w:rtl/>
        </w:rPr>
        <w:t>انظر</w:t>
      </w:r>
      <w:r w:rsidR="003F6C7B" w:rsidRPr="00481E31">
        <w:rPr>
          <w:b w:val="0"/>
          <w:rtl/>
        </w:rPr>
        <w:t xml:space="preserve"> </w:t>
      </w:r>
      <w:r w:rsidR="00293943" w:rsidRPr="00481E31">
        <w:rPr>
          <w:b w:val="0"/>
          <w:rtl/>
        </w:rPr>
        <w:t xml:space="preserve">: </w:t>
      </w:r>
      <w:r w:rsidR="0083159C" w:rsidRPr="00481E31">
        <w:rPr>
          <w:b w:val="0"/>
          <w:rtl/>
        </w:rPr>
        <w:t>تهذيب اللغة ج14 ص 51 و المفردات ص 486</w:t>
      </w:r>
      <w:r w:rsidR="003F6C7B" w:rsidRPr="00481E31">
        <w:rPr>
          <w:b w:val="0"/>
          <w:rtl/>
        </w:rPr>
        <w:t xml:space="preserve"> ]</w:t>
      </w:r>
      <w:r w:rsidR="007C461B">
        <w:rPr>
          <w:b w:val="0"/>
          <w:rtl/>
        </w:rPr>
        <w:t xml:space="preserve"> ،</w:t>
      </w:r>
      <w:r w:rsidR="0083159C" w:rsidRPr="00481E31">
        <w:rPr>
          <w:b w:val="0"/>
          <w:rtl/>
        </w:rPr>
        <w:t xml:space="preserve"> والمشركون كانوا يعتقدون في أصنامهم ومعبوداتهم أنها أنداد لله</w:t>
      </w:r>
      <w:r w:rsidR="007C461B">
        <w:rPr>
          <w:b w:val="0"/>
          <w:rtl/>
        </w:rPr>
        <w:t xml:space="preserve"> ،</w:t>
      </w:r>
      <w:r w:rsidR="0083159C" w:rsidRPr="00481E31">
        <w:rPr>
          <w:b w:val="0"/>
          <w:rtl/>
        </w:rPr>
        <w:t xml:space="preserve"> والأدلة من القرآن الكريم على ذلك كثيرة منها </w:t>
      </w:r>
      <w:r w:rsidR="003F6C7B" w:rsidRPr="00481E31">
        <w:rPr>
          <w:b w:val="0"/>
          <w:rtl/>
        </w:rPr>
        <w:t xml:space="preserve"> : </w:t>
      </w:r>
      <w:r w:rsidR="0083159C" w:rsidRPr="00481E31">
        <w:rPr>
          <w:b w:val="0"/>
          <w:rtl/>
        </w:rPr>
        <w:t xml:space="preserve">قوله تعالى </w:t>
      </w:r>
      <w:r w:rsidR="003F6C7B" w:rsidRPr="00481E31">
        <w:rPr>
          <w:b w:val="0"/>
          <w:rtl/>
        </w:rPr>
        <w:t xml:space="preserve"> </w:t>
      </w:r>
      <w:r w:rsidR="00293943" w:rsidRPr="00481E31">
        <w:rPr>
          <w:b w:val="0"/>
          <w:rtl/>
        </w:rPr>
        <w:t xml:space="preserve">: </w:t>
      </w:r>
      <w:r w:rsidR="003F6C7B" w:rsidRPr="00481E31">
        <w:rPr>
          <w:b w:val="0"/>
          <w:rtl/>
        </w:rPr>
        <w:t xml:space="preserve">: </w:t>
      </w:r>
      <w:r w:rsidR="00575872">
        <w:rPr>
          <w:b w:val="0"/>
          <w:rtl/>
        </w:rPr>
        <w:t xml:space="preserve">{ </w:t>
      </w:r>
      <w:r w:rsidR="0083159C" w:rsidRPr="00481E31">
        <w:rPr>
          <w:b w:val="0"/>
          <w:rtl/>
        </w:rPr>
        <w:t>وَجَعَلُوا لِلَّهِ أَنْدَادًا لِيُضِلُّوا عَنْ سَبِيلِهِ قُلْ تَمَتَّعُوا فَإِنَّ مَصِيرَكُمْ إِلَى النَّارِ</w:t>
      </w:r>
      <w:r w:rsidR="003F6C7B" w:rsidRPr="00481E31">
        <w:rPr>
          <w:b w:val="0"/>
          <w:rtl/>
        </w:rPr>
        <w:t xml:space="preserve"> }</w:t>
      </w:r>
      <w:r w:rsidR="0083159C" w:rsidRPr="00481E31">
        <w:rPr>
          <w:b w:val="0"/>
          <w:rtl/>
        </w:rPr>
        <w:t xml:space="preserve"> </w:t>
      </w:r>
      <w:r w:rsidR="003F6C7B" w:rsidRPr="00481E31">
        <w:rPr>
          <w:b w:val="0"/>
          <w:rtl/>
        </w:rPr>
        <w:t xml:space="preserve">[ </w:t>
      </w:r>
      <w:r w:rsidR="0083159C" w:rsidRPr="00481E31">
        <w:rPr>
          <w:b w:val="0"/>
          <w:rtl/>
        </w:rPr>
        <w:t xml:space="preserve">ابراهيم </w:t>
      </w:r>
      <w:r w:rsidR="003F6C7B" w:rsidRPr="00481E31">
        <w:rPr>
          <w:b w:val="0"/>
          <w:rtl/>
        </w:rPr>
        <w:t xml:space="preserve"> : </w:t>
      </w:r>
      <w:r w:rsidR="0083159C" w:rsidRPr="00481E31">
        <w:rPr>
          <w:b w:val="0"/>
          <w:rtl/>
        </w:rPr>
        <w:t>30</w:t>
      </w:r>
      <w:r w:rsidR="003F6C7B" w:rsidRPr="00481E31">
        <w:rPr>
          <w:b w:val="0"/>
          <w:rtl/>
        </w:rPr>
        <w:t xml:space="preserve"> ]</w:t>
      </w:r>
      <w:r w:rsidR="007C461B">
        <w:rPr>
          <w:b w:val="0"/>
          <w:rtl/>
        </w:rPr>
        <w:t xml:space="preserve"> ،</w:t>
      </w:r>
      <w:r w:rsidR="0083159C" w:rsidRPr="00481E31">
        <w:rPr>
          <w:b w:val="0"/>
          <w:rtl/>
        </w:rPr>
        <w:t xml:space="preserve"> وقوله تعالى </w:t>
      </w:r>
      <w:r w:rsidR="003F6C7B" w:rsidRPr="00481E31">
        <w:rPr>
          <w:b w:val="0"/>
          <w:rtl/>
        </w:rPr>
        <w:t xml:space="preserve"> : </w:t>
      </w:r>
      <w:r w:rsidR="00575872">
        <w:rPr>
          <w:b w:val="0"/>
          <w:rtl/>
        </w:rPr>
        <w:t xml:space="preserve">{ </w:t>
      </w:r>
      <w:r w:rsidR="0083159C" w:rsidRPr="00481E31">
        <w:rPr>
          <w:b w:val="0"/>
          <w:rtl/>
        </w:rPr>
        <w:t>قُلْ أَئِنَّكُمْ لَتَكْفُرُونَ بِالَّذِي خَلَقَ الْأَرْضَ فِي يَوْمَيْنِ وَتَجْعَلُونَ لَهُ أَنْدَادًا ذَلِكَ رَبُّ الْعَالَمِينَ</w:t>
      </w:r>
      <w:r w:rsidR="003F6C7B" w:rsidRPr="00481E31">
        <w:rPr>
          <w:b w:val="0"/>
          <w:rtl/>
        </w:rPr>
        <w:t xml:space="preserve"> }</w:t>
      </w:r>
      <w:r w:rsidR="0083159C" w:rsidRPr="00481E31">
        <w:rPr>
          <w:b w:val="0"/>
          <w:rtl/>
        </w:rPr>
        <w:t xml:space="preserve"> </w:t>
      </w:r>
      <w:r w:rsidR="003F6C7B" w:rsidRPr="00481E31">
        <w:rPr>
          <w:b w:val="0"/>
          <w:rtl/>
        </w:rPr>
        <w:t xml:space="preserve">[ </w:t>
      </w:r>
      <w:r w:rsidR="0083159C" w:rsidRPr="00481E31">
        <w:rPr>
          <w:b w:val="0"/>
          <w:rtl/>
        </w:rPr>
        <w:t xml:space="preserve">فصلت </w:t>
      </w:r>
      <w:r w:rsidR="003F6C7B" w:rsidRPr="00481E31">
        <w:rPr>
          <w:b w:val="0"/>
          <w:rtl/>
        </w:rPr>
        <w:t xml:space="preserve"> : </w:t>
      </w:r>
      <w:r w:rsidR="0083159C" w:rsidRPr="00481E31">
        <w:rPr>
          <w:b w:val="0"/>
          <w:rtl/>
        </w:rPr>
        <w:t>9</w:t>
      </w:r>
      <w:r w:rsidR="003F6C7B" w:rsidRPr="00481E31">
        <w:rPr>
          <w:b w:val="0"/>
          <w:rtl/>
        </w:rPr>
        <w:t xml:space="preserve"> ]</w:t>
      </w:r>
      <w:r w:rsidR="009E192E">
        <w:rPr>
          <w:b w:val="0"/>
          <w:rtl/>
        </w:rPr>
        <w:t xml:space="preserve"> ،</w:t>
      </w:r>
      <w:r w:rsidR="0083159C" w:rsidRPr="00481E31">
        <w:rPr>
          <w:b w:val="0"/>
          <w:rtl/>
        </w:rPr>
        <w:t xml:space="preserve"> وقوله تعالى </w:t>
      </w:r>
      <w:r w:rsidR="003F6C7B" w:rsidRPr="00481E31">
        <w:rPr>
          <w:b w:val="0"/>
          <w:rtl/>
        </w:rPr>
        <w:t xml:space="preserve"> : </w:t>
      </w:r>
      <w:r w:rsidR="00575872">
        <w:rPr>
          <w:b w:val="0"/>
          <w:rtl/>
        </w:rPr>
        <w:t xml:space="preserve">{ </w:t>
      </w:r>
      <w:r w:rsidR="0083159C" w:rsidRPr="00481E31">
        <w:rPr>
          <w:b w:val="0"/>
          <w:rtl/>
        </w:rPr>
        <w:t>فَلَا تَجْعَلُوا لِلَّهِ أَنْدَادًا وَأَنْتُمْ تَعْلَمُونَ</w:t>
      </w:r>
      <w:r w:rsidR="003F6C7B" w:rsidRPr="00481E31">
        <w:rPr>
          <w:b w:val="0"/>
          <w:rtl/>
        </w:rPr>
        <w:t xml:space="preserve"> }[ </w:t>
      </w:r>
      <w:r w:rsidR="0083159C" w:rsidRPr="00481E31">
        <w:rPr>
          <w:b w:val="0"/>
          <w:rtl/>
        </w:rPr>
        <w:t xml:space="preserve">البقرة </w:t>
      </w:r>
      <w:r w:rsidR="003F6C7B" w:rsidRPr="00481E31">
        <w:rPr>
          <w:b w:val="0"/>
          <w:rtl/>
        </w:rPr>
        <w:t xml:space="preserve"> : </w:t>
      </w:r>
      <w:r w:rsidR="0083159C" w:rsidRPr="00481E31">
        <w:rPr>
          <w:b w:val="0"/>
          <w:rtl/>
        </w:rPr>
        <w:t>22</w:t>
      </w:r>
      <w:r w:rsidR="003F6C7B" w:rsidRPr="00481E31">
        <w:rPr>
          <w:b w:val="0"/>
          <w:rtl/>
        </w:rPr>
        <w:t xml:space="preserve"> ]</w:t>
      </w:r>
      <w:r w:rsidR="009E192E">
        <w:rPr>
          <w:b w:val="0"/>
          <w:rtl/>
        </w:rPr>
        <w:t xml:space="preserve"> ،</w:t>
      </w:r>
      <w:r w:rsidR="0083159C" w:rsidRPr="00481E31">
        <w:rPr>
          <w:b w:val="0"/>
          <w:rtl/>
        </w:rPr>
        <w:t xml:space="preserve"> وقوله تعالى </w:t>
      </w:r>
      <w:r w:rsidR="003F6C7B" w:rsidRPr="00481E31">
        <w:rPr>
          <w:b w:val="0"/>
          <w:rtl/>
        </w:rPr>
        <w:t xml:space="preserve"> : </w:t>
      </w:r>
      <w:r w:rsidR="00575872">
        <w:rPr>
          <w:b w:val="0"/>
          <w:rtl/>
        </w:rPr>
        <w:t xml:space="preserve">{ </w:t>
      </w:r>
      <w:r w:rsidR="0083159C" w:rsidRPr="00481E31">
        <w:rPr>
          <w:b w:val="0"/>
          <w:rtl/>
        </w:rPr>
        <w:t>أَمِ اتَّخَذُوا مِن دُونِهِ أَوْلِيَاء فَاللَّهُ هُوَ الْوَلِيُّ وَهُوَ يُحْيِي المَوْتَى وَهُوَ عَلَى كُلِّ شَيْءٍ قَدِيرٌ</w:t>
      </w:r>
      <w:r w:rsidR="003F6C7B" w:rsidRPr="00481E31">
        <w:rPr>
          <w:b w:val="0"/>
          <w:rtl/>
        </w:rPr>
        <w:t xml:space="preserve"> }</w:t>
      </w:r>
      <w:r w:rsidR="0083159C" w:rsidRPr="00481E31">
        <w:rPr>
          <w:b w:val="0"/>
          <w:rtl/>
        </w:rPr>
        <w:t xml:space="preserve"> </w:t>
      </w:r>
      <w:r w:rsidR="003F6C7B" w:rsidRPr="00481E31">
        <w:rPr>
          <w:b w:val="0"/>
          <w:rtl/>
        </w:rPr>
        <w:t xml:space="preserve">[ </w:t>
      </w:r>
      <w:r w:rsidR="0083159C" w:rsidRPr="00481E31">
        <w:rPr>
          <w:b w:val="0"/>
          <w:rtl/>
        </w:rPr>
        <w:t xml:space="preserve">الشورى </w:t>
      </w:r>
      <w:r w:rsidR="003F6C7B" w:rsidRPr="00481E31">
        <w:rPr>
          <w:b w:val="0"/>
          <w:rtl/>
        </w:rPr>
        <w:t xml:space="preserve"> : </w:t>
      </w:r>
      <w:r w:rsidR="0083159C" w:rsidRPr="00481E31">
        <w:rPr>
          <w:b w:val="0"/>
          <w:rtl/>
        </w:rPr>
        <w:t>9</w:t>
      </w:r>
      <w:r w:rsidR="003F6C7B" w:rsidRPr="00481E31">
        <w:rPr>
          <w:b w:val="0"/>
          <w:rtl/>
        </w:rPr>
        <w:t xml:space="preserve"> ]</w:t>
      </w:r>
      <w:r w:rsidR="007C461B">
        <w:rPr>
          <w:b w:val="0"/>
          <w:rtl/>
        </w:rPr>
        <w:t xml:space="preserve"> ،</w:t>
      </w:r>
      <w:r w:rsidR="0083159C" w:rsidRPr="00481E31">
        <w:rPr>
          <w:b w:val="0"/>
          <w:rtl/>
        </w:rPr>
        <w:t xml:space="preserve"> وقوله تعالى </w:t>
      </w:r>
      <w:r w:rsidR="003F6C7B" w:rsidRPr="00481E31">
        <w:rPr>
          <w:b w:val="0"/>
          <w:rtl/>
        </w:rPr>
        <w:t xml:space="preserve"> : </w:t>
      </w:r>
      <w:r w:rsidR="00575872">
        <w:rPr>
          <w:b w:val="0"/>
          <w:rtl/>
        </w:rPr>
        <w:t xml:space="preserve">{ </w:t>
      </w:r>
      <w:r w:rsidR="0083159C" w:rsidRPr="00481E31">
        <w:rPr>
          <w:b w:val="0"/>
          <w:rtl/>
        </w:rPr>
        <w:t>مَثَلُ الَّذِينَ اتَّخَذُوا مِن دُونِ اللَّهِ أَوْلِيَاء كَمَثَلِ الْعَنكَبُوتِ اتَّخَذَتْ بَيْتًا وَإِنَّ أَوْهَنَ الْبُيُوتِ لَبَيْتُ الْعَنكَبُوتِ لَوْ كَانُوا يَعْلَمُونَ</w:t>
      </w:r>
      <w:r w:rsidR="003F6C7B" w:rsidRPr="00481E31">
        <w:rPr>
          <w:b w:val="0"/>
          <w:rtl/>
        </w:rPr>
        <w:t xml:space="preserve"> }</w:t>
      </w:r>
      <w:r w:rsidR="0083159C" w:rsidRPr="00481E31">
        <w:rPr>
          <w:b w:val="0"/>
          <w:rtl/>
        </w:rPr>
        <w:t xml:space="preserve"> </w:t>
      </w:r>
      <w:r w:rsidR="003F6C7B" w:rsidRPr="00481E31">
        <w:rPr>
          <w:b w:val="0"/>
          <w:rtl/>
        </w:rPr>
        <w:t xml:space="preserve">[ </w:t>
      </w:r>
      <w:r w:rsidR="0083159C" w:rsidRPr="00481E31">
        <w:rPr>
          <w:b w:val="0"/>
          <w:rtl/>
        </w:rPr>
        <w:t xml:space="preserve">العنكبوت </w:t>
      </w:r>
      <w:r w:rsidRPr="00481E31">
        <w:rPr>
          <w:b w:val="0"/>
          <w:rtl/>
        </w:rPr>
        <w:t xml:space="preserve"> : </w:t>
      </w:r>
      <w:r w:rsidR="0083159C" w:rsidRPr="00481E31">
        <w:rPr>
          <w:b w:val="0"/>
          <w:rtl/>
        </w:rPr>
        <w:t xml:space="preserve"> 41</w:t>
      </w:r>
      <w:r w:rsidR="003F6C7B" w:rsidRPr="00481E31">
        <w:rPr>
          <w:b w:val="0"/>
          <w:rtl/>
        </w:rPr>
        <w:t xml:space="preserve"> ]</w:t>
      </w:r>
      <w:r w:rsidR="007C461B">
        <w:rPr>
          <w:b w:val="0"/>
          <w:rtl/>
        </w:rPr>
        <w:t xml:space="preserve"> ،</w:t>
      </w:r>
      <w:r w:rsidR="0083159C" w:rsidRPr="00481E31">
        <w:rPr>
          <w:b w:val="0"/>
          <w:rtl/>
        </w:rPr>
        <w:t xml:space="preserve"> كما أنّ المشركين </w:t>
      </w:r>
      <w:r w:rsidR="0083159C" w:rsidRPr="00481E31">
        <w:rPr>
          <w:b w:val="0"/>
          <w:rtl/>
          <w:lang w:bidi="ar-KW"/>
        </w:rPr>
        <w:t>كانوا يساوون بين الله تعالى وبين معبوداتهم</w:t>
      </w:r>
      <w:r w:rsidR="007C461B">
        <w:rPr>
          <w:b w:val="0"/>
          <w:rtl/>
          <w:lang w:bidi="ar-KW"/>
        </w:rPr>
        <w:t xml:space="preserve"> ،</w:t>
      </w:r>
      <w:r w:rsidR="0083159C" w:rsidRPr="00481E31">
        <w:rPr>
          <w:b w:val="0"/>
          <w:rtl/>
          <w:lang w:bidi="ar-KW"/>
        </w:rPr>
        <w:t xml:space="preserve"> كما في قوله تعالى </w:t>
      </w:r>
      <w:r w:rsidR="009E192E">
        <w:rPr>
          <w:b w:val="0"/>
          <w:rtl/>
          <w:lang w:bidi="ar-KW"/>
        </w:rPr>
        <w:t xml:space="preserve">- </w:t>
      </w:r>
      <w:r w:rsidR="0083159C" w:rsidRPr="00481E31">
        <w:rPr>
          <w:b w:val="0"/>
          <w:rtl/>
          <w:lang w:bidi="ar-KW"/>
        </w:rPr>
        <w:t>واصفا معتقد المشركين الذي أوداهم إلى النار</w:t>
      </w:r>
      <w:r w:rsidR="009E192E">
        <w:rPr>
          <w:b w:val="0"/>
          <w:rtl/>
          <w:lang w:bidi="ar-KW"/>
        </w:rPr>
        <w:t xml:space="preserve">- </w:t>
      </w:r>
      <w:r w:rsidR="003F6C7B" w:rsidRPr="00481E31">
        <w:rPr>
          <w:b w:val="0"/>
          <w:rtl/>
          <w:lang w:bidi="ar-KW"/>
        </w:rPr>
        <w:t xml:space="preserve"> : </w:t>
      </w:r>
      <w:r w:rsidR="00575872">
        <w:rPr>
          <w:b w:val="0"/>
          <w:rtl/>
          <w:lang w:bidi="ar-KW"/>
        </w:rPr>
        <w:t xml:space="preserve">{ </w:t>
      </w:r>
      <w:r w:rsidR="0083159C" w:rsidRPr="00481E31">
        <w:rPr>
          <w:b w:val="0"/>
          <w:rtl/>
          <w:lang w:bidi="ar-KW"/>
        </w:rPr>
        <w:t>قَالُوا وَهُمْ فِيهَا يَخْتَصِمُونَ * تَاللَّهِ إِنْ كُنَّا لَفِي ضَلَالٍ مُبِينٍ * إِذْ نُسَوِّيكُمْ بِرَبِّ الْعَالَمِينَ</w:t>
      </w:r>
      <w:r w:rsidR="003F6C7B" w:rsidRPr="00481E31">
        <w:rPr>
          <w:b w:val="0"/>
          <w:rtl/>
          <w:lang w:bidi="ar-KW"/>
        </w:rPr>
        <w:t xml:space="preserve"> }</w:t>
      </w:r>
      <w:r w:rsidR="0083159C" w:rsidRPr="00481E31">
        <w:rPr>
          <w:b w:val="0"/>
          <w:rtl/>
          <w:lang w:bidi="ar-KW"/>
        </w:rPr>
        <w:t xml:space="preserve"> </w:t>
      </w:r>
      <w:r w:rsidR="003F6C7B" w:rsidRPr="00481E31">
        <w:rPr>
          <w:b w:val="0"/>
          <w:rtl/>
          <w:lang w:bidi="ar-KW"/>
        </w:rPr>
        <w:t xml:space="preserve">[ </w:t>
      </w:r>
      <w:r w:rsidR="0083159C" w:rsidRPr="00481E31">
        <w:rPr>
          <w:b w:val="0"/>
          <w:rtl/>
          <w:lang w:bidi="ar-KW"/>
        </w:rPr>
        <w:t>الشعراء</w:t>
      </w:r>
      <w:r w:rsidR="003F6C7B" w:rsidRPr="00481E31">
        <w:rPr>
          <w:b w:val="0"/>
          <w:rtl/>
          <w:lang w:bidi="ar-KW"/>
        </w:rPr>
        <w:t xml:space="preserve"> : </w:t>
      </w:r>
      <w:r w:rsidR="0083159C" w:rsidRPr="00481E31">
        <w:rPr>
          <w:b w:val="0"/>
          <w:rtl/>
          <w:lang w:bidi="ar-KW"/>
        </w:rPr>
        <w:t>96 إلى 98</w:t>
      </w:r>
      <w:r w:rsidR="003F6C7B" w:rsidRPr="00481E31">
        <w:rPr>
          <w:b w:val="0"/>
          <w:rtl/>
          <w:lang w:bidi="ar-KW"/>
        </w:rPr>
        <w:t xml:space="preserve"> ]</w:t>
      </w:r>
      <w:r w:rsidR="007C461B">
        <w:rPr>
          <w:b w:val="0"/>
          <w:rtl/>
          <w:lang w:bidi="ar-KW"/>
        </w:rPr>
        <w:t xml:space="preserve"> ،</w:t>
      </w:r>
      <w:r w:rsidR="0083159C" w:rsidRPr="00481E31">
        <w:rPr>
          <w:b w:val="0"/>
          <w:rtl/>
          <w:lang w:bidi="ar-KW"/>
        </w:rPr>
        <w:t xml:space="preserve"> </w:t>
      </w:r>
      <w:r w:rsidR="0083159C" w:rsidRPr="00481E31">
        <w:rPr>
          <w:b w:val="0"/>
          <w:rtl/>
        </w:rPr>
        <w:t>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w:t>
      </w:r>
      <w:r w:rsidR="007C461B">
        <w:rPr>
          <w:b w:val="0"/>
          <w:rtl/>
        </w:rPr>
        <w:t xml:space="preserve"> ،</w:t>
      </w:r>
      <w:r w:rsidR="0083159C" w:rsidRPr="00481E31">
        <w:rPr>
          <w:b w:val="0"/>
          <w:rtl/>
        </w:rPr>
        <w:t xml:space="preserve"> كما أنّ المشركين </w:t>
      </w:r>
      <w:r w:rsidR="0083159C" w:rsidRPr="00481E31">
        <w:rPr>
          <w:b w:val="0"/>
          <w:rtl/>
          <w:lang w:bidi="ar-KW"/>
        </w:rPr>
        <w:t>كانوا</w:t>
      </w:r>
      <w:r w:rsidR="0083159C" w:rsidRPr="00481E31">
        <w:rPr>
          <w:b w:val="0"/>
          <w:rtl/>
        </w:rPr>
        <w:t xml:space="preserve"> يلهجون بدعاء آلهتهم  رجاء نصرتها لهم واعزازها لهم</w:t>
      </w:r>
      <w:r w:rsidR="007C461B">
        <w:rPr>
          <w:b w:val="0"/>
          <w:rtl/>
        </w:rPr>
        <w:t xml:space="preserve"> ،</w:t>
      </w:r>
      <w:r w:rsidR="0083159C" w:rsidRPr="00481E31">
        <w:rPr>
          <w:b w:val="0"/>
          <w:rtl/>
        </w:rPr>
        <w:t xml:space="preserve"> إذ لا يعقل في تاريخ البشر أن يدعو أحد أحدا لا يرجوه لتحقيق منفعة أو رد ضر وإلا خرج من دائرة العقلاء</w:t>
      </w:r>
      <w:r w:rsidR="007C461B">
        <w:rPr>
          <w:b w:val="0"/>
          <w:rtl/>
        </w:rPr>
        <w:t xml:space="preserve"> ،</w:t>
      </w:r>
      <w:r w:rsidR="0083159C" w:rsidRPr="00481E31">
        <w:rPr>
          <w:b w:val="0"/>
          <w:rtl/>
        </w:rPr>
        <w:t xml:space="preserve"> ورد الله تعالى عليهم اعتقادهم </w:t>
      </w:r>
      <w:r w:rsidR="0083159C" w:rsidRPr="00481E31">
        <w:rPr>
          <w:b w:val="0"/>
          <w:rtl/>
        </w:rPr>
        <w:lastRenderedPageBreak/>
        <w:t xml:space="preserve">الباطل بقوله تعالى </w:t>
      </w:r>
      <w:r w:rsidR="003F6C7B" w:rsidRPr="00481E31">
        <w:rPr>
          <w:b w:val="0"/>
          <w:rtl/>
        </w:rPr>
        <w:t xml:space="preserve"> : </w:t>
      </w:r>
      <w:r w:rsidR="00575872">
        <w:rPr>
          <w:b w:val="0"/>
          <w:rtl/>
        </w:rPr>
        <w:t xml:space="preserve">{ </w:t>
      </w:r>
      <w:r w:rsidR="0083159C" w:rsidRPr="00481E31">
        <w:rPr>
          <w:b w:val="0"/>
          <w:rtl/>
        </w:rPr>
        <w:t>والذين يدعون من دون الله لا يخلقون شيئاً وهم يخلقون * أمواتٌ غير أحياءٍ وما يشعرون أيّان يبعثون * إلهكم إلهٌ واحدٌ</w:t>
      </w:r>
      <w:r w:rsidR="003F6C7B" w:rsidRPr="00481E31">
        <w:rPr>
          <w:b w:val="0"/>
          <w:rtl/>
        </w:rPr>
        <w:t xml:space="preserve"> }</w:t>
      </w:r>
      <w:r w:rsidR="0083159C" w:rsidRPr="00481E31">
        <w:rPr>
          <w:b w:val="0"/>
          <w:rtl/>
        </w:rPr>
        <w:t xml:space="preserve"> </w:t>
      </w:r>
      <w:r w:rsidR="003F6C7B" w:rsidRPr="00481E31">
        <w:rPr>
          <w:b w:val="0"/>
          <w:rtl/>
        </w:rPr>
        <w:t xml:space="preserve">[ </w:t>
      </w:r>
      <w:r w:rsidR="0083159C" w:rsidRPr="00481E31">
        <w:rPr>
          <w:b w:val="0"/>
          <w:rtl/>
        </w:rPr>
        <w:t>النحل</w:t>
      </w:r>
      <w:r w:rsidR="003F6C7B" w:rsidRPr="00481E31">
        <w:rPr>
          <w:b w:val="0"/>
          <w:rtl/>
        </w:rPr>
        <w:t xml:space="preserve"> : </w:t>
      </w:r>
      <w:r w:rsidR="0083159C" w:rsidRPr="00481E31">
        <w:rPr>
          <w:b w:val="0"/>
          <w:rtl/>
        </w:rPr>
        <w:t>20إلى 22</w:t>
      </w:r>
      <w:r w:rsidR="003F6C7B" w:rsidRPr="00481E31">
        <w:rPr>
          <w:b w:val="0"/>
          <w:rtl/>
        </w:rPr>
        <w:t xml:space="preserve"> ]</w:t>
      </w:r>
      <w:r w:rsidR="007C461B">
        <w:rPr>
          <w:b w:val="0"/>
          <w:rtl/>
        </w:rPr>
        <w:t xml:space="preserve"> ،</w:t>
      </w:r>
      <w:r w:rsidR="0083159C" w:rsidRPr="00481E31">
        <w:rPr>
          <w:b w:val="0"/>
          <w:rtl/>
        </w:rPr>
        <w:t xml:space="preserve"> وبقوله عز وجل  </w:t>
      </w:r>
      <w:r w:rsidR="00575872">
        <w:rPr>
          <w:b w:val="0"/>
          <w:rtl/>
        </w:rPr>
        <w:t xml:space="preserve">{ </w:t>
      </w:r>
      <w:r w:rsidR="0083159C" w:rsidRPr="00481E31">
        <w:rPr>
          <w:b w:val="0"/>
          <w:rtl/>
        </w:rPr>
        <w:t>فما أغنت عنهم آلهتهم التي يدعون من دون الله من شيء لمّا جاء أمر ربك وما زادوهم غير تتبيب</w:t>
      </w:r>
      <w:r w:rsidR="003F6C7B" w:rsidRPr="00481E31">
        <w:rPr>
          <w:b w:val="0"/>
          <w:rtl/>
        </w:rPr>
        <w:t xml:space="preserve"> </w:t>
      </w:r>
      <w:r w:rsidR="00BC1A29" w:rsidRPr="00481E31">
        <w:rPr>
          <w:b w:val="0"/>
          <w:rtl/>
        </w:rPr>
        <w:t xml:space="preserve">) </w:t>
      </w:r>
      <w:r w:rsidR="003F6C7B" w:rsidRPr="00481E31">
        <w:rPr>
          <w:b w:val="0"/>
          <w:rtl/>
        </w:rPr>
        <w:t xml:space="preserve">[ </w:t>
      </w:r>
      <w:r w:rsidR="0083159C" w:rsidRPr="00481E31">
        <w:rPr>
          <w:b w:val="0"/>
          <w:rtl/>
        </w:rPr>
        <w:t>هود</w:t>
      </w:r>
      <w:r w:rsidR="003F6C7B" w:rsidRPr="00481E31">
        <w:rPr>
          <w:b w:val="0"/>
          <w:rtl/>
        </w:rPr>
        <w:t xml:space="preserve"> : </w:t>
      </w:r>
      <w:r w:rsidR="0083159C" w:rsidRPr="00481E31">
        <w:rPr>
          <w:b w:val="0"/>
          <w:rtl/>
        </w:rPr>
        <w:t>101</w:t>
      </w:r>
      <w:r w:rsidR="003F6C7B" w:rsidRPr="00481E31">
        <w:rPr>
          <w:b w:val="0"/>
          <w:rtl/>
        </w:rPr>
        <w:t xml:space="preserve"> ]</w:t>
      </w:r>
      <w:r w:rsidR="007C461B">
        <w:rPr>
          <w:b w:val="0"/>
          <w:rtl/>
        </w:rPr>
        <w:t xml:space="preserve"> ،</w:t>
      </w:r>
      <w:r w:rsidR="0083159C" w:rsidRPr="00481E31">
        <w:rPr>
          <w:b w:val="0"/>
          <w:rtl/>
        </w:rPr>
        <w:t xml:space="preserve"> وقوله تعالى </w:t>
      </w:r>
      <w:r w:rsidR="003F6C7B" w:rsidRPr="00481E31">
        <w:rPr>
          <w:b w:val="0"/>
          <w:rtl/>
        </w:rPr>
        <w:t xml:space="preserve"> : </w:t>
      </w:r>
      <w:r w:rsidR="00575872">
        <w:rPr>
          <w:b w:val="0"/>
          <w:rtl/>
        </w:rPr>
        <w:t xml:space="preserve">{ </w:t>
      </w:r>
      <w:r w:rsidR="0083159C" w:rsidRPr="00481E31">
        <w:rPr>
          <w:b w:val="0"/>
          <w:rtl/>
        </w:rPr>
        <w:t>وما يتّبع الذين يدعون من دون الله شركاء إن يتبعون إلا الظن وإن هم إلا يخرصون</w:t>
      </w:r>
      <w:r w:rsidR="003F6C7B" w:rsidRPr="00481E31">
        <w:rPr>
          <w:b w:val="0"/>
          <w:rtl/>
        </w:rPr>
        <w:t xml:space="preserve"> }</w:t>
      </w:r>
      <w:r w:rsidR="0083159C" w:rsidRPr="00481E31">
        <w:rPr>
          <w:b w:val="0"/>
          <w:rtl/>
        </w:rPr>
        <w:t xml:space="preserve"> </w:t>
      </w:r>
      <w:r w:rsidR="003F6C7B" w:rsidRPr="00481E31">
        <w:rPr>
          <w:b w:val="0"/>
          <w:rtl/>
        </w:rPr>
        <w:t xml:space="preserve">[ </w:t>
      </w:r>
      <w:r w:rsidR="0083159C" w:rsidRPr="00481E31">
        <w:rPr>
          <w:b w:val="0"/>
          <w:rtl/>
        </w:rPr>
        <w:t>يونس</w:t>
      </w:r>
      <w:r w:rsidR="003F6C7B" w:rsidRPr="00481E31">
        <w:rPr>
          <w:b w:val="0"/>
          <w:rtl/>
        </w:rPr>
        <w:t xml:space="preserve"> : </w:t>
      </w:r>
      <w:r w:rsidR="0083159C" w:rsidRPr="00481E31">
        <w:rPr>
          <w:b w:val="0"/>
          <w:rtl/>
        </w:rPr>
        <w:t>66</w:t>
      </w:r>
      <w:r w:rsidR="003F6C7B" w:rsidRPr="00481E31">
        <w:rPr>
          <w:b w:val="0"/>
          <w:rtl/>
        </w:rPr>
        <w:t xml:space="preserve"> ]</w:t>
      </w:r>
      <w:r w:rsidR="007C461B">
        <w:rPr>
          <w:b w:val="0"/>
          <w:rtl/>
        </w:rPr>
        <w:t xml:space="preserve"> ،</w:t>
      </w:r>
      <w:r w:rsidR="0083159C" w:rsidRPr="00481E31">
        <w:rPr>
          <w:b w:val="0"/>
          <w:rtl/>
        </w:rPr>
        <w:t xml:space="preserve">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w:t>
      </w:r>
      <w:r w:rsidR="007C461B">
        <w:rPr>
          <w:b w:val="0"/>
          <w:rtl/>
        </w:rPr>
        <w:t xml:space="preserve"> ،</w:t>
      </w:r>
      <w:r w:rsidR="0083159C" w:rsidRPr="00481E31">
        <w:rPr>
          <w:b w:val="0"/>
          <w:rtl/>
        </w:rPr>
        <w:t xml:space="preserve"> </w:t>
      </w:r>
      <w:r w:rsidR="0083159C" w:rsidRPr="00481E31">
        <w:rPr>
          <w:b w:val="0"/>
          <w:rtl/>
          <w:lang w:bidi="ar-KW"/>
        </w:rPr>
        <w:t>ومن هنا نعلم مدى الخطأ الجسيم في ادعاء أن المشركين كانوا على توحيد الربوبية</w:t>
      </w:r>
      <w:r w:rsidR="007C461B">
        <w:rPr>
          <w:b w:val="0"/>
          <w:rtl/>
          <w:lang w:bidi="ar-KW"/>
        </w:rPr>
        <w:t xml:space="preserve"> ،</w:t>
      </w:r>
      <w:r w:rsidR="00BC1A29" w:rsidRPr="00481E31">
        <w:rPr>
          <w:b w:val="0"/>
          <w:rtl/>
          <w:lang w:bidi="ar-KW"/>
        </w:rPr>
        <w:t xml:space="preserve"> </w:t>
      </w:r>
      <w:r w:rsidR="00293943" w:rsidRPr="00481E31">
        <w:rPr>
          <w:b w:val="0"/>
          <w:rtl/>
          <w:lang w:bidi="ar-KW"/>
        </w:rPr>
        <w:t xml:space="preserve">( </w:t>
      </w:r>
      <w:r w:rsidR="0083159C" w:rsidRPr="00481E31">
        <w:rPr>
          <w:b w:val="0"/>
          <w:bCs/>
          <w:rtl/>
          <w:lang w:bidi="ar-KW"/>
        </w:rPr>
        <w:t>ت</w:t>
      </w:r>
      <w:r w:rsidR="00293943" w:rsidRPr="00481E31">
        <w:rPr>
          <w:b w:val="0"/>
          <w:bCs/>
          <w:rtl/>
          <w:lang w:bidi="ar-KW"/>
        </w:rPr>
        <w:t xml:space="preserve"> )</w:t>
      </w:r>
      <w:r w:rsidR="00BC1A29" w:rsidRPr="00481E31">
        <w:rPr>
          <w:b w:val="0"/>
          <w:bCs/>
          <w:rtl/>
          <w:lang w:bidi="ar-KW"/>
        </w:rPr>
        <w:t xml:space="preserve"> </w:t>
      </w:r>
      <w:r w:rsidR="0083159C" w:rsidRPr="00481E31">
        <w:rPr>
          <w:b w:val="0"/>
          <w:bCs/>
          <w:rtl/>
          <w:lang w:bidi="ar-KW"/>
        </w:rPr>
        <w:t xml:space="preserve">والخطأ في تقرير حقيقة الشرك الأكبر </w:t>
      </w:r>
      <w:r w:rsidR="003F6C7B" w:rsidRPr="00481E31">
        <w:rPr>
          <w:b w:val="0"/>
          <w:bCs/>
          <w:rtl/>
          <w:lang w:bidi="ar-KW"/>
        </w:rPr>
        <w:t xml:space="preserve"> : </w:t>
      </w:r>
      <w:r w:rsidR="0083159C" w:rsidRPr="00481E31">
        <w:rPr>
          <w:b w:val="0"/>
          <w:rtl/>
          <w:lang w:bidi="ar-KW"/>
        </w:rPr>
        <w:t>كما كان الخطأ في تقرير العبادة كان كذلك الخطأ في تقرير الشرك</w:t>
      </w:r>
      <w:r w:rsidR="007C461B">
        <w:rPr>
          <w:b w:val="0"/>
          <w:rtl/>
          <w:lang w:bidi="ar-KW"/>
        </w:rPr>
        <w:t xml:space="preserve"> ،</w:t>
      </w:r>
      <w:r w:rsidR="0083159C" w:rsidRPr="00481E31">
        <w:rPr>
          <w:b w:val="0"/>
          <w:rtl/>
          <w:lang w:bidi="ar-KW"/>
        </w:rPr>
        <w:t xml:space="preserve"> وأنّه ليس مجرد صرف صور العبادة كالسجود والدعاء والذبح وغيرها من صور العبادة لغير الله تعالى</w:t>
      </w:r>
      <w:r w:rsidR="007C461B">
        <w:rPr>
          <w:b w:val="0"/>
          <w:rtl/>
          <w:lang w:bidi="ar-KW"/>
        </w:rPr>
        <w:t xml:space="preserve"> ،</w:t>
      </w:r>
      <w:r w:rsidR="0083159C" w:rsidRPr="00481E31">
        <w:rPr>
          <w:b w:val="0"/>
          <w:rtl/>
          <w:lang w:bidi="ar-KW"/>
        </w:rPr>
        <w:t xml:space="preserve"> ولكنه الصرف المُصاحب بالاعتقاد لمن يصرف إليه صورة العبادة أنّه إله معبود أو رب قادر</w:t>
      </w:r>
      <w:r w:rsidR="007C461B">
        <w:rPr>
          <w:b w:val="0"/>
          <w:rtl/>
          <w:lang w:bidi="ar-KW"/>
        </w:rPr>
        <w:t xml:space="preserve"> ،</w:t>
      </w:r>
      <w:r w:rsidR="0083159C" w:rsidRPr="00481E31">
        <w:rPr>
          <w:b w:val="0"/>
          <w:rtl/>
          <w:lang w:bidi="ar-KW"/>
        </w:rPr>
        <w:t xml:space="preserve"> وإلا لم يكن شركا أكبر يُخرج من الملة إلى الكفر الاكبر</w:t>
      </w:r>
      <w:r w:rsidR="007C461B">
        <w:rPr>
          <w:b w:val="0"/>
          <w:rtl/>
          <w:lang w:bidi="ar-KW"/>
        </w:rPr>
        <w:t xml:space="preserve"> ،</w:t>
      </w:r>
      <w:r w:rsidR="0083159C" w:rsidRPr="00481E31">
        <w:rPr>
          <w:b w:val="0"/>
          <w:rtl/>
          <w:lang w:bidi="ar-KW"/>
        </w:rPr>
        <w:t xml:space="preserve"> ومن ذلك الخطأ في فهم آية الزمر</w:t>
      </w:r>
      <w:r w:rsidR="007C461B">
        <w:rPr>
          <w:b w:val="0"/>
          <w:rtl/>
          <w:lang w:bidi="ar-KW"/>
        </w:rPr>
        <w:t xml:space="preserve"> ،</w:t>
      </w:r>
      <w:r w:rsidR="0083159C" w:rsidRPr="00481E31">
        <w:rPr>
          <w:b w:val="0"/>
          <w:rtl/>
          <w:lang w:bidi="ar-KW"/>
        </w:rPr>
        <w:t xml:space="preserve"> ومعرفة حقيقة اعتقاد المشركين بربوبية معبوداتهم </w:t>
      </w:r>
      <w:r w:rsidR="003F6C7B" w:rsidRPr="00481E31">
        <w:rPr>
          <w:b w:val="0"/>
          <w:rtl/>
          <w:lang w:bidi="ar-KW"/>
        </w:rPr>
        <w:t xml:space="preserve"> : </w:t>
      </w:r>
      <w:r w:rsidR="0083159C" w:rsidRPr="00481E31">
        <w:rPr>
          <w:b w:val="0"/>
          <w:rtl/>
          <w:lang w:bidi="ar-KW"/>
        </w:rPr>
        <w:t xml:space="preserve">قال تعالى </w:t>
      </w:r>
      <w:r w:rsidR="00575872">
        <w:rPr>
          <w:b w:val="0"/>
          <w:rtl/>
        </w:rPr>
        <w:t xml:space="preserve">{ </w:t>
      </w:r>
      <w:r w:rsidR="0083159C" w:rsidRPr="00481E31">
        <w:rPr>
          <w:b w:val="0"/>
          <w:rtl/>
        </w:rPr>
        <w:t>وَالَّذِينَ اتَّخَذُوا مِنْ دُونِهِ أَوْلِيَاءَ مَا نَعْبُدُهُمْ إِلَّا لِيُقَرِّبُونَا إِلَى اللَّهِ زُلْفَى إِنَّ اللَّهَ يَحْكُمُ بَيْنَهُمْ فِيمَا هُمْ فِيهِ يَخْتَلِفُونَ إِنَّ اللَّهَ لَا يَهْدِي مَنْ هُوَ كَاذِبٌ كَفَّارٌ</w:t>
      </w:r>
      <w:r w:rsidR="003F6C7B" w:rsidRPr="00481E31">
        <w:rPr>
          <w:b w:val="0"/>
          <w:rtl/>
        </w:rPr>
        <w:t xml:space="preserve"> }</w:t>
      </w:r>
      <w:r w:rsidR="003F6C7B" w:rsidRPr="00481E31">
        <w:rPr>
          <w:b w:val="0"/>
          <w:rtl/>
          <w:lang w:bidi="ar-KW"/>
        </w:rPr>
        <w:t xml:space="preserve">[ </w:t>
      </w:r>
      <w:r w:rsidR="0083159C" w:rsidRPr="00481E31">
        <w:rPr>
          <w:b w:val="0"/>
          <w:rtl/>
          <w:lang w:bidi="ar-KW"/>
        </w:rPr>
        <w:t xml:space="preserve">سورة الزمر </w:t>
      </w:r>
      <w:r w:rsidR="003F6C7B" w:rsidRPr="00481E31">
        <w:rPr>
          <w:b w:val="0"/>
          <w:rtl/>
          <w:lang w:bidi="ar-KW"/>
        </w:rPr>
        <w:t xml:space="preserve"> : </w:t>
      </w:r>
      <w:r w:rsidR="0083159C" w:rsidRPr="00481E31">
        <w:rPr>
          <w:b w:val="0"/>
          <w:rtl/>
          <w:lang w:bidi="ar-KW"/>
        </w:rPr>
        <w:t>3</w:t>
      </w:r>
      <w:r w:rsidR="003F6C7B" w:rsidRPr="00481E31">
        <w:rPr>
          <w:b w:val="0"/>
          <w:rtl/>
          <w:lang w:bidi="ar-KW"/>
        </w:rPr>
        <w:t xml:space="preserve"> ]</w:t>
      </w:r>
      <w:r w:rsidR="007C461B">
        <w:rPr>
          <w:b w:val="0"/>
          <w:rtl/>
          <w:lang w:bidi="ar-KW"/>
        </w:rPr>
        <w:t xml:space="preserve"> ،</w:t>
      </w:r>
      <w:r w:rsidR="0083159C" w:rsidRPr="00481E31">
        <w:rPr>
          <w:b w:val="0"/>
          <w:rtl/>
          <w:lang w:bidi="ar-KW"/>
        </w:rPr>
        <w:t xml:space="preserve"> والولي في اللغة هو الناصر والمعين والمشركون اعتقدوا ذلك في آلهتهم بدليل قوله تعالى </w:t>
      </w:r>
      <w:r w:rsidR="00575872">
        <w:rPr>
          <w:b w:val="0"/>
          <w:rtl/>
        </w:rPr>
        <w:t xml:space="preserve">{ </w:t>
      </w:r>
      <w:r w:rsidR="0083159C" w:rsidRPr="00481E31">
        <w:rPr>
          <w:b w:val="0"/>
          <w:rtl/>
        </w:rPr>
        <w:t>وَاتَّخَذُوا مِنْ دُونِ اللَّهِ آلِهَةً لِيَكُونُوا لَهُمْ عِزًّا</w:t>
      </w:r>
      <w:r w:rsidR="003F6C7B" w:rsidRPr="00481E31">
        <w:rPr>
          <w:b w:val="0"/>
          <w:rtl/>
        </w:rPr>
        <w:t xml:space="preserve"> }[ </w:t>
      </w:r>
      <w:r w:rsidR="0083159C" w:rsidRPr="00481E31">
        <w:rPr>
          <w:b w:val="0"/>
          <w:rtl/>
        </w:rPr>
        <w:t xml:space="preserve">مريم  </w:t>
      </w:r>
      <w:r w:rsidR="003F6C7B" w:rsidRPr="00481E31">
        <w:rPr>
          <w:b w:val="0"/>
          <w:rtl/>
        </w:rPr>
        <w:t xml:space="preserve"> : </w:t>
      </w:r>
      <w:r w:rsidR="0083159C" w:rsidRPr="00481E31">
        <w:rPr>
          <w:b w:val="0"/>
          <w:rtl/>
        </w:rPr>
        <w:t xml:space="preserve">81 </w:t>
      </w:r>
      <w:r w:rsidR="003F6C7B" w:rsidRPr="00481E31">
        <w:rPr>
          <w:b w:val="0"/>
          <w:rtl/>
        </w:rPr>
        <w:t xml:space="preserve"> ]</w:t>
      </w:r>
      <w:r w:rsidR="007C461B">
        <w:rPr>
          <w:b w:val="0"/>
          <w:rtl/>
        </w:rPr>
        <w:t xml:space="preserve"> ،</w:t>
      </w:r>
      <w:r w:rsidR="0083159C" w:rsidRPr="00481E31">
        <w:rPr>
          <w:b w:val="0"/>
          <w:rtl/>
        </w:rPr>
        <w:t xml:space="preserve"> فالآية ظاهرة الدلالة في أنهم يعتقدون أنها تحقق لهم العز </w:t>
      </w:r>
      <w:r w:rsidR="007C461B">
        <w:rPr>
          <w:b w:val="0"/>
          <w:rtl/>
        </w:rPr>
        <w:t xml:space="preserve"> ،</w:t>
      </w:r>
      <w:r w:rsidR="0083159C" w:rsidRPr="00481E31">
        <w:rPr>
          <w:b w:val="0"/>
          <w:rtl/>
        </w:rPr>
        <w:t xml:space="preserve">وقوله تعالى </w:t>
      </w:r>
      <w:r w:rsidR="00575872">
        <w:rPr>
          <w:b w:val="0"/>
          <w:rtl/>
        </w:rPr>
        <w:t xml:space="preserve">{ </w:t>
      </w:r>
      <w:r w:rsidR="0083159C" w:rsidRPr="00481E31">
        <w:rPr>
          <w:b w:val="0"/>
          <w:rtl/>
        </w:rPr>
        <w:t>وَاتَّخَذُوا مِنْ دُونِ اللَّهِ آلِهَةً لَعَلَّهُمْ يُنْصَرُونَ</w:t>
      </w:r>
      <w:r w:rsidR="003F6C7B" w:rsidRPr="00481E31">
        <w:rPr>
          <w:b w:val="0"/>
          <w:rtl/>
        </w:rPr>
        <w:t xml:space="preserve"> }[ </w:t>
      </w:r>
      <w:r w:rsidR="0083159C" w:rsidRPr="00481E31">
        <w:rPr>
          <w:b w:val="0"/>
          <w:rtl/>
        </w:rPr>
        <w:t xml:space="preserve">يس </w:t>
      </w:r>
      <w:r w:rsidR="003F6C7B" w:rsidRPr="00481E31">
        <w:rPr>
          <w:b w:val="0"/>
          <w:rtl/>
        </w:rPr>
        <w:t xml:space="preserve"> : </w:t>
      </w:r>
      <w:r w:rsidR="0083159C" w:rsidRPr="00481E31">
        <w:rPr>
          <w:b w:val="0"/>
          <w:rtl/>
        </w:rPr>
        <w:t>74</w:t>
      </w:r>
      <w:r w:rsidR="003F6C7B" w:rsidRPr="00481E31">
        <w:rPr>
          <w:b w:val="0"/>
          <w:rtl/>
        </w:rPr>
        <w:t xml:space="preserve"> ]</w:t>
      </w:r>
      <w:r w:rsidR="007C461B">
        <w:rPr>
          <w:b w:val="0"/>
          <w:rtl/>
        </w:rPr>
        <w:t xml:space="preserve"> ،</w:t>
      </w:r>
      <w:r w:rsidR="0083159C" w:rsidRPr="00481E31">
        <w:rPr>
          <w:b w:val="0"/>
          <w:rtl/>
        </w:rPr>
        <w:t xml:space="preserve"> والآية ظاهرة الدلالة في أنهم يعتقدون أنها تحقق لهم النصر</w:t>
      </w:r>
      <w:r w:rsidR="007C461B">
        <w:rPr>
          <w:b w:val="0"/>
          <w:rtl/>
        </w:rPr>
        <w:t xml:space="preserve"> ،</w:t>
      </w:r>
      <w:r w:rsidR="0083159C" w:rsidRPr="00481E31">
        <w:rPr>
          <w:b w:val="0"/>
          <w:rtl/>
        </w:rPr>
        <w:t xml:space="preserve"> وقوله تعالى </w:t>
      </w:r>
      <w:r w:rsidR="00575872">
        <w:rPr>
          <w:b w:val="0"/>
          <w:rtl/>
        </w:rPr>
        <w:t xml:space="preserve">{ </w:t>
      </w:r>
      <w:r w:rsidR="0083159C" w:rsidRPr="00481E31">
        <w:rPr>
          <w:b w:val="0"/>
          <w:rtl/>
        </w:rPr>
        <w:t>إِنْ نَقُولُ إِلَّا اعْتَرَاكَ بَعْضُ آلِهَتِنَا بِسُوءٍ</w:t>
      </w:r>
      <w:r w:rsidR="003F6C7B" w:rsidRPr="00481E31">
        <w:rPr>
          <w:b w:val="0"/>
          <w:rtl/>
        </w:rPr>
        <w:t xml:space="preserve"> }[ </w:t>
      </w:r>
      <w:r w:rsidR="0083159C" w:rsidRPr="00481E31">
        <w:rPr>
          <w:b w:val="0"/>
          <w:rtl/>
        </w:rPr>
        <w:t>سورة هود</w:t>
      </w:r>
      <w:r w:rsidR="003F6C7B" w:rsidRPr="00481E31">
        <w:rPr>
          <w:b w:val="0"/>
          <w:rtl/>
        </w:rPr>
        <w:t xml:space="preserve"> ]</w:t>
      </w:r>
      <w:r w:rsidR="0083159C" w:rsidRPr="00481E31">
        <w:rPr>
          <w:b w:val="0"/>
          <w:rtl/>
        </w:rPr>
        <w:t xml:space="preserve"> وهذا معتقد المشركين على مر الأزمان يعتقدون أن أصنامهم تحقق لهم الحماية وأن لها القدرة على إلحاق السوء والضرر بمن يكفر بها ويذكرها بسوء</w:t>
      </w:r>
      <w:r w:rsidR="007C461B">
        <w:rPr>
          <w:b w:val="0"/>
          <w:rtl/>
        </w:rPr>
        <w:t xml:space="preserve"> ،</w:t>
      </w:r>
      <w:r w:rsidR="0083159C" w:rsidRPr="00481E31">
        <w:rPr>
          <w:b w:val="0"/>
          <w:rtl/>
        </w:rPr>
        <w:t xml:space="preserve"> وعلى ذلك فهم مشركون في الربوبية باعتقاد بعض مفرداتها وصرفها لمعبوداتهم مع الله</w:t>
      </w:r>
      <w:r w:rsidR="007C461B">
        <w:rPr>
          <w:b w:val="0"/>
          <w:rtl/>
        </w:rPr>
        <w:t xml:space="preserve"> ،</w:t>
      </w:r>
      <w:r w:rsidR="0083159C" w:rsidRPr="00481E31">
        <w:rPr>
          <w:b w:val="0"/>
          <w:rtl/>
        </w:rPr>
        <w:t xml:space="preserve"> </w:t>
      </w:r>
      <w:r w:rsidR="00575872">
        <w:rPr>
          <w:b w:val="0"/>
          <w:rtl/>
        </w:rPr>
        <w:t xml:space="preserve">{ </w:t>
      </w:r>
      <w:r w:rsidR="0083159C" w:rsidRPr="00481E31">
        <w:rPr>
          <w:b w:val="0"/>
          <w:rtl/>
        </w:rPr>
        <w:t>مَا نَعْبُدُهُمْ إِلَّا لِيُقَرِّبُونَا إِلَى اللَّهِ زُلْفَى</w:t>
      </w:r>
      <w:r w:rsidR="003F6C7B" w:rsidRPr="00481E31">
        <w:rPr>
          <w:b w:val="0"/>
          <w:rtl/>
        </w:rPr>
        <w:t xml:space="preserve"> }</w:t>
      </w:r>
      <w:r w:rsidR="0083159C" w:rsidRPr="00481E31">
        <w:rPr>
          <w:b w:val="0"/>
          <w:rtl/>
        </w:rPr>
        <w:t xml:space="preserve"> </w:t>
      </w:r>
      <w:r w:rsidR="0083159C" w:rsidRPr="00481E31">
        <w:rPr>
          <w:b w:val="0"/>
          <w:rtl/>
          <w:lang w:bidi="ar-KW"/>
        </w:rPr>
        <w:t xml:space="preserve">ويستفاد من الآية  </w:t>
      </w:r>
      <w:r w:rsidR="003F6C7B" w:rsidRPr="00481E31">
        <w:rPr>
          <w:b w:val="0"/>
          <w:rtl/>
          <w:lang w:bidi="ar-KW"/>
        </w:rPr>
        <w:t xml:space="preserve"> : </w:t>
      </w:r>
      <w:r w:rsidR="0083159C" w:rsidRPr="00481E31">
        <w:rPr>
          <w:b w:val="0"/>
          <w:rtl/>
          <w:lang w:bidi="ar-KW"/>
        </w:rPr>
        <w:t>أنهم أقروا بعبادة أصنامهم وهو شرك في العبودية والألوهية</w:t>
      </w:r>
      <w:r w:rsidR="00BC1A29" w:rsidRPr="00481E31">
        <w:rPr>
          <w:b w:val="0"/>
          <w:rtl/>
          <w:lang w:bidi="ar-KW"/>
        </w:rPr>
        <w:t xml:space="preserve"> </w:t>
      </w:r>
      <w:r w:rsidR="00293943" w:rsidRPr="00481E31">
        <w:rPr>
          <w:b w:val="0"/>
          <w:rtl/>
          <w:lang w:bidi="ar-KW"/>
        </w:rPr>
        <w:t xml:space="preserve">( </w:t>
      </w:r>
      <w:r w:rsidR="0083159C" w:rsidRPr="00481E31">
        <w:rPr>
          <w:b w:val="0"/>
          <w:rtl/>
          <w:lang w:bidi="ar-KW"/>
        </w:rPr>
        <w:t>ما نعبدهم</w:t>
      </w:r>
      <w:r w:rsidR="00293943" w:rsidRPr="00481E31">
        <w:rPr>
          <w:b w:val="0"/>
          <w:rtl/>
          <w:lang w:bidi="ar-KW"/>
        </w:rPr>
        <w:t xml:space="preserve"> )</w:t>
      </w:r>
      <w:r w:rsidR="007C461B">
        <w:rPr>
          <w:b w:val="0"/>
          <w:rtl/>
          <w:lang w:bidi="ar-KW"/>
        </w:rPr>
        <w:t xml:space="preserve"> ،</w:t>
      </w:r>
      <w:r w:rsidR="0083159C" w:rsidRPr="00481E31">
        <w:rPr>
          <w:b w:val="0"/>
          <w:rtl/>
          <w:lang w:bidi="ar-KW"/>
        </w:rPr>
        <w:t xml:space="preserve"> وأنهم زعموا أن عبادتهم للأصنام من أجل أن تقربهم إلى الله</w:t>
      </w:r>
      <w:r w:rsidR="007C461B">
        <w:rPr>
          <w:b w:val="0"/>
          <w:rtl/>
          <w:lang w:bidi="ar-KW"/>
        </w:rPr>
        <w:t xml:space="preserve"> ،</w:t>
      </w:r>
      <w:r w:rsidR="0083159C" w:rsidRPr="00481E31">
        <w:rPr>
          <w:b w:val="0"/>
          <w:rtl/>
          <w:lang w:bidi="ar-KW"/>
        </w:rPr>
        <w:t xml:space="preserve"> ويستفاد كذلك كذب دعواهم في أنهم ما عبدوها إلا لتقربهم إلى الله زلفى</w:t>
      </w:r>
      <w:r w:rsidR="007C461B">
        <w:rPr>
          <w:b w:val="0"/>
          <w:rtl/>
          <w:lang w:bidi="ar-KW"/>
        </w:rPr>
        <w:t xml:space="preserve"> ،</w:t>
      </w:r>
      <w:r w:rsidR="0083159C" w:rsidRPr="00481E31">
        <w:rPr>
          <w:b w:val="0"/>
          <w:rtl/>
          <w:lang w:bidi="ar-KW"/>
        </w:rPr>
        <w:t xml:space="preserve"> بدليل رد الله تعالى عليهم بقوله في خاتمة الآية </w:t>
      </w:r>
      <w:r w:rsidR="00575872">
        <w:rPr>
          <w:b w:val="0"/>
          <w:rtl/>
          <w:lang w:bidi="ar-KW"/>
        </w:rPr>
        <w:t xml:space="preserve">{ </w:t>
      </w:r>
      <w:r w:rsidR="0083159C" w:rsidRPr="00481E31">
        <w:rPr>
          <w:b w:val="0"/>
          <w:rtl/>
        </w:rPr>
        <w:t>إِنَّ اللَّهَ لَا يَهْدِي مَنْ هُوَ كَاذِبٌ كَفَّارٌ</w:t>
      </w:r>
      <w:r w:rsidR="003F6C7B" w:rsidRPr="00481E31">
        <w:rPr>
          <w:b w:val="0"/>
          <w:rtl/>
        </w:rPr>
        <w:t xml:space="preserve"> }</w:t>
      </w:r>
      <w:r w:rsidR="007C461B">
        <w:rPr>
          <w:b w:val="0"/>
          <w:rtl/>
          <w:lang w:bidi="ar-KW"/>
        </w:rPr>
        <w:t xml:space="preserve"> ،</w:t>
      </w:r>
      <w:r w:rsidR="0083159C" w:rsidRPr="00481E31">
        <w:rPr>
          <w:b w:val="0"/>
          <w:rtl/>
          <w:lang w:bidi="ar-KW"/>
        </w:rPr>
        <w:t xml:space="preserve"> وكذبهم مفاده أنهم يعبدونها لأنهم يعتقدون أنها تنصرهم وتعزهم وتحميهم وتعتري أعدائها بسوء وضر</w:t>
      </w:r>
      <w:r w:rsidR="007C461B">
        <w:rPr>
          <w:b w:val="0"/>
          <w:rtl/>
          <w:lang w:bidi="ar-KW"/>
        </w:rPr>
        <w:t xml:space="preserve"> ،</w:t>
      </w:r>
      <w:r w:rsidR="0083159C" w:rsidRPr="00481E31">
        <w:rPr>
          <w:b w:val="0"/>
          <w:rtl/>
          <w:lang w:bidi="ar-KW"/>
        </w:rPr>
        <w:t xml:space="preserve"> وهذا كله من أعظم الشرك في ربوبية الله تعالى وإلهيته لعباده</w:t>
      </w:r>
      <w:r w:rsidR="007C461B">
        <w:rPr>
          <w:b w:val="0"/>
          <w:rtl/>
          <w:lang w:bidi="ar-KW"/>
        </w:rPr>
        <w:t xml:space="preserve"> ،</w:t>
      </w:r>
      <w:r w:rsidR="0083159C" w:rsidRPr="00481E31">
        <w:rPr>
          <w:b w:val="0"/>
          <w:rtl/>
          <w:lang w:bidi="ar-KW"/>
        </w:rPr>
        <w:t xml:space="preserve"> وفي الحديث</w:t>
      </w:r>
      <w:r w:rsidR="00BC1A29" w:rsidRPr="00481E31">
        <w:rPr>
          <w:b w:val="0"/>
          <w:rtl/>
          <w:lang w:bidi="ar-KW"/>
        </w:rPr>
        <w:t xml:space="preserve"> </w:t>
      </w:r>
      <w:r w:rsidR="00293943" w:rsidRPr="00481E31">
        <w:rPr>
          <w:b w:val="0"/>
          <w:rtl/>
          <w:lang w:bidi="ar-KW"/>
        </w:rPr>
        <w:t xml:space="preserve">( </w:t>
      </w:r>
      <w:r w:rsidR="0083159C" w:rsidRPr="00481E31">
        <w:rPr>
          <w:b w:val="0"/>
          <w:rtl/>
          <w:lang w:bidi="ar-KW"/>
        </w:rPr>
        <w:t>أنا أغنى الأغنياء عن الشرك</w:t>
      </w:r>
      <w:r w:rsidR="00293943" w:rsidRPr="00481E31">
        <w:rPr>
          <w:b w:val="0"/>
          <w:rtl/>
          <w:lang w:bidi="ar-KW"/>
        </w:rPr>
        <w:t xml:space="preserve"> )</w:t>
      </w:r>
      <w:r w:rsidR="007C461B">
        <w:rPr>
          <w:b w:val="0"/>
          <w:rtl/>
          <w:lang w:bidi="ar-KW"/>
        </w:rPr>
        <w:t xml:space="preserve"> ،</w:t>
      </w:r>
      <w:r w:rsidR="0083159C" w:rsidRPr="00481E31">
        <w:rPr>
          <w:b w:val="0"/>
          <w:rtl/>
          <w:lang w:bidi="ar-KW"/>
        </w:rPr>
        <w:t xml:space="preserve"> وقوله تعالى </w:t>
      </w:r>
      <w:r w:rsidR="003F6C7B" w:rsidRPr="00481E31">
        <w:rPr>
          <w:b w:val="0"/>
          <w:rtl/>
          <w:lang w:bidi="ar-KW"/>
        </w:rPr>
        <w:t xml:space="preserve"> : </w:t>
      </w:r>
      <w:r w:rsidR="00575872">
        <w:rPr>
          <w:b w:val="0"/>
          <w:rtl/>
          <w:lang w:bidi="ar-KW"/>
        </w:rPr>
        <w:t xml:space="preserve">{ </w:t>
      </w:r>
      <w:r w:rsidR="0083159C" w:rsidRPr="00481E31">
        <w:rPr>
          <w:b w:val="0"/>
          <w:rtl/>
        </w:rPr>
        <w:t>كَاذِبٌ كَفَّارٌ</w:t>
      </w:r>
      <w:r w:rsidR="003F6C7B" w:rsidRPr="00481E31">
        <w:rPr>
          <w:b w:val="0"/>
          <w:rtl/>
        </w:rPr>
        <w:t xml:space="preserve"> }</w:t>
      </w:r>
      <w:r w:rsidR="0083159C" w:rsidRPr="00481E31">
        <w:rPr>
          <w:b w:val="0"/>
          <w:rtl/>
          <w:lang w:bidi="ar-KW"/>
        </w:rPr>
        <w:t xml:space="preserve"> صيغة مبالغة من كافر لأنهم كفروا بربوبية الله وألوهيته  وكذبوا على الله ورسوله</w:t>
      </w:r>
      <w:r w:rsidR="007C461B">
        <w:rPr>
          <w:b w:val="0"/>
          <w:rtl/>
          <w:lang w:bidi="ar-KW"/>
        </w:rPr>
        <w:t xml:space="preserve"> ،</w:t>
      </w:r>
      <w:r w:rsidR="00BC1A29" w:rsidRPr="00481E31">
        <w:rPr>
          <w:b w:val="0"/>
          <w:rtl/>
          <w:lang w:bidi="ar-KW"/>
        </w:rPr>
        <w:t xml:space="preserve"> </w:t>
      </w:r>
      <w:r w:rsidR="00293943" w:rsidRPr="00481E31">
        <w:rPr>
          <w:b w:val="0"/>
          <w:rtl/>
          <w:lang w:bidi="ar-KW"/>
        </w:rPr>
        <w:t xml:space="preserve">( </w:t>
      </w:r>
      <w:r w:rsidR="0083159C" w:rsidRPr="00481E31">
        <w:rPr>
          <w:bCs/>
          <w:rtl/>
        </w:rPr>
        <w:t>ث</w:t>
      </w:r>
      <w:r w:rsidR="00293943" w:rsidRPr="00481E31">
        <w:rPr>
          <w:bCs/>
          <w:rtl/>
        </w:rPr>
        <w:t xml:space="preserve"> )</w:t>
      </w:r>
      <w:r w:rsidR="00BC1A29" w:rsidRPr="00481E31">
        <w:rPr>
          <w:bCs/>
          <w:rtl/>
        </w:rPr>
        <w:t xml:space="preserve"> </w:t>
      </w:r>
      <w:r w:rsidR="0083159C" w:rsidRPr="00481E31">
        <w:rPr>
          <w:bCs/>
          <w:rtl/>
        </w:rPr>
        <w:t>و</w:t>
      </w:r>
      <w:r w:rsidR="0083159C" w:rsidRPr="00481E31">
        <w:rPr>
          <w:bCs/>
          <w:rtl/>
          <w:lang w:bidi="ar-KW"/>
        </w:rPr>
        <w:t xml:space="preserve">الخطأ في نقل مباحث </w:t>
      </w:r>
      <w:r w:rsidR="0083159C" w:rsidRPr="00481E31">
        <w:rPr>
          <w:bCs/>
          <w:rtl/>
          <w:lang w:bidi="ar-KW"/>
        </w:rPr>
        <w:lastRenderedPageBreak/>
        <w:t>خلافية من علم الفقه كالتوسل والتبرك وبناء المساجد على القبور وشد الرحال لزيارة قبر النبي صلى الله عليه وسلم إلى علم العقيدة وإلصاقها بالتوحيد والشرك</w:t>
      </w:r>
      <w:r w:rsidR="007C461B">
        <w:rPr>
          <w:b w:val="0"/>
          <w:rtl/>
          <w:lang w:bidi="ar-KW"/>
        </w:rPr>
        <w:t xml:space="preserve"> ،</w:t>
      </w:r>
      <w:r w:rsidR="0083159C" w:rsidRPr="00481E31">
        <w:rPr>
          <w:b w:val="0"/>
          <w:rtl/>
          <w:lang w:bidi="ar-KW"/>
        </w:rPr>
        <w:t xml:space="preserve"> وليس المقصد من الدعاء إلى تحقيق تلك المسائل هو الانتصار لرأي فقهي على حساب آخر</w:t>
      </w:r>
      <w:r w:rsidR="007C461B">
        <w:rPr>
          <w:b w:val="0"/>
          <w:rtl/>
          <w:lang w:bidi="ar-KW"/>
        </w:rPr>
        <w:t xml:space="preserve"> ،</w:t>
      </w:r>
      <w:r w:rsidR="0083159C" w:rsidRPr="00481E31">
        <w:rPr>
          <w:b w:val="0"/>
          <w:rtl/>
          <w:lang w:bidi="ar-KW"/>
        </w:rPr>
        <w:t xml:space="preserve"> وليس هو من قبيل تهوين ما فعله الجهلاء من بناء المساجد على القبور</w:t>
      </w:r>
      <w:r w:rsidR="007C461B">
        <w:rPr>
          <w:b w:val="0"/>
          <w:rtl/>
          <w:lang w:bidi="ar-KW"/>
        </w:rPr>
        <w:t xml:space="preserve"> ،</w:t>
      </w:r>
      <w:r w:rsidR="0083159C" w:rsidRPr="00481E31">
        <w:rPr>
          <w:b w:val="0"/>
          <w:rtl/>
          <w:lang w:bidi="ar-KW"/>
        </w:rPr>
        <w:t xml:space="preserve"> وما يفعلونه عند مقابر الصالحين</w:t>
      </w:r>
      <w:r w:rsidR="007C461B">
        <w:rPr>
          <w:b w:val="0"/>
          <w:rtl/>
          <w:lang w:bidi="ar-KW"/>
        </w:rPr>
        <w:t xml:space="preserve"> ،</w:t>
      </w:r>
      <w:r w:rsidR="0083159C" w:rsidRPr="00481E31">
        <w:rPr>
          <w:b w:val="0"/>
          <w:rtl/>
          <w:lang w:bidi="ar-KW"/>
        </w:rPr>
        <w:t xml:space="preserve"> فإن المساجد بيوت الله تعالى في الأرض</w:t>
      </w:r>
      <w:r w:rsidR="007C461B">
        <w:rPr>
          <w:b w:val="0"/>
          <w:rtl/>
          <w:lang w:bidi="ar-KW"/>
        </w:rPr>
        <w:t xml:space="preserve"> ،</w:t>
      </w:r>
      <w:r w:rsidR="0083159C" w:rsidRPr="00481E31">
        <w:rPr>
          <w:b w:val="0"/>
          <w:rtl/>
          <w:lang w:bidi="ar-KW"/>
        </w:rPr>
        <w:t xml:space="preserve"> وهي دور العبادة والطاعة والصلاة</w:t>
      </w:r>
      <w:r w:rsidR="007C461B">
        <w:rPr>
          <w:b w:val="0"/>
          <w:rtl/>
          <w:lang w:bidi="ar-KW"/>
        </w:rPr>
        <w:t xml:space="preserve"> ،</w:t>
      </w:r>
      <w:r w:rsidR="0083159C" w:rsidRPr="00481E31">
        <w:rPr>
          <w:b w:val="0"/>
          <w:rtl/>
          <w:lang w:bidi="ar-KW"/>
        </w:rPr>
        <w:t xml:space="preserve"> ولابد من تنزيهها عن أفعال الجاهلين وغلو المغالين وتسيب المستهترين</w:t>
      </w:r>
      <w:r w:rsidR="007C461B">
        <w:rPr>
          <w:b w:val="0"/>
          <w:rtl/>
          <w:lang w:bidi="ar-KW"/>
        </w:rPr>
        <w:t xml:space="preserve"> ،</w:t>
      </w:r>
      <w:r w:rsidR="0083159C" w:rsidRPr="00481E31">
        <w:rPr>
          <w:b w:val="0"/>
          <w:rtl/>
          <w:lang w:bidi="ar-KW"/>
        </w:rPr>
        <w:t xml:space="preserve"> وإنما المقصد الأساس من ذلك هو بيان أنّ هذه المسائل تتبع الفقه ولا تتبع التوحيد</w:t>
      </w:r>
      <w:r w:rsidR="007C461B">
        <w:rPr>
          <w:b w:val="0"/>
          <w:rtl/>
          <w:lang w:bidi="ar-KW"/>
        </w:rPr>
        <w:t xml:space="preserve"> ،</w:t>
      </w:r>
      <w:r w:rsidR="0083159C" w:rsidRPr="00481E31">
        <w:rPr>
          <w:b w:val="0"/>
          <w:rtl/>
          <w:lang w:bidi="ar-KW"/>
        </w:rPr>
        <w:t xml:space="preserve"> وتتبع السنّة والبدعة ولا تتبع الشرك والتوحيد</w:t>
      </w:r>
      <w:r w:rsidR="007C461B">
        <w:rPr>
          <w:b w:val="0"/>
          <w:rtl/>
          <w:lang w:bidi="ar-KW"/>
        </w:rPr>
        <w:t xml:space="preserve"> ،</w:t>
      </w:r>
      <w:r w:rsidR="0083159C" w:rsidRPr="00481E31">
        <w:rPr>
          <w:b w:val="0"/>
          <w:rtl/>
          <w:lang w:bidi="ar-KW"/>
        </w:rPr>
        <w:t xml:space="preserve"> وتتبع الصواب والخطأ ولا تتبع الإيمان والكفر لأنّ المسلمين </w:t>
      </w:r>
      <w:r w:rsidR="009E192E">
        <w:rPr>
          <w:b w:val="0"/>
          <w:rtl/>
          <w:lang w:bidi="ar-KW"/>
        </w:rPr>
        <w:t xml:space="preserve">- </w:t>
      </w:r>
      <w:r w:rsidR="0083159C" w:rsidRPr="00481E31">
        <w:rPr>
          <w:b w:val="0"/>
          <w:rtl/>
          <w:lang w:bidi="ar-KW"/>
        </w:rPr>
        <w:t xml:space="preserve">على مر عصور الإسلام </w:t>
      </w:r>
      <w:r w:rsidR="009E192E">
        <w:rPr>
          <w:b w:val="0"/>
          <w:rtl/>
          <w:lang w:bidi="ar-KW"/>
        </w:rPr>
        <w:t xml:space="preserve">- </w:t>
      </w:r>
      <w:r w:rsidR="0083159C" w:rsidRPr="00481E31">
        <w:rPr>
          <w:b w:val="0"/>
          <w:rtl/>
          <w:lang w:bidi="ar-KW"/>
        </w:rPr>
        <w:t>مهما بلغ الجهل منهم مبلغه</w:t>
      </w:r>
      <w:r w:rsidR="007C461B">
        <w:rPr>
          <w:b w:val="0"/>
          <w:rtl/>
          <w:lang w:bidi="ar-KW"/>
        </w:rPr>
        <w:t xml:space="preserve"> ،</w:t>
      </w:r>
      <w:r w:rsidR="0083159C" w:rsidRPr="00481E31">
        <w:rPr>
          <w:b w:val="0"/>
          <w:rtl/>
          <w:lang w:bidi="ar-KW"/>
        </w:rPr>
        <w:t xml:space="preserve"> فلم يعبدوا إلا الله ولم يصرفوا العبادة إلا إلى الله</w:t>
      </w:r>
      <w:r w:rsidR="007C461B">
        <w:rPr>
          <w:b w:val="0"/>
          <w:rtl/>
          <w:lang w:bidi="ar-KW"/>
        </w:rPr>
        <w:t xml:space="preserve"> ،</w:t>
      </w:r>
      <w:r w:rsidR="0083159C" w:rsidRPr="00481E31">
        <w:rPr>
          <w:b w:val="0"/>
          <w:rtl/>
          <w:lang w:bidi="ar-KW"/>
        </w:rPr>
        <w:t xml:space="preserve"> كيف وشعار هم هو</w:t>
      </w:r>
      <w:r w:rsidR="00BC1A29" w:rsidRPr="00481E31">
        <w:rPr>
          <w:b w:val="0"/>
          <w:rtl/>
          <w:lang w:bidi="ar-KW"/>
        </w:rPr>
        <w:t xml:space="preserve"> </w:t>
      </w:r>
      <w:r w:rsidR="00293943" w:rsidRPr="00481E31">
        <w:rPr>
          <w:b w:val="0"/>
          <w:rtl/>
          <w:lang w:bidi="ar-KW"/>
        </w:rPr>
        <w:t xml:space="preserve">( </w:t>
      </w:r>
      <w:r w:rsidR="0083159C" w:rsidRPr="00481E31">
        <w:rPr>
          <w:b w:val="0"/>
          <w:rtl/>
          <w:lang w:bidi="ar-KW"/>
        </w:rPr>
        <w:t>لا إله إلا الله</w:t>
      </w:r>
      <w:r w:rsidR="00293943" w:rsidRPr="00481E31">
        <w:rPr>
          <w:b w:val="0"/>
          <w:rtl/>
          <w:lang w:bidi="ar-KW"/>
        </w:rPr>
        <w:t xml:space="preserve"> )</w:t>
      </w:r>
      <w:r w:rsidR="007C461B">
        <w:rPr>
          <w:b w:val="0"/>
          <w:rtl/>
          <w:lang w:bidi="ar-KW"/>
        </w:rPr>
        <w:t xml:space="preserve"> ،</w:t>
      </w:r>
      <w:r w:rsidR="0083159C" w:rsidRPr="00481E31">
        <w:rPr>
          <w:b w:val="0"/>
          <w:rtl/>
          <w:lang w:bidi="ar-KW"/>
        </w:rPr>
        <w:t xml:space="preserve"> ومن ثم تهذيب مسائل التوحيد والشرك</w:t>
      </w:r>
      <w:r w:rsidR="007C461B">
        <w:rPr>
          <w:b w:val="0"/>
          <w:rtl/>
          <w:lang w:bidi="ar-KW"/>
        </w:rPr>
        <w:t xml:space="preserve"> ،</w:t>
      </w:r>
      <w:r w:rsidR="0083159C" w:rsidRPr="00481E31">
        <w:rPr>
          <w:b w:val="0"/>
          <w:rtl/>
          <w:lang w:bidi="ar-KW"/>
        </w:rPr>
        <w:t xml:space="preserve"> فلا يشوبها شائبة الغلو والجفاء</w:t>
      </w:r>
      <w:r w:rsidR="007C461B">
        <w:rPr>
          <w:b w:val="0"/>
          <w:rtl/>
          <w:lang w:bidi="ar-KW"/>
        </w:rPr>
        <w:t xml:space="preserve"> ،</w:t>
      </w:r>
      <w:r w:rsidR="0083159C" w:rsidRPr="00481E31">
        <w:rPr>
          <w:b w:val="0"/>
          <w:rtl/>
          <w:lang w:bidi="ar-KW"/>
        </w:rPr>
        <w:t xml:space="preserve"> واتهام المسلمين بالشرك الأكبر وهم منه برآء</w:t>
      </w:r>
      <w:r w:rsidR="007C461B">
        <w:rPr>
          <w:b w:val="0"/>
          <w:rtl/>
          <w:lang w:bidi="ar-KW"/>
        </w:rPr>
        <w:t xml:space="preserve"> ،</w:t>
      </w:r>
      <w:r w:rsidR="0083159C" w:rsidRPr="00481E31">
        <w:rPr>
          <w:b w:val="0"/>
          <w:rtl/>
          <w:lang w:bidi="ar-KW"/>
        </w:rPr>
        <w:t xml:space="preserve"> فعلاج الخلل لا يكون بالخلل</w:t>
      </w:r>
      <w:r w:rsidR="007C461B">
        <w:rPr>
          <w:b w:val="0"/>
          <w:rtl/>
          <w:lang w:bidi="ar-KW"/>
        </w:rPr>
        <w:t xml:space="preserve"> ،</w:t>
      </w:r>
      <w:r w:rsidR="0083159C" w:rsidRPr="00481E31">
        <w:rPr>
          <w:b w:val="0"/>
          <w:rtl/>
          <w:lang w:bidi="ar-KW"/>
        </w:rPr>
        <w:t xml:space="preserve"> وعلاج الخطأ لا يكون بالخطأ</w:t>
      </w:r>
      <w:r w:rsidR="007C461B">
        <w:rPr>
          <w:b w:val="0"/>
          <w:rtl/>
          <w:lang w:bidi="ar-KW"/>
        </w:rPr>
        <w:t xml:space="preserve"> ،</w:t>
      </w:r>
      <w:r w:rsidR="0083159C" w:rsidRPr="00481E31">
        <w:rPr>
          <w:b w:val="0"/>
          <w:rtl/>
          <w:lang w:bidi="ar-KW"/>
        </w:rPr>
        <w:t xml:space="preserve"> وعلاج التفريط لا يكون بالإفراط</w:t>
      </w:r>
      <w:r w:rsidR="007C461B">
        <w:rPr>
          <w:b w:val="0"/>
          <w:rtl/>
          <w:lang w:bidi="ar-KW"/>
        </w:rPr>
        <w:t xml:space="preserve"> ،</w:t>
      </w:r>
      <w:r w:rsidR="0083159C" w:rsidRPr="00481E31">
        <w:rPr>
          <w:b w:val="0"/>
          <w:rtl/>
          <w:lang w:bidi="ar-KW"/>
        </w:rPr>
        <w:t xml:space="preserve"> ودين الله تعالى عدل بين ظلمين</w:t>
      </w:r>
      <w:r w:rsidR="007C461B">
        <w:rPr>
          <w:b w:val="0"/>
          <w:rtl/>
          <w:lang w:bidi="ar-KW"/>
        </w:rPr>
        <w:t xml:space="preserve"> ،</w:t>
      </w:r>
      <w:r w:rsidR="0083159C" w:rsidRPr="00481E31">
        <w:rPr>
          <w:b w:val="0"/>
          <w:rtl/>
          <w:lang w:bidi="ar-KW"/>
        </w:rPr>
        <w:t xml:space="preserve"> ووسط بين طرفين</w:t>
      </w:r>
      <w:r w:rsidR="007C461B">
        <w:rPr>
          <w:b w:val="0"/>
          <w:rtl/>
          <w:lang w:bidi="ar-KW"/>
        </w:rPr>
        <w:t xml:space="preserve"> ،</w:t>
      </w:r>
      <w:r w:rsidR="00BC1A29" w:rsidRPr="00481E31">
        <w:rPr>
          <w:b w:val="0"/>
          <w:rtl/>
          <w:lang w:bidi="ar-KW"/>
        </w:rPr>
        <w:t xml:space="preserve"> </w:t>
      </w:r>
      <w:r w:rsidR="00293943" w:rsidRPr="00481E31">
        <w:rPr>
          <w:b w:val="0"/>
          <w:rtl/>
          <w:lang w:bidi="ar-KW"/>
        </w:rPr>
        <w:t xml:space="preserve">( </w:t>
      </w:r>
      <w:r w:rsidR="0083159C" w:rsidRPr="00481E31">
        <w:rPr>
          <w:b w:val="0"/>
          <w:bCs/>
          <w:rtl/>
          <w:lang w:bidi="ar-KW"/>
        </w:rPr>
        <w:t>ج</w:t>
      </w:r>
      <w:r w:rsidR="00293943" w:rsidRPr="00481E31">
        <w:rPr>
          <w:b w:val="0"/>
          <w:bCs/>
          <w:rtl/>
          <w:lang w:bidi="ar-KW"/>
        </w:rPr>
        <w:t xml:space="preserve"> )</w:t>
      </w:r>
      <w:r w:rsidR="00BC1A29" w:rsidRPr="00481E31">
        <w:rPr>
          <w:b w:val="0"/>
          <w:bCs/>
          <w:rtl/>
          <w:lang w:bidi="ar-KW"/>
        </w:rPr>
        <w:t xml:space="preserve"> </w:t>
      </w:r>
      <w:r w:rsidR="0083159C" w:rsidRPr="00481E31">
        <w:rPr>
          <w:b w:val="0"/>
          <w:bCs/>
          <w:rtl/>
          <w:lang w:bidi="ar-KW"/>
        </w:rPr>
        <w:t>و</w:t>
      </w:r>
      <w:r w:rsidR="0083159C" w:rsidRPr="00481E31">
        <w:rPr>
          <w:b w:val="0"/>
          <w:bCs/>
          <w:rtl/>
        </w:rPr>
        <w:t>الخطأ في الهجوم على علم التصوف برمته</w:t>
      </w:r>
      <w:r w:rsidR="007C461B">
        <w:rPr>
          <w:b w:val="0"/>
          <w:bCs/>
          <w:rtl/>
        </w:rPr>
        <w:t xml:space="preserve"> ،</w:t>
      </w:r>
      <w:r w:rsidR="0083159C" w:rsidRPr="00481E31">
        <w:rPr>
          <w:b w:val="0"/>
          <w:bCs/>
          <w:rtl/>
        </w:rPr>
        <w:t xml:space="preserve"> بحسنه وسيئه</w:t>
      </w:r>
      <w:r w:rsidR="007C461B">
        <w:rPr>
          <w:b w:val="0"/>
          <w:bCs/>
          <w:rtl/>
        </w:rPr>
        <w:t xml:space="preserve"> ،</w:t>
      </w:r>
      <w:r w:rsidR="0083159C" w:rsidRPr="00481E31">
        <w:rPr>
          <w:b w:val="0"/>
          <w:bCs/>
          <w:rtl/>
        </w:rPr>
        <w:t xml:space="preserve"> واعلان الحرب على أهله واستحلال حرماتهم لمسائل لا تبلغ بهم هذا الحال أبدا</w:t>
      </w:r>
      <w:r w:rsidR="007C461B">
        <w:rPr>
          <w:b w:val="0"/>
          <w:bCs/>
          <w:rtl/>
        </w:rPr>
        <w:t xml:space="preserve"> ،</w:t>
      </w:r>
      <w:r w:rsidR="0083159C" w:rsidRPr="00481E31">
        <w:rPr>
          <w:b w:val="0"/>
          <w:rtl/>
        </w:rPr>
        <w:t xml:space="preserve"> وإخراجهم من دين المسلمين أو من اطار أهل السنّة والجماعة بظلم وبغي ناشئ عن الغلو في فهم مفردات التوحيد والشرك والسنّة والبدعة</w:t>
      </w:r>
      <w:r w:rsidR="007C461B">
        <w:rPr>
          <w:b w:val="0"/>
          <w:rtl/>
        </w:rPr>
        <w:t xml:space="preserve"> ،</w:t>
      </w:r>
      <w:r w:rsidR="0083159C" w:rsidRPr="00481E31">
        <w:rPr>
          <w:b w:val="0"/>
          <w:rtl/>
        </w:rPr>
        <w:t xml:space="preserve"> وقد كان الإمام ابن تيمية يفصل في مسائل التصوف</w:t>
      </w:r>
      <w:r w:rsidR="007C461B">
        <w:rPr>
          <w:b w:val="0"/>
          <w:rtl/>
        </w:rPr>
        <w:t xml:space="preserve"> ،</w:t>
      </w:r>
      <w:r w:rsidR="0083159C" w:rsidRPr="00481E31">
        <w:rPr>
          <w:b w:val="0"/>
          <w:rtl/>
        </w:rPr>
        <w:t xml:space="preserve"> وجعلهم طوائف منهم الصديقون والأولياء</w:t>
      </w:r>
      <w:r w:rsidR="007C461B">
        <w:rPr>
          <w:b w:val="0"/>
          <w:rtl/>
        </w:rPr>
        <w:t xml:space="preserve"> ،</w:t>
      </w:r>
      <w:r w:rsidR="0083159C" w:rsidRPr="00481E31">
        <w:rPr>
          <w:b w:val="0"/>
          <w:rtl/>
        </w:rPr>
        <w:t xml:space="preserve"> ومنهم الأدعياء المرتزقة</w:t>
      </w:r>
      <w:r w:rsidR="007C461B">
        <w:rPr>
          <w:b w:val="0"/>
          <w:rtl/>
        </w:rPr>
        <w:t xml:space="preserve"> ،</w:t>
      </w:r>
      <w:r w:rsidR="0083159C" w:rsidRPr="00481E31">
        <w:rPr>
          <w:b w:val="0"/>
          <w:rtl/>
        </w:rPr>
        <w:t xml:space="preserve"> ومنهم أهل الجهل والخرافة</w:t>
      </w:r>
      <w:r w:rsidR="007C461B">
        <w:rPr>
          <w:b w:val="0"/>
          <w:rtl/>
        </w:rPr>
        <w:t xml:space="preserve"> ،</w:t>
      </w:r>
      <w:r w:rsidR="0083159C" w:rsidRPr="00481E31">
        <w:rPr>
          <w:b w:val="0"/>
          <w:rtl/>
        </w:rPr>
        <w:t xml:space="preserve"> ومنهم أهل البدعة والضلالة</w:t>
      </w:r>
      <w:r w:rsidR="007C461B">
        <w:rPr>
          <w:b w:val="0"/>
          <w:rtl/>
        </w:rPr>
        <w:t xml:space="preserve"> ،</w:t>
      </w:r>
      <w:r w:rsidR="0083159C" w:rsidRPr="00481E31">
        <w:rPr>
          <w:b w:val="0"/>
          <w:rtl/>
        </w:rPr>
        <w:t xml:space="preserve"> ولكن الشيخ محمد ابن عبد الوهاب لم يفصّل وإنما  اعتبر التصوف برمته ضلال ينبغي أن يُزال</w:t>
      </w:r>
      <w:r w:rsidR="007C461B">
        <w:rPr>
          <w:b w:val="0"/>
          <w:rtl/>
        </w:rPr>
        <w:t xml:space="preserve"> ،</w:t>
      </w:r>
      <w:r w:rsidR="0083159C" w:rsidRPr="00481E31">
        <w:rPr>
          <w:b w:val="0"/>
          <w:rtl/>
        </w:rPr>
        <w:t xml:space="preserve"> مع أنّ السبب الاساس الذي أُنشأ من أجله التصوف هو تزكية الباطن</w:t>
      </w:r>
      <w:r w:rsidR="007C461B">
        <w:rPr>
          <w:b w:val="0"/>
          <w:rtl/>
        </w:rPr>
        <w:t xml:space="preserve"> ،</w:t>
      </w:r>
      <w:r w:rsidR="0083159C" w:rsidRPr="00481E31">
        <w:rPr>
          <w:b w:val="0"/>
          <w:rtl/>
        </w:rPr>
        <w:t xml:space="preserve"> وقد كان العلم المتخصص في إصلاح القلب وسلامته وتزكيته</w:t>
      </w:r>
      <w:r w:rsidR="007C461B">
        <w:rPr>
          <w:b w:val="0"/>
          <w:rtl/>
        </w:rPr>
        <w:t xml:space="preserve"> ،</w:t>
      </w:r>
      <w:r w:rsidR="0083159C" w:rsidRPr="00481E31">
        <w:rPr>
          <w:b w:val="0"/>
          <w:rtl/>
        </w:rPr>
        <w:t xml:space="preserve"> وتخليته عن صفاته الذميمة</w:t>
      </w:r>
      <w:r w:rsidR="007C461B">
        <w:rPr>
          <w:b w:val="0"/>
          <w:rtl/>
        </w:rPr>
        <w:t xml:space="preserve"> ،</w:t>
      </w:r>
      <w:r w:rsidR="0083159C" w:rsidRPr="00481E31">
        <w:rPr>
          <w:b w:val="0"/>
          <w:rtl/>
        </w:rPr>
        <w:t xml:space="preserve"> وتحليته بعظيم الآداب والأخلاق </w:t>
      </w:r>
      <w:r w:rsidR="007C461B">
        <w:rPr>
          <w:b w:val="0"/>
          <w:rtl/>
        </w:rPr>
        <w:t xml:space="preserve"> ،</w:t>
      </w:r>
      <w:r w:rsidR="0083159C" w:rsidRPr="00481E31">
        <w:rPr>
          <w:b w:val="0"/>
          <w:rtl/>
        </w:rPr>
        <w:t>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w:t>
      </w:r>
      <w:r w:rsidR="007C461B">
        <w:rPr>
          <w:b w:val="0"/>
          <w:rtl/>
        </w:rPr>
        <w:t xml:space="preserve"> ،</w:t>
      </w:r>
      <w:r w:rsidR="0083159C" w:rsidRPr="00481E31">
        <w:rPr>
          <w:b w:val="0"/>
          <w:rtl/>
        </w:rPr>
        <w:t xml:space="preserve"> والتصوف هو العلم الذي اختص بمعالجة هذه الأمراض القلبية والعمل على تزكية النفوس والتخلص من صفاتها الناقصة الذميمة</w:t>
      </w:r>
      <w:r w:rsidR="007C461B">
        <w:rPr>
          <w:b w:val="0"/>
          <w:rtl/>
        </w:rPr>
        <w:t xml:space="preserve"> ،</w:t>
      </w:r>
      <w:r w:rsidR="0083159C" w:rsidRPr="00481E31">
        <w:rPr>
          <w:b w:val="0"/>
          <w:rtl/>
        </w:rPr>
        <w:t xml:space="preserve">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w:t>
      </w:r>
      <w:r w:rsidR="007C461B">
        <w:rPr>
          <w:b w:val="0"/>
          <w:rtl/>
        </w:rPr>
        <w:t xml:space="preserve"> ،</w:t>
      </w:r>
      <w:r w:rsidR="0083159C" w:rsidRPr="00481E31">
        <w:rPr>
          <w:b w:val="0"/>
          <w:rtl/>
        </w:rPr>
        <w:t xml:space="preserve"> وقد كان السادة الصوفية الحقة هم العلماء العاملون الصادقون والمرشدون المربون والعارفون بمناهج التربية والإحسان</w:t>
      </w:r>
      <w:r w:rsidR="007C461B">
        <w:rPr>
          <w:b w:val="0"/>
          <w:rtl/>
        </w:rPr>
        <w:t xml:space="preserve"> ،</w:t>
      </w:r>
      <w:r w:rsidR="0083159C" w:rsidRPr="00481E31">
        <w:rPr>
          <w:b w:val="0"/>
          <w:rtl/>
        </w:rPr>
        <w:t xml:space="preserve"> وبالتالي فإن </w:t>
      </w:r>
      <w:r w:rsidR="0083159C" w:rsidRPr="00481E31">
        <w:rPr>
          <w:rFonts w:eastAsia="Times New Roman"/>
          <w:b w:val="0"/>
          <w:rtl/>
        </w:rPr>
        <w:t>إلصاق كل التهم بالصوفية دون تفريق ودون مبالاة بما دس على بعضهم</w:t>
      </w:r>
      <w:r w:rsidR="007C461B">
        <w:rPr>
          <w:rFonts w:eastAsia="Times New Roman"/>
          <w:b w:val="0"/>
          <w:rtl/>
        </w:rPr>
        <w:t xml:space="preserve"> ،</w:t>
      </w:r>
      <w:r w:rsidR="0083159C" w:rsidRPr="00481E31">
        <w:rPr>
          <w:rFonts w:eastAsia="Times New Roman"/>
          <w:b w:val="0"/>
          <w:rtl/>
        </w:rPr>
        <w:t xml:space="preserve"> أو قالها بعضهم في ساعة ذهول لا يقصدها</w:t>
      </w:r>
      <w:r w:rsidR="007C461B">
        <w:rPr>
          <w:rFonts w:eastAsia="Times New Roman"/>
          <w:b w:val="0"/>
          <w:rtl/>
        </w:rPr>
        <w:t xml:space="preserve"> ،</w:t>
      </w:r>
      <w:r w:rsidR="0083159C" w:rsidRPr="00481E31">
        <w:rPr>
          <w:rFonts w:eastAsia="Times New Roman"/>
          <w:b w:val="0"/>
          <w:rtl/>
        </w:rPr>
        <w:t xml:space="preserve"> أمر لا ينبغي</w:t>
      </w:r>
      <w:r w:rsidR="007C461B">
        <w:rPr>
          <w:rFonts w:eastAsia="Times New Roman"/>
          <w:b w:val="0"/>
          <w:rtl/>
        </w:rPr>
        <w:t xml:space="preserve"> ،</w:t>
      </w:r>
      <w:r w:rsidR="0083159C" w:rsidRPr="00481E31">
        <w:rPr>
          <w:rFonts w:eastAsia="Times New Roman"/>
          <w:b w:val="0"/>
          <w:rtl/>
        </w:rPr>
        <w:t xml:space="preserve"> إن كلمة</w:t>
      </w:r>
      <w:r w:rsidR="00BC1A29" w:rsidRPr="00481E31">
        <w:rPr>
          <w:rFonts w:eastAsia="Times New Roman"/>
          <w:b w:val="0"/>
          <w:rtl/>
        </w:rPr>
        <w:t xml:space="preserve"> </w:t>
      </w:r>
      <w:r w:rsidR="00293943" w:rsidRPr="00481E31">
        <w:rPr>
          <w:rFonts w:eastAsia="Times New Roman"/>
          <w:b w:val="0"/>
          <w:rtl/>
        </w:rPr>
        <w:t xml:space="preserve">( </w:t>
      </w:r>
      <w:r w:rsidR="0083159C" w:rsidRPr="00481E31">
        <w:rPr>
          <w:rFonts w:eastAsia="Times New Roman"/>
          <w:b w:val="0"/>
          <w:rtl/>
        </w:rPr>
        <w:t>صوفي</w:t>
      </w:r>
      <w:r w:rsidR="00293943" w:rsidRPr="00481E31">
        <w:rPr>
          <w:rFonts w:eastAsia="Times New Roman"/>
          <w:b w:val="0"/>
          <w:rtl/>
        </w:rPr>
        <w:t xml:space="preserve"> ) </w:t>
      </w:r>
      <w:r w:rsidR="0083159C" w:rsidRPr="00481E31">
        <w:rPr>
          <w:rFonts w:eastAsia="Times New Roman"/>
          <w:b w:val="0"/>
          <w:rtl/>
        </w:rPr>
        <w:t>مثلها مثل كلمة</w:t>
      </w:r>
      <w:r w:rsidR="00BC1A29" w:rsidRPr="00481E31">
        <w:rPr>
          <w:rFonts w:eastAsia="Times New Roman"/>
          <w:b w:val="0"/>
          <w:rtl/>
        </w:rPr>
        <w:t xml:space="preserve"> </w:t>
      </w:r>
      <w:r w:rsidR="00293943" w:rsidRPr="00481E31">
        <w:rPr>
          <w:rFonts w:eastAsia="Times New Roman"/>
          <w:b w:val="0"/>
          <w:rtl/>
        </w:rPr>
        <w:t xml:space="preserve">( </w:t>
      </w:r>
      <w:r w:rsidR="0083159C" w:rsidRPr="00481E31">
        <w:rPr>
          <w:rFonts w:eastAsia="Times New Roman"/>
          <w:b w:val="0"/>
          <w:rtl/>
        </w:rPr>
        <w:t>سلفي</w:t>
      </w:r>
      <w:r w:rsidR="00293943" w:rsidRPr="00481E31">
        <w:rPr>
          <w:rFonts w:eastAsia="Times New Roman"/>
          <w:b w:val="0"/>
          <w:rtl/>
        </w:rPr>
        <w:t xml:space="preserve"> )</w:t>
      </w:r>
      <w:r w:rsidR="00BC1A29" w:rsidRPr="00481E31">
        <w:rPr>
          <w:rFonts w:eastAsia="Times New Roman"/>
          <w:b w:val="0"/>
          <w:rtl/>
        </w:rPr>
        <w:t xml:space="preserve"> </w:t>
      </w:r>
      <w:r w:rsidR="0083159C" w:rsidRPr="00481E31">
        <w:rPr>
          <w:rFonts w:eastAsia="Times New Roman"/>
          <w:b w:val="0"/>
          <w:rtl/>
        </w:rPr>
        <w:t xml:space="preserve">كانت </w:t>
      </w:r>
      <w:r w:rsidR="0083159C" w:rsidRPr="00481E31">
        <w:rPr>
          <w:rFonts w:eastAsia="Times New Roman"/>
          <w:b w:val="0"/>
          <w:rtl/>
        </w:rPr>
        <w:lastRenderedPageBreak/>
        <w:t xml:space="preserve">على مر عصور الإسلام السابقة  </w:t>
      </w:r>
      <w:r w:rsidR="009E192E">
        <w:rPr>
          <w:rFonts w:eastAsia="Times New Roman"/>
          <w:b w:val="0"/>
          <w:rtl/>
        </w:rPr>
        <w:t xml:space="preserve">- </w:t>
      </w:r>
      <w:r w:rsidR="0083159C" w:rsidRPr="00481E31">
        <w:rPr>
          <w:rFonts w:eastAsia="Times New Roman"/>
          <w:b w:val="0"/>
          <w:rtl/>
        </w:rPr>
        <w:t xml:space="preserve">منذ القرن الثالث الهجري وإلى يومنا هذا </w:t>
      </w:r>
      <w:r w:rsidR="009E192E">
        <w:rPr>
          <w:rFonts w:eastAsia="Times New Roman"/>
          <w:b w:val="0"/>
          <w:rtl/>
        </w:rPr>
        <w:t xml:space="preserve">- </w:t>
      </w:r>
      <w:r w:rsidR="0083159C" w:rsidRPr="00481E31">
        <w:rPr>
          <w:rFonts w:eastAsia="Times New Roman"/>
          <w:b w:val="0"/>
          <w:rtl/>
        </w:rPr>
        <w:t>كلمة ثناء</w:t>
      </w:r>
      <w:r w:rsidR="007C461B">
        <w:rPr>
          <w:rFonts w:eastAsia="Times New Roman"/>
          <w:b w:val="0"/>
          <w:rtl/>
        </w:rPr>
        <w:t xml:space="preserve"> ،</w:t>
      </w:r>
      <w:r w:rsidR="0083159C" w:rsidRPr="00481E31">
        <w:rPr>
          <w:rFonts w:eastAsia="Times New Roman"/>
          <w:b w:val="0"/>
          <w:rtl/>
        </w:rPr>
        <w:t xml:space="preserve"> وصفة مدح</w:t>
      </w:r>
      <w:r w:rsidR="007C461B">
        <w:rPr>
          <w:rFonts w:eastAsia="Times New Roman"/>
          <w:b w:val="0"/>
          <w:rtl/>
        </w:rPr>
        <w:t xml:space="preserve"> ،</w:t>
      </w:r>
      <w:r w:rsidR="0083159C" w:rsidRPr="00481E31">
        <w:rPr>
          <w:rFonts w:eastAsia="Times New Roman"/>
          <w:b w:val="0"/>
          <w:rtl/>
        </w:rPr>
        <w:t xml:space="preserve"> فلا يعقل أن ينادي اتباع الشيخ محمد بن عبد الوهاب إلى اقتلاع التصوف من جذوره</w:t>
      </w:r>
      <w:r w:rsidR="007C461B">
        <w:rPr>
          <w:rFonts w:eastAsia="Times New Roman"/>
          <w:b w:val="0"/>
          <w:rtl/>
        </w:rPr>
        <w:t xml:space="preserve"> ،</w:t>
      </w:r>
      <w:r w:rsidR="0083159C" w:rsidRPr="00481E31">
        <w:rPr>
          <w:rFonts w:eastAsia="Times New Roman"/>
          <w:b w:val="0"/>
          <w:rtl/>
        </w:rPr>
        <w:t xml:space="preserve"> وابادة التصوف وأهله</w:t>
      </w:r>
      <w:r w:rsidR="007C461B">
        <w:rPr>
          <w:rFonts w:eastAsia="Times New Roman"/>
          <w:b w:val="0"/>
          <w:rtl/>
        </w:rPr>
        <w:t xml:space="preserve"> ،</w:t>
      </w:r>
      <w:r w:rsidR="0083159C" w:rsidRPr="00481E31">
        <w:rPr>
          <w:rFonts w:eastAsia="Times New Roman"/>
          <w:b w:val="0"/>
          <w:rtl/>
        </w:rPr>
        <w:t xml:space="preserve"> وردم التراب على تراث المتصوفة بحجة تطهير المنهج من المبتدعة</w:t>
      </w:r>
      <w:r w:rsidR="007C461B">
        <w:rPr>
          <w:rFonts w:eastAsia="Times New Roman"/>
          <w:b w:val="0"/>
          <w:rtl/>
        </w:rPr>
        <w:t xml:space="preserve"> ،</w:t>
      </w:r>
      <w:r w:rsidR="0083159C" w:rsidRPr="00481E31">
        <w:rPr>
          <w:rFonts w:eastAsia="Times New Roman"/>
          <w:b w:val="0"/>
          <w:rtl/>
        </w:rPr>
        <w:t xml:space="preserve"> فهل بعد هذا من تنطع</w:t>
      </w:r>
      <w:r w:rsidR="007C461B">
        <w:rPr>
          <w:rFonts w:eastAsia="Times New Roman"/>
          <w:b w:val="0"/>
          <w:rtl/>
        </w:rPr>
        <w:t xml:space="preserve"> ،</w:t>
      </w:r>
      <w:r w:rsidR="0083159C" w:rsidRPr="00481E31">
        <w:rPr>
          <w:rFonts w:eastAsia="Times New Roman"/>
          <w:b w:val="0"/>
          <w:rtl/>
        </w:rPr>
        <w:t xml:space="preserve"> وأين يذهب أكثرية أهل السنة والجماعة في العالم اليوم في مصر والسودان وبلاد الشام</w:t>
      </w:r>
      <w:r w:rsidR="007C461B">
        <w:rPr>
          <w:rFonts w:eastAsia="Times New Roman"/>
          <w:b w:val="0"/>
          <w:rtl/>
        </w:rPr>
        <w:t xml:space="preserve"> ،</w:t>
      </w:r>
      <w:r w:rsidR="0083159C" w:rsidRPr="00481E31">
        <w:rPr>
          <w:rFonts w:eastAsia="Times New Roman"/>
          <w:b w:val="0"/>
          <w:rtl/>
        </w:rPr>
        <w:t>ودول المغرب العربي واندونيسيا والباكستان وغيرها من بلاد المسلمين</w:t>
      </w:r>
      <w:r w:rsidR="007C461B">
        <w:rPr>
          <w:rFonts w:eastAsia="Times New Roman"/>
          <w:b w:val="0"/>
          <w:rtl/>
        </w:rPr>
        <w:t xml:space="preserve"> ،</w:t>
      </w:r>
      <w:r w:rsidR="0083159C" w:rsidRPr="00481E31">
        <w:rPr>
          <w:rFonts w:eastAsia="Times New Roman"/>
          <w:b w:val="0"/>
          <w:rtl/>
        </w:rPr>
        <w:t xml:space="preserve"> وليس معنى ذلك أن نبرأ جميع الصوفية من الخطأ</w:t>
      </w:r>
      <w:r w:rsidR="007C461B">
        <w:rPr>
          <w:rFonts w:eastAsia="Times New Roman"/>
          <w:b w:val="0"/>
          <w:rtl/>
        </w:rPr>
        <w:t xml:space="preserve"> ،</w:t>
      </w:r>
      <w:r w:rsidR="0083159C" w:rsidRPr="00481E31">
        <w:rPr>
          <w:rFonts w:eastAsia="Times New Roman"/>
          <w:b w:val="0"/>
          <w:rtl/>
        </w:rPr>
        <w:t xml:space="preserve"> فهناك من أدعياء الصوفية من أساء للصوفية </w:t>
      </w:r>
      <w:r w:rsidR="0083159C" w:rsidRPr="00481E31">
        <w:rPr>
          <w:rFonts w:eastAsia="Times New Roman"/>
          <w:b w:val="0"/>
          <w:rtl/>
          <w:lang w:bidi="ar-KW"/>
        </w:rPr>
        <w:t xml:space="preserve">أكثر من أعداء التصوف </w:t>
      </w:r>
      <w:r w:rsidR="007C461B">
        <w:rPr>
          <w:rFonts w:eastAsia="Times New Roman"/>
          <w:rtl/>
          <w:lang w:bidi="ar-KW"/>
        </w:rPr>
        <w:t xml:space="preserve"> ،</w:t>
      </w:r>
      <w:r w:rsidR="00BC1A29" w:rsidRPr="00481E31">
        <w:rPr>
          <w:b w:val="0"/>
          <w:rtl/>
        </w:rPr>
        <w:t xml:space="preserve"> </w:t>
      </w:r>
      <w:r w:rsidR="00293943" w:rsidRPr="00481E31">
        <w:rPr>
          <w:b w:val="0"/>
          <w:rtl/>
        </w:rPr>
        <w:t xml:space="preserve">( </w:t>
      </w:r>
      <w:r w:rsidR="0083159C" w:rsidRPr="00481E31">
        <w:rPr>
          <w:b w:val="0"/>
          <w:rtl/>
        </w:rPr>
        <w:t>ح</w:t>
      </w:r>
      <w:r w:rsidR="00293943" w:rsidRPr="00481E31">
        <w:rPr>
          <w:b w:val="0"/>
          <w:rtl/>
        </w:rPr>
        <w:t xml:space="preserve"> )</w:t>
      </w:r>
      <w:r w:rsidR="00BC1A29" w:rsidRPr="00481E31">
        <w:rPr>
          <w:b w:val="0"/>
          <w:rtl/>
        </w:rPr>
        <w:t xml:space="preserve"> </w:t>
      </w:r>
      <w:r w:rsidR="0083159C" w:rsidRPr="00481E31">
        <w:rPr>
          <w:b w:val="0"/>
          <w:bCs/>
          <w:rtl/>
        </w:rPr>
        <w:t>ال</w:t>
      </w:r>
      <w:r w:rsidR="0083159C" w:rsidRPr="00481E31">
        <w:rPr>
          <w:rFonts w:eastAsia="Times New Roman"/>
          <w:bCs/>
          <w:rtl/>
        </w:rPr>
        <w:t>غلو في تكفير المسلمين واستحلال دمائهم وحرماتهم</w:t>
      </w:r>
      <w:r w:rsidR="0083159C" w:rsidRPr="00481E31">
        <w:rPr>
          <w:rFonts w:eastAsia="Times New Roman"/>
          <w:b w:val="0"/>
          <w:rtl/>
        </w:rPr>
        <w:t xml:space="preserve"> </w:t>
      </w:r>
      <w:r w:rsidR="003F6C7B" w:rsidRPr="00481E31">
        <w:rPr>
          <w:rFonts w:eastAsia="Times New Roman"/>
          <w:b w:val="0"/>
          <w:rtl/>
        </w:rPr>
        <w:t xml:space="preserve"> : </w:t>
      </w:r>
      <w:r w:rsidR="0083159C" w:rsidRPr="00481E31">
        <w:rPr>
          <w:rFonts w:eastAsia="Times New Roman"/>
          <w:b w:val="0"/>
          <w:rtl/>
        </w:rPr>
        <w:t>إذ هناك العديد من نصوص الإمام محمد بن عبد الوهاب والتي آلت به إلى تكفير المسلمين واستحلال دمائهم وحرماتهم</w:t>
      </w:r>
      <w:r w:rsidR="007C461B">
        <w:rPr>
          <w:rFonts w:eastAsia="Times New Roman"/>
          <w:b w:val="0"/>
          <w:rtl/>
        </w:rPr>
        <w:t xml:space="preserve"> ،</w:t>
      </w:r>
      <w:r w:rsidR="0083159C" w:rsidRPr="00481E31">
        <w:rPr>
          <w:rFonts w:eastAsia="Times New Roman"/>
          <w:b w:val="0"/>
          <w:rtl/>
        </w:rPr>
        <w:t xml:space="preserve"> ومن تلك النصوص</w:t>
      </w:r>
      <w:r w:rsidR="007C461B">
        <w:rPr>
          <w:rFonts w:eastAsia="Times New Roman"/>
          <w:b w:val="0"/>
          <w:rtl/>
        </w:rPr>
        <w:t xml:space="preserve"> ،</w:t>
      </w:r>
      <w:r w:rsidR="0083159C" w:rsidRPr="00481E31">
        <w:rPr>
          <w:rFonts w:eastAsia="Times New Roman"/>
          <w:b w:val="0"/>
          <w:rtl/>
        </w:rPr>
        <w:t xml:space="preserve"> قوله </w:t>
      </w:r>
      <w:r w:rsidR="003F6C7B" w:rsidRPr="00481E31">
        <w:rPr>
          <w:rFonts w:eastAsia="Times New Roman"/>
          <w:b w:val="0"/>
          <w:rtl/>
        </w:rPr>
        <w:t xml:space="preserve"> : </w:t>
      </w:r>
      <w:r w:rsidR="009E192E">
        <w:rPr>
          <w:rFonts w:eastAsia="Times New Roman"/>
          <w:b w:val="0"/>
          <w:rtl/>
        </w:rPr>
        <w:t xml:space="preserve">- </w:t>
      </w:r>
      <w:r w:rsidR="0083159C" w:rsidRPr="00481E31">
        <w:rPr>
          <w:rFonts w:eastAsia="Times New Roman"/>
          <w:b w:val="0"/>
          <w:rtl/>
        </w:rPr>
        <w:t xml:space="preserve">وهو يتحدث عن أربع قواعد في التوحيد </w:t>
      </w:r>
      <w:r w:rsidR="009E192E">
        <w:rPr>
          <w:rFonts w:eastAsia="Times New Roman"/>
          <w:b w:val="0"/>
          <w:rtl/>
        </w:rPr>
        <w:t xml:space="preserve">- </w:t>
      </w:r>
      <w:r w:rsidR="003F6C7B" w:rsidRPr="00481E31">
        <w:rPr>
          <w:rFonts w:eastAsia="Times New Roman"/>
          <w:b w:val="0"/>
          <w:rtl/>
        </w:rPr>
        <w:t xml:space="preserve"> :</w:t>
      </w:r>
      <w:r w:rsidR="00BC1A29" w:rsidRPr="00481E31">
        <w:rPr>
          <w:rFonts w:eastAsia="Times New Roman"/>
          <w:b w:val="0"/>
          <w:rtl/>
        </w:rPr>
        <w:t xml:space="preserve"> </w:t>
      </w:r>
      <w:r w:rsidR="00293943" w:rsidRPr="00481E31">
        <w:rPr>
          <w:rFonts w:eastAsia="Times New Roman"/>
          <w:b w:val="0"/>
          <w:rtl/>
        </w:rPr>
        <w:t xml:space="preserve">( </w:t>
      </w:r>
      <w:r w:rsidR="0083159C" w:rsidRPr="00481E31">
        <w:rPr>
          <w:rFonts w:eastAsia="Times New Roman"/>
          <w:b w:val="0"/>
          <w:rtl/>
        </w:rPr>
        <w:t>الأُولى</w:t>
      </w:r>
      <w:r w:rsidR="00293943" w:rsidRPr="00481E31">
        <w:rPr>
          <w:rFonts w:eastAsia="Times New Roman"/>
          <w:b w:val="0"/>
          <w:rtl/>
        </w:rPr>
        <w:t xml:space="preserve"> ) </w:t>
      </w:r>
      <w:r w:rsidR="003F6C7B" w:rsidRPr="00481E31">
        <w:rPr>
          <w:rFonts w:eastAsia="Times New Roman"/>
          <w:b w:val="0"/>
          <w:rtl/>
        </w:rPr>
        <w:t xml:space="preserve">: </w:t>
      </w:r>
      <w:r w:rsidR="0083159C" w:rsidRPr="00481E31">
        <w:rPr>
          <w:rFonts w:eastAsia="Times New Roman"/>
          <w:b w:val="0"/>
          <w:rtl/>
        </w:rPr>
        <w:t>إنّ الكفار الذين قاتلهم رسول اللّه صلى ‌الله ‌عليه ‌وسلم مقرّون بأنّ اللّه هو الخالق الرازق المدبر</w:t>
      </w:r>
      <w:r w:rsidR="007C461B">
        <w:rPr>
          <w:rFonts w:eastAsia="Times New Roman"/>
          <w:b w:val="0"/>
          <w:rtl/>
        </w:rPr>
        <w:t xml:space="preserve"> ،</w:t>
      </w:r>
      <w:r w:rsidR="0083159C" w:rsidRPr="00481E31">
        <w:rPr>
          <w:rFonts w:eastAsia="Times New Roman"/>
          <w:b w:val="0"/>
          <w:rtl/>
        </w:rPr>
        <w:t xml:space="preserve"> ولم يدخلهم ذلك في الإسلام لقوله تعالى </w:t>
      </w:r>
      <w:r w:rsidR="003F6C7B" w:rsidRPr="00481E31">
        <w:rPr>
          <w:rFonts w:eastAsia="Times New Roman"/>
          <w:b w:val="0"/>
          <w:rtl/>
        </w:rPr>
        <w:t xml:space="preserve"> : </w:t>
      </w:r>
      <w:r w:rsidR="00575872">
        <w:rPr>
          <w:rFonts w:eastAsia="Times New Roman"/>
          <w:b w:val="0"/>
          <w:rtl/>
        </w:rPr>
        <w:t xml:space="preserve">{ </w:t>
      </w:r>
      <w:r w:rsidR="0083159C" w:rsidRPr="00481E31">
        <w:rPr>
          <w:rFonts w:eastAsia="Times New Roman"/>
          <w:b w:val="0"/>
          <w:rtl/>
        </w:rPr>
        <w:t xml:space="preserve">قُلْ مَنْ يَرزُقُكُمْ مِنَ السَّماءِ وَالأرضِ أَمْ مَنْ يَمْلِكُ السَّمْعَ والأبصَارَ </w:t>
      </w:r>
      <w:r w:rsidR="00326802">
        <w:rPr>
          <w:rFonts w:eastAsia="Times New Roman"/>
          <w:b w:val="0"/>
          <w:rtl/>
        </w:rPr>
        <w:t>..</w:t>
      </w:r>
      <w:r w:rsidR="00BC63EB">
        <w:rPr>
          <w:rFonts w:eastAsia="Times New Roman"/>
          <w:b w:val="0"/>
          <w:rtl/>
        </w:rPr>
        <w:t xml:space="preserve"> </w:t>
      </w:r>
      <w:r w:rsidR="007C461B">
        <w:rPr>
          <w:rFonts w:eastAsia="Times New Roman"/>
          <w:b w:val="0"/>
          <w:rtl/>
        </w:rPr>
        <w:t xml:space="preserve"> ،</w:t>
      </w:r>
      <w:r w:rsidR="0083159C" w:rsidRPr="00481E31">
        <w:rPr>
          <w:rFonts w:eastAsia="Times New Roman"/>
          <w:b w:val="0"/>
          <w:rtl/>
        </w:rPr>
        <w:t>فَسَيَقُولُونَ اللّه فَقُلْ أَفَلا تَتَّقُونَ</w:t>
      </w:r>
      <w:r w:rsidR="003F6C7B" w:rsidRPr="00481E31">
        <w:rPr>
          <w:rFonts w:eastAsia="Times New Roman"/>
          <w:b w:val="0"/>
          <w:rtl/>
        </w:rPr>
        <w:t xml:space="preserve"> }</w:t>
      </w:r>
      <w:r w:rsidR="0083159C" w:rsidRPr="00481E31">
        <w:rPr>
          <w:rFonts w:eastAsia="Times New Roman"/>
          <w:b w:val="0"/>
          <w:rtl/>
        </w:rPr>
        <w:t xml:space="preserve"> </w:t>
      </w:r>
      <w:r w:rsidR="003F6C7B" w:rsidRPr="00481E31">
        <w:rPr>
          <w:rFonts w:eastAsia="Times New Roman"/>
          <w:b w:val="0"/>
          <w:rtl/>
        </w:rPr>
        <w:t xml:space="preserve">[ </w:t>
      </w:r>
      <w:r w:rsidR="0083159C" w:rsidRPr="00481E31">
        <w:rPr>
          <w:rFonts w:eastAsia="Times New Roman"/>
          <w:b w:val="0"/>
          <w:rtl/>
        </w:rPr>
        <w:t xml:space="preserve">يونس </w:t>
      </w:r>
      <w:r w:rsidR="003F6C7B" w:rsidRPr="00481E31">
        <w:rPr>
          <w:rFonts w:eastAsia="Times New Roman"/>
          <w:b w:val="0"/>
          <w:rtl/>
        </w:rPr>
        <w:t xml:space="preserve"> : </w:t>
      </w:r>
      <w:r w:rsidR="0083159C" w:rsidRPr="00481E31">
        <w:rPr>
          <w:rFonts w:eastAsia="Times New Roman"/>
          <w:b w:val="0"/>
          <w:rtl/>
        </w:rPr>
        <w:t>الآية ٣١</w:t>
      </w:r>
      <w:r w:rsidR="003F6C7B" w:rsidRPr="00481E31">
        <w:rPr>
          <w:rFonts w:eastAsia="Times New Roman"/>
          <w:b w:val="0"/>
          <w:rtl/>
        </w:rPr>
        <w:t xml:space="preserve"> ]</w:t>
      </w:r>
      <w:r w:rsidR="007C461B">
        <w:rPr>
          <w:rFonts w:eastAsia="Times New Roman"/>
          <w:b w:val="0"/>
          <w:rtl/>
        </w:rPr>
        <w:t xml:space="preserve"> ،</w:t>
      </w:r>
      <w:r w:rsidR="00BC1A29" w:rsidRPr="00481E31">
        <w:rPr>
          <w:rFonts w:eastAsia="Times New Roman"/>
          <w:b w:val="0"/>
          <w:rtl/>
        </w:rPr>
        <w:t xml:space="preserve"> </w:t>
      </w:r>
      <w:r w:rsidR="00293943" w:rsidRPr="00481E31">
        <w:rPr>
          <w:rFonts w:eastAsia="Times New Roman"/>
          <w:b w:val="0"/>
          <w:rtl/>
        </w:rPr>
        <w:t xml:space="preserve">( </w:t>
      </w:r>
      <w:r w:rsidR="0083159C" w:rsidRPr="00481E31">
        <w:rPr>
          <w:rFonts w:eastAsia="Times New Roman"/>
          <w:b w:val="0"/>
          <w:rtl/>
        </w:rPr>
        <w:t>الثانية</w:t>
      </w:r>
      <w:r w:rsidR="00293943" w:rsidRPr="00481E31">
        <w:rPr>
          <w:rFonts w:eastAsia="Times New Roman"/>
          <w:b w:val="0"/>
          <w:rtl/>
        </w:rPr>
        <w:t xml:space="preserve"> ) </w:t>
      </w:r>
      <w:r w:rsidR="003F6C7B" w:rsidRPr="00481E31">
        <w:rPr>
          <w:rFonts w:eastAsia="Times New Roman"/>
          <w:b w:val="0"/>
          <w:rtl/>
        </w:rPr>
        <w:t xml:space="preserve">: </w:t>
      </w:r>
      <w:r w:rsidR="0083159C" w:rsidRPr="00481E31">
        <w:rPr>
          <w:rFonts w:eastAsia="Times New Roman"/>
          <w:b w:val="0"/>
          <w:rtl/>
        </w:rPr>
        <w:t xml:space="preserve">إنهم يقولون </w:t>
      </w:r>
      <w:r w:rsidR="003F6C7B" w:rsidRPr="00481E31">
        <w:rPr>
          <w:rFonts w:eastAsia="Times New Roman"/>
          <w:b w:val="0"/>
          <w:rtl/>
        </w:rPr>
        <w:t xml:space="preserve"> : </w:t>
      </w:r>
      <w:r w:rsidR="0083159C" w:rsidRPr="00481E31">
        <w:rPr>
          <w:rFonts w:eastAsia="Times New Roman"/>
          <w:b w:val="0"/>
          <w:rtl/>
        </w:rPr>
        <w:t xml:space="preserve">ما دعونا الأصنام وما توجهنا إليهم الاّ لطلب القرب والشفاعة لقوله تعالى </w:t>
      </w:r>
      <w:r w:rsidR="003F6C7B" w:rsidRPr="00481E31">
        <w:rPr>
          <w:rFonts w:eastAsia="Times New Roman"/>
          <w:b w:val="0"/>
          <w:rtl/>
        </w:rPr>
        <w:t xml:space="preserve"> : </w:t>
      </w:r>
      <w:r w:rsidR="00575872">
        <w:rPr>
          <w:rFonts w:eastAsia="Times New Roman"/>
          <w:b w:val="0"/>
          <w:rtl/>
        </w:rPr>
        <w:t xml:space="preserve">{ </w:t>
      </w:r>
      <w:r w:rsidR="0083159C" w:rsidRPr="00481E31">
        <w:rPr>
          <w:rFonts w:eastAsia="Times New Roman"/>
          <w:b w:val="0"/>
          <w:rtl/>
        </w:rPr>
        <w:t>الَّذِينَ اتَّخَذُوا مِنْ دُونِهِ أَولِياءَ مَا نَعْبُدُهُم اِلاّ لَيُقَرِّبُونا إلى اللّه زُلفَى</w:t>
      </w:r>
      <w:r w:rsidR="003F6C7B" w:rsidRPr="00481E31">
        <w:rPr>
          <w:rFonts w:eastAsia="Times New Roman"/>
          <w:b w:val="0"/>
          <w:rtl/>
        </w:rPr>
        <w:t xml:space="preserve"> }</w:t>
      </w:r>
      <w:r w:rsidR="0083159C" w:rsidRPr="00481E31">
        <w:rPr>
          <w:rFonts w:eastAsia="Times New Roman"/>
          <w:b w:val="0"/>
          <w:rtl/>
        </w:rPr>
        <w:t xml:space="preserve"> </w:t>
      </w:r>
      <w:r w:rsidR="003F6C7B" w:rsidRPr="00481E31">
        <w:rPr>
          <w:rFonts w:eastAsia="Times New Roman"/>
          <w:b w:val="0"/>
          <w:rtl/>
        </w:rPr>
        <w:t xml:space="preserve">[ </w:t>
      </w:r>
      <w:r w:rsidR="0083159C" w:rsidRPr="00481E31">
        <w:rPr>
          <w:rFonts w:eastAsia="Times New Roman"/>
          <w:b w:val="0"/>
          <w:rtl/>
        </w:rPr>
        <w:t xml:space="preserve">الزمر </w:t>
      </w:r>
      <w:r w:rsidR="003F6C7B" w:rsidRPr="00481E31">
        <w:rPr>
          <w:rFonts w:eastAsia="Times New Roman"/>
          <w:b w:val="0"/>
          <w:rtl/>
        </w:rPr>
        <w:t xml:space="preserve"> : </w:t>
      </w:r>
      <w:r w:rsidR="0083159C" w:rsidRPr="00481E31">
        <w:rPr>
          <w:rFonts w:eastAsia="Times New Roman"/>
          <w:b w:val="0"/>
          <w:rtl/>
        </w:rPr>
        <w:t>الآية ٣</w:t>
      </w:r>
      <w:r w:rsidR="003F6C7B" w:rsidRPr="00481E31">
        <w:rPr>
          <w:rFonts w:eastAsia="Times New Roman"/>
          <w:b w:val="0"/>
          <w:rtl/>
        </w:rPr>
        <w:t xml:space="preserve"> ]</w:t>
      </w:r>
      <w:r w:rsidR="007C461B">
        <w:rPr>
          <w:rFonts w:eastAsia="Times New Roman"/>
          <w:b w:val="0"/>
          <w:rtl/>
        </w:rPr>
        <w:t xml:space="preserve"> ،</w:t>
      </w:r>
      <w:r w:rsidR="0083159C" w:rsidRPr="00481E31">
        <w:rPr>
          <w:rFonts w:eastAsia="Times New Roman"/>
          <w:b w:val="0"/>
          <w:rtl/>
        </w:rPr>
        <w:t xml:space="preserve"> وقوله </w:t>
      </w:r>
      <w:r w:rsidR="003F6C7B" w:rsidRPr="00481E31">
        <w:rPr>
          <w:rFonts w:eastAsia="Times New Roman"/>
          <w:b w:val="0"/>
          <w:rtl/>
        </w:rPr>
        <w:t xml:space="preserve"> : </w:t>
      </w:r>
      <w:r w:rsidR="00575872">
        <w:rPr>
          <w:rFonts w:eastAsia="Times New Roman"/>
          <w:b w:val="0"/>
          <w:rtl/>
        </w:rPr>
        <w:t xml:space="preserve">{ </w:t>
      </w:r>
      <w:r w:rsidR="0083159C" w:rsidRPr="00481E31">
        <w:rPr>
          <w:rFonts w:eastAsia="Times New Roman"/>
          <w:b w:val="0"/>
          <w:rtl/>
        </w:rPr>
        <w:t>وَيَعْبُدونَ مِنْ دُونِ اللّه مَالا يَضُرُّهُمْ وَلاَ يَنْفَعُهُم وَيَقُولُونَ هَؤلاَءِ شُفَعَاؤُنَا عِنْدَ اللّه</w:t>
      </w:r>
      <w:r w:rsidR="003F6C7B" w:rsidRPr="00481E31">
        <w:rPr>
          <w:rFonts w:eastAsia="Times New Roman"/>
          <w:b w:val="0"/>
          <w:rtl/>
        </w:rPr>
        <w:t xml:space="preserve"> }</w:t>
      </w:r>
      <w:r w:rsidR="0083159C" w:rsidRPr="00481E31">
        <w:rPr>
          <w:rFonts w:eastAsia="Times New Roman"/>
          <w:b w:val="0"/>
          <w:rtl/>
        </w:rPr>
        <w:t xml:space="preserve"> </w:t>
      </w:r>
      <w:r w:rsidR="003F6C7B" w:rsidRPr="00481E31">
        <w:rPr>
          <w:rFonts w:eastAsia="Times New Roman"/>
          <w:b w:val="0"/>
          <w:rtl/>
        </w:rPr>
        <w:t xml:space="preserve">[ </w:t>
      </w:r>
      <w:r w:rsidR="0083159C" w:rsidRPr="00481E31">
        <w:rPr>
          <w:rFonts w:eastAsia="Times New Roman"/>
          <w:b w:val="0"/>
          <w:rtl/>
        </w:rPr>
        <w:t xml:space="preserve">يونس </w:t>
      </w:r>
      <w:r w:rsidR="003F6C7B" w:rsidRPr="00481E31">
        <w:rPr>
          <w:rFonts w:eastAsia="Times New Roman"/>
          <w:b w:val="0"/>
          <w:rtl/>
        </w:rPr>
        <w:t xml:space="preserve"> : </w:t>
      </w:r>
      <w:r w:rsidR="0083159C" w:rsidRPr="00481E31">
        <w:rPr>
          <w:rFonts w:eastAsia="Times New Roman"/>
          <w:b w:val="0"/>
          <w:rtl/>
        </w:rPr>
        <w:t>الآية ١٨</w:t>
      </w:r>
      <w:r w:rsidR="003F6C7B" w:rsidRPr="00481E31">
        <w:rPr>
          <w:rFonts w:eastAsia="Times New Roman"/>
          <w:b w:val="0"/>
          <w:rtl/>
        </w:rPr>
        <w:t xml:space="preserve"> ]</w:t>
      </w:r>
      <w:r w:rsidR="007C461B">
        <w:rPr>
          <w:rFonts w:eastAsia="Times New Roman"/>
          <w:b w:val="0"/>
          <w:rtl/>
        </w:rPr>
        <w:t xml:space="preserve"> ،</w:t>
      </w:r>
      <w:r w:rsidR="00BC1A29" w:rsidRPr="00481E31">
        <w:rPr>
          <w:rFonts w:eastAsia="Times New Roman"/>
          <w:b w:val="0"/>
          <w:rtl/>
        </w:rPr>
        <w:t xml:space="preserve"> </w:t>
      </w:r>
      <w:r w:rsidR="00293943" w:rsidRPr="00481E31">
        <w:rPr>
          <w:rFonts w:eastAsia="Times New Roman"/>
          <w:b w:val="0"/>
          <w:rtl/>
        </w:rPr>
        <w:t xml:space="preserve">( </w:t>
      </w:r>
      <w:r w:rsidR="0083159C" w:rsidRPr="00481E31">
        <w:rPr>
          <w:rFonts w:eastAsia="Times New Roman"/>
          <w:b w:val="0"/>
          <w:rtl/>
        </w:rPr>
        <w:t>الثالثة</w:t>
      </w:r>
      <w:r w:rsidR="00293943" w:rsidRPr="00481E31">
        <w:rPr>
          <w:rFonts w:eastAsia="Times New Roman"/>
          <w:b w:val="0"/>
          <w:rtl/>
        </w:rPr>
        <w:t xml:space="preserve"> ) </w:t>
      </w:r>
      <w:r w:rsidR="003F6C7B" w:rsidRPr="00481E31">
        <w:rPr>
          <w:rFonts w:eastAsia="Times New Roman"/>
          <w:b w:val="0"/>
          <w:rtl/>
        </w:rPr>
        <w:t xml:space="preserve">: </w:t>
      </w:r>
      <w:r w:rsidR="0083159C" w:rsidRPr="00481E31">
        <w:rPr>
          <w:rFonts w:eastAsia="Times New Roman"/>
          <w:b w:val="0"/>
          <w:rtl/>
        </w:rPr>
        <w:t>إنّه ظهر صلى ‌الله ‌عليه ‌وسلم على قوم متفرقين في عبادتهم</w:t>
      </w:r>
      <w:r w:rsidR="007C461B">
        <w:rPr>
          <w:rFonts w:eastAsia="Times New Roman"/>
          <w:b w:val="0"/>
          <w:rtl/>
        </w:rPr>
        <w:t xml:space="preserve"> ،</w:t>
      </w:r>
      <w:r w:rsidR="0083159C" w:rsidRPr="00481E31">
        <w:rPr>
          <w:rFonts w:eastAsia="Times New Roman"/>
          <w:b w:val="0"/>
          <w:rtl/>
        </w:rPr>
        <w:t xml:space="preserve"> فبعضهم يعبد الملائكة</w:t>
      </w:r>
      <w:r w:rsidR="007C461B">
        <w:rPr>
          <w:rFonts w:eastAsia="Times New Roman"/>
          <w:b w:val="0"/>
          <w:rtl/>
        </w:rPr>
        <w:t xml:space="preserve"> ،</w:t>
      </w:r>
      <w:r w:rsidR="0083159C" w:rsidRPr="00481E31">
        <w:rPr>
          <w:rFonts w:eastAsia="Times New Roman"/>
          <w:b w:val="0"/>
          <w:rtl/>
        </w:rPr>
        <w:t xml:space="preserve"> وبعضهم الأنبياء والصالحين</w:t>
      </w:r>
      <w:r w:rsidR="007C461B">
        <w:rPr>
          <w:rFonts w:eastAsia="Times New Roman"/>
          <w:b w:val="0"/>
          <w:rtl/>
        </w:rPr>
        <w:t xml:space="preserve"> ،</w:t>
      </w:r>
      <w:r w:rsidR="0083159C" w:rsidRPr="00481E31">
        <w:rPr>
          <w:rFonts w:eastAsia="Times New Roman"/>
          <w:b w:val="0"/>
          <w:rtl/>
        </w:rPr>
        <w:t xml:space="preserve"> وبعضهم الأشجار والأحجار</w:t>
      </w:r>
      <w:r w:rsidR="007C461B">
        <w:rPr>
          <w:rFonts w:eastAsia="Times New Roman"/>
          <w:b w:val="0"/>
          <w:rtl/>
        </w:rPr>
        <w:t xml:space="preserve"> ،</w:t>
      </w:r>
      <w:r w:rsidR="0083159C" w:rsidRPr="00481E31">
        <w:rPr>
          <w:rFonts w:eastAsia="Times New Roman"/>
          <w:b w:val="0"/>
          <w:rtl/>
        </w:rPr>
        <w:t xml:space="preserve"> وبعضهم الشمس والقمر</w:t>
      </w:r>
      <w:r w:rsidR="007C461B">
        <w:rPr>
          <w:rFonts w:eastAsia="Times New Roman"/>
          <w:b w:val="0"/>
          <w:rtl/>
        </w:rPr>
        <w:t xml:space="preserve"> ،</w:t>
      </w:r>
      <w:r w:rsidR="0083159C" w:rsidRPr="00481E31">
        <w:rPr>
          <w:rFonts w:eastAsia="Times New Roman"/>
          <w:b w:val="0"/>
          <w:rtl/>
        </w:rPr>
        <w:t xml:space="preserve"> فقاتلهم ولم يفرق بينهم</w:t>
      </w:r>
      <w:r w:rsidR="007C461B">
        <w:rPr>
          <w:rFonts w:eastAsia="Times New Roman"/>
          <w:b w:val="0"/>
          <w:rtl/>
        </w:rPr>
        <w:t xml:space="preserve"> ،</w:t>
      </w:r>
      <w:r w:rsidR="00BC1A29" w:rsidRPr="00481E31">
        <w:rPr>
          <w:rFonts w:eastAsia="Times New Roman"/>
          <w:b w:val="0"/>
          <w:rtl/>
        </w:rPr>
        <w:t xml:space="preserve"> </w:t>
      </w:r>
      <w:r w:rsidR="00293943" w:rsidRPr="00481E31">
        <w:rPr>
          <w:rFonts w:eastAsia="Times New Roman"/>
          <w:b w:val="0"/>
          <w:rtl/>
        </w:rPr>
        <w:t xml:space="preserve">( </w:t>
      </w:r>
      <w:r w:rsidR="0083159C" w:rsidRPr="00481E31">
        <w:rPr>
          <w:rFonts w:eastAsia="Times New Roman"/>
          <w:b w:val="0"/>
          <w:rtl/>
        </w:rPr>
        <w:t>الرابعة</w:t>
      </w:r>
      <w:r w:rsidR="00293943" w:rsidRPr="00481E31">
        <w:rPr>
          <w:rFonts w:eastAsia="Times New Roman"/>
          <w:b w:val="0"/>
          <w:rtl/>
        </w:rPr>
        <w:t xml:space="preserve"> ) </w:t>
      </w:r>
      <w:r w:rsidR="003F6C7B" w:rsidRPr="00481E31">
        <w:rPr>
          <w:rFonts w:eastAsia="Times New Roman"/>
          <w:b w:val="0"/>
          <w:rtl/>
        </w:rPr>
        <w:t xml:space="preserve">: </w:t>
      </w:r>
      <w:r w:rsidR="0083159C" w:rsidRPr="00481E31">
        <w:rPr>
          <w:rFonts w:eastAsia="Times New Roman"/>
          <w:b w:val="0"/>
          <w:rtl/>
        </w:rPr>
        <w:t>إنّ مشركي زماننا أغلظ شركاً من الأولين</w:t>
      </w:r>
      <w:r w:rsidR="007C461B">
        <w:rPr>
          <w:rFonts w:eastAsia="Times New Roman"/>
          <w:b w:val="0"/>
          <w:rtl/>
        </w:rPr>
        <w:t xml:space="preserve"> ،</w:t>
      </w:r>
      <w:r w:rsidR="0083159C" w:rsidRPr="00481E31">
        <w:rPr>
          <w:rFonts w:eastAsia="Times New Roman"/>
          <w:b w:val="0"/>
          <w:rtl/>
        </w:rPr>
        <w:t xml:space="preserve"> لأن أولئك يشركون في الرخاء</w:t>
      </w:r>
      <w:r w:rsidR="007C461B">
        <w:rPr>
          <w:rFonts w:eastAsia="Times New Roman"/>
          <w:b w:val="0"/>
          <w:rtl/>
        </w:rPr>
        <w:t xml:space="preserve"> ،</w:t>
      </w:r>
      <w:r w:rsidR="0083159C" w:rsidRPr="00481E31">
        <w:rPr>
          <w:rFonts w:eastAsia="Times New Roman"/>
          <w:b w:val="0"/>
          <w:rtl/>
        </w:rPr>
        <w:t xml:space="preserve"> ويخلصون في الشدة</w:t>
      </w:r>
      <w:r w:rsidR="007C461B">
        <w:rPr>
          <w:rFonts w:eastAsia="Times New Roman"/>
          <w:b w:val="0"/>
          <w:rtl/>
        </w:rPr>
        <w:t xml:space="preserve"> ،</w:t>
      </w:r>
      <w:r w:rsidR="0083159C" w:rsidRPr="00481E31">
        <w:rPr>
          <w:rFonts w:eastAsia="Times New Roman"/>
          <w:b w:val="0"/>
          <w:rtl/>
        </w:rPr>
        <w:t xml:space="preserve"> وهؤلاء شركهم في الحالتين لقوله تعالى </w:t>
      </w:r>
      <w:r w:rsidR="003F6C7B" w:rsidRPr="00481E31">
        <w:rPr>
          <w:rFonts w:eastAsia="Times New Roman"/>
          <w:b w:val="0"/>
          <w:rtl/>
        </w:rPr>
        <w:t xml:space="preserve"> : </w:t>
      </w:r>
      <w:r w:rsidR="00575872">
        <w:rPr>
          <w:rFonts w:eastAsia="Times New Roman"/>
          <w:b w:val="0"/>
          <w:rtl/>
        </w:rPr>
        <w:t xml:space="preserve">{ </w:t>
      </w:r>
      <w:r w:rsidR="0083159C" w:rsidRPr="00481E31">
        <w:rPr>
          <w:rFonts w:eastAsia="Times New Roman"/>
          <w:b w:val="0"/>
          <w:rtl/>
        </w:rPr>
        <w:t>فَإِذا رَكِبُوا فِي الفُلْكِ دَعَوا اللّهَ مُخْلِصينَ لَهُ الدِّينَ فَلَمَّا نَجَّاهُم إلَى البَرِّ إذا هُمْ يُشْرِكُونَ</w:t>
      </w:r>
      <w:r w:rsidR="003F6C7B" w:rsidRPr="00481E31">
        <w:rPr>
          <w:rFonts w:eastAsia="Times New Roman"/>
          <w:b w:val="0"/>
          <w:rtl/>
        </w:rPr>
        <w:t xml:space="preserve"> }</w:t>
      </w:r>
      <w:r w:rsidR="0083159C" w:rsidRPr="00481E31">
        <w:rPr>
          <w:rFonts w:eastAsia="Times New Roman"/>
          <w:b w:val="0"/>
          <w:rtl/>
        </w:rPr>
        <w:t xml:space="preserve"> </w:t>
      </w:r>
      <w:r w:rsidR="003F6C7B" w:rsidRPr="00481E31">
        <w:rPr>
          <w:rFonts w:eastAsia="Times New Roman"/>
          <w:b w:val="0"/>
          <w:rtl/>
        </w:rPr>
        <w:t xml:space="preserve">[ </w:t>
      </w:r>
      <w:r w:rsidR="0083159C" w:rsidRPr="00481E31">
        <w:rPr>
          <w:rFonts w:eastAsia="Times New Roman"/>
          <w:b w:val="0"/>
          <w:rtl/>
        </w:rPr>
        <w:t xml:space="preserve">العنكبوت </w:t>
      </w:r>
      <w:r w:rsidR="003F6C7B" w:rsidRPr="00481E31">
        <w:rPr>
          <w:rFonts w:eastAsia="Times New Roman"/>
          <w:b w:val="0"/>
          <w:rtl/>
        </w:rPr>
        <w:t xml:space="preserve"> : </w:t>
      </w:r>
      <w:r w:rsidR="0083159C" w:rsidRPr="00481E31">
        <w:rPr>
          <w:rFonts w:eastAsia="Times New Roman"/>
          <w:b w:val="0"/>
          <w:rtl/>
        </w:rPr>
        <w:t>الآية ٦٥</w:t>
      </w:r>
      <w:r w:rsidR="003F6C7B" w:rsidRPr="00481E31">
        <w:rPr>
          <w:rFonts w:eastAsia="Times New Roman"/>
          <w:b w:val="0"/>
          <w:rtl/>
        </w:rPr>
        <w:t xml:space="preserve"> ]</w:t>
      </w:r>
      <w:r w:rsidR="007C461B">
        <w:rPr>
          <w:rFonts w:eastAsia="Times New Roman"/>
          <w:b w:val="0"/>
          <w:rtl/>
        </w:rPr>
        <w:t xml:space="preserve"> ،</w:t>
      </w:r>
      <w:r w:rsidR="0083159C" w:rsidRPr="00481E31">
        <w:rPr>
          <w:rFonts w:eastAsia="Times New Roman"/>
          <w:b w:val="0"/>
          <w:rtl/>
        </w:rPr>
        <w:t xml:space="preserve"> </w:t>
      </w:r>
      <w:r w:rsidR="003F6C7B" w:rsidRPr="00481E31">
        <w:rPr>
          <w:rFonts w:eastAsia="Times New Roman"/>
          <w:b w:val="0"/>
          <w:rtl/>
        </w:rPr>
        <w:t xml:space="preserve">[ </w:t>
      </w:r>
      <w:r w:rsidR="0083159C" w:rsidRPr="00481E31">
        <w:rPr>
          <w:rFonts w:eastAsia="Times New Roman"/>
          <w:b w:val="0"/>
          <w:rtl/>
        </w:rPr>
        <w:t>رسالة أربع قواعد ص ١ ـ ٤</w:t>
      </w:r>
      <w:r w:rsidR="003F6C7B" w:rsidRPr="00481E31">
        <w:rPr>
          <w:rFonts w:eastAsia="Times New Roman"/>
          <w:b w:val="0"/>
          <w:rtl/>
        </w:rPr>
        <w:t xml:space="preserve"> ]</w:t>
      </w:r>
      <w:r w:rsidR="0083159C" w:rsidRPr="00481E31">
        <w:rPr>
          <w:rFonts w:eastAsia="Times New Roman"/>
          <w:b w:val="0"/>
          <w:rtl/>
        </w:rPr>
        <w:t xml:space="preserve"> وهو يقصد بمشركي زمانه كافة المسلمين دون أتباعه </w:t>
      </w:r>
      <w:r w:rsidR="007C461B">
        <w:rPr>
          <w:rFonts w:eastAsia="Times New Roman"/>
          <w:b w:val="0"/>
          <w:rtl/>
        </w:rPr>
        <w:t xml:space="preserve"> ،</w:t>
      </w:r>
      <w:r w:rsidR="0083159C" w:rsidRPr="00481E31">
        <w:rPr>
          <w:rFonts w:eastAsia="Times New Roman"/>
          <w:b w:val="0"/>
          <w:rtl/>
        </w:rPr>
        <w:t>وذلك لأنهم يتوسلون بالنبي صلى ‌الله ‌عليه ‌وسلم في شدتهم ورخائهم</w:t>
      </w:r>
      <w:r w:rsidR="007C461B">
        <w:rPr>
          <w:rFonts w:eastAsia="Times New Roman"/>
          <w:b w:val="0"/>
          <w:rtl/>
        </w:rPr>
        <w:t xml:space="preserve"> ،</w:t>
      </w:r>
      <w:r w:rsidR="0083159C" w:rsidRPr="00481E31">
        <w:rPr>
          <w:rFonts w:eastAsia="Times New Roman"/>
          <w:b w:val="0"/>
          <w:rtl/>
        </w:rPr>
        <w:t xml:space="preserve"> ولذلك صاروا عنده أغلظ من مشركي عهد الرسالة</w:t>
      </w:r>
      <w:r w:rsidR="007C461B">
        <w:rPr>
          <w:rFonts w:eastAsia="Times New Roman"/>
          <w:b w:val="0"/>
          <w:rtl/>
        </w:rPr>
        <w:t xml:space="preserve"> ،</w:t>
      </w:r>
      <w:r w:rsidR="0083159C" w:rsidRPr="00481E31">
        <w:rPr>
          <w:rFonts w:eastAsia="Times New Roman"/>
          <w:b w:val="0"/>
          <w:rtl/>
        </w:rPr>
        <w:t xml:space="preserve"> هذا مع أن التوسل بالرسول صلى ‌الله ‌عليه ‌وسلم جائز عند جمهور الفقهاء</w:t>
      </w:r>
      <w:r w:rsidR="007C461B">
        <w:rPr>
          <w:rFonts w:eastAsia="Times New Roman"/>
          <w:b w:val="0"/>
          <w:rtl/>
        </w:rPr>
        <w:t xml:space="preserve"> ،</w:t>
      </w:r>
      <w:r w:rsidR="0083159C" w:rsidRPr="00481E31">
        <w:rPr>
          <w:rFonts w:eastAsia="Times New Roman"/>
          <w:b w:val="0"/>
          <w:rtl/>
        </w:rPr>
        <w:t xml:space="preserve"> وقصاراه أنّه من المسائل الفقهية الخلافية وليس من مسائل التوحيد والشرك</w:t>
      </w:r>
      <w:r w:rsidR="007C461B">
        <w:rPr>
          <w:rFonts w:eastAsia="Times New Roman"/>
          <w:b w:val="0"/>
          <w:rtl/>
        </w:rPr>
        <w:t xml:space="preserve"> ،</w:t>
      </w:r>
      <w:r w:rsidR="0083159C" w:rsidRPr="00481E31">
        <w:rPr>
          <w:rFonts w:eastAsia="Times New Roman"/>
          <w:b w:val="0"/>
          <w:rtl/>
        </w:rPr>
        <w:t xml:space="preserve"> كما أنّ هناك فرقاً جلياً بين المسلمين وعبدة الأوثان والأصنام</w:t>
      </w:r>
      <w:r w:rsidR="007C461B">
        <w:rPr>
          <w:rFonts w:eastAsia="Times New Roman"/>
          <w:b w:val="0"/>
          <w:rtl/>
        </w:rPr>
        <w:t xml:space="preserve"> ،</w:t>
      </w:r>
      <w:r w:rsidR="0083159C" w:rsidRPr="00481E31">
        <w:rPr>
          <w:rFonts w:eastAsia="Times New Roman"/>
          <w:b w:val="0"/>
          <w:rtl/>
        </w:rPr>
        <w:t xml:space="preserve"> فإنّ المسلمين يعبدون اللّه وحده</w:t>
      </w:r>
      <w:r w:rsidR="007C461B">
        <w:rPr>
          <w:rFonts w:eastAsia="Times New Roman"/>
          <w:b w:val="0"/>
          <w:rtl/>
        </w:rPr>
        <w:t xml:space="preserve"> ،</w:t>
      </w:r>
      <w:r w:rsidR="0083159C" w:rsidRPr="00481E31">
        <w:rPr>
          <w:rFonts w:eastAsia="Times New Roman"/>
          <w:b w:val="0"/>
          <w:rtl/>
        </w:rPr>
        <w:t xml:space="preserve"> ولا يتوجّهون إلى النبي صلى ‌الله ‌عليه ‌وسلم إلاّ بقصد أن يدعو لهم عند اللّه</w:t>
      </w:r>
      <w:r w:rsidR="007C461B">
        <w:rPr>
          <w:rFonts w:eastAsia="Times New Roman"/>
          <w:b w:val="0"/>
          <w:rtl/>
        </w:rPr>
        <w:t xml:space="preserve"> ،</w:t>
      </w:r>
      <w:r w:rsidR="0083159C" w:rsidRPr="00481E31">
        <w:rPr>
          <w:rFonts w:eastAsia="Times New Roman"/>
          <w:b w:val="0"/>
          <w:rtl/>
        </w:rPr>
        <w:t xml:space="preserve"> ويشفع لهم عنده</w:t>
      </w:r>
      <w:r w:rsidR="007C461B">
        <w:rPr>
          <w:rFonts w:eastAsia="Times New Roman"/>
          <w:b w:val="0"/>
          <w:rtl/>
        </w:rPr>
        <w:t xml:space="preserve"> ،</w:t>
      </w:r>
      <w:r w:rsidR="0083159C" w:rsidRPr="00481E31">
        <w:rPr>
          <w:rFonts w:eastAsia="Times New Roman"/>
          <w:b w:val="0"/>
          <w:rtl/>
        </w:rPr>
        <w:t xml:space="preserve"> وأين هؤلاء من عبدة الطاغوت الذين كانوا يعبدون الأصنام ولا يعبدون اللّه</w:t>
      </w:r>
      <w:r w:rsidR="007C461B">
        <w:rPr>
          <w:rFonts w:eastAsia="Times New Roman"/>
          <w:b w:val="0"/>
          <w:rtl/>
        </w:rPr>
        <w:t xml:space="preserve"> ،</w:t>
      </w:r>
      <w:r w:rsidR="0083159C" w:rsidRPr="00481E31">
        <w:rPr>
          <w:rFonts w:eastAsia="Times New Roman"/>
          <w:b w:val="0"/>
          <w:rtl/>
        </w:rPr>
        <w:t xml:space="preserve"> ويتوجهون إليها على أنها آلهة تملك ضرهم ونفعهم</w:t>
      </w:r>
      <w:r w:rsidR="007C461B">
        <w:rPr>
          <w:rFonts w:eastAsia="Times New Roman"/>
          <w:b w:val="0"/>
          <w:rtl/>
        </w:rPr>
        <w:t xml:space="preserve"> ،</w:t>
      </w:r>
      <w:r w:rsidR="0083159C" w:rsidRPr="00481E31">
        <w:rPr>
          <w:rFonts w:eastAsia="Times New Roman"/>
          <w:b w:val="0"/>
          <w:rtl/>
        </w:rPr>
        <w:t xml:space="preserve"> وهذا الخطأ أدى به إلى استحلال دمائهم على أنّهم مشركون</w:t>
      </w:r>
      <w:r w:rsidR="007C461B">
        <w:rPr>
          <w:rFonts w:eastAsia="Times New Roman"/>
          <w:b w:val="0"/>
          <w:rtl/>
        </w:rPr>
        <w:t xml:space="preserve"> ،</w:t>
      </w:r>
      <w:r w:rsidR="0083159C" w:rsidRPr="00481E31">
        <w:rPr>
          <w:rFonts w:eastAsia="Times New Roman"/>
          <w:b w:val="0"/>
          <w:rtl/>
        </w:rPr>
        <w:t xml:space="preserve"> وقد تكرر هذا الخطأ في رسالته كشف الشبهات</w:t>
      </w:r>
      <w:r w:rsidR="007C461B">
        <w:rPr>
          <w:rFonts w:eastAsia="Times New Roman"/>
          <w:b w:val="0"/>
          <w:rtl/>
        </w:rPr>
        <w:t xml:space="preserve"> ،</w:t>
      </w:r>
      <w:r w:rsidR="0083159C" w:rsidRPr="00481E31">
        <w:rPr>
          <w:rFonts w:eastAsia="Times New Roman"/>
          <w:b w:val="0"/>
          <w:rtl/>
        </w:rPr>
        <w:t xml:space="preserve"> </w:t>
      </w:r>
      <w:r w:rsidR="0083159C" w:rsidRPr="00481E31">
        <w:rPr>
          <w:rFonts w:eastAsia="Times New Roman"/>
          <w:b w:val="0"/>
          <w:rtl/>
        </w:rPr>
        <w:lastRenderedPageBreak/>
        <w:t xml:space="preserve">حيث يقول في حق النبي صلى ‌الله ‌عليه ‌وسلم </w:t>
      </w:r>
      <w:r w:rsidR="003F6C7B" w:rsidRPr="00481E31">
        <w:rPr>
          <w:rFonts w:eastAsia="Times New Roman"/>
          <w:b w:val="0"/>
          <w:rtl/>
        </w:rPr>
        <w:t xml:space="preserve"> : </w:t>
      </w:r>
      <w:r w:rsidR="0083159C" w:rsidRPr="00481E31">
        <w:rPr>
          <w:rFonts w:eastAsia="Times New Roman"/>
          <w:b w:val="0"/>
          <w:rtl/>
        </w:rPr>
        <w:t>" أرسله إلى أُناس يتعبّدون ويحجّون ويتصدقون ويذكرون اللّه كثيراً</w:t>
      </w:r>
      <w:r w:rsidR="007C461B">
        <w:rPr>
          <w:rFonts w:eastAsia="Times New Roman"/>
          <w:b w:val="0"/>
          <w:rtl/>
        </w:rPr>
        <w:t xml:space="preserve"> ،</w:t>
      </w:r>
      <w:r w:rsidR="0083159C" w:rsidRPr="00481E31">
        <w:rPr>
          <w:rFonts w:eastAsia="Times New Roman"/>
          <w:b w:val="0"/>
          <w:rtl/>
        </w:rPr>
        <w:t xml:space="preserve"> ولكنهم يجعلون بعض المخلوقات بينهم وبين اللّه</w:t>
      </w:r>
      <w:r w:rsidR="007C461B">
        <w:rPr>
          <w:rFonts w:eastAsia="Times New Roman"/>
          <w:b w:val="0"/>
          <w:rtl/>
        </w:rPr>
        <w:t xml:space="preserve"> ،</w:t>
      </w:r>
      <w:r w:rsidR="0083159C" w:rsidRPr="00481E31">
        <w:rPr>
          <w:rFonts w:eastAsia="Times New Roman"/>
          <w:b w:val="0"/>
          <w:rtl/>
        </w:rPr>
        <w:t xml:space="preserve"> يقولون نريد منهم التقرب إلى اللّه</w:t>
      </w:r>
      <w:r w:rsidR="007C461B">
        <w:rPr>
          <w:rFonts w:eastAsia="Times New Roman"/>
          <w:b w:val="0"/>
          <w:rtl/>
        </w:rPr>
        <w:t xml:space="preserve"> ،</w:t>
      </w:r>
      <w:r w:rsidR="0083159C" w:rsidRPr="00481E31">
        <w:rPr>
          <w:rFonts w:eastAsia="Times New Roman"/>
          <w:b w:val="0"/>
          <w:rtl/>
        </w:rPr>
        <w:t xml:space="preserve"> ونريد شفاعتهم عنده</w:t>
      </w:r>
      <w:r w:rsidR="007C461B">
        <w:rPr>
          <w:rFonts w:eastAsia="Times New Roman"/>
          <w:b w:val="0"/>
          <w:rtl/>
        </w:rPr>
        <w:t xml:space="preserve"> ،</w:t>
      </w:r>
      <w:r w:rsidR="0083159C" w:rsidRPr="00481E31">
        <w:rPr>
          <w:rFonts w:eastAsia="Times New Roman"/>
          <w:b w:val="0"/>
          <w:rtl/>
        </w:rPr>
        <w:t xml:space="preserve"> مثل الملائكة وعيسى ومريم وأُناس غيرهم من الصالحين " </w:t>
      </w:r>
      <w:r w:rsidR="003F6C7B" w:rsidRPr="00481E31">
        <w:rPr>
          <w:rFonts w:eastAsia="Times New Roman"/>
          <w:b w:val="0"/>
          <w:rtl/>
        </w:rPr>
        <w:t xml:space="preserve">[ </w:t>
      </w:r>
      <w:r w:rsidR="0083159C" w:rsidRPr="00481E31">
        <w:rPr>
          <w:rFonts w:eastAsia="Times New Roman"/>
          <w:b w:val="0"/>
          <w:rtl/>
        </w:rPr>
        <w:t xml:space="preserve">كشف الشبهات </w:t>
      </w:r>
      <w:r w:rsidR="003F6C7B" w:rsidRPr="00481E31">
        <w:rPr>
          <w:rFonts w:eastAsia="Times New Roman"/>
          <w:b w:val="0"/>
          <w:rtl/>
        </w:rPr>
        <w:t xml:space="preserve"> : </w:t>
      </w:r>
      <w:r w:rsidR="0083159C" w:rsidRPr="00481E31">
        <w:rPr>
          <w:rFonts w:eastAsia="Times New Roman"/>
          <w:b w:val="0"/>
          <w:rtl/>
        </w:rPr>
        <w:t>ص ٣</w:t>
      </w:r>
      <w:r w:rsidR="003F6C7B" w:rsidRPr="00481E31">
        <w:rPr>
          <w:rFonts w:eastAsia="Times New Roman"/>
          <w:b w:val="0"/>
          <w:rtl/>
        </w:rPr>
        <w:t xml:space="preserve"> ]</w:t>
      </w:r>
      <w:r w:rsidR="007C461B">
        <w:rPr>
          <w:rFonts w:eastAsia="Times New Roman"/>
          <w:b w:val="0"/>
          <w:rtl/>
        </w:rPr>
        <w:t xml:space="preserve"> ،</w:t>
      </w:r>
      <w:r w:rsidR="0083159C" w:rsidRPr="00481E31">
        <w:rPr>
          <w:rFonts w:eastAsia="Times New Roman"/>
          <w:b w:val="0"/>
          <w:rtl/>
        </w:rPr>
        <w:t xml:space="preserve"> فانظر كيف وصف المشركين بأنّهم يتعبّدون ويحجّون ويتصدقون ويذكرون اللّه كثيراً</w:t>
      </w:r>
      <w:r w:rsidR="007C461B">
        <w:rPr>
          <w:rFonts w:eastAsia="Times New Roman"/>
          <w:b w:val="0"/>
          <w:rtl/>
        </w:rPr>
        <w:t xml:space="preserve"> ،</w:t>
      </w:r>
      <w:r w:rsidR="0083159C" w:rsidRPr="00481E31">
        <w:rPr>
          <w:rFonts w:eastAsia="Times New Roman"/>
          <w:b w:val="0"/>
          <w:rtl/>
        </w:rPr>
        <w:t xml:space="preserve"> وهذه مغالطة فجة</w:t>
      </w:r>
      <w:r w:rsidR="007C461B">
        <w:rPr>
          <w:rFonts w:eastAsia="Times New Roman"/>
          <w:b w:val="0"/>
          <w:rtl/>
        </w:rPr>
        <w:t xml:space="preserve"> ،</w:t>
      </w:r>
      <w:r w:rsidR="0083159C" w:rsidRPr="00481E31">
        <w:rPr>
          <w:rFonts w:eastAsia="Times New Roman"/>
          <w:b w:val="0"/>
          <w:rtl/>
        </w:rPr>
        <w:t xml:space="preserve"> فإنّ كفرهم كان في عبادة غير الله</w:t>
      </w:r>
      <w:r w:rsidR="007C461B">
        <w:rPr>
          <w:rFonts w:eastAsia="Times New Roman"/>
          <w:b w:val="0"/>
          <w:rtl/>
        </w:rPr>
        <w:t xml:space="preserve"> ،</w:t>
      </w:r>
      <w:r w:rsidR="0083159C" w:rsidRPr="00481E31">
        <w:rPr>
          <w:rFonts w:eastAsia="Times New Roman"/>
          <w:b w:val="0"/>
          <w:rtl/>
        </w:rPr>
        <w:t xml:space="preserve"> وانكار رسالة الرسول صلى ‌الله ‌عليه ‌وسلم</w:t>
      </w:r>
      <w:r w:rsidR="007C461B">
        <w:rPr>
          <w:rFonts w:eastAsia="Times New Roman"/>
          <w:b w:val="0"/>
          <w:rtl/>
        </w:rPr>
        <w:t xml:space="preserve"> ،</w:t>
      </w:r>
      <w:r w:rsidR="0083159C" w:rsidRPr="00481E31">
        <w:rPr>
          <w:rFonts w:eastAsia="Times New Roman"/>
          <w:b w:val="0"/>
          <w:rtl/>
        </w:rPr>
        <w:t xml:space="preserve"> ثم اتخاذهم واسطة على سبيل الشراكة</w:t>
      </w:r>
      <w:r w:rsidR="007C461B">
        <w:rPr>
          <w:rFonts w:eastAsia="Times New Roman"/>
          <w:b w:val="0"/>
          <w:rtl/>
        </w:rPr>
        <w:t xml:space="preserve"> ،</w:t>
      </w:r>
      <w:r w:rsidR="0083159C" w:rsidRPr="00481E31">
        <w:rPr>
          <w:rFonts w:eastAsia="Times New Roman"/>
          <w:b w:val="0"/>
          <w:rtl/>
        </w:rPr>
        <w:t xml:space="preserve"> كما ذكرنا في كتاب التجديد الثالث " التجديد في علم التوحيد "</w:t>
      </w:r>
      <w:r w:rsidR="007C461B">
        <w:rPr>
          <w:rFonts w:eastAsia="Times New Roman"/>
          <w:b w:val="0"/>
          <w:rtl/>
        </w:rPr>
        <w:t xml:space="preserve"> ،</w:t>
      </w:r>
      <w:r w:rsidR="0083159C" w:rsidRPr="00481E31">
        <w:rPr>
          <w:rFonts w:eastAsia="Times New Roman"/>
          <w:b w:val="0"/>
          <w:rtl/>
        </w:rPr>
        <w:t xml:space="preserve"> فالوساطة لم تكن قط سبب شركهم</w:t>
      </w:r>
      <w:r w:rsidR="007C461B">
        <w:rPr>
          <w:rFonts w:eastAsia="Times New Roman"/>
          <w:b w:val="0"/>
          <w:rtl/>
        </w:rPr>
        <w:t xml:space="preserve"> ،</w:t>
      </w:r>
      <w:r w:rsidR="0083159C" w:rsidRPr="00481E31">
        <w:rPr>
          <w:rFonts w:eastAsia="Times New Roman"/>
          <w:b w:val="0"/>
          <w:rtl/>
        </w:rPr>
        <w:t xml:space="preserve"> وإنّما عبادة غير الله </w:t>
      </w:r>
      <w:r w:rsidR="003F6C7B" w:rsidRPr="00481E31">
        <w:rPr>
          <w:rFonts w:eastAsia="Times New Roman"/>
          <w:b w:val="0"/>
          <w:rtl/>
        </w:rPr>
        <w:t xml:space="preserve"> : </w:t>
      </w:r>
      <w:r w:rsidR="00575872">
        <w:rPr>
          <w:rFonts w:eastAsia="Times New Roman"/>
          <w:b w:val="0"/>
          <w:rtl/>
        </w:rPr>
        <w:t xml:space="preserve">{ </w:t>
      </w:r>
      <w:r w:rsidR="0083159C" w:rsidRPr="00481E31">
        <w:rPr>
          <w:rFonts w:eastAsia="Times New Roman"/>
          <w:b w:val="0"/>
          <w:rtl/>
        </w:rPr>
        <w:t>ما نعبدهم إلا</w:t>
      </w:r>
      <w:r w:rsidR="003F6C7B" w:rsidRPr="00481E31">
        <w:rPr>
          <w:rFonts w:eastAsia="Times New Roman"/>
          <w:b w:val="0"/>
          <w:rtl/>
        </w:rPr>
        <w:t xml:space="preserve"> }</w:t>
      </w:r>
      <w:r w:rsidR="007C461B">
        <w:rPr>
          <w:rFonts w:eastAsia="Times New Roman"/>
          <w:b w:val="0"/>
          <w:rtl/>
        </w:rPr>
        <w:t xml:space="preserve"> ،</w:t>
      </w:r>
      <w:r w:rsidR="0083159C" w:rsidRPr="00481E31">
        <w:rPr>
          <w:rFonts w:eastAsia="Times New Roman"/>
          <w:b w:val="0"/>
          <w:rtl/>
        </w:rPr>
        <w:t xml:space="preserve"> فقد أقروا بعبادتهم</w:t>
      </w:r>
      <w:r w:rsidR="007C461B">
        <w:rPr>
          <w:rFonts w:eastAsia="Times New Roman"/>
          <w:b w:val="0"/>
          <w:rtl/>
        </w:rPr>
        <w:t xml:space="preserve"> ،</w:t>
      </w:r>
      <w:r w:rsidR="0083159C" w:rsidRPr="00481E31">
        <w:rPr>
          <w:rFonts w:eastAsia="Times New Roman"/>
          <w:b w:val="0"/>
          <w:rtl/>
        </w:rPr>
        <w:t xml:space="preserve"> ثم الوساطة الجبرية على سبيل الشراكة مع الله</w:t>
      </w:r>
      <w:r w:rsidR="007C461B">
        <w:rPr>
          <w:rFonts w:eastAsia="Times New Roman"/>
          <w:b w:val="0"/>
          <w:rtl/>
        </w:rPr>
        <w:t xml:space="preserve"> ،</w:t>
      </w:r>
      <w:r w:rsidR="0083159C" w:rsidRPr="00481E31">
        <w:rPr>
          <w:rFonts w:eastAsia="Times New Roman"/>
          <w:b w:val="0"/>
          <w:rtl/>
        </w:rPr>
        <w:t xml:space="preserve"> وهذه وتلك لم يفعلها مسلم قط</w:t>
      </w:r>
      <w:r w:rsidR="007C461B">
        <w:rPr>
          <w:rFonts w:eastAsia="Times New Roman"/>
          <w:b w:val="0"/>
          <w:rtl/>
        </w:rPr>
        <w:t xml:space="preserve"> ،</w:t>
      </w:r>
      <w:r w:rsidR="0083159C" w:rsidRPr="00481E31">
        <w:rPr>
          <w:rFonts w:eastAsia="Times New Roman"/>
          <w:b w:val="0"/>
          <w:rtl/>
        </w:rPr>
        <w:t xml:space="preserve"> إذ المسلم لا يعبد إلا الله</w:t>
      </w:r>
      <w:r w:rsidR="007C461B">
        <w:rPr>
          <w:rFonts w:eastAsia="Times New Roman"/>
          <w:b w:val="0"/>
          <w:rtl/>
        </w:rPr>
        <w:t xml:space="preserve"> ،</w:t>
      </w:r>
      <w:r w:rsidR="0083159C" w:rsidRPr="00481E31">
        <w:rPr>
          <w:rFonts w:eastAsia="Times New Roman"/>
          <w:b w:val="0"/>
          <w:rtl/>
        </w:rPr>
        <w:t xml:space="preserve"> وهو بريء عن عقيدة الواسطة الشركية التي تكون جبرا على الله</w:t>
      </w:r>
      <w:r w:rsidR="007C461B">
        <w:rPr>
          <w:rFonts w:eastAsia="Times New Roman"/>
          <w:b w:val="0"/>
          <w:rtl/>
        </w:rPr>
        <w:t xml:space="preserve"> ،</w:t>
      </w:r>
      <w:r w:rsidR="0083159C" w:rsidRPr="00481E31">
        <w:rPr>
          <w:rFonts w:eastAsia="Times New Roman"/>
          <w:b w:val="0"/>
          <w:rtl/>
        </w:rPr>
        <w:t xml:space="preserve"> وقصاراه التوسل بمن لهم جاه عند الله لقبول الأعمال</w:t>
      </w:r>
      <w:r w:rsidR="007C461B">
        <w:rPr>
          <w:rFonts w:eastAsia="Times New Roman"/>
          <w:b w:val="0"/>
          <w:rtl/>
        </w:rPr>
        <w:t xml:space="preserve"> ،</w:t>
      </w:r>
      <w:r w:rsidR="0083159C" w:rsidRPr="00481E31">
        <w:rPr>
          <w:rFonts w:eastAsia="Times New Roman"/>
          <w:b w:val="0"/>
          <w:rtl/>
        </w:rPr>
        <w:t xml:space="preserve"> دون أي اعتقاد في شفاعتهم الجبرية على الله</w:t>
      </w:r>
      <w:r w:rsidR="007C461B">
        <w:rPr>
          <w:rFonts w:eastAsia="Times New Roman"/>
          <w:b w:val="0"/>
          <w:rtl/>
        </w:rPr>
        <w:t xml:space="preserve"> ،</w:t>
      </w:r>
      <w:r w:rsidR="0083159C" w:rsidRPr="00481E31">
        <w:rPr>
          <w:rFonts w:eastAsia="Times New Roman"/>
          <w:b w:val="0"/>
          <w:rtl/>
        </w:rPr>
        <w:t xml:space="preserve"> ويقول في موضع آخر ما نصه </w:t>
      </w:r>
      <w:r w:rsidR="003F6C7B" w:rsidRPr="00481E31">
        <w:rPr>
          <w:rFonts w:eastAsia="Times New Roman"/>
          <w:b w:val="0"/>
          <w:rtl/>
        </w:rPr>
        <w:t xml:space="preserve"> : </w:t>
      </w:r>
      <w:r w:rsidR="0083159C" w:rsidRPr="00481E31">
        <w:rPr>
          <w:rFonts w:eastAsia="Times New Roman"/>
          <w:b w:val="0"/>
          <w:rtl/>
        </w:rPr>
        <w:t>" إنّ التوحيد الّذي جحدوه هو توحيد العبادة</w:t>
      </w:r>
      <w:r w:rsidR="007C461B">
        <w:rPr>
          <w:rFonts w:eastAsia="Times New Roman"/>
          <w:b w:val="0"/>
          <w:rtl/>
        </w:rPr>
        <w:t xml:space="preserve"> ،</w:t>
      </w:r>
      <w:r w:rsidR="0083159C" w:rsidRPr="00481E31">
        <w:rPr>
          <w:rFonts w:eastAsia="Times New Roman"/>
          <w:b w:val="0"/>
          <w:rtl/>
        </w:rPr>
        <w:t xml:space="preserve"> الّذي يسميه المشركون في زماننا الاعتقاد</w:t>
      </w:r>
      <w:r w:rsidR="007C461B">
        <w:rPr>
          <w:rFonts w:eastAsia="Times New Roman"/>
          <w:b w:val="0"/>
          <w:rtl/>
        </w:rPr>
        <w:t xml:space="preserve"> ،</w:t>
      </w:r>
      <w:r w:rsidR="0083159C" w:rsidRPr="00481E31">
        <w:rPr>
          <w:rFonts w:eastAsia="Times New Roman"/>
          <w:b w:val="0"/>
          <w:rtl/>
        </w:rPr>
        <w:t xml:space="preserve"> كما كانوا يدعون اللّه سبحانه ليلا ونهاراً</w:t>
      </w:r>
      <w:r w:rsidR="007C461B">
        <w:rPr>
          <w:rFonts w:eastAsia="Times New Roman"/>
          <w:b w:val="0"/>
          <w:rtl/>
        </w:rPr>
        <w:t xml:space="preserve"> ،</w:t>
      </w:r>
      <w:r w:rsidR="0083159C" w:rsidRPr="00481E31">
        <w:rPr>
          <w:rFonts w:eastAsia="Times New Roman"/>
          <w:b w:val="0"/>
          <w:rtl/>
        </w:rPr>
        <w:t xml:space="preserve"> ثم منهم من يدعو الملائكة لأجل صلاحهم وقربهم من اللّه ليشفعوا له</w:t>
      </w:r>
      <w:r w:rsidR="007C461B">
        <w:rPr>
          <w:rFonts w:eastAsia="Times New Roman"/>
          <w:b w:val="0"/>
          <w:rtl/>
        </w:rPr>
        <w:t xml:space="preserve"> ،</w:t>
      </w:r>
      <w:r w:rsidR="0083159C" w:rsidRPr="00481E31">
        <w:rPr>
          <w:rFonts w:eastAsia="Times New Roman"/>
          <w:b w:val="0"/>
          <w:rtl/>
        </w:rPr>
        <w:t xml:space="preserve"> أو يدعو رجلا صالحاً مثل اللات</w:t>
      </w:r>
      <w:r w:rsidR="007C461B">
        <w:rPr>
          <w:rFonts w:eastAsia="Times New Roman"/>
          <w:b w:val="0"/>
          <w:rtl/>
        </w:rPr>
        <w:t xml:space="preserve"> ،</w:t>
      </w:r>
      <w:r w:rsidR="0083159C" w:rsidRPr="00481E31">
        <w:rPr>
          <w:rFonts w:eastAsia="Times New Roman"/>
          <w:b w:val="0"/>
          <w:rtl/>
        </w:rPr>
        <w:t xml:space="preserve"> أو نبياً مثل عيسى " </w:t>
      </w:r>
      <w:r w:rsidR="003F6C7B" w:rsidRPr="00481E31">
        <w:rPr>
          <w:rFonts w:eastAsia="Times New Roman"/>
          <w:b w:val="0"/>
          <w:rtl/>
        </w:rPr>
        <w:t xml:space="preserve">[ </w:t>
      </w:r>
      <w:r w:rsidR="0083159C" w:rsidRPr="00481E31">
        <w:rPr>
          <w:rFonts w:eastAsia="Times New Roman"/>
          <w:b w:val="0"/>
          <w:rtl/>
        </w:rPr>
        <w:t>كشف الشبهات</w:t>
      </w:r>
      <w:r w:rsidR="007C461B">
        <w:rPr>
          <w:rFonts w:eastAsia="Times New Roman"/>
          <w:b w:val="0"/>
          <w:rtl/>
        </w:rPr>
        <w:t xml:space="preserve"> ،</w:t>
      </w:r>
      <w:r w:rsidR="0083159C" w:rsidRPr="00481E31">
        <w:rPr>
          <w:rFonts w:eastAsia="Times New Roman"/>
          <w:b w:val="0"/>
          <w:rtl/>
        </w:rPr>
        <w:t xml:space="preserve"> ص ٤</w:t>
      </w:r>
      <w:r w:rsidR="003F6C7B" w:rsidRPr="00481E31">
        <w:rPr>
          <w:rFonts w:eastAsia="Times New Roman"/>
          <w:b w:val="0"/>
          <w:rtl/>
        </w:rPr>
        <w:t xml:space="preserve"> ]</w:t>
      </w:r>
      <w:r w:rsidR="007C461B">
        <w:rPr>
          <w:rFonts w:eastAsia="Times New Roman"/>
          <w:b w:val="0"/>
          <w:rtl/>
        </w:rPr>
        <w:t xml:space="preserve"> ،</w:t>
      </w:r>
      <w:r w:rsidR="0083159C" w:rsidRPr="00481E31">
        <w:rPr>
          <w:rFonts w:eastAsia="Times New Roman"/>
          <w:b w:val="0"/>
          <w:rtl/>
        </w:rPr>
        <w:t xml:space="preserve"> وهو هنا لا يفرق بين الدعاء وبين العبادة</w:t>
      </w:r>
      <w:r w:rsidR="007C461B">
        <w:rPr>
          <w:rFonts w:eastAsia="Times New Roman"/>
          <w:b w:val="0"/>
          <w:rtl/>
        </w:rPr>
        <w:t xml:space="preserve"> ،</w:t>
      </w:r>
      <w:r w:rsidR="0083159C" w:rsidRPr="00481E31">
        <w:rPr>
          <w:rFonts w:eastAsia="Times New Roman"/>
          <w:b w:val="0"/>
          <w:rtl/>
        </w:rPr>
        <w:t xml:space="preserve"> مع أنّ الدعاء لا يكون عبادة حتى يصاحبه اعتقاد الإلهية أو الربوبية لمن يدعوه</w:t>
      </w:r>
      <w:r w:rsidR="007C461B">
        <w:rPr>
          <w:rFonts w:eastAsia="Times New Roman"/>
          <w:b w:val="0"/>
          <w:rtl/>
        </w:rPr>
        <w:t xml:space="preserve"> ،</w:t>
      </w:r>
      <w:r w:rsidR="0083159C" w:rsidRPr="00481E31">
        <w:rPr>
          <w:rFonts w:eastAsia="Times New Roman"/>
          <w:b w:val="0"/>
          <w:rtl/>
        </w:rPr>
        <w:t xml:space="preserve"> ولو كان الدعاء لعبد صالح من عباد الله </w:t>
      </w:r>
      <w:r w:rsidR="007C461B">
        <w:rPr>
          <w:rFonts w:eastAsia="Times New Roman"/>
          <w:b w:val="0"/>
          <w:rtl/>
        </w:rPr>
        <w:t xml:space="preserve"> ،</w:t>
      </w:r>
      <w:r w:rsidR="0083159C" w:rsidRPr="00481E31">
        <w:rPr>
          <w:rFonts w:eastAsia="Times New Roman"/>
          <w:b w:val="0"/>
          <w:rtl/>
        </w:rPr>
        <w:t xml:space="preserve"> لعل الله تعالى ان يستجيب دعوته</w:t>
      </w:r>
      <w:r w:rsidR="007C461B">
        <w:rPr>
          <w:rFonts w:eastAsia="Times New Roman"/>
          <w:b w:val="0"/>
          <w:rtl/>
        </w:rPr>
        <w:t xml:space="preserve"> ،</w:t>
      </w:r>
      <w:r w:rsidR="0083159C" w:rsidRPr="00481E31">
        <w:rPr>
          <w:rFonts w:eastAsia="Times New Roman"/>
          <w:b w:val="0"/>
          <w:rtl/>
        </w:rPr>
        <w:t xml:space="preserve"> فلا تكون الدعوة لهذا العبد عبادة له</w:t>
      </w:r>
      <w:r w:rsidR="007C461B">
        <w:rPr>
          <w:rFonts w:eastAsia="Times New Roman"/>
          <w:b w:val="0"/>
          <w:rtl/>
        </w:rPr>
        <w:t xml:space="preserve"> ،</w:t>
      </w:r>
      <w:r w:rsidR="0083159C" w:rsidRPr="00481E31">
        <w:rPr>
          <w:rFonts w:eastAsia="Times New Roman"/>
          <w:b w:val="0"/>
          <w:rtl/>
        </w:rPr>
        <w:t xml:space="preserve"> وإنّما توسل به إلى الله </w:t>
      </w:r>
      <w:r w:rsidR="007C461B">
        <w:rPr>
          <w:rFonts w:eastAsia="Times New Roman"/>
          <w:b w:val="0"/>
          <w:rtl/>
        </w:rPr>
        <w:t xml:space="preserve"> ،</w:t>
      </w:r>
      <w:r w:rsidR="0083159C" w:rsidRPr="00481E31">
        <w:rPr>
          <w:rFonts w:eastAsia="Times New Roman"/>
          <w:b w:val="0"/>
          <w:rtl/>
        </w:rPr>
        <w:t xml:space="preserve">ويقول أيضاً </w:t>
      </w:r>
      <w:r w:rsidR="003F6C7B" w:rsidRPr="00481E31">
        <w:rPr>
          <w:rFonts w:eastAsia="Times New Roman"/>
          <w:b w:val="0"/>
          <w:rtl/>
        </w:rPr>
        <w:t xml:space="preserve"> : </w:t>
      </w:r>
      <w:r w:rsidR="0083159C" w:rsidRPr="00481E31">
        <w:rPr>
          <w:rFonts w:eastAsia="Times New Roman"/>
          <w:b w:val="0"/>
          <w:rtl/>
        </w:rPr>
        <w:t>" تحققت أنّ رسول اللّه قاتلهم ليكون الدعاء كله للّه</w:t>
      </w:r>
      <w:r w:rsidR="007C461B">
        <w:rPr>
          <w:rFonts w:eastAsia="Times New Roman"/>
          <w:b w:val="0"/>
          <w:rtl/>
        </w:rPr>
        <w:t xml:space="preserve"> ،</w:t>
      </w:r>
      <w:r w:rsidR="0083159C" w:rsidRPr="00481E31">
        <w:rPr>
          <w:rFonts w:eastAsia="Times New Roman"/>
          <w:b w:val="0"/>
          <w:rtl/>
        </w:rPr>
        <w:t xml:space="preserve"> والذبح كله للّه</w:t>
      </w:r>
      <w:r w:rsidR="007C461B">
        <w:rPr>
          <w:rFonts w:eastAsia="Times New Roman"/>
          <w:b w:val="0"/>
          <w:rtl/>
        </w:rPr>
        <w:t xml:space="preserve"> ،</w:t>
      </w:r>
      <w:r w:rsidR="0083159C" w:rsidRPr="00481E31">
        <w:rPr>
          <w:rFonts w:eastAsia="Times New Roman"/>
          <w:b w:val="0"/>
          <w:rtl/>
        </w:rPr>
        <w:t xml:space="preserve"> والنذر كله للّه</w:t>
      </w:r>
      <w:r w:rsidR="007C461B">
        <w:rPr>
          <w:rFonts w:eastAsia="Times New Roman"/>
          <w:b w:val="0"/>
          <w:rtl/>
        </w:rPr>
        <w:t xml:space="preserve"> ،</w:t>
      </w:r>
      <w:r w:rsidR="0083159C" w:rsidRPr="00481E31">
        <w:rPr>
          <w:rFonts w:eastAsia="Times New Roman"/>
          <w:b w:val="0"/>
          <w:rtl/>
        </w:rPr>
        <w:t xml:space="preserve"> والاستغاثة كلها باللّه " أهـ </w:t>
      </w:r>
      <w:r w:rsidR="007C461B">
        <w:rPr>
          <w:rFonts w:eastAsia="Times New Roman"/>
          <w:b w:val="0"/>
          <w:rtl/>
        </w:rPr>
        <w:t xml:space="preserve"> ،</w:t>
      </w:r>
      <w:r w:rsidR="0083159C" w:rsidRPr="00481E31">
        <w:rPr>
          <w:rFonts w:eastAsia="Times New Roman"/>
          <w:b w:val="0"/>
          <w:rtl/>
        </w:rPr>
        <w:t xml:space="preserve"> وهذه كما ذكرت في كتاب التجديد الثالث " التجديد في علم التوحيد " كلها مفردات للعبادة إن اشتملت على اعتقاد الإلهية والربوبية لمن تُصرف له كانت عبادة</w:t>
      </w:r>
      <w:r w:rsidR="007C461B">
        <w:rPr>
          <w:rFonts w:eastAsia="Times New Roman"/>
          <w:b w:val="0"/>
          <w:rtl/>
        </w:rPr>
        <w:t xml:space="preserve"> ،</w:t>
      </w:r>
      <w:r w:rsidR="0083159C" w:rsidRPr="00481E31">
        <w:rPr>
          <w:rFonts w:eastAsia="Times New Roman"/>
          <w:b w:val="0"/>
          <w:rtl/>
        </w:rPr>
        <w:t xml:space="preserve"> وإن لم تشتمل على تلك العقيدة لم تكن عبادة</w:t>
      </w:r>
      <w:r w:rsidR="007C461B">
        <w:rPr>
          <w:rFonts w:eastAsia="Times New Roman"/>
          <w:b w:val="0"/>
          <w:rtl/>
        </w:rPr>
        <w:t xml:space="preserve"> ،</w:t>
      </w:r>
      <w:r w:rsidR="0083159C" w:rsidRPr="00481E31">
        <w:rPr>
          <w:rFonts w:eastAsia="Times New Roman"/>
          <w:b w:val="0"/>
          <w:rtl/>
        </w:rPr>
        <w:t xml:space="preserve"> ويقول أيضاً </w:t>
      </w:r>
      <w:r w:rsidR="003F6C7B" w:rsidRPr="00481E31">
        <w:rPr>
          <w:rFonts w:eastAsia="Times New Roman"/>
          <w:b w:val="0"/>
          <w:rtl/>
        </w:rPr>
        <w:t xml:space="preserve"> : </w:t>
      </w:r>
      <w:r w:rsidR="0083159C" w:rsidRPr="00481E31">
        <w:rPr>
          <w:rFonts w:eastAsia="Times New Roman"/>
          <w:b w:val="0"/>
          <w:rtl/>
        </w:rPr>
        <w:t>« إنّ المشركين يقرّون بالربوبية وإن كفرهم بتعلقهم على الملائكة والأنبياء »</w:t>
      </w:r>
      <w:r w:rsidR="007C461B">
        <w:rPr>
          <w:rFonts w:eastAsia="Times New Roman"/>
          <w:b w:val="0"/>
          <w:rtl/>
        </w:rPr>
        <w:t xml:space="preserve"> ،</w:t>
      </w:r>
      <w:r w:rsidR="0083159C" w:rsidRPr="00481E31">
        <w:rPr>
          <w:rFonts w:eastAsia="Times New Roman"/>
          <w:b w:val="0"/>
          <w:rtl/>
        </w:rPr>
        <w:t xml:space="preserve"> وهذا خطأ</w:t>
      </w:r>
      <w:r w:rsidR="007C461B">
        <w:rPr>
          <w:rFonts w:eastAsia="Times New Roman"/>
          <w:b w:val="0"/>
          <w:rtl/>
        </w:rPr>
        <w:t xml:space="preserve"> ،</w:t>
      </w:r>
      <w:r w:rsidR="0083159C" w:rsidRPr="00481E31">
        <w:rPr>
          <w:rFonts w:eastAsia="Times New Roman"/>
          <w:b w:val="0"/>
          <w:rtl/>
        </w:rPr>
        <w:t xml:space="preserve"> لأن كفرهم إنما كان لعبادتهم الملائكة والأنبياء لا لتعلقهم بها إذ ليس مجرد التعلق مع الاعتراف بعبوديتهم وعدم تفويض الأمر إليهم موجباً للتكفير</w:t>
      </w:r>
      <w:r w:rsidR="007C461B">
        <w:rPr>
          <w:rFonts w:eastAsia="Times New Roman"/>
          <w:b w:val="0"/>
          <w:rtl/>
        </w:rPr>
        <w:t xml:space="preserve"> ،</w:t>
      </w:r>
      <w:r w:rsidR="0083159C" w:rsidRPr="00481E31">
        <w:rPr>
          <w:rFonts w:eastAsia="Times New Roman"/>
          <w:b w:val="0"/>
          <w:rtl/>
        </w:rPr>
        <w:t xml:space="preserve"> ويقول أيضاً </w:t>
      </w:r>
      <w:r w:rsidR="003F6C7B" w:rsidRPr="00481E31">
        <w:rPr>
          <w:rFonts w:eastAsia="Times New Roman"/>
          <w:b w:val="0"/>
          <w:rtl/>
        </w:rPr>
        <w:t xml:space="preserve"> : </w:t>
      </w:r>
      <w:r w:rsidR="0083159C" w:rsidRPr="00481E31">
        <w:rPr>
          <w:rFonts w:eastAsia="Times New Roman"/>
          <w:b w:val="0"/>
          <w:rtl/>
        </w:rPr>
        <w:t>« إنّ الذين قاتلهم رسول اللّه مقرّون بأن أوثانهم لا تدبّر شيئاً وإنما أرادوا منها الجاه والشفاعة »</w:t>
      </w:r>
      <w:r w:rsidR="007C461B">
        <w:rPr>
          <w:rFonts w:eastAsia="Times New Roman"/>
          <w:b w:val="0"/>
          <w:rtl/>
        </w:rPr>
        <w:t xml:space="preserve"> ،</w:t>
      </w:r>
      <w:r w:rsidR="0083159C" w:rsidRPr="00481E31">
        <w:rPr>
          <w:rFonts w:eastAsia="Times New Roman"/>
          <w:b w:val="0"/>
          <w:rtl/>
        </w:rPr>
        <w:t xml:space="preserve"> وهذا أيضاً خطأ</w:t>
      </w:r>
      <w:r w:rsidR="007C461B">
        <w:rPr>
          <w:rFonts w:eastAsia="Times New Roman"/>
          <w:b w:val="0"/>
          <w:rtl/>
        </w:rPr>
        <w:t xml:space="preserve"> ،</w:t>
      </w:r>
      <w:r w:rsidR="0083159C" w:rsidRPr="00481E31">
        <w:rPr>
          <w:rFonts w:eastAsia="Times New Roman"/>
          <w:b w:val="0"/>
          <w:rtl/>
        </w:rPr>
        <w:t xml:space="preserve"> لأنّ كفرهم لم يكن لأجل طلب الشفاعة</w:t>
      </w:r>
      <w:r w:rsidR="007C461B">
        <w:rPr>
          <w:rFonts w:eastAsia="Times New Roman"/>
          <w:b w:val="0"/>
          <w:rtl/>
        </w:rPr>
        <w:t xml:space="preserve"> ،</w:t>
      </w:r>
      <w:r w:rsidR="0083159C" w:rsidRPr="00481E31">
        <w:rPr>
          <w:rFonts w:eastAsia="Times New Roman"/>
          <w:b w:val="0"/>
          <w:rtl/>
        </w:rPr>
        <w:t xml:space="preserve"> بل لعبادتهم قال تعالى </w:t>
      </w:r>
      <w:r w:rsidR="003F6C7B" w:rsidRPr="00481E31">
        <w:rPr>
          <w:rFonts w:eastAsia="Times New Roman"/>
          <w:b w:val="0"/>
          <w:rtl/>
        </w:rPr>
        <w:t xml:space="preserve"> : </w:t>
      </w:r>
      <w:r w:rsidR="00575872">
        <w:rPr>
          <w:rFonts w:eastAsia="Times New Roman"/>
          <w:b w:val="0"/>
          <w:rtl/>
        </w:rPr>
        <w:t xml:space="preserve">{ </w:t>
      </w:r>
      <w:r w:rsidR="0083159C" w:rsidRPr="00481E31">
        <w:rPr>
          <w:rFonts w:eastAsia="Times New Roman"/>
          <w:b w:val="0"/>
          <w:rtl/>
        </w:rPr>
        <w:t>وَيَعْبُدُونَ مِنْ دُونِ اللّه مَا لاَ يَضُرُّهُمْ وَلاَ يَنْفَعُهُم وَيَقُولُون هَؤُلاَءِ شُفَعَاؤُنَا عِنْدَ اللّه</w:t>
      </w:r>
      <w:r w:rsidR="003F6C7B" w:rsidRPr="00481E31">
        <w:rPr>
          <w:rFonts w:eastAsia="Times New Roman"/>
          <w:b w:val="0"/>
          <w:rtl/>
        </w:rPr>
        <w:t xml:space="preserve"> }</w:t>
      </w:r>
      <w:r w:rsidR="0083159C" w:rsidRPr="00481E31">
        <w:rPr>
          <w:rFonts w:eastAsia="Times New Roman"/>
          <w:b w:val="0"/>
          <w:rtl/>
        </w:rPr>
        <w:t xml:space="preserve"> </w:t>
      </w:r>
      <w:r w:rsidR="003F6C7B" w:rsidRPr="00481E31">
        <w:rPr>
          <w:rFonts w:eastAsia="Times New Roman"/>
          <w:b w:val="0"/>
          <w:rtl/>
        </w:rPr>
        <w:t xml:space="preserve">[ </w:t>
      </w:r>
      <w:r w:rsidR="0083159C" w:rsidRPr="00481E31">
        <w:rPr>
          <w:rFonts w:eastAsia="Times New Roman"/>
          <w:b w:val="0"/>
          <w:rtl/>
        </w:rPr>
        <w:t xml:space="preserve">يونس </w:t>
      </w:r>
      <w:r w:rsidR="003F6C7B" w:rsidRPr="00481E31">
        <w:rPr>
          <w:rFonts w:eastAsia="Times New Roman"/>
          <w:b w:val="0"/>
          <w:rtl/>
        </w:rPr>
        <w:t xml:space="preserve"> : </w:t>
      </w:r>
      <w:r w:rsidR="0083159C" w:rsidRPr="00481E31">
        <w:rPr>
          <w:rFonts w:eastAsia="Times New Roman"/>
          <w:b w:val="0"/>
          <w:rtl/>
        </w:rPr>
        <w:t>الآية ١٨</w:t>
      </w:r>
      <w:r w:rsidR="003F6C7B" w:rsidRPr="00481E31">
        <w:rPr>
          <w:rFonts w:eastAsia="Times New Roman"/>
          <w:b w:val="0"/>
          <w:rtl/>
        </w:rPr>
        <w:t xml:space="preserve"> ]</w:t>
      </w:r>
      <w:r w:rsidR="007C461B">
        <w:rPr>
          <w:rFonts w:eastAsia="Times New Roman"/>
          <w:b w:val="0"/>
          <w:rtl/>
        </w:rPr>
        <w:t xml:space="preserve"> ،</w:t>
      </w:r>
      <w:r w:rsidR="0083159C" w:rsidRPr="00481E31">
        <w:rPr>
          <w:rFonts w:eastAsia="Times New Roman"/>
          <w:b w:val="0"/>
          <w:rtl/>
        </w:rPr>
        <w:t xml:space="preserve"> ويقول </w:t>
      </w:r>
      <w:r w:rsidR="003F6C7B" w:rsidRPr="00481E31">
        <w:rPr>
          <w:rFonts w:eastAsia="Times New Roman"/>
          <w:b w:val="0"/>
          <w:rtl/>
        </w:rPr>
        <w:t xml:space="preserve"> : </w:t>
      </w:r>
      <w:r w:rsidR="0083159C" w:rsidRPr="00481E31">
        <w:rPr>
          <w:rFonts w:eastAsia="Times New Roman"/>
          <w:b w:val="0"/>
          <w:rtl/>
        </w:rPr>
        <w:t>" إنّ اللّه كفّر من قصد الأصنام</w:t>
      </w:r>
      <w:r w:rsidR="007C461B">
        <w:rPr>
          <w:rFonts w:eastAsia="Times New Roman"/>
          <w:b w:val="0"/>
          <w:rtl/>
        </w:rPr>
        <w:t xml:space="preserve"> ،</w:t>
      </w:r>
      <w:r w:rsidR="0083159C" w:rsidRPr="00481E31">
        <w:rPr>
          <w:rFonts w:eastAsia="Times New Roman"/>
          <w:b w:val="0"/>
          <w:rtl/>
        </w:rPr>
        <w:t xml:space="preserve"> وكفّر من قصد الصالحين</w:t>
      </w:r>
      <w:r w:rsidR="007C461B">
        <w:rPr>
          <w:rFonts w:eastAsia="Times New Roman"/>
          <w:b w:val="0"/>
          <w:rtl/>
        </w:rPr>
        <w:t xml:space="preserve"> ،</w:t>
      </w:r>
      <w:r w:rsidR="0083159C" w:rsidRPr="00481E31">
        <w:rPr>
          <w:rFonts w:eastAsia="Times New Roman"/>
          <w:b w:val="0"/>
          <w:rtl/>
        </w:rPr>
        <w:t xml:space="preserve"> وقاتلهم رسول اللّه " أهـ</w:t>
      </w:r>
      <w:r w:rsidR="007C461B">
        <w:rPr>
          <w:rFonts w:eastAsia="Times New Roman"/>
          <w:b w:val="0"/>
          <w:rtl/>
        </w:rPr>
        <w:t xml:space="preserve"> ،</w:t>
      </w:r>
      <w:r w:rsidR="0083159C" w:rsidRPr="00481E31">
        <w:rPr>
          <w:rFonts w:eastAsia="Times New Roman"/>
          <w:b w:val="0"/>
          <w:rtl/>
        </w:rPr>
        <w:t xml:space="preserve"> وهذا أيضاً خطأ</w:t>
      </w:r>
      <w:r w:rsidR="007C461B">
        <w:rPr>
          <w:rFonts w:eastAsia="Times New Roman"/>
          <w:b w:val="0"/>
          <w:rtl/>
        </w:rPr>
        <w:t xml:space="preserve"> ،</w:t>
      </w:r>
      <w:r w:rsidR="0083159C" w:rsidRPr="00481E31">
        <w:rPr>
          <w:rFonts w:eastAsia="Times New Roman"/>
          <w:b w:val="0"/>
          <w:rtl/>
        </w:rPr>
        <w:t xml:space="preserve"> لأنّ رسول اللّه  صلى ‌الله ‌عليه ‌وسلم كفّر من عبد الصالحين</w:t>
      </w:r>
      <w:r w:rsidR="007C461B">
        <w:rPr>
          <w:rFonts w:eastAsia="Times New Roman"/>
          <w:b w:val="0"/>
          <w:rtl/>
        </w:rPr>
        <w:t xml:space="preserve"> ،</w:t>
      </w:r>
      <w:r w:rsidR="0083159C" w:rsidRPr="00481E31">
        <w:rPr>
          <w:rFonts w:eastAsia="Times New Roman"/>
          <w:b w:val="0"/>
          <w:rtl/>
        </w:rPr>
        <w:t xml:space="preserve"> لا من قصدهم</w:t>
      </w:r>
      <w:r w:rsidR="007C461B">
        <w:rPr>
          <w:rFonts w:eastAsia="Times New Roman"/>
          <w:b w:val="0"/>
          <w:rtl/>
        </w:rPr>
        <w:t xml:space="preserve"> ،</w:t>
      </w:r>
      <w:r w:rsidR="0083159C" w:rsidRPr="00481E31">
        <w:rPr>
          <w:rFonts w:eastAsia="Times New Roman"/>
          <w:b w:val="0"/>
          <w:rtl/>
        </w:rPr>
        <w:t xml:space="preserve"> فمن قصد الصالحين لطلب الدعاء لا يكون كافراً أبداً</w:t>
      </w:r>
      <w:r w:rsidR="007C461B">
        <w:rPr>
          <w:rFonts w:eastAsia="Times New Roman"/>
          <w:b w:val="0"/>
          <w:rtl/>
        </w:rPr>
        <w:t xml:space="preserve"> ،</w:t>
      </w:r>
      <w:r w:rsidR="0083159C" w:rsidRPr="00481E31">
        <w:rPr>
          <w:rFonts w:eastAsia="Times New Roman"/>
          <w:b w:val="0"/>
          <w:rtl/>
        </w:rPr>
        <w:t xml:space="preserve"> ويقول أيضاً </w:t>
      </w:r>
      <w:r w:rsidR="009E192E">
        <w:rPr>
          <w:rFonts w:eastAsia="Times New Roman"/>
          <w:b w:val="0"/>
          <w:rtl/>
        </w:rPr>
        <w:t xml:space="preserve">- </w:t>
      </w:r>
      <w:r w:rsidR="0083159C" w:rsidRPr="00481E31">
        <w:rPr>
          <w:rFonts w:eastAsia="Times New Roman"/>
          <w:b w:val="0"/>
          <w:rtl/>
        </w:rPr>
        <w:t xml:space="preserve">وهو </w:t>
      </w:r>
      <w:r w:rsidR="0083159C" w:rsidRPr="00481E31">
        <w:rPr>
          <w:rFonts w:eastAsia="Times New Roman"/>
          <w:b w:val="0"/>
          <w:rtl/>
        </w:rPr>
        <w:lastRenderedPageBreak/>
        <w:t>يعلّم أتباعه كيف يناظرون المخالف</w:t>
      </w:r>
      <w:r w:rsidR="009E192E">
        <w:rPr>
          <w:rFonts w:eastAsia="Times New Roman"/>
          <w:b w:val="0"/>
          <w:rtl/>
        </w:rPr>
        <w:t xml:space="preserve">- </w:t>
      </w:r>
      <w:r w:rsidR="003F6C7B" w:rsidRPr="00481E31">
        <w:rPr>
          <w:rFonts w:eastAsia="Times New Roman"/>
          <w:b w:val="0"/>
          <w:rtl/>
        </w:rPr>
        <w:t xml:space="preserve"> : </w:t>
      </w:r>
      <w:r w:rsidR="0083159C" w:rsidRPr="00481E31">
        <w:rPr>
          <w:rFonts w:eastAsia="Times New Roman"/>
          <w:b w:val="0"/>
          <w:rtl/>
        </w:rPr>
        <w:t xml:space="preserve">" اقرأ عليه </w:t>
      </w:r>
      <w:r w:rsidR="003F6C7B" w:rsidRPr="00481E31">
        <w:rPr>
          <w:rFonts w:eastAsia="Times New Roman"/>
          <w:b w:val="0"/>
          <w:rtl/>
        </w:rPr>
        <w:t xml:space="preserve"> : </w:t>
      </w:r>
      <w:r w:rsidR="00575872">
        <w:rPr>
          <w:rFonts w:eastAsia="Times New Roman"/>
          <w:b w:val="0"/>
          <w:rtl/>
        </w:rPr>
        <w:t xml:space="preserve">{ </w:t>
      </w:r>
      <w:r w:rsidR="0083159C" w:rsidRPr="00481E31">
        <w:rPr>
          <w:rFonts w:eastAsia="Times New Roman"/>
          <w:b w:val="0"/>
          <w:rtl/>
        </w:rPr>
        <w:t>ادعوا ربّكم تضرعاً وخفيةً إنه لا يحبّ المعتدين</w:t>
      </w:r>
      <w:r w:rsidR="003F6C7B" w:rsidRPr="00481E31">
        <w:rPr>
          <w:rFonts w:eastAsia="Times New Roman"/>
          <w:b w:val="0"/>
          <w:rtl/>
        </w:rPr>
        <w:t xml:space="preserve"> }</w:t>
      </w:r>
      <w:r w:rsidR="0083159C" w:rsidRPr="00481E31">
        <w:rPr>
          <w:rFonts w:eastAsia="Times New Roman"/>
          <w:b w:val="0"/>
          <w:rtl/>
        </w:rPr>
        <w:t xml:space="preserve"> فإذا أعلمته بهذا فقل له </w:t>
      </w:r>
      <w:r w:rsidR="003F6C7B" w:rsidRPr="00481E31">
        <w:rPr>
          <w:rFonts w:eastAsia="Times New Roman"/>
          <w:b w:val="0"/>
          <w:rtl/>
        </w:rPr>
        <w:t xml:space="preserve"> : </w:t>
      </w:r>
      <w:r w:rsidR="0083159C" w:rsidRPr="00481E31">
        <w:rPr>
          <w:rFonts w:eastAsia="Times New Roman"/>
          <w:b w:val="0"/>
          <w:rtl/>
        </w:rPr>
        <w:t>هل علمت هذا عبادة للّه</w:t>
      </w:r>
      <w:r w:rsidR="007C461B">
        <w:rPr>
          <w:rFonts w:eastAsia="Times New Roman"/>
          <w:b w:val="0"/>
          <w:rtl/>
        </w:rPr>
        <w:t xml:space="preserve"> ؟</w:t>
      </w:r>
      <w:r w:rsidR="0083159C" w:rsidRPr="00481E31">
        <w:rPr>
          <w:rFonts w:eastAsia="Times New Roman"/>
          <w:b w:val="0"/>
          <w:rtl/>
        </w:rPr>
        <w:t xml:space="preserve"> فلا بد أن يقول نعم</w:t>
      </w:r>
      <w:r w:rsidR="007C461B">
        <w:rPr>
          <w:rFonts w:eastAsia="Times New Roman"/>
          <w:b w:val="0"/>
          <w:rtl/>
        </w:rPr>
        <w:t xml:space="preserve"> ،</w:t>
      </w:r>
      <w:r w:rsidR="0083159C" w:rsidRPr="00481E31">
        <w:rPr>
          <w:rFonts w:eastAsia="Times New Roman"/>
          <w:b w:val="0"/>
          <w:rtl/>
        </w:rPr>
        <w:t xml:space="preserve"> والدعاء مخ العبادة</w:t>
      </w:r>
      <w:r w:rsidR="007C461B">
        <w:rPr>
          <w:rFonts w:eastAsia="Times New Roman"/>
          <w:b w:val="0"/>
          <w:rtl/>
        </w:rPr>
        <w:t xml:space="preserve"> ،</w:t>
      </w:r>
      <w:r w:rsidR="0083159C" w:rsidRPr="00481E31">
        <w:rPr>
          <w:rFonts w:eastAsia="Times New Roman"/>
          <w:b w:val="0"/>
          <w:rtl/>
        </w:rPr>
        <w:t xml:space="preserve"> فقل له </w:t>
      </w:r>
      <w:r w:rsidR="003F6C7B" w:rsidRPr="00481E31">
        <w:rPr>
          <w:rFonts w:eastAsia="Times New Roman"/>
          <w:b w:val="0"/>
          <w:rtl/>
        </w:rPr>
        <w:t xml:space="preserve"> : </w:t>
      </w:r>
      <w:r w:rsidR="0083159C" w:rsidRPr="00481E31">
        <w:rPr>
          <w:rFonts w:eastAsia="Times New Roman"/>
          <w:b w:val="0"/>
          <w:rtl/>
        </w:rPr>
        <w:t>إذا أقررت أنها عبادة</w:t>
      </w:r>
      <w:r w:rsidR="007C461B">
        <w:rPr>
          <w:rFonts w:eastAsia="Times New Roman"/>
          <w:b w:val="0"/>
          <w:rtl/>
        </w:rPr>
        <w:t xml:space="preserve"> ،</w:t>
      </w:r>
      <w:r w:rsidR="0083159C" w:rsidRPr="00481E31">
        <w:rPr>
          <w:rFonts w:eastAsia="Times New Roman"/>
          <w:b w:val="0"/>
          <w:rtl/>
        </w:rPr>
        <w:t xml:space="preserve"> ثم دعوت تلك الحاجة نبياً أو غيره</w:t>
      </w:r>
      <w:r w:rsidR="007C461B">
        <w:rPr>
          <w:rFonts w:eastAsia="Times New Roman"/>
          <w:b w:val="0"/>
          <w:rtl/>
        </w:rPr>
        <w:t xml:space="preserve"> ،</w:t>
      </w:r>
      <w:r w:rsidR="0083159C" w:rsidRPr="00481E31">
        <w:rPr>
          <w:rFonts w:eastAsia="Times New Roman"/>
          <w:b w:val="0"/>
          <w:rtl/>
        </w:rPr>
        <w:t xml:space="preserve"> هل أشركت في عبادة اللّه غيره</w:t>
      </w:r>
      <w:r w:rsidR="007C461B">
        <w:rPr>
          <w:rFonts w:eastAsia="Times New Roman"/>
          <w:b w:val="0"/>
          <w:rtl/>
        </w:rPr>
        <w:t xml:space="preserve"> ؟</w:t>
      </w:r>
      <w:r w:rsidR="0083159C" w:rsidRPr="00481E31">
        <w:rPr>
          <w:rFonts w:eastAsia="Times New Roman"/>
          <w:b w:val="0"/>
          <w:rtl/>
        </w:rPr>
        <w:t xml:space="preserve"> فلابد أن يقول نعم  " أهـ</w:t>
      </w:r>
      <w:r w:rsidR="007C461B">
        <w:rPr>
          <w:rFonts w:eastAsia="Times New Roman"/>
          <w:b w:val="0"/>
          <w:rtl/>
        </w:rPr>
        <w:t xml:space="preserve"> ،</w:t>
      </w:r>
      <w:r w:rsidR="0083159C" w:rsidRPr="00481E31">
        <w:rPr>
          <w:rFonts w:eastAsia="Times New Roman"/>
          <w:b w:val="0"/>
          <w:rtl/>
        </w:rPr>
        <w:t xml:space="preserve"> وهذا أيضاٍ خطأ</w:t>
      </w:r>
      <w:r w:rsidR="007C461B">
        <w:rPr>
          <w:rFonts w:eastAsia="Times New Roman"/>
          <w:b w:val="0"/>
          <w:rtl/>
        </w:rPr>
        <w:t xml:space="preserve"> ،</w:t>
      </w:r>
      <w:r w:rsidR="0083159C" w:rsidRPr="00481E31">
        <w:rPr>
          <w:rFonts w:eastAsia="Times New Roman"/>
          <w:b w:val="0"/>
          <w:rtl/>
        </w:rPr>
        <w:t xml:space="preserve"> لأنّ الدعاء بنية العبادة</w:t>
      </w:r>
      <w:r w:rsidR="007C461B">
        <w:rPr>
          <w:rFonts w:eastAsia="Times New Roman"/>
          <w:b w:val="0"/>
          <w:rtl/>
        </w:rPr>
        <w:t xml:space="preserve"> ،</w:t>
      </w:r>
      <w:r w:rsidR="0083159C" w:rsidRPr="00481E31">
        <w:rPr>
          <w:rFonts w:eastAsia="Times New Roman"/>
          <w:b w:val="0"/>
          <w:rtl/>
        </w:rPr>
        <w:t xml:space="preserve"> والدعاء لمن يعتقده ربا وإلهاً</w:t>
      </w:r>
      <w:r w:rsidR="007C461B">
        <w:rPr>
          <w:rFonts w:eastAsia="Times New Roman"/>
          <w:b w:val="0"/>
          <w:rtl/>
        </w:rPr>
        <w:t xml:space="preserve"> ،</w:t>
      </w:r>
      <w:r w:rsidR="0083159C" w:rsidRPr="00481E31">
        <w:rPr>
          <w:rFonts w:eastAsia="Times New Roman"/>
          <w:b w:val="0"/>
          <w:rtl/>
        </w:rPr>
        <w:t xml:space="preserve"> عبادة</w:t>
      </w:r>
      <w:r w:rsidR="007C461B">
        <w:rPr>
          <w:rFonts w:eastAsia="Times New Roman"/>
          <w:b w:val="0"/>
          <w:rtl/>
        </w:rPr>
        <w:t xml:space="preserve"> ،</w:t>
      </w:r>
      <w:r w:rsidR="0083159C" w:rsidRPr="00481E31">
        <w:rPr>
          <w:rFonts w:eastAsia="Times New Roman"/>
          <w:b w:val="0"/>
          <w:rtl/>
        </w:rPr>
        <w:t xml:space="preserve"> وما خلا عن ذلك فليس بعبادة</w:t>
      </w:r>
      <w:r w:rsidR="007C461B">
        <w:rPr>
          <w:rFonts w:eastAsia="Times New Roman"/>
          <w:b w:val="0"/>
          <w:rtl/>
        </w:rPr>
        <w:t xml:space="preserve"> ،</w:t>
      </w:r>
      <w:r w:rsidR="0083159C" w:rsidRPr="00481E31">
        <w:rPr>
          <w:rFonts w:eastAsia="Times New Roman"/>
          <w:b w:val="0"/>
          <w:rtl/>
        </w:rPr>
        <w:t xml:space="preserve"> والدعاء مخ العبادة لمن دعا من يعتقد أنه يدعو الرب الإله</w:t>
      </w:r>
      <w:r w:rsidR="007C461B">
        <w:rPr>
          <w:rFonts w:eastAsia="Times New Roman"/>
          <w:b w:val="0"/>
          <w:rtl/>
        </w:rPr>
        <w:t xml:space="preserve"> ،</w:t>
      </w:r>
      <w:r w:rsidR="0083159C" w:rsidRPr="00481E31">
        <w:rPr>
          <w:rFonts w:eastAsia="Times New Roman"/>
          <w:b w:val="0"/>
          <w:rtl/>
        </w:rPr>
        <w:t xml:space="preserve"> فأين ذلك من دعوة الأنبياء والصالحين بمعنى التوسل بهم إلى الله</w:t>
      </w:r>
      <w:r w:rsidR="007C461B">
        <w:rPr>
          <w:rFonts w:eastAsia="Times New Roman"/>
          <w:b w:val="0"/>
          <w:rtl/>
        </w:rPr>
        <w:t xml:space="preserve"> ،</w:t>
      </w:r>
      <w:r w:rsidR="0083159C" w:rsidRPr="00481E31">
        <w:rPr>
          <w:rFonts w:eastAsia="Times New Roman"/>
          <w:b w:val="0"/>
          <w:rtl/>
        </w:rPr>
        <w:t xml:space="preserve"> والذين يتكلم عنهم الشيخ مسلمون موحدون</w:t>
      </w:r>
      <w:r w:rsidR="007C461B">
        <w:rPr>
          <w:rFonts w:eastAsia="Times New Roman"/>
          <w:b w:val="0"/>
          <w:rtl/>
        </w:rPr>
        <w:t xml:space="preserve"> ،</w:t>
      </w:r>
      <w:r w:rsidR="0083159C" w:rsidRPr="00481E31">
        <w:rPr>
          <w:rFonts w:eastAsia="Times New Roman"/>
          <w:b w:val="0"/>
          <w:rtl/>
        </w:rPr>
        <w:t xml:space="preserve"> لا يعبدون غير الله</w:t>
      </w:r>
      <w:r w:rsidR="007C461B">
        <w:rPr>
          <w:rFonts w:eastAsia="Times New Roman"/>
          <w:b w:val="0"/>
          <w:rtl/>
        </w:rPr>
        <w:t xml:space="preserve"> ،</w:t>
      </w:r>
      <w:r w:rsidR="0083159C" w:rsidRPr="00481E31">
        <w:rPr>
          <w:rFonts w:eastAsia="Times New Roman"/>
          <w:b w:val="0"/>
          <w:rtl/>
        </w:rPr>
        <w:t xml:space="preserve"> ويعلمون أنّ هؤلاء جميعا عباد صالحون لا يملكون شيئاً لأنفسهم ولا لغيرهم</w:t>
      </w:r>
      <w:r w:rsidR="007C461B">
        <w:rPr>
          <w:rFonts w:eastAsia="Times New Roman"/>
          <w:b w:val="0"/>
          <w:rtl/>
        </w:rPr>
        <w:t xml:space="preserve"> ،</w:t>
      </w:r>
      <w:r w:rsidR="0083159C" w:rsidRPr="00481E31">
        <w:rPr>
          <w:rFonts w:eastAsia="Times New Roman"/>
          <w:b w:val="0"/>
          <w:rtl/>
        </w:rPr>
        <w:t xml:space="preserve"> إلا الشفاعة بفضل الله</w:t>
      </w:r>
      <w:r w:rsidR="007C461B">
        <w:rPr>
          <w:rFonts w:eastAsia="Times New Roman"/>
          <w:b w:val="0"/>
          <w:rtl/>
        </w:rPr>
        <w:t xml:space="preserve"> ،</w:t>
      </w:r>
      <w:r w:rsidR="0083159C" w:rsidRPr="00481E31">
        <w:rPr>
          <w:rFonts w:eastAsia="Times New Roman"/>
          <w:b w:val="0"/>
          <w:rtl/>
        </w:rPr>
        <w:t xml:space="preserve"> فلا يجوز تشبيه دعاء الكافرين والمشركين لمن يظنون فيهم نوعا من الألوهية والربوبية</w:t>
      </w:r>
      <w:r w:rsidR="007C461B">
        <w:rPr>
          <w:rFonts w:eastAsia="Times New Roman"/>
          <w:b w:val="0"/>
          <w:rtl/>
        </w:rPr>
        <w:t xml:space="preserve"> ،</w:t>
      </w:r>
      <w:r w:rsidR="0083159C" w:rsidRPr="00481E31">
        <w:rPr>
          <w:rFonts w:eastAsia="Times New Roman"/>
          <w:b w:val="0"/>
          <w:rtl/>
        </w:rPr>
        <w:t xml:space="preserve"> وبين دعاء المسلمين الموحدون</w:t>
      </w:r>
      <w:r w:rsidR="007C461B">
        <w:rPr>
          <w:rFonts w:eastAsia="Times New Roman"/>
          <w:b w:val="0"/>
          <w:rtl/>
        </w:rPr>
        <w:t xml:space="preserve"> ،</w:t>
      </w:r>
      <w:r w:rsidR="0083159C" w:rsidRPr="00481E31">
        <w:rPr>
          <w:rFonts w:eastAsia="Times New Roman"/>
          <w:b w:val="0"/>
          <w:rtl/>
        </w:rPr>
        <w:t xml:space="preserve"> وبعد فبتلك القواعد المغلوطة توصل الشيخ محمد بن عبد الوهاب إلى تكفير المسلمين واستحلال محارمهم</w:t>
      </w:r>
      <w:r w:rsidR="007C461B">
        <w:rPr>
          <w:rFonts w:eastAsia="Times New Roman"/>
          <w:b w:val="0"/>
          <w:rtl/>
        </w:rPr>
        <w:t xml:space="preserve"> ،</w:t>
      </w:r>
      <w:r w:rsidR="0083159C" w:rsidRPr="00481E31">
        <w:rPr>
          <w:rFonts w:eastAsia="Times New Roman"/>
          <w:b w:val="0"/>
          <w:rtl/>
        </w:rPr>
        <w:t xml:space="preserve"> وجعلهم أشد كفراً من المشركيين الأصليين</w:t>
      </w:r>
      <w:r w:rsidR="007C461B">
        <w:rPr>
          <w:rFonts w:eastAsia="Times New Roman"/>
          <w:b w:val="0"/>
          <w:rtl/>
        </w:rPr>
        <w:t xml:space="preserve"> ،</w:t>
      </w:r>
      <w:r w:rsidR="00BC1A29" w:rsidRPr="00481E31">
        <w:rPr>
          <w:rFonts w:eastAsia="Times New Roman"/>
          <w:b w:val="0"/>
          <w:rtl/>
        </w:rPr>
        <w:t xml:space="preserve"> </w:t>
      </w:r>
      <w:r w:rsidR="00293943" w:rsidRPr="00481E31">
        <w:rPr>
          <w:rFonts w:eastAsia="Times New Roman"/>
          <w:b w:val="0"/>
          <w:rtl/>
        </w:rPr>
        <w:t xml:space="preserve">( </w:t>
      </w:r>
      <w:r w:rsidR="0083159C" w:rsidRPr="00481E31">
        <w:rPr>
          <w:bCs/>
          <w:rtl/>
        </w:rPr>
        <w:t>خ</w:t>
      </w:r>
      <w:r w:rsidR="00293943" w:rsidRPr="00481E31">
        <w:rPr>
          <w:bCs/>
          <w:rtl/>
        </w:rPr>
        <w:t xml:space="preserve"> )</w:t>
      </w:r>
      <w:r w:rsidR="00BC1A29" w:rsidRPr="00481E31">
        <w:rPr>
          <w:bCs/>
          <w:rtl/>
        </w:rPr>
        <w:t xml:space="preserve"> </w:t>
      </w:r>
      <w:r w:rsidR="0083159C" w:rsidRPr="00481E31">
        <w:rPr>
          <w:bCs/>
          <w:rtl/>
        </w:rPr>
        <w:t>استحلال دماء وأموال مخالفيه</w:t>
      </w:r>
      <w:r w:rsidR="0083159C" w:rsidRPr="00481E31">
        <w:rPr>
          <w:b w:val="0"/>
          <w:rtl/>
        </w:rPr>
        <w:t xml:space="preserve"> </w:t>
      </w:r>
      <w:r w:rsidR="003F6C7B" w:rsidRPr="00481E31">
        <w:rPr>
          <w:b w:val="0"/>
          <w:rtl/>
        </w:rPr>
        <w:t xml:space="preserve"> : </w:t>
      </w:r>
      <w:r w:rsidR="0083159C" w:rsidRPr="00481E31">
        <w:rPr>
          <w:b w:val="0"/>
          <w:rtl/>
        </w:rPr>
        <w:t>فقد استحل دماء المسلمين في نجد والحجاز بتهم الشرك والكفر والخروج من ملة الإسلام</w:t>
      </w:r>
      <w:r w:rsidR="007C461B">
        <w:rPr>
          <w:b w:val="0"/>
          <w:rtl/>
        </w:rPr>
        <w:t xml:space="preserve"> ،</w:t>
      </w:r>
      <w:r w:rsidR="0083159C" w:rsidRPr="00481E31">
        <w:rPr>
          <w:b w:val="0"/>
          <w:rtl/>
        </w:rPr>
        <w:t xml:space="preserve"> ونظرة عابرة إلى تاريخ نجد لابن غنّام</w:t>
      </w:r>
      <w:r w:rsidR="007C461B">
        <w:rPr>
          <w:b w:val="0"/>
          <w:rtl/>
        </w:rPr>
        <w:t xml:space="preserve"> ،</w:t>
      </w:r>
      <w:r w:rsidR="0083159C" w:rsidRPr="00481E31">
        <w:rPr>
          <w:b w:val="0"/>
          <w:rtl/>
        </w:rPr>
        <w:t xml:space="preserve"> نعلم كيف كانت</w:t>
      </w:r>
      <w:r w:rsidR="00BC1A29" w:rsidRPr="00481E31">
        <w:rPr>
          <w:b w:val="0"/>
          <w:rtl/>
        </w:rPr>
        <w:t xml:space="preserve"> </w:t>
      </w:r>
      <w:r w:rsidR="00293943" w:rsidRPr="00481E31">
        <w:rPr>
          <w:b w:val="0"/>
          <w:rtl/>
        </w:rPr>
        <w:t xml:space="preserve">( </w:t>
      </w:r>
      <w:r w:rsidR="0083159C" w:rsidRPr="00481E31">
        <w:rPr>
          <w:b w:val="0"/>
          <w:rtl/>
        </w:rPr>
        <w:t>الغزوات</w:t>
      </w:r>
      <w:r w:rsidR="00293943" w:rsidRPr="00481E31">
        <w:rPr>
          <w:b w:val="0"/>
          <w:rtl/>
        </w:rPr>
        <w:t xml:space="preserve"> )</w:t>
      </w:r>
      <w:r w:rsidR="00BC1A29" w:rsidRPr="00481E31">
        <w:rPr>
          <w:b w:val="0"/>
          <w:rtl/>
        </w:rPr>
        <w:t xml:space="preserve"> </w:t>
      </w:r>
      <w:r w:rsidR="0083159C" w:rsidRPr="00481E31">
        <w:rPr>
          <w:b w:val="0"/>
          <w:rtl/>
        </w:rPr>
        <w:t>! على أعراب نجد والحجاز</w:t>
      </w:r>
      <w:r w:rsidR="007C461B">
        <w:rPr>
          <w:b w:val="0"/>
          <w:rtl/>
        </w:rPr>
        <w:t xml:space="preserve"> ،</w:t>
      </w:r>
      <w:r w:rsidR="0083159C" w:rsidRPr="00481E31">
        <w:rPr>
          <w:b w:val="0"/>
          <w:rtl/>
        </w:rPr>
        <w:t xml:space="preserve"> وكيف كانت الدماء والحُرمات تُستحل حتى في المساجد</w:t>
      </w:r>
      <w:r w:rsidR="007C461B">
        <w:rPr>
          <w:b w:val="0"/>
          <w:rtl/>
        </w:rPr>
        <w:t xml:space="preserve"> ،</w:t>
      </w:r>
      <w:r w:rsidR="0083159C" w:rsidRPr="00481E31">
        <w:rPr>
          <w:b w:val="0"/>
          <w:rtl/>
        </w:rPr>
        <w:t xml:space="preserve"> والغنائم توزع على المجاهدين وكأنّهم يحاربون عُباد الأوثان</w:t>
      </w:r>
      <w:r w:rsidR="007C461B">
        <w:rPr>
          <w:b w:val="0"/>
          <w:rtl/>
        </w:rPr>
        <w:t xml:space="preserve"> ،</w:t>
      </w:r>
      <w:r w:rsidR="0083159C" w:rsidRPr="00481E31">
        <w:rPr>
          <w:b w:val="0"/>
          <w:rtl/>
        </w:rPr>
        <w:t xml:space="preserve"> لا مسلمين يقولون</w:t>
      </w:r>
      <w:r w:rsidR="00BC1A29" w:rsidRPr="00481E31">
        <w:rPr>
          <w:b w:val="0"/>
          <w:rtl/>
        </w:rPr>
        <w:t xml:space="preserve"> </w:t>
      </w:r>
      <w:r w:rsidR="00293943" w:rsidRPr="00481E31">
        <w:rPr>
          <w:b w:val="0"/>
          <w:rtl/>
        </w:rPr>
        <w:t xml:space="preserve">( </w:t>
      </w:r>
      <w:r w:rsidR="0083159C" w:rsidRPr="00481E31">
        <w:rPr>
          <w:b w:val="0"/>
          <w:rtl/>
        </w:rPr>
        <w:t>لا إله إلا الله محمد رسول الله</w:t>
      </w:r>
      <w:r w:rsidR="00293943" w:rsidRPr="00481E31">
        <w:rPr>
          <w:b w:val="0"/>
          <w:rtl/>
        </w:rPr>
        <w:t xml:space="preserve"> )</w:t>
      </w:r>
      <w:r w:rsidR="007C461B">
        <w:rPr>
          <w:b w:val="0"/>
          <w:rtl/>
        </w:rPr>
        <w:t xml:space="preserve"> ،</w:t>
      </w:r>
      <w:r w:rsidR="0083159C" w:rsidRPr="00481E31">
        <w:rPr>
          <w:b w:val="0"/>
          <w:rtl/>
        </w:rPr>
        <w:t xml:space="preserve"> ويعتقدون أنّه لا إله ولا رب لهذا الكون إلا الله</w:t>
      </w:r>
      <w:r w:rsidR="007C461B">
        <w:rPr>
          <w:b w:val="0"/>
          <w:rtl/>
        </w:rPr>
        <w:t xml:space="preserve"> ،</w:t>
      </w:r>
      <w:r w:rsidR="0083159C" w:rsidRPr="00481E31">
        <w:rPr>
          <w:b w:val="0"/>
          <w:rtl/>
        </w:rPr>
        <w:t xml:space="preserve"> وأنّ كل ما جاء به رسول الله تعالى من عند الله حق يدينون به لله</w:t>
      </w:r>
      <w:r w:rsidR="007C461B">
        <w:rPr>
          <w:b w:val="0"/>
          <w:rtl/>
        </w:rPr>
        <w:t xml:space="preserve"> ،</w:t>
      </w:r>
      <w:r w:rsidR="00BC1A29" w:rsidRPr="00481E31">
        <w:rPr>
          <w:b w:val="0"/>
          <w:rtl/>
        </w:rPr>
        <w:t xml:space="preserve"> </w:t>
      </w:r>
      <w:r w:rsidR="00293943" w:rsidRPr="00481E31">
        <w:rPr>
          <w:b w:val="0"/>
          <w:rtl/>
        </w:rPr>
        <w:t xml:space="preserve">( </w:t>
      </w:r>
      <w:r w:rsidR="0083159C" w:rsidRPr="00481E31">
        <w:rPr>
          <w:b w:val="0"/>
          <w:bCs/>
          <w:rtl/>
        </w:rPr>
        <w:t>تنبيه ضروري</w:t>
      </w:r>
      <w:r w:rsidR="00293943" w:rsidRPr="00481E31">
        <w:rPr>
          <w:b w:val="0"/>
          <w:bCs/>
          <w:rtl/>
        </w:rPr>
        <w:t xml:space="preserve"> ) </w:t>
      </w:r>
      <w:r w:rsidR="003F6C7B" w:rsidRPr="00481E31">
        <w:rPr>
          <w:b w:val="0"/>
          <w:rtl/>
        </w:rPr>
        <w:t xml:space="preserve">: </w:t>
      </w:r>
      <w:r w:rsidR="0083159C" w:rsidRPr="00481E31">
        <w:rPr>
          <w:b w:val="0"/>
          <w:rtl/>
        </w:rPr>
        <w:t>لقد مرت تلك المحنة وانتهت والحمد لله</w:t>
      </w:r>
      <w:r w:rsidR="007C461B">
        <w:rPr>
          <w:b w:val="0"/>
          <w:rtl/>
        </w:rPr>
        <w:t xml:space="preserve"> ،</w:t>
      </w:r>
      <w:r w:rsidR="0083159C" w:rsidRPr="00481E31">
        <w:rPr>
          <w:b w:val="0"/>
          <w:rtl/>
        </w:rPr>
        <w:t xml:space="preserve"> والجميع اليوم يأبى ذلك ويرفضه</w:t>
      </w:r>
      <w:r w:rsidR="007C461B">
        <w:rPr>
          <w:b w:val="0"/>
          <w:rtl/>
        </w:rPr>
        <w:t xml:space="preserve"> ،</w:t>
      </w:r>
      <w:r w:rsidR="0083159C" w:rsidRPr="00481E31">
        <w:rPr>
          <w:b w:val="0"/>
          <w:rtl/>
        </w:rPr>
        <w:t xml:space="preserve"> ولكن لابد من تصفية المنهج واعتماد التخصص العلمي لأنّه ما أودى بنا إلى تلك الحال إلا اعتماد مؤسسة علمية واحدة على أنّها البديل العلمي العام لجميع التخصصات العلمية الإسلامية</w:t>
      </w:r>
      <w:r w:rsidR="007C461B">
        <w:rPr>
          <w:b w:val="0"/>
          <w:rtl/>
        </w:rPr>
        <w:t xml:space="preserve"> ،</w:t>
      </w:r>
      <w:r w:rsidR="0083159C" w:rsidRPr="00481E31">
        <w:rPr>
          <w:b w:val="0"/>
          <w:rtl/>
        </w:rPr>
        <w:t xml:space="preserve"> ورحم الله تعالى الإمام مالك ابن أنس ما أفقهه</w:t>
      </w:r>
      <w:r w:rsidR="007C461B">
        <w:rPr>
          <w:b w:val="0"/>
          <w:rtl/>
        </w:rPr>
        <w:t xml:space="preserve"> ،</w:t>
      </w:r>
      <w:r w:rsidR="0083159C" w:rsidRPr="00481E31">
        <w:rPr>
          <w:b w:val="0"/>
          <w:rtl/>
        </w:rPr>
        <w:t xml:space="preserve"> عندما طلب منه الخليفة العباسي أبو جعفر المنصور</w:t>
      </w:r>
      <w:r w:rsidR="00BC1A29" w:rsidRPr="00481E31">
        <w:rPr>
          <w:b w:val="0"/>
          <w:rtl/>
        </w:rPr>
        <w:t xml:space="preserve"> </w:t>
      </w:r>
      <w:r w:rsidR="00293943" w:rsidRPr="00481E31">
        <w:rPr>
          <w:b w:val="0"/>
          <w:rtl/>
        </w:rPr>
        <w:t xml:space="preserve">( </w:t>
      </w:r>
      <w:r w:rsidR="0083159C" w:rsidRPr="00481E31">
        <w:rPr>
          <w:b w:val="0"/>
          <w:rtl/>
        </w:rPr>
        <w:t>ت158ه</w:t>
      </w:r>
      <w:r w:rsidR="00293943" w:rsidRPr="00481E31">
        <w:rPr>
          <w:b w:val="0"/>
          <w:rtl/>
        </w:rPr>
        <w:t xml:space="preserve"> )</w:t>
      </w:r>
      <w:r w:rsidR="00BC1A29" w:rsidRPr="00481E31">
        <w:rPr>
          <w:b w:val="0"/>
          <w:rtl/>
        </w:rPr>
        <w:t xml:space="preserve"> </w:t>
      </w:r>
      <w:r w:rsidR="0083159C" w:rsidRPr="00481E31">
        <w:rPr>
          <w:b w:val="0"/>
          <w:rtl/>
        </w:rPr>
        <w:t>أن يجمع الناس على كتابه</w:t>
      </w:r>
      <w:r w:rsidR="00BC1A29" w:rsidRPr="00481E31">
        <w:rPr>
          <w:b w:val="0"/>
          <w:rtl/>
        </w:rPr>
        <w:t xml:space="preserve"> </w:t>
      </w:r>
      <w:r w:rsidR="00293943" w:rsidRPr="00481E31">
        <w:rPr>
          <w:b w:val="0"/>
          <w:rtl/>
        </w:rPr>
        <w:t xml:space="preserve">( </w:t>
      </w:r>
      <w:r w:rsidR="0083159C" w:rsidRPr="00481E31">
        <w:rPr>
          <w:b w:val="0"/>
          <w:rtl/>
        </w:rPr>
        <w:t>الموطأ</w:t>
      </w:r>
      <w:r w:rsidR="00293943" w:rsidRPr="00481E31">
        <w:rPr>
          <w:b w:val="0"/>
          <w:rtl/>
        </w:rPr>
        <w:t xml:space="preserve"> )</w:t>
      </w:r>
      <w:r w:rsidR="007C461B">
        <w:rPr>
          <w:b w:val="0"/>
          <w:rtl/>
        </w:rPr>
        <w:t xml:space="preserve"> ،</w:t>
      </w:r>
      <w:r w:rsidR="0083159C" w:rsidRPr="00481E31">
        <w:rPr>
          <w:b w:val="0"/>
          <w:rtl/>
        </w:rPr>
        <w:t xml:space="preserve"> فلم يجبه إلى ذلك</w:t>
      </w:r>
      <w:r w:rsidR="007C461B">
        <w:rPr>
          <w:b w:val="0"/>
          <w:rtl/>
        </w:rPr>
        <w:t xml:space="preserve"> ،</w:t>
      </w:r>
      <w:r w:rsidR="0083159C" w:rsidRPr="00481E31">
        <w:rPr>
          <w:b w:val="0"/>
          <w:rtl/>
        </w:rPr>
        <w:t xml:space="preserve"> وذلك من تمام علمه واتصافه بالإنصاف</w:t>
      </w:r>
      <w:r w:rsidR="007C461B">
        <w:rPr>
          <w:b w:val="0"/>
          <w:rtl/>
        </w:rPr>
        <w:t xml:space="preserve"> ،</w:t>
      </w:r>
      <w:r w:rsidR="0083159C" w:rsidRPr="00481E31">
        <w:rPr>
          <w:b w:val="0"/>
          <w:rtl/>
        </w:rPr>
        <w:t xml:space="preserve"> ويقينه بسعة علوم الإسلام</w:t>
      </w:r>
      <w:r w:rsidR="007C461B">
        <w:rPr>
          <w:b w:val="0"/>
          <w:rtl/>
        </w:rPr>
        <w:t xml:space="preserve"> ،</w:t>
      </w:r>
      <w:r w:rsidR="0083159C" w:rsidRPr="00481E31">
        <w:rPr>
          <w:b w:val="0"/>
          <w:rtl/>
        </w:rPr>
        <w:t xml:space="preserve"> وذلك لأنّ علوم الصحابة تفرقت في الأمصار</w:t>
      </w:r>
      <w:r w:rsidR="007C461B">
        <w:rPr>
          <w:b w:val="0"/>
          <w:rtl/>
        </w:rPr>
        <w:t xml:space="preserve"> ،</w:t>
      </w:r>
      <w:r w:rsidR="0083159C" w:rsidRPr="00481E31">
        <w:rPr>
          <w:b w:val="0"/>
          <w:rtl/>
        </w:rPr>
        <w:t xml:space="preserve"> وكان من قوله للمنصور </w:t>
      </w:r>
      <w:r w:rsidR="003F6C7B" w:rsidRPr="00481E31">
        <w:rPr>
          <w:b w:val="0"/>
          <w:rtl/>
        </w:rPr>
        <w:t xml:space="preserve"> : </w:t>
      </w:r>
      <w:r w:rsidR="0083159C" w:rsidRPr="00481E31">
        <w:rPr>
          <w:b w:val="0"/>
          <w:rtl/>
        </w:rPr>
        <w:t>" يا أمير المؤمنين! إن أصحاب رسول الله صلى الله عليه وسلم تفرقوا في الأمصار</w:t>
      </w:r>
      <w:r w:rsidR="009E192E">
        <w:rPr>
          <w:b w:val="0"/>
          <w:rtl/>
        </w:rPr>
        <w:t xml:space="preserve"> ،</w:t>
      </w:r>
      <w:r w:rsidR="0083159C" w:rsidRPr="00481E31">
        <w:rPr>
          <w:b w:val="0"/>
          <w:rtl/>
        </w:rPr>
        <w:t xml:space="preserve"> وقد أخذ كل قوم من العلم ما بلغهم</w:t>
      </w:r>
      <w:r w:rsidR="003F6C7B" w:rsidRPr="00481E31">
        <w:rPr>
          <w:b w:val="0"/>
          <w:rtl/>
        </w:rPr>
        <w:t xml:space="preserve"> </w:t>
      </w:r>
      <w:r w:rsidR="00BC1A29" w:rsidRPr="00481E31">
        <w:rPr>
          <w:b w:val="0"/>
          <w:rtl/>
        </w:rPr>
        <w:t xml:space="preserve">) </w:t>
      </w:r>
      <w:r w:rsidR="003F6C7B" w:rsidRPr="00481E31">
        <w:rPr>
          <w:b w:val="0"/>
          <w:rtl/>
        </w:rPr>
        <w:t xml:space="preserve">[ </w:t>
      </w:r>
      <w:r w:rsidR="0083159C" w:rsidRPr="00481E31">
        <w:rPr>
          <w:b w:val="0"/>
          <w:rtl/>
        </w:rPr>
        <w:t xml:space="preserve"> مجموع الفتاوى</w:t>
      </w:r>
      <w:r w:rsidR="00BC1A29" w:rsidRPr="00481E31">
        <w:rPr>
          <w:b w:val="0"/>
          <w:rtl/>
        </w:rPr>
        <w:t xml:space="preserve"> (</w:t>
      </w:r>
      <w:r w:rsidR="003F6C7B" w:rsidRPr="00481E31">
        <w:rPr>
          <w:b w:val="0"/>
          <w:rtl/>
        </w:rPr>
        <w:t xml:space="preserve"> </w:t>
      </w:r>
      <w:r w:rsidR="0083159C" w:rsidRPr="00481E31">
        <w:rPr>
          <w:b w:val="0"/>
          <w:rtl/>
        </w:rPr>
        <w:t>30</w:t>
      </w:r>
      <w:r w:rsidRPr="00481E31">
        <w:rPr>
          <w:b w:val="0"/>
          <w:rtl/>
        </w:rPr>
        <w:t xml:space="preserve"> : </w:t>
      </w:r>
      <w:r w:rsidR="0083159C" w:rsidRPr="00481E31">
        <w:rPr>
          <w:b w:val="0"/>
          <w:rtl/>
        </w:rPr>
        <w:t>79</w:t>
      </w:r>
      <w:r w:rsidR="003F6C7B" w:rsidRPr="00481E31">
        <w:rPr>
          <w:b w:val="0"/>
          <w:rtl/>
        </w:rPr>
        <w:t xml:space="preserve"> </w:t>
      </w:r>
      <w:r w:rsidR="00BC1A29" w:rsidRPr="00481E31">
        <w:rPr>
          <w:b w:val="0"/>
          <w:rtl/>
        </w:rPr>
        <w:t xml:space="preserve">) </w:t>
      </w:r>
      <w:r w:rsidR="003F6C7B" w:rsidRPr="00481E31">
        <w:rPr>
          <w:b w:val="0"/>
          <w:rtl/>
        </w:rPr>
        <w:t>]</w:t>
      </w:r>
      <w:r w:rsidR="007C461B">
        <w:rPr>
          <w:b w:val="0"/>
          <w:rtl/>
        </w:rPr>
        <w:t xml:space="preserve"> ،</w:t>
      </w:r>
      <w:r w:rsidR="0083159C" w:rsidRPr="00481E31">
        <w:rPr>
          <w:b w:val="0"/>
          <w:rtl/>
        </w:rPr>
        <w:t xml:space="preserve"> وقال له </w:t>
      </w:r>
      <w:r w:rsidR="003F6C7B" w:rsidRPr="00481E31">
        <w:rPr>
          <w:b w:val="0"/>
          <w:rtl/>
        </w:rPr>
        <w:t xml:space="preserve"> :</w:t>
      </w:r>
      <w:r w:rsidR="00BC1A29" w:rsidRPr="00481E31">
        <w:rPr>
          <w:b w:val="0"/>
          <w:rtl/>
        </w:rPr>
        <w:t xml:space="preserve"> (</w:t>
      </w:r>
      <w:r w:rsidR="003F6C7B" w:rsidRPr="00481E31">
        <w:rPr>
          <w:b w:val="0"/>
          <w:rtl/>
        </w:rPr>
        <w:t xml:space="preserve"> </w:t>
      </w:r>
      <w:r w:rsidR="0083159C" w:rsidRPr="00481E31">
        <w:rPr>
          <w:b w:val="0"/>
          <w:rtl/>
        </w:rPr>
        <w:t>يا أمير المؤمنين</w:t>
      </w:r>
      <w:r w:rsidR="009E192E">
        <w:rPr>
          <w:b w:val="0"/>
          <w:rtl/>
        </w:rPr>
        <w:t xml:space="preserve"> ،</w:t>
      </w:r>
      <w:r w:rsidR="0083159C" w:rsidRPr="00481E31">
        <w:rPr>
          <w:b w:val="0"/>
          <w:rtl/>
        </w:rPr>
        <w:t xml:space="preserve"> لا تفعل! فإن الناس سبقت إليهم أقاويل</w:t>
      </w:r>
      <w:r w:rsidR="009E192E">
        <w:rPr>
          <w:b w:val="0"/>
          <w:rtl/>
        </w:rPr>
        <w:t xml:space="preserve"> ،</w:t>
      </w:r>
      <w:r w:rsidR="0083159C" w:rsidRPr="00481E31">
        <w:rPr>
          <w:b w:val="0"/>
          <w:rtl/>
        </w:rPr>
        <w:t xml:space="preserve"> وسمعوا أحاديث</w:t>
      </w:r>
      <w:r w:rsidR="009E192E">
        <w:rPr>
          <w:b w:val="0"/>
          <w:rtl/>
        </w:rPr>
        <w:t xml:space="preserve"> ،</w:t>
      </w:r>
      <w:r w:rsidR="0083159C" w:rsidRPr="00481E31">
        <w:rPr>
          <w:b w:val="0"/>
          <w:rtl/>
        </w:rPr>
        <w:t xml:space="preserve"> ورووا روايات</w:t>
      </w:r>
      <w:r w:rsidR="009E192E">
        <w:rPr>
          <w:b w:val="0"/>
          <w:rtl/>
        </w:rPr>
        <w:t xml:space="preserve"> ،</w:t>
      </w:r>
      <w:r w:rsidR="0083159C" w:rsidRPr="00481E31">
        <w:rPr>
          <w:b w:val="0"/>
          <w:rtl/>
        </w:rPr>
        <w:t xml:space="preserve"> وأخذ كل قوم بما سبق إليهم</w:t>
      </w:r>
      <w:r w:rsidR="009E192E">
        <w:rPr>
          <w:b w:val="0"/>
          <w:rtl/>
        </w:rPr>
        <w:t xml:space="preserve"> ،</w:t>
      </w:r>
      <w:r w:rsidR="0083159C" w:rsidRPr="00481E31">
        <w:rPr>
          <w:b w:val="0"/>
          <w:rtl/>
        </w:rPr>
        <w:t xml:space="preserve"> وعملوا به ودانوا به من اختلاف الناس وغيرهم</w:t>
      </w:r>
      <w:r w:rsidR="009E192E">
        <w:rPr>
          <w:b w:val="0"/>
          <w:rtl/>
        </w:rPr>
        <w:t xml:space="preserve"> ،</w:t>
      </w:r>
      <w:r w:rsidR="0083159C" w:rsidRPr="00481E31">
        <w:rPr>
          <w:b w:val="0"/>
          <w:rtl/>
        </w:rPr>
        <w:t xml:space="preserve"> وإن ردهم عما قد اعتقدوه شديد</w:t>
      </w:r>
      <w:r w:rsidR="009E192E">
        <w:rPr>
          <w:b w:val="0"/>
          <w:rtl/>
        </w:rPr>
        <w:t xml:space="preserve"> ،</w:t>
      </w:r>
      <w:r w:rsidR="0083159C" w:rsidRPr="00481E31">
        <w:rPr>
          <w:b w:val="0"/>
          <w:rtl/>
        </w:rPr>
        <w:t xml:space="preserve"> فدع الناس وما هم عليه</w:t>
      </w:r>
      <w:r w:rsidR="009E192E">
        <w:rPr>
          <w:b w:val="0"/>
          <w:rtl/>
        </w:rPr>
        <w:t xml:space="preserve"> ،</w:t>
      </w:r>
      <w:r w:rsidR="0083159C" w:rsidRPr="00481E31">
        <w:rPr>
          <w:b w:val="0"/>
          <w:rtl/>
        </w:rPr>
        <w:t xml:space="preserve"> وما اختار كل أهل بلد منهم لأنفسهم</w:t>
      </w:r>
      <w:r w:rsidR="00293943" w:rsidRPr="00481E31">
        <w:rPr>
          <w:b w:val="0"/>
          <w:rtl/>
        </w:rPr>
        <w:t xml:space="preserve"> )</w:t>
      </w:r>
      <w:r w:rsidR="00BC1A29" w:rsidRPr="00481E31">
        <w:rPr>
          <w:b w:val="0"/>
          <w:rtl/>
        </w:rPr>
        <w:t xml:space="preserve"> </w:t>
      </w:r>
      <w:r w:rsidR="003F6C7B" w:rsidRPr="00481E31">
        <w:rPr>
          <w:b w:val="0"/>
          <w:rtl/>
        </w:rPr>
        <w:t xml:space="preserve">[ </w:t>
      </w:r>
      <w:r w:rsidR="0083159C" w:rsidRPr="00481E31">
        <w:rPr>
          <w:b w:val="0"/>
          <w:rtl/>
        </w:rPr>
        <w:t>الطبقات الكبرى</w:t>
      </w:r>
      <w:r w:rsidR="00BC1A29" w:rsidRPr="00481E31">
        <w:rPr>
          <w:b w:val="0"/>
          <w:rtl/>
        </w:rPr>
        <w:t xml:space="preserve"> (</w:t>
      </w:r>
      <w:r w:rsidR="003F6C7B" w:rsidRPr="00481E31">
        <w:rPr>
          <w:b w:val="0"/>
          <w:rtl/>
        </w:rPr>
        <w:t xml:space="preserve"> </w:t>
      </w:r>
      <w:r w:rsidR="0083159C" w:rsidRPr="00481E31">
        <w:rPr>
          <w:b w:val="0"/>
          <w:rtl/>
        </w:rPr>
        <w:t>1</w:t>
      </w:r>
      <w:r w:rsidRPr="00481E31">
        <w:rPr>
          <w:b w:val="0"/>
          <w:rtl/>
        </w:rPr>
        <w:t xml:space="preserve"> : </w:t>
      </w:r>
      <w:r w:rsidR="0083159C" w:rsidRPr="00481E31">
        <w:rPr>
          <w:b w:val="0"/>
          <w:rtl/>
        </w:rPr>
        <w:t>441</w:t>
      </w:r>
      <w:r w:rsidR="003F6C7B" w:rsidRPr="00481E31">
        <w:rPr>
          <w:b w:val="0"/>
          <w:rtl/>
        </w:rPr>
        <w:t xml:space="preserve"> </w:t>
      </w:r>
      <w:r w:rsidR="00BC1A29" w:rsidRPr="00481E31">
        <w:rPr>
          <w:b w:val="0"/>
          <w:rtl/>
        </w:rPr>
        <w:t xml:space="preserve">) </w:t>
      </w:r>
      <w:r w:rsidR="003F6C7B" w:rsidRPr="00481E31">
        <w:rPr>
          <w:b w:val="0"/>
          <w:rtl/>
        </w:rPr>
        <w:t>]</w:t>
      </w:r>
      <w:r w:rsidR="0083159C" w:rsidRPr="00481E31">
        <w:rPr>
          <w:b w:val="0"/>
          <w:rtl/>
        </w:rPr>
        <w:t xml:space="preserve"> </w:t>
      </w:r>
      <w:r w:rsidR="007C461B">
        <w:rPr>
          <w:b w:val="0"/>
          <w:rtl/>
        </w:rPr>
        <w:t xml:space="preserve"> ،</w:t>
      </w:r>
      <w:r w:rsidR="0083159C" w:rsidRPr="00481E31">
        <w:rPr>
          <w:b w:val="0"/>
          <w:rtl/>
        </w:rPr>
        <w:t>وأبى رحمه الله أن يحمل الناس على كتاب واحد</w:t>
      </w:r>
      <w:r w:rsidR="007C461B">
        <w:rPr>
          <w:b w:val="0"/>
          <w:rtl/>
        </w:rPr>
        <w:t xml:space="preserve"> ،</w:t>
      </w:r>
      <w:r w:rsidR="0083159C" w:rsidRPr="00481E31">
        <w:rPr>
          <w:b w:val="0"/>
          <w:rtl/>
        </w:rPr>
        <w:t xml:space="preserve"> </w:t>
      </w:r>
    </w:p>
    <w:p w:rsidR="00A36DA6" w:rsidRPr="00481E31" w:rsidRDefault="00A36DA6" w:rsidP="00977E48">
      <w:pPr>
        <w:jc w:val="center"/>
        <w:rPr>
          <w:b w:val="0"/>
          <w:bCs/>
          <w:rtl/>
          <w:lang w:bidi="ar-KW"/>
        </w:rPr>
      </w:pPr>
      <w:r w:rsidRPr="00481E31">
        <w:rPr>
          <w:b w:val="0"/>
          <w:bCs/>
          <w:rtl/>
        </w:rPr>
        <w:lastRenderedPageBreak/>
        <w:t>****</w:t>
      </w:r>
    </w:p>
    <w:p w:rsidR="00A36DA6" w:rsidRPr="00481E31" w:rsidRDefault="00E40834" w:rsidP="00E40834">
      <w:pPr>
        <w:jc w:val="both"/>
        <w:rPr>
          <w:rFonts w:eastAsia="Times New Roman"/>
          <w:b w:val="0"/>
          <w:rtl/>
        </w:rPr>
      </w:pPr>
      <w:r w:rsidRPr="00481E31">
        <w:rPr>
          <w:rFonts w:eastAsia="Times New Roman" w:hint="cs"/>
          <w:bCs/>
          <w:rtl/>
        </w:rPr>
        <w:t xml:space="preserve">[  2  ] : </w:t>
      </w:r>
      <w:r w:rsidR="00A36DA6" w:rsidRPr="00481E31">
        <w:rPr>
          <w:rFonts w:eastAsia="Times New Roman"/>
          <w:bCs/>
          <w:rtl/>
        </w:rPr>
        <w:t>غلو الدعوة الوهابية في تكفير المسلمين واستحلال دمائهم وحرماتهم</w:t>
      </w:r>
      <w:r w:rsidRPr="00481E31">
        <w:rPr>
          <w:rFonts w:eastAsia="Times New Roman" w:hint="cs"/>
          <w:b w:val="0"/>
          <w:rtl/>
        </w:rPr>
        <w:t xml:space="preserve"> :  </w:t>
      </w:r>
      <w:r w:rsidR="00A36DA6" w:rsidRPr="00481E31">
        <w:rPr>
          <w:rFonts w:eastAsia="Times New Roman"/>
          <w:b w:val="0"/>
          <w:rtl/>
        </w:rPr>
        <w:t xml:space="preserve">هناك العديد من نصوص الإمام محمد بن عبد الوهاب والتي آلت به إلى تكفير </w:t>
      </w:r>
      <w:r w:rsidRPr="00481E31">
        <w:rPr>
          <w:rFonts w:eastAsia="Times New Roman" w:hint="cs"/>
          <w:b w:val="0"/>
          <w:rtl/>
        </w:rPr>
        <w:t xml:space="preserve">الكثير من </w:t>
      </w:r>
      <w:r w:rsidR="00A36DA6" w:rsidRPr="00481E31">
        <w:rPr>
          <w:rFonts w:eastAsia="Times New Roman"/>
          <w:b w:val="0"/>
          <w:rtl/>
        </w:rPr>
        <w:t>المسلمين واستحلال دمائهم وحرماتهم</w:t>
      </w:r>
      <w:r w:rsidR="007C461B">
        <w:rPr>
          <w:rFonts w:eastAsia="Times New Roman"/>
          <w:b w:val="0"/>
          <w:rtl/>
        </w:rPr>
        <w:t xml:space="preserve"> ،</w:t>
      </w:r>
      <w:r w:rsidR="00A36DA6" w:rsidRPr="00481E31">
        <w:rPr>
          <w:rFonts w:eastAsia="Times New Roman"/>
          <w:b w:val="0"/>
          <w:rtl/>
        </w:rPr>
        <w:t xml:space="preserve"> ومن تلك النصوص</w:t>
      </w:r>
      <w:r w:rsidR="007C461B">
        <w:rPr>
          <w:rFonts w:eastAsia="Times New Roman"/>
          <w:b w:val="0"/>
          <w:rtl/>
        </w:rPr>
        <w:t xml:space="preserve"> ،</w:t>
      </w:r>
      <w:r w:rsidR="00A36DA6" w:rsidRPr="00481E31">
        <w:rPr>
          <w:rFonts w:eastAsia="Times New Roman"/>
          <w:b w:val="0"/>
          <w:rtl/>
        </w:rPr>
        <w:t xml:space="preserve"> قوله </w:t>
      </w:r>
      <w:r w:rsidR="003F6C7B" w:rsidRPr="00481E31">
        <w:rPr>
          <w:rFonts w:eastAsia="Times New Roman"/>
          <w:b w:val="0"/>
          <w:rtl/>
        </w:rPr>
        <w:t xml:space="preserve"> : </w:t>
      </w:r>
      <w:r w:rsidR="009E192E">
        <w:rPr>
          <w:rFonts w:eastAsia="Times New Roman"/>
          <w:b w:val="0"/>
          <w:rtl/>
        </w:rPr>
        <w:t xml:space="preserve">- </w:t>
      </w:r>
      <w:r w:rsidR="00A36DA6" w:rsidRPr="00481E31">
        <w:rPr>
          <w:rFonts w:eastAsia="Times New Roman"/>
          <w:b w:val="0"/>
          <w:rtl/>
        </w:rPr>
        <w:t xml:space="preserve">وهو يتحدث عن أربع قواعد في التوحيد </w:t>
      </w:r>
      <w:r w:rsidR="009E192E">
        <w:rPr>
          <w:rFonts w:eastAsia="Times New Roman"/>
          <w:b w:val="0"/>
          <w:rtl/>
        </w:rPr>
        <w:t xml:space="preserve">- </w:t>
      </w:r>
      <w:r w:rsidR="003F6C7B" w:rsidRPr="00481E31">
        <w:rPr>
          <w:rFonts w:eastAsia="Times New Roman"/>
          <w:b w:val="0"/>
          <w:rtl/>
        </w:rPr>
        <w:t xml:space="preserve"> :</w:t>
      </w:r>
      <w:r w:rsidR="00BC1A29" w:rsidRPr="00481E31">
        <w:rPr>
          <w:rFonts w:eastAsia="Times New Roman"/>
          <w:b w:val="0"/>
          <w:rtl/>
        </w:rPr>
        <w:t xml:space="preserve"> </w:t>
      </w:r>
      <w:r w:rsidR="00293943" w:rsidRPr="00481E31">
        <w:rPr>
          <w:rFonts w:eastAsia="Times New Roman"/>
          <w:b w:val="0"/>
          <w:rtl/>
        </w:rPr>
        <w:t xml:space="preserve">( </w:t>
      </w:r>
      <w:r w:rsidR="00A36DA6" w:rsidRPr="00481E31">
        <w:rPr>
          <w:rFonts w:eastAsia="Times New Roman"/>
          <w:b w:val="0"/>
          <w:rtl/>
        </w:rPr>
        <w:t>الأُولى</w:t>
      </w:r>
      <w:r w:rsidR="00293943" w:rsidRPr="00481E31">
        <w:rPr>
          <w:rFonts w:eastAsia="Times New Roman"/>
          <w:b w:val="0"/>
          <w:rtl/>
        </w:rPr>
        <w:t xml:space="preserve"> ) </w:t>
      </w:r>
      <w:r w:rsidR="003F6C7B" w:rsidRPr="00481E31">
        <w:rPr>
          <w:rFonts w:eastAsia="Times New Roman"/>
          <w:b w:val="0"/>
          <w:rtl/>
        </w:rPr>
        <w:t xml:space="preserve">: </w:t>
      </w:r>
      <w:r w:rsidR="00A36DA6" w:rsidRPr="00481E31">
        <w:rPr>
          <w:rFonts w:eastAsia="Times New Roman"/>
          <w:b w:val="0"/>
          <w:rtl/>
        </w:rPr>
        <w:t>إنّ الكفار الذين قاتلهم رسول اللّه صلى ‌الله ‌عليه ‌وسلم مقرّون بأنّ اللّه هو الخالق الرازق المدبر</w:t>
      </w:r>
      <w:r w:rsidR="007C461B">
        <w:rPr>
          <w:rFonts w:eastAsia="Times New Roman"/>
          <w:b w:val="0"/>
          <w:rtl/>
        </w:rPr>
        <w:t xml:space="preserve"> ،</w:t>
      </w:r>
      <w:r w:rsidR="00A36DA6" w:rsidRPr="00481E31">
        <w:rPr>
          <w:rFonts w:eastAsia="Times New Roman"/>
          <w:b w:val="0"/>
          <w:rtl/>
        </w:rPr>
        <w:t xml:space="preserve"> ولم يدخلهم ذلك في الإسلام لقوله تعالى </w:t>
      </w:r>
      <w:r w:rsidR="003F6C7B" w:rsidRPr="00481E31">
        <w:rPr>
          <w:rFonts w:eastAsia="Times New Roman"/>
          <w:b w:val="0"/>
          <w:rtl/>
        </w:rPr>
        <w:t xml:space="preserve"> : </w:t>
      </w:r>
      <w:r w:rsidR="00575872">
        <w:rPr>
          <w:rFonts w:eastAsia="Times New Roman"/>
          <w:b w:val="0"/>
          <w:rtl/>
        </w:rPr>
        <w:t xml:space="preserve">{ </w:t>
      </w:r>
      <w:r w:rsidR="00A36DA6" w:rsidRPr="00481E31">
        <w:rPr>
          <w:rFonts w:eastAsia="Times New Roman"/>
          <w:b w:val="0"/>
          <w:rtl/>
        </w:rPr>
        <w:t xml:space="preserve">قُلْ مَنْ يَرزُقُكُمْ مِنَ السَّماءِ وَالأرضِ أَمْ مَنْ يَمْلِكُ السَّمْعَ والأبصَارَ </w:t>
      </w:r>
      <w:r w:rsidR="00326802">
        <w:rPr>
          <w:rFonts w:eastAsia="Times New Roman"/>
          <w:b w:val="0"/>
          <w:rtl/>
        </w:rPr>
        <w:t>..</w:t>
      </w:r>
      <w:r w:rsidR="00BC63EB">
        <w:rPr>
          <w:rFonts w:eastAsia="Times New Roman"/>
          <w:b w:val="0"/>
          <w:rtl/>
        </w:rPr>
        <w:t xml:space="preserve"> </w:t>
      </w:r>
      <w:r w:rsidR="007C461B">
        <w:rPr>
          <w:rFonts w:eastAsia="Times New Roman"/>
          <w:b w:val="0"/>
          <w:rtl/>
        </w:rPr>
        <w:t xml:space="preserve"> ،</w:t>
      </w:r>
      <w:r w:rsidR="00A36DA6" w:rsidRPr="00481E31">
        <w:rPr>
          <w:rFonts w:eastAsia="Times New Roman"/>
          <w:b w:val="0"/>
          <w:rtl/>
        </w:rPr>
        <w:t>فَسَيَقُولُونَ اللّه فَقُلْ أَفَلا تَتَّقُونَ</w:t>
      </w:r>
      <w:r w:rsidR="003F6C7B" w:rsidRPr="00481E31">
        <w:rPr>
          <w:rFonts w:eastAsia="Times New Roman"/>
          <w:b w:val="0"/>
          <w:rtl/>
        </w:rPr>
        <w:t xml:space="preserve"> }</w:t>
      </w:r>
      <w:r w:rsidR="00A36DA6" w:rsidRPr="00481E31">
        <w:rPr>
          <w:rFonts w:eastAsia="Times New Roman"/>
          <w:b w:val="0"/>
          <w:rtl/>
        </w:rPr>
        <w:t xml:space="preserve"> </w:t>
      </w:r>
      <w:r w:rsidR="003F6C7B" w:rsidRPr="00481E31">
        <w:rPr>
          <w:rFonts w:eastAsia="Times New Roman"/>
          <w:b w:val="0"/>
          <w:rtl/>
        </w:rPr>
        <w:t xml:space="preserve">[ </w:t>
      </w:r>
      <w:r w:rsidR="00A36DA6" w:rsidRPr="00481E31">
        <w:rPr>
          <w:rFonts w:eastAsia="Times New Roman"/>
          <w:b w:val="0"/>
          <w:rtl/>
        </w:rPr>
        <w:t xml:space="preserve">يونس </w:t>
      </w:r>
      <w:r w:rsidR="003F6C7B" w:rsidRPr="00481E31">
        <w:rPr>
          <w:rFonts w:eastAsia="Times New Roman"/>
          <w:b w:val="0"/>
          <w:rtl/>
        </w:rPr>
        <w:t xml:space="preserve"> : </w:t>
      </w:r>
      <w:r w:rsidR="00A36DA6" w:rsidRPr="00481E31">
        <w:rPr>
          <w:rFonts w:eastAsia="Times New Roman"/>
          <w:b w:val="0"/>
          <w:rtl/>
        </w:rPr>
        <w:t>الآية ٣١</w:t>
      </w:r>
      <w:r w:rsidR="003F6C7B" w:rsidRPr="00481E31">
        <w:rPr>
          <w:rFonts w:eastAsia="Times New Roman"/>
          <w:b w:val="0"/>
          <w:rtl/>
        </w:rPr>
        <w:t xml:space="preserve"> ]</w:t>
      </w:r>
      <w:r w:rsidR="007C461B">
        <w:rPr>
          <w:rFonts w:eastAsia="Times New Roman"/>
          <w:b w:val="0"/>
          <w:rtl/>
        </w:rPr>
        <w:t xml:space="preserve"> ،</w:t>
      </w:r>
      <w:r w:rsidR="00BC1A29" w:rsidRPr="00481E31">
        <w:rPr>
          <w:rFonts w:eastAsia="Times New Roman"/>
          <w:b w:val="0"/>
          <w:rtl/>
        </w:rPr>
        <w:t xml:space="preserve"> </w:t>
      </w:r>
      <w:r w:rsidR="00293943" w:rsidRPr="00481E31">
        <w:rPr>
          <w:rFonts w:eastAsia="Times New Roman"/>
          <w:b w:val="0"/>
          <w:rtl/>
        </w:rPr>
        <w:t xml:space="preserve">( </w:t>
      </w:r>
      <w:r w:rsidR="00A36DA6" w:rsidRPr="00481E31">
        <w:rPr>
          <w:rFonts w:eastAsia="Times New Roman"/>
          <w:b w:val="0"/>
          <w:rtl/>
        </w:rPr>
        <w:t>الثانية</w:t>
      </w:r>
      <w:r w:rsidR="00293943" w:rsidRPr="00481E31">
        <w:rPr>
          <w:rFonts w:eastAsia="Times New Roman"/>
          <w:b w:val="0"/>
          <w:rtl/>
        </w:rPr>
        <w:t xml:space="preserve"> ) </w:t>
      </w:r>
      <w:r w:rsidR="003F6C7B" w:rsidRPr="00481E31">
        <w:rPr>
          <w:rFonts w:eastAsia="Times New Roman"/>
          <w:b w:val="0"/>
          <w:rtl/>
        </w:rPr>
        <w:t xml:space="preserve">: </w:t>
      </w:r>
      <w:r w:rsidR="00A36DA6" w:rsidRPr="00481E31">
        <w:rPr>
          <w:rFonts w:eastAsia="Times New Roman"/>
          <w:b w:val="0"/>
          <w:rtl/>
        </w:rPr>
        <w:t xml:space="preserve">إنهم يقولون </w:t>
      </w:r>
      <w:r w:rsidR="003F6C7B" w:rsidRPr="00481E31">
        <w:rPr>
          <w:rFonts w:eastAsia="Times New Roman"/>
          <w:b w:val="0"/>
          <w:rtl/>
        </w:rPr>
        <w:t xml:space="preserve"> : </w:t>
      </w:r>
      <w:r w:rsidR="00A36DA6" w:rsidRPr="00481E31">
        <w:rPr>
          <w:rFonts w:eastAsia="Times New Roman"/>
          <w:b w:val="0"/>
          <w:rtl/>
        </w:rPr>
        <w:t xml:space="preserve">ما دعونا الأصنام وما توجهنا إليهم الاّ لطلب القرب والشفاعة لقوله تعالى </w:t>
      </w:r>
      <w:r w:rsidR="003F6C7B" w:rsidRPr="00481E31">
        <w:rPr>
          <w:rFonts w:eastAsia="Times New Roman"/>
          <w:b w:val="0"/>
          <w:rtl/>
        </w:rPr>
        <w:t xml:space="preserve"> : </w:t>
      </w:r>
      <w:r w:rsidR="00575872">
        <w:rPr>
          <w:rFonts w:eastAsia="Times New Roman"/>
          <w:b w:val="0"/>
          <w:rtl/>
        </w:rPr>
        <w:t xml:space="preserve">{ </w:t>
      </w:r>
      <w:r w:rsidR="00A36DA6" w:rsidRPr="00481E31">
        <w:rPr>
          <w:rFonts w:eastAsia="Times New Roman"/>
          <w:b w:val="0"/>
          <w:rtl/>
        </w:rPr>
        <w:t>الَّذِينَ اتَّخَذُوا مِنْ دُونِهِ أَولِياءَ مَا نَعْبُدُهُم اِلاّ لَيُقَرِّبُونا إلى اللّه زُلفَى</w:t>
      </w:r>
      <w:r w:rsidR="003F6C7B" w:rsidRPr="00481E31">
        <w:rPr>
          <w:rFonts w:eastAsia="Times New Roman"/>
          <w:b w:val="0"/>
          <w:rtl/>
        </w:rPr>
        <w:t xml:space="preserve"> }</w:t>
      </w:r>
      <w:r w:rsidR="00A36DA6" w:rsidRPr="00481E31">
        <w:rPr>
          <w:rFonts w:eastAsia="Times New Roman"/>
          <w:b w:val="0"/>
          <w:rtl/>
        </w:rPr>
        <w:t xml:space="preserve"> </w:t>
      </w:r>
      <w:r w:rsidR="003F6C7B" w:rsidRPr="00481E31">
        <w:rPr>
          <w:rFonts w:eastAsia="Times New Roman"/>
          <w:b w:val="0"/>
          <w:rtl/>
        </w:rPr>
        <w:t xml:space="preserve">[ </w:t>
      </w:r>
      <w:r w:rsidR="00A36DA6" w:rsidRPr="00481E31">
        <w:rPr>
          <w:rFonts w:eastAsia="Times New Roman"/>
          <w:b w:val="0"/>
          <w:rtl/>
        </w:rPr>
        <w:t xml:space="preserve">الزمر </w:t>
      </w:r>
      <w:r w:rsidR="003F6C7B" w:rsidRPr="00481E31">
        <w:rPr>
          <w:rFonts w:eastAsia="Times New Roman"/>
          <w:b w:val="0"/>
          <w:rtl/>
        </w:rPr>
        <w:t xml:space="preserve"> : </w:t>
      </w:r>
      <w:r w:rsidR="00A36DA6" w:rsidRPr="00481E31">
        <w:rPr>
          <w:rFonts w:eastAsia="Times New Roman"/>
          <w:b w:val="0"/>
          <w:rtl/>
        </w:rPr>
        <w:t>الآية ٣</w:t>
      </w:r>
      <w:r w:rsidR="003F6C7B" w:rsidRPr="00481E31">
        <w:rPr>
          <w:rFonts w:eastAsia="Times New Roman"/>
          <w:b w:val="0"/>
          <w:rtl/>
        </w:rPr>
        <w:t xml:space="preserve"> ]</w:t>
      </w:r>
      <w:r w:rsidR="007C461B">
        <w:rPr>
          <w:rFonts w:eastAsia="Times New Roman"/>
          <w:b w:val="0"/>
          <w:rtl/>
        </w:rPr>
        <w:t xml:space="preserve"> ،</w:t>
      </w:r>
      <w:r w:rsidR="00A36DA6" w:rsidRPr="00481E31">
        <w:rPr>
          <w:rFonts w:eastAsia="Times New Roman"/>
          <w:b w:val="0"/>
          <w:rtl/>
        </w:rPr>
        <w:t xml:space="preserve"> وقوله </w:t>
      </w:r>
      <w:r w:rsidR="003F6C7B" w:rsidRPr="00481E31">
        <w:rPr>
          <w:rFonts w:eastAsia="Times New Roman"/>
          <w:b w:val="0"/>
          <w:rtl/>
        </w:rPr>
        <w:t xml:space="preserve"> : </w:t>
      </w:r>
      <w:r w:rsidR="00575872">
        <w:rPr>
          <w:rFonts w:eastAsia="Times New Roman"/>
          <w:b w:val="0"/>
          <w:rtl/>
        </w:rPr>
        <w:t xml:space="preserve">{ </w:t>
      </w:r>
      <w:r w:rsidR="00A36DA6" w:rsidRPr="00481E31">
        <w:rPr>
          <w:rFonts w:eastAsia="Times New Roman"/>
          <w:b w:val="0"/>
          <w:rtl/>
        </w:rPr>
        <w:t>وَيَعْبُدونَ مِنْ دُونِ اللّه مَالا يَضُرُّهُمْ وَلاَ يَنْفَعُهُم وَيَقُولُونَ هَؤلاَءِ شُفَعَاؤُنَا عِنْدَ اللّه</w:t>
      </w:r>
      <w:r w:rsidR="003F6C7B" w:rsidRPr="00481E31">
        <w:rPr>
          <w:rFonts w:eastAsia="Times New Roman"/>
          <w:b w:val="0"/>
          <w:rtl/>
        </w:rPr>
        <w:t xml:space="preserve"> }</w:t>
      </w:r>
      <w:r w:rsidR="00A36DA6" w:rsidRPr="00481E31">
        <w:rPr>
          <w:rFonts w:eastAsia="Times New Roman"/>
          <w:b w:val="0"/>
          <w:rtl/>
        </w:rPr>
        <w:t xml:space="preserve"> </w:t>
      </w:r>
      <w:r w:rsidR="003F6C7B" w:rsidRPr="00481E31">
        <w:rPr>
          <w:rFonts w:eastAsia="Times New Roman"/>
          <w:b w:val="0"/>
          <w:rtl/>
        </w:rPr>
        <w:t xml:space="preserve">[ </w:t>
      </w:r>
      <w:r w:rsidR="00A36DA6" w:rsidRPr="00481E31">
        <w:rPr>
          <w:rFonts w:eastAsia="Times New Roman"/>
          <w:b w:val="0"/>
          <w:rtl/>
        </w:rPr>
        <w:t xml:space="preserve">يونس </w:t>
      </w:r>
      <w:r w:rsidR="003F6C7B" w:rsidRPr="00481E31">
        <w:rPr>
          <w:rFonts w:eastAsia="Times New Roman"/>
          <w:b w:val="0"/>
          <w:rtl/>
        </w:rPr>
        <w:t xml:space="preserve"> : </w:t>
      </w:r>
      <w:r w:rsidR="00A36DA6" w:rsidRPr="00481E31">
        <w:rPr>
          <w:rFonts w:eastAsia="Times New Roman"/>
          <w:b w:val="0"/>
          <w:rtl/>
        </w:rPr>
        <w:t>الآية ١٨</w:t>
      </w:r>
      <w:r w:rsidR="003F6C7B" w:rsidRPr="00481E31">
        <w:rPr>
          <w:rFonts w:eastAsia="Times New Roman"/>
          <w:b w:val="0"/>
          <w:rtl/>
        </w:rPr>
        <w:t xml:space="preserve"> ]</w:t>
      </w:r>
      <w:r w:rsidR="007C461B">
        <w:rPr>
          <w:rFonts w:eastAsia="Times New Roman"/>
          <w:b w:val="0"/>
          <w:rtl/>
        </w:rPr>
        <w:t xml:space="preserve"> ،</w:t>
      </w:r>
      <w:r w:rsidR="00BC1A29" w:rsidRPr="00481E31">
        <w:rPr>
          <w:rFonts w:eastAsia="Times New Roman"/>
          <w:b w:val="0"/>
          <w:rtl/>
        </w:rPr>
        <w:t xml:space="preserve"> </w:t>
      </w:r>
      <w:r w:rsidR="00293943" w:rsidRPr="00481E31">
        <w:rPr>
          <w:rFonts w:eastAsia="Times New Roman"/>
          <w:b w:val="0"/>
          <w:rtl/>
        </w:rPr>
        <w:t xml:space="preserve">( </w:t>
      </w:r>
      <w:r w:rsidR="00A36DA6" w:rsidRPr="00481E31">
        <w:rPr>
          <w:rFonts w:eastAsia="Times New Roman"/>
          <w:b w:val="0"/>
          <w:rtl/>
        </w:rPr>
        <w:t>الثالثة</w:t>
      </w:r>
      <w:r w:rsidR="00293943" w:rsidRPr="00481E31">
        <w:rPr>
          <w:rFonts w:eastAsia="Times New Roman"/>
          <w:b w:val="0"/>
          <w:rtl/>
        </w:rPr>
        <w:t xml:space="preserve"> ) </w:t>
      </w:r>
      <w:r w:rsidR="003F6C7B" w:rsidRPr="00481E31">
        <w:rPr>
          <w:rFonts w:eastAsia="Times New Roman"/>
          <w:b w:val="0"/>
          <w:rtl/>
        </w:rPr>
        <w:t xml:space="preserve">: </w:t>
      </w:r>
      <w:r w:rsidR="00A36DA6" w:rsidRPr="00481E31">
        <w:rPr>
          <w:rFonts w:eastAsia="Times New Roman"/>
          <w:b w:val="0"/>
          <w:rtl/>
        </w:rPr>
        <w:t>إنّه ظهر صلى ‌الله ‌عليه ‌وسلم على قوم متفرقين في عبادتهم</w:t>
      </w:r>
      <w:r w:rsidR="007C461B">
        <w:rPr>
          <w:rFonts w:eastAsia="Times New Roman"/>
          <w:b w:val="0"/>
          <w:rtl/>
        </w:rPr>
        <w:t xml:space="preserve"> ،</w:t>
      </w:r>
      <w:r w:rsidR="00A36DA6" w:rsidRPr="00481E31">
        <w:rPr>
          <w:rFonts w:eastAsia="Times New Roman"/>
          <w:b w:val="0"/>
          <w:rtl/>
        </w:rPr>
        <w:t xml:space="preserve"> فبعضهم يعبد الملائكة</w:t>
      </w:r>
      <w:r w:rsidR="007C461B">
        <w:rPr>
          <w:rFonts w:eastAsia="Times New Roman"/>
          <w:b w:val="0"/>
          <w:rtl/>
        </w:rPr>
        <w:t xml:space="preserve"> ،</w:t>
      </w:r>
      <w:r w:rsidR="00A36DA6" w:rsidRPr="00481E31">
        <w:rPr>
          <w:rFonts w:eastAsia="Times New Roman"/>
          <w:b w:val="0"/>
          <w:rtl/>
        </w:rPr>
        <w:t xml:space="preserve"> وبعضهم الأنبياء والصالحين</w:t>
      </w:r>
      <w:r w:rsidR="007C461B">
        <w:rPr>
          <w:rFonts w:eastAsia="Times New Roman"/>
          <w:b w:val="0"/>
          <w:rtl/>
        </w:rPr>
        <w:t xml:space="preserve"> ،</w:t>
      </w:r>
      <w:r w:rsidR="00A36DA6" w:rsidRPr="00481E31">
        <w:rPr>
          <w:rFonts w:eastAsia="Times New Roman"/>
          <w:b w:val="0"/>
          <w:rtl/>
        </w:rPr>
        <w:t xml:space="preserve"> وبعضهم الأشجار والأحجار</w:t>
      </w:r>
      <w:r w:rsidR="007C461B">
        <w:rPr>
          <w:rFonts w:eastAsia="Times New Roman"/>
          <w:b w:val="0"/>
          <w:rtl/>
        </w:rPr>
        <w:t xml:space="preserve"> ،</w:t>
      </w:r>
      <w:r w:rsidR="00A36DA6" w:rsidRPr="00481E31">
        <w:rPr>
          <w:rFonts w:eastAsia="Times New Roman"/>
          <w:b w:val="0"/>
          <w:rtl/>
        </w:rPr>
        <w:t xml:space="preserve"> وبعضهم الشمس والقمر</w:t>
      </w:r>
      <w:r w:rsidR="007C461B">
        <w:rPr>
          <w:rFonts w:eastAsia="Times New Roman"/>
          <w:b w:val="0"/>
          <w:rtl/>
        </w:rPr>
        <w:t xml:space="preserve"> ،</w:t>
      </w:r>
      <w:r w:rsidR="00A36DA6" w:rsidRPr="00481E31">
        <w:rPr>
          <w:rFonts w:eastAsia="Times New Roman"/>
          <w:b w:val="0"/>
          <w:rtl/>
        </w:rPr>
        <w:t xml:space="preserve"> فقاتلهم ولم يفرق بينهم</w:t>
      </w:r>
      <w:r w:rsidR="007C461B">
        <w:rPr>
          <w:rFonts w:eastAsia="Times New Roman"/>
          <w:b w:val="0"/>
          <w:rtl/>
        </w:rPr>
        <w:t xml:space="preserve"> ،</w:t>
      </w:r>
      <w:r w:rsidR="00BC1A29" w:rsidRPr="00481E31">
        <w:rPr>
          <w:rFonts w:eastAsia="Times New Roman"/>
          <w:b w:val="0"/>
          <w:rtl/>
        </w:rPr>
        <w:t xml:space="preserve"> </w:t>
      </w:r>
      <w:r w:rsidR="00293943" w:rsidRPr="00481E31">
        <w:rPr>
          <w:rFonts w:eastAsia="Times New Roman"/>
          <w:b w:val="0"/>
          <w:rtl/>
        </w:rPr>
        <w:t xml:space="preserve">( </w:t>
      </w:r>
      <w:r w:rsidR="00A36DA6" w:rsidRPr="00481E31">
        <w:rPr>
          <w:rFonts w:eastAsia="Times New Roman"/>
          <w:b w:val="0"/>
          <w:rtl/>
        </w:rPr>
        <w:t>الرابعة</w:t>
      </w:r>
      <w:r w:rsidR="00293943" w:rsidRPr="00481E31">
        <w:rPr>
          <w:rFonts w:eastAsia="Times New Roman"/>
          <w:b w:val="0"/>
          <w:rtl/>
        </w:rPr>
        <w:t xml:space="preserve"> ) </w:t>
      </w:r>
      <w:r w:rsidR="003F6C7B" w:rsidRPr="00481E31">
        <w:rPr>
          <w:rFonts w:eastAsia="Times New Roman"/>
          <w:b w:val="0"/>
          <w:rtl/>
        </w:rPr>
        <w:t xml:space="preserve">: </w:t>
      </w:r>
      <w:r w:rsidR="00A36DA6" w:rsidRPr="00481E31">
        <w:rPr>
          <w:rFonts w:eastAsia="Times New Roman"/>
          <w:b w:val="0"/>
          <w:rtl/>
        </w:rPr>
        <w:t>إنّ مشركي زماننا أغلظ شركاً من الأولين</w:t>
      </w:r>
      <w:r w:rsidR="007C461B">
        <w:rPr>
          <w:rFonts w:eastAsia="Times New Roman"/>
          <w:b w:val="0"/>
          <w:rtl/>
        </w:rPr>
        <w:t xml:space="preserve"> ،</w:t>
      </w:r>
      <w:r w:rsidR="00A36DA6" w:rsidRPr="00481E31">
        <w:rPr>
          <w:rFonts w:eastAsia="Times New Roman"/>
          <w:b w:val="0"/>
          <w:rtl/>
        </w:rPr>
        <w:t xml:space="preserve"> لأن أولئك يشركون في الرخاء</w:t>
      </w:r>
      <w:r w:rsidR="007C461B">
        <w:rPr>
          <w:rFonts w:eastAsia="Times New Roman"/>
          <w:b w:val="0"/>
          <w:rtl/>
        </w:rPr>
        <w:t xml:space="preserve"> ،</w:t>
      </w:r>
      <w:r w:rsidR="00A36DA6" w:rsidRPr="00481E31">
        <w:rPr>
          <w:rFonts w:eastAsia="Times New Roman"/>
          <w:b w:val="0"/>
          <w:rtl/>
        </w:rPr>
        <w:t xml:space="preserve"> ويخلصون في الشدة</w:t>
      </w:r>
      <w:r w:rsidR="007C461B">
        <w:rPr>
          <w:rFonts w:eastAsia="Times New Roman"/>
          <w:b w:val="0"/>
          <w:rtl/>
        </w:rPr>
        <w:t xml:space="preserve"> ،</w:t>
      </w:r>
      <w:r w:rsidR="00A36DA6" w:rsidRPr="00481E31">
        <w:rPr>
          <w:rFonts w:eastAsia="Times New Roman"/>
          <w:b w:val="0"/>
          <w:rtl/>
        </w:rPr>
        <w:t xml:space="preserve"> وهؤلاء شركهم في الحالتين لقوله تعالى </w:t>
      </w:r>
      <w:r w:rsidR="003F6C7B" w:rsidRPr="00481E31">
        <w:rPr>
          <w:rFonts w:eastAsia="Times New Roman"/>
          <w:b w:val="0"/>
          <w:rtl/>
        </w:rPr>
        <w:t xml:space="preserve"> : </w:t>
      </w:r>
      <w:r w:rsidR="00575872">
        <w:rPr>
          <w:rFonts w:eastAsia="Times New Roman"/>
          <w:b w:val="0"/>
          <w:rtl/>
        </w:rPr>
        <w:t xml:space="preserve">{ </w:t>
      </w:r>
      <w:r w:rsidR="00A36DA6" w:rsidRPr="00481E31">
        <w:rPr>
          <w:rFonts w:eastAsia="Times New Roman"/>
          <w:b w:val="0"/>
          <w:rtl/>
        </w:rPr>
        <w:t>فَإِذا رَكِبُوا فِي الفُلْكِ دَعَوا اللّهَ مُخْلِصينَ لَهُ الدِّينَ فَلَمَّا نَجَّاهُم إلَى البَرِّ إذا هُمْ يُشْرِكُونَ</w:t>
      </w:r>
      <w:r w:rsidR="003F6C7B" w:rsidRPr="00481E31">
        <w:rPr>
          <w:rFonts w:eastAsia="Times New Roman"/>
          <w:b w:val="0"/>
          <w:rtl/>
        </w:rPr>
        <w:t xml:space="preserve"> }</w:t>
      </w:r>
      <w:r w:rsidR="00A36DA6" w:rsidRPr="00481E31">
        <w:rPr>
          <w:rFonts w:eastAsia="Times New Roman"/>
          <w:b w:val="0"/>
          <w:rtl/>
        </w:rPr>
        <w:t xml:space="preserve"> </w:t>
      </w:r>
      <w:r w:rsidR="003F6C7B" w:rsidRPr="00481E31">
        <w:rPr>
          <w:rFonts w:eastAsia="Times New Roman"/>
          <w:b w:val="0"/>
          <w:rtl/>
        </w:rPr>
        <w:t xml:space="preserve">[ </w:t>
      </w:r>
      <w:r w:rsidR="00A36DA6" w:rsidRPr="00481E31">
        <w:rPr>
          <w:rFonts w:eastAsia="Times New Roman"/>
          <w:b w:val="0"/>
          <w:rtl/>
        </w:rPr>
        <w:t xml:space="preserve">العنكبوت </w:t>
      </w:r>
      <w:r w:rsidR="003F6C7B" w:rsidRPr="00481E31">
        <w:rPr>
          <w:rFonts w:eastAsia="Times New Roman"/>
          <w:b w:val="0"/>
          <w:rtl/>
        </w:rPr>
        <w:t xml:space="preserve"> : </w:t>
      </w:r>
      <w:r w:rsidR="00A36DA6" w:rsidRPr="00481E31">
        <w:rPr>
          <w:rFonts w:eastAsia="Times New Roman"/>
          <w:b w:val="0"/>
          <w:rtl/>
        </w:rPr>
        <w:t>الآية ٦٥</w:t>
      </w:r>
      <w:r w:rsidR="003F6C7B" w:rsidRPr="00481E31">
        <w:rPr>
          <w:rFonts w:eastAsia="Times New Roman"/>
          <w:b w:val="0"/>
          <w:rtl/>
        </w:rPr>
        <w:t xml:space="preserve"> ]</w:t>
      </w:r>
      <w:r w:rsidR="007C461B">
        <w:rPr>
          <w:rFonts w:eastAsia="Times New Roman"/>
          <w:b w:val="0"/>
          <w:rtl/>
        </w:rPr>
        <w:t xml:space="preserve"> ،</w:t>
      </w:r>
      <w:r w:rsidR="00A36DA6" w:rsidRPr="00481E31">
        <w:rPr>
          <w:rFonts w:eastAsia="Times New Roman"/>
          <w:b w:val="0"/>
          <w:rtl/>
        </w:rPr>
        <w:t xml:space="preserve"> </w:t>
      </w:r>
      <w:r w:rsidR="003F6C7B" w:rsidRPr="00481E31">
        <w:rPr>
          <w:rFonts w:eastAsia="Times New Roman"/>
          <w:b w:val="0"/>
          <w:rtl/>
        </w:rPr>
        <w:t xml:space="preserve">[ </w:t>
      </w:r>
      <w:r w:rsidR="00A36DA6" w:rsidRPr="00481E31">
        <w:rPr>
          <w:rFonts w:eastAsia="Times New Roman"/>
          <w:b w:val="0"/>
          <w:rtl/>
        </w:rPr>
        <w:t>رسالة أربع قواعد ص ١ ـ ٤</w:t>
      </w:r>
      <w:r w:rsidR="003F6C7B" w:rsidRPr="00481E31">
        <w:rPr>
          <w:rFonts w:eastAsia="Times New Roman"/>
          <w:b w:val="0"/>
          <w:rtl/>
        </w:rPr>
        <w:t xml:space="preserve"> ]</w:t>
      </w:r>
      <w:r w:rsidR="00A36DA6" w:rsidRPr="00481E31">
        <w:rPr>
          <w:rFonts w:eastAsia="Times New Roman"/>
          <w:b w:val="0"/>
          <w:rtl/>
        </w:rPr>
        <w:t xml:space="preserve"> وهو يقصد بمشركي زمانه كافة المسلمين دون أتباعه </w:t>
      </w:r>
      <w:r w:rsidR="007C461B">
        <w:rPr>
          <w:rFonts w:eastAsia="Times New Roman"/>
          <w:b w:val="0"/>
          <w:rtl/>
        </w:rPr>
        <w:t xml:space="preserve"> ،</w:t>
      </w:r>
      <w:r w:rsidR="00A36DA6" w:rsidRPr="00481E31">
        <w:rPr>
          <w:rFonts w:eastAsia="Times New Roman"/>
          <w:b w:val="0"/>
          <w:rtl/>
        </w:rPr>
        <w:t>وذلك لأنهم يتوسلون بالنبي صلى ‌الله ‌عليه ‌وسلم في شدتهم ورخائهم</w:t>
      </w:r>
      <w:r w:rsidR="007C461B">
        <w:rPr>
          <w:rFonts w:eastAsia="Times New Roman"/>
          <w:b w:val="0"/>
          <w:rtl/>
        </w:rPr>
        <w:t xml:space="preserve"> ،</w:t>
      </w:r>
      <w:r w:rsidR="00A36DA6" w:rsidRPr="00481E31">
        <w:rPr>
          <w:rFonts w:eastAsia="Times New Roman"/>
          <w:b w:val="0"/>
          <w:rtl/>
        </w:rPr>
        <w:t xml:space="preserve"> ولذلك صاروا عنده أغلظ من مشركي عهد الرسالة</w:t>
      </w:r>
      <w:r w:rsidR="007C461B">
        <w:rPr>
          <w:rFonts w:eastAsia="Times New Roman"/>
          <w:b w:val="0"/>
          <w:rtl/>
        </w:rPr>
        <w:t xml:space="preserve"> ،</w:t>
      </w:r>
      <w:r w:rsidR="00A36DA6" w:rsidRPr="00481E31">
        <w:rPr>
          <w:rFonts w:eastAsia="Times New Roman"/>
          <w:b w:val="0"/>
          <w:rtl/>
        </w:rPr>
        <w:t xml:space="preserve"> هذا مع أن التوسل بالرسول صلى ‌الله ‌عليه ‌وسلم جائز عند جمهور الفقهاء</w:t>
      </w:r>
      <w:r w:rsidR="007C461B">
        <w:rPr>
          <w:rFonts w:eastAsia="Times New Roman"/>
          <w:b w:val="0"/>
          <w:rtl/>
        </w:rPr>
        <w:t xml:space="preserve"> ،</w:t>
      </w:r>
      <w:r w:rsidR="00A36DA6" w:rsidRPr="00481E31">
        <w:rPr>
          <w:rFonts w:eastAsia="Times New Roman"/>
          <w:b w:val="0"/>
          <w:rtl/>
        </w:rPr>
        <w:t xml:space="preserve"> وقصاراه أنّه من المسائل الفقهية الخلافية وليس من مسائل التوحيد والشرك</w:t>
      </w:r>
      <w:r w:rsidR="007C461B">
        <w:rPr>
          <w:rFonts w:eastAsia="Times New Roman"/>
          <w:b w:val="0"/>
          <w:rtl/>
        </w:rPr>
        <w:t xml:space="preserve"> ،</w:t>
      </w:r>
      <w:r w:rsidR="00A36DA6" w:rsidRPr="00481E31">
        <w:rPr>
          <w:rFonts w:eastAsia="Times New Roman"/>
          <w:b w:val="0"/>
          <w:rtl/>
        </w:rPr>
        <w:t xml:space="preserve"> كما أنّ هناك فرقاً جلياً بين المسلمين وعبدة الأوثان والأصنام</w:t>
      </w:r>
      <w:r w:rsidR="007C461B">
        <w:rPr>
          <w:rFonts w:eastAsia="Times New Roman"/>
          <w:b w:val="0"/>
          <w:rtl/>
        </w:rPr>
        <w:t xml:space="preserve"> ،</w:t>
      </w:r>
      <w:r w:rsidR="00A36DA6" w:rsidRPr="00481E31">
        <w:rPr>
          <w:rFonts w:eastAsia="Times New Roman"/>
          <w:b w:val="0"/>
          <w:rtl/>
        </w:rPr>
        <w:t xml:space="preserve"> فإنّ المسلمين يعبدون اللّه وحده</w:t>
      </w:r>
      <w:r w:rsidR="007C461B">
        <w:rPr>
          <w:rFonts w:eastAsia="Times New Roman"/>
          <w:b w:val="0"/>
          <w:rtl/>
        </w:rPr>
        <w:t xml:space="preserve"> ،</w:t>
      </w:r>
      <w:r w:rsidR="00A36DA6" w:rsidRPr="00481E31">
        <w:rPr>
          <w:rFonts w:eastAsia="Times New Roman"/>
          <w:b w:val="0"/>
          <w:rtl/>
        </w:rPr>
        <w:t xml:space="preserve"> ولا يتوجّهون إلى النبي صلى ‌الله ‌عليه ‌وسلم إلاّ بقصد أن يدعو لهم عند اللّه</w:t>
      </w:r>
      <w:r w:rsidR="007C461B">
        <w:rPr>
          <w:rFonts w:eastAsia="Times New Roman"/>
          <w:b w:val="0"/>
          <w:rtl/>
        </w:rPr>
        <w:t xml:space="preserve"> ،</w:t>
      </w:r>
      <w:r w:rsidR="00A36DA6" w:rsidRPr="00481E31">
        <w:rPr>
          <w:rFonts w:eastAsia="Times New Roman"/>
          <w:b w:val="0"/>
          <w:rtl/>
        </w:rPr>
        <w:t xml:space="preserve"> ويشفع لهم عنده</w:t>
      </w:r>
      <w:r w:rsidR="007C461B">
        <w:rPr>
          <w:rFonts w:eastAsia="Times New Roman"/>
          <w:b w:val="0"/>
          <w:rtl/>
        </w:rPr>
        <w:t xml:space="preserve"> ،</w:t>
      </w:r>
      <w:r w:rsidR="00A36DA6" w:rsidRPr="00481E31">
        <w:rPr>
          <w:rFonts w:eastAsia="Times New Roman"/>
          <w:b w:val="0"/>
          <w:rtl/>
        </w:rPr>
        <w:t xml:space="preserve"> وأين هؤلاء من عبدة الطاغوت الذين كانوا يعبدون الأصنام ولا يعبدون اللّه</w:t>
      </w:r>
      <w:r w:rsidR="007C461B">
        <w:rPr>
          <w:rFonts w:eastAsia="Times New Roman"/>
          <w:b w:val="0"/>
          <w:rtl/>
        </w:rPr>
        <w:t xml:space="preserve"> ،</w:t>
      </w:r>
      <w:r w:rsidR="00A36DA6" w:rsidRPr="00481E31">
        <w:rPr>
          <w:rFonts w:eastAsia="Times New Roman"/>
          <w:b w:val="0"/>
          <w:rtl/>
        </w:rPr>
        <w:t xml:space="preserve"> ويتوجهون إليها على أنها آلهة تملك ضرهم ونفعهم</w:t>
      </w:r>
      <w:r w:rsidR="007C461B">
        <w:rPr>
          <w:rFonts w:eastAsia="Times New Roman"/>
          <w:b w:val="0"/>
          <w:rtl/>
        </w:rPr>
        <w:t xml:space="preserve"> ،</w:t>
      </w:r>
      <w:r w:rsidR="00A36DA6" w:rsidRPr="00481E31">
        <w:rPr>
          <w:rFonts w:eastAsia="Times New Roman"/>
          <w:b w:val="0"/>
          <w:rtl/>
        </w:rPr>
        <w:t xml:space="preserve"> وهذا الخطأ أدى به إلى استحلال دمائهم على أنّهم مشركون</w:t>
      </w:r>
      <w:r w:rsidR="007C461B">
        <w:rPr>
          <w:rFonts w:eastAsia="Times New Roman"/>
          <w:b w:val="0"/>
          <w:rtl/>
        </w:rPr>
        <w:t xml:space="preserve"> ،</w:t>
      </w:r>
      <w:r w:rsidR="00A36DA6" w:rsidRPr="00481E31">
        <w:rPr>
          <w:rFonts w:eastAsia="Times New Roman"/>
          <w:b w:val="0"/>
          <w:rtl/>
        </w:rPr>
        <w:t xml:space="preserve"> وقد تكرر هذا الخطأ في رسالته كشف الشبهات</w:t>
      </w:r>
      <w:r w:rsidR="007C461B">
        <w:rPr>
          <w:rFonts w:eastAsia="Times New Roman"/>
          <w:b w:val="0"/>
          <w:rtl/>
        </w:rPr>
        <w:t xml:space="preserve"> ،</w:t>
      </w:r>
      <w:r w:rsidR="00A36DA6" w:rsidRPr="00481E31">
        <w:rPr>
          <w:rFonts w:eastAsia="Times New Roman"/>
          <w:b w:val="0"/>
          <w:rtl/>
        </w:rPr>
        <w:t xml:space="preserve"> حيث يقول في حق النبي صلى ‌الله ‌عليه ‌وسلم </w:t>
      </w:r>
      <w:r w:rsidR="003F6C7B" w:rsidRPr="00481E31">
        <w:rPr>
          <w:rFonts w:eastAsia="Times New Roman"/>
          <w:b w:val="0"/>
          <w:rtl/>
        </w:rPr>
        <w:t xml:space="preserve"> : </w:t>
      </w:r>
      <w:r w:rsidR="00A36DA6" w:rsidRPr="00481E31">
        <w:rPr>
          <w:rFonts w:eastAsia="Times New Roman"/>
          <w:b w:val="0"/>
          <w:rtl/>
        </w:rPr>
        <w:t>" أرسله إلى أُناس يتعبّدون ويحجّون ويتصدقون ويذكرون اللّه كثيراً</w:t>
      </w:r>
      <w:r w:rsidR="007C461B">
        <w:rPr>
          <w:rFonts w:eastAsia="Times New Roman"/>
          <w:b w:val="0"/>
          <w:rtl/>
        </w:rPr>
        <w:t xml:space="preserve"> ،</w:t>
      </w:r>
      <w:r w:rsidR="00A36DA6" w:rsidRPr="00481E31">
        <w:rPr>
          <w:rFonts w:eastAsia="Times New Roman"/>
          <w:b w:val="0"/>
          <w:rtl/>
        </w:rPr>
        <w:t xml:space="preserve"> ولكنهم يجعلون بعض المخلوقات بينهم وبين اللّه</w:t>
      </w:r>
      <w:r w:rsidR="007C461B">
        <w:rPr>
          <w:rFonts w:eastAsia="Times New Roman"/>
          <w:b w:val="0"/>
          <w:rtl/>
        </w:rPr>
        <w:t xml:space="preserve"> ،</w:t>
      </w:r>
      <w:r w:rsidR="00A36DA6" w:rsidRPr="00481E31">
        <w:rPr>
          <w:rFonts w:eastAsia="Times New Roman"/>
          <w:b w:val="0"/>
          <w:rtl/>
        </w:rPr>
        <w:t xml:space="preserve"> يقولون نريد منهم التقرب إلى اللّه</w:t>
      </w:r>
      <w:r w:rsidR="007C461B">
        <w:rPr>
          <w:rFonts w:eastAsia="Times New Roman"/>
          <w:b w:val="0"/>
          <w:rtl/>
        </w:rPr>
        <w:t xml:space="preserve"> ،</w:t>
      </w:r>
      <w:r w:rsidR="00A36DA6" w:rsidRPr="00481E31">
        <w:rPr>
          <w:rFonts w:eastAsia="Times New Roman"/>
          <w:b w:val="0"/>
          <w:rtl/>
        </w:rPr>
        <w:t xml:space="preserve"> ونريد شفاعتهم عنده</w:t>
      </w:r>
      <w:r w:rsidR="007C461B">
        <w:rPr>
          <w:rFonts w:eastAsia="Times New Roman"/>
          <w:b w:val="0"/>
          <w:rtl/>
        </w:rPr>
        <w:t xml:space="preserve"> ،</w:t>
      </w:r>
      <w:r w:rsidR="00A36DA6" w:rsidRPr="00481E31">
        <w:rPr>
          <w:rFonts w:eastAsia="Times New Roman"/>
          <w:b w:val="0"/>
          <w:rtl/>
        </w:rPr>
        <w:t xml:space="preserve"> مثل الملائكة وعيسى ومريم وأُناس غيرهم من الصالحين " </w:t>
      </w:r>
      <w:r w:rsidR="003F6C7B" w:rsidRPr="00481E31">
        <w:rPr>
          <w:rFonts w:eastAsia="Times New Roman"/>
          <w:b w:val="0"/>
          <w:rtl/>
        </w:rPr>
        <w:t xml:space="preserve">[ </w:t>
      </w:r>
      <w:r w:rsidR="00A36DA6" w:rsidRPr="00481E31">
        <w:rPr>
          <w:rFonts w:eastAsia="Times New Roman"/>
          <w:b w:val="0"/>
          <w:rtl/>
        </w:rPr>
        <w:t xml:space="preserve">كشف الشبهات </w:t>
      </w:r>
      <w:r w:rsidR="003F6C7B" w:rsidRPr="00481E31">
        <w:rPr>
          <w:rFonts w:eastAsia="Times New Roman"/>
          <w:b w:val="0"/>
          <w:rtl/>
        </w:rPr>
        <w:t xml:space="preserve"> : </w:t>
      </w:r>
      <w:r w:rsidR="00A36DA6" w:rsidRPr="00481E31">
        <w:rPr>
          <w:rFonts w:eastAsia="Times New Roman"/>
          <w:b w:val="0"/>
          <w:rtl/>
        </w:rPr>
        <w:t>ص ٣</w:t>
      </w:r>
      <w:r w:rsidR="003F6C7B" w:rsidRPr="00481E31">
        <w:rPr>
          <w:rFonts w:eastAsia="Times New Roman"/>
          <w:b w:val="0"/>
          <w:rtl/>
        </w:rPr>
        <w:t xml:space="preserve"> ]</w:t>
      </w:r>
      <w:r w:rsidR="007C461B">
        <w:rPr>
          <w:rFonts w:eastAsia="Times New Roman"/>
          <w:b w:val="0"/>
          <w:rtl/>
        </w:rPr>
        <w:t xml:space="preserve"> ،</w:t>
      </w:r>
      <w:r w:rsidR="00A36DA6" w:rsidRPr="00481E31">
        <w:rPr>
          <w:rFonts w:eastAsia="Times New Roman"/>
          <w:b w:val="0"/>
          <w:rtl/>
        </w:rPr>
        <w:t xml:space="preserve"> فانظر كيف وصف المشركين بأنّهم يتعبّدون ويحجّون ويتصدقون ويذكرون اللّه كثيراً</w:t>
      </w:r>
      <w:r w:rsidR="007C461B">
        <w:rPr>
          <w:rFonts w:eastAsia="Times New Roman"/>
          <w:b w:val="0"/>
          <w:rtl/>
        </w:rPr>
        <w:t xml:space="preserve"> ،</w:t>
      </w:r>
      <w:r w:rsidR="00A36DA6" w:rsidRPr="00481E31">
        <w:rPr>
          <w:rFonts w:eastAsia="Times New Roman"/>
          <w:b w:val="0"/>
          <w:rtl/>
        </w:rPr>
        <w:t xml:space="preserve"> وهذه مغالطة فجة</w:t>
      </w:r>
      <w:r w:rsidR="007C461B">
        <w:rPr>
          <w:rFonts w:eastAsia="Times New Roman"/>
          <w:b w:val="0"/>
          <w:rtl/>
        </w:rPr>
        <w:t xml:space="preserve"> ،</w:t>
      </w:r>
      <w:r w:rsidR="00A36DA6" w:rsidRPr="00481E31">
        <w:rPr>
          <w:rFonts w:eastAsia="Times New Roman"/>
          <w:b w:val="0"/>
          <w:rtl/>
        </w:rPr>
        <w:t xml:space="preserve"> فإنّ كفرهم كان في عبادة غير الله</w:t>
      </w:r>
      <w:r w:rsidR="007C461B">
        <w:rPr>
          <w:rFonts w:eastAsia="Times New Roman"/>
          <w:b w:val="0"/>
          <w:rtl/>
        </w:rPr>
        <w:t xml:space="preserve"> ،</w:t>
      </w:r>
      <w:r w:rsidR="00A36DA6" w:rsidRPr="00481E31">
        <w:rPr>
          <w:rFonts w:eastAsia="Times New Roman"/>
          <w:b w:val="0"/>
          <w:rtl/>
        </w:rPr>
        <w:t xml:space="preserve"> وانكار </w:t>
      </w:r>
      <w:r w:rsidR="00A36DA6" w:rsidRPr="00481E31">
        <w:rPr>
          <w:rFonts w:eastAsia="Times New Roman"/>
          <w:b w:val="0"/>
          <w:rtl/>
        </w:rPr>
        <w:lastRenderedPageBreak/>
        <w:t>رسالة الرسول صلى ‌الله ‌عليه ‌وسلم</w:t>
      </w:r>
      <w:r w:rsidR="007C461B">
        <w:rPr>
          <w:rFonts w:eastAsia="Times New Roman"/>
          <w:b w:val="0"/>
          <w:rtl/>
        </w:rPr>
        <w:t xml:space="preserve"> ،</w:t>
      </w:r>
      <w:r w:rsidR="00A36DA6" w:rsidRPr="00481E31">
        <w:rPr>
          <w:rFonts w:eastAsia="Times New Roman"/>
          <w:b w:val="0"/>
          <w:rtl/>
        </w:rPr>
        <w:t xml:space="preserve"> ثم اتخاذهم واسطة على سبيل الشراكة</w:t>
      </w:r>
      <w:r w:rsidR="007C461B">
        <w:rPr>
          <w:rFonts w:eastAsia="Times New Roman"/>
          <w:b w:val="0"/>
          <w:rtl/>
        </w:rPr>
        <w:t xml:space="preserve"> ،</w:t>
      </w:r>
      <w:r w:rsidR="00A36DA6" w:rsidRPr="00481E31">
        <w:rPr>
          <w:rFonts w:eastAsia="Times New Roman"/>
          <w:b w:val="0"/>
          <w:rtl/>
        </w:rPr>
        <w:t xml:space="preserve"> كما ذكرنا في كتاب التجديد الثالث " التجديد في علم التوحيد "</w:t>
      </w:r>
      <w:r w:rsidR="007C461B">
        <w:rPr>
          <w:rFonts w:eastAsia="Times New Roman"/>
          <w:b w:val="0"/>
          <w:rtl/>
        </w:rPr>
        <w:t xml:space="preserve"> ،</w:t>
      </w:r>
      <w:r w:rsidR="00A36DA6" w:rsidRPr="00481E31">
        <w:rPr>
          <w:rFonts w:eastAsia="Times New Roman"/>
          <w:b w:val="0"/>
          <w:rtl/>
        </w:rPr>
        <w:t xml:space="preserve"> فالوساطة لم تكن قط سبب شركهم</w:t>
      </w:r>
      <w:r w:rsidR="007C461B">
        <w:rPr>
          <w:rFonts w:eastAsia="Times New Roman"/>
          <w:b w:val="0"/>
          <w:rtl/>
        </w:rPr>
        <w:t xml:space="preserve"> ،</w:t>
      </w:r>
      <w:r w:rsidR="00A36DA6" w:rsidRPr="00481E31">
        <w:rPr>
          <w:rFonts w:eastAsia="Times New Roman"/>
          <w:b w:val="0"/>
          <w:rtl/>
        </w:rPr>
        <w:t xml:space="preserve"> وإنّما عبادة غير الله </w:t>
      </w:r>
      <w:r w:rsidR="003F6C7B" w:rsidRPr="00481E31">
        <w:rPr>
          <w:rFonts w:eastAsia="Times New Roman"/>
          <w:b w:val="0"/>
          <w:rtl/>
        </w:rPr>
        <w:t xml:space="preserve"> : </w:t>
      </w:r>
      <w:r w:rsidR="00575872">
        <w:rPr>
          <w:rFonts w:eastAsia="Times New Roman"/>
          <w:b w:val="0"/>
          <w:rtl/>
        </w:rPr>
        <w:t xml:space="preserve">{ </w:t>
      </w:r>
      <w:r w:rsidR="00A36DA6" w:rsidRPr="00481E31">
        <w:rPr>
          <w:rFonts w:eastAsia="Times New Roman"/>
          <w:b w:val="0"/>
          <w:rtl/>
        </w:rPr>
        <w:t>ما نعبدهم إلا</w:t>
      </w:r>
      <w:r w:rsidR="003F6C7B" w:rsidRPr="00481E31">
        <w:rPr>
          <w:rFonts w:eastAsia="Times New Roman"/>
          <w:b w:val="0"/>
          <w:rtl/>
        </w:rPr>
        <w:t xml:space="preserve"> }</w:t>
      </w:r>
      <w:r w:rsidR="007C461B">
        <w:rPr>
          <w:rFonts w:eastAsia="Times New Roman"/>
          <w:b w:val="0"/>
          <w:rtl/>
        </w:rPr>
        <w:t xml:space="preserve"> ،</w:t>
      </w:r>
      <w:r w:rsidR="00A36DA6" w:rsidRPr="00481E31">
        <w:rPr>
          <w:rFonts w:eastAsia="Times New Roman"/>
          <w:b w:val="0"/>
          <w:rtl/>
        </w:rPr>
        <w:t xml:space="preserve"> فقد أقروا بعبادتهم</w:t>
      </w:r>
      <w:r w:rsidR="007C461B">
        <w:rPr>
          <w:rFonts w:eastAsia="Times New Roman"/>
          <w:b w:val="0"/>
          <w:rtl/>
        </w:rPr>
        <w:t xml:space="preserve"> ،</w:t>
      </w:r>
      <w:r w:rsidR="00A36DA6" w:rsidRPr="00481E31">
        <w:rPr>
          <w:rFonts w:eastAsia="Times New Roman"/>
          <w:b w:val="0"/>
          <w:rtl/>
        </w:rPr>
        <w:t xml:space="preserve"> ثم الوساطة الجبرية على سبيل الشراكة مع الله</w:t>
      </w:r>
      <w:r w:rsidR="007C461B">
        <w:rPr>
          <w:rFonts w:eastAsia="Times New Roman"/>
          <w:b w:val="0"/>
          <w:rtl/>
        </w:rPr>
        <w:t xml:space="preserve"> ،</w:t>
      </w:r>
      <w:r w:rsidR="00A36DA6" w:rsidRPr="00481E31">
        <w:rPr>
          <w:rFonts w:eastAsia="Times New Roman"/>
          <w:b w:val="0"/>
          <w:rtl/>
        </w:rPr>
        <w:t xml:space="preserve"> وهذه وتلك لم يفعلها مسلم قط</w:t>
      </w:r>
      <w:r w:rsidR="007C461B">
        <w:rPr>
          <w:rFonts w:eastAsia="Times New Roman"/>
          <w:b w:val="0"/>
          <w:rtl/>
        </w:rPr>
        <w:t xml:space="preserve"> ،</w:t>
      </w:r>
      <w:r w:rsidR="00A36DA6" w:rsidRPr="00481E31">
        <w:rPr>
          <w:rFonts w:eastAsia="Times New Roman"/>
          <w:b w:val="0"/>
          <w:rtl/>
        </w:rPr>
        <w:t xml:space="preserve"> إذ المسلم لا يعبد إلا الله</w:t>
      </w:r>
      <w:r w:rsidR="007C461B">
        <w:rPr>
          <w:rFonts w:eastAsia="Times New Roman"/>
          <w:b w:val="0"/>
          <w:rtl/>
        </w:rPr>
        <w:t xml:space="preserve"> ،</w:t>
      </w:r>
      <w:r w:rsidR="00A36DA6" w:rsidRPr="00481E31">
        <w:rPr>
          <w:rFonts w:eastAsia="Times New Roman"/>
          <w:b w:val="0"/>
          <w:rtl/>
        </w:rPr>
        <w:t xml:space="preserve"> وهو بريء عن عقيدة الواسطة الشركية التي تكون جبرا على الله</w:t>
      </w:r>
      <w:r w:rsidR="007C461B">
        <w:rPr>
          <w:rFonts w:eastAsia="Times New Roman"/>
          <w:b w:val="0"/>
          <w:rtl/>
        </w:rPr>
        <w:t xml:space="preserve"> ،</w:t>
      </w:r>
      <w:r w:rsidR="00A36DA6" w:rsidRPr="00481E31">
        <w:rPr>
          <w:rFonts w:eastAsia="Times New Roman"/>
          <w:b w:val="0"/>
          <w:rtl/>
        </w:rPr>
        <w:t xml:space="preserve"> وقصاراه التوسل بمن لهم جاه عند الله لقبول الأعمال</w:t>
      </w:r>
      <w:r w:rsidR="007C461B">
        <w:rPr>
          <w:rFonts w:eastAsia="Times New Roman"/>
          <w:b w:val="0"/>
          <w:rtl/>
        </w:rPr>
        <w:t xml:space="preserve"> ،</w:t>
      </w:r>
      <w:r w:rsidR="00A36DA6" w:rsidRPr="00481E31">
        <w:rPr>
          <w:rFonts w:eastAsia="Times New Roman"/>
          <w:b w:val="0"/>
          <w:rtl/>
        </w:rPr>
        <w:t xml:space="preserve"> دون أي اعتقاد في شفاعتهم الجبرية على الله</w:t>
      </w:r>
      <w:r w:rsidR="007C461B">
        <w:rPr>
          <w:rFonts w:eastAsia="Times New Roman"/>
          <w:b w:val="0"/>
          <w:rtl/>
        </w:rPr>
        <w:t xml:space="preserve"> ،</w:t>
      </w:r>
      <w:r w:rsidR="00A36DA6" w:rsidRPr="00481E31">
        <w:rPr>
          <w:rFonts w:eastAsia="Times New Roman"/>
          <w:b w:val="0"/>
          <w:rtl/>
        </w:rPr>
        <w:t xml:space="preserve"> ويقول في موضع آخر ما نصه </w:t>
      </w:r>
      <w:r w:rsidR="003F6C7B" w:rsidRPr="00481E31">
        <w:rPr>
          <w:rFonts w:eastAsia="Times New Roman"/>
          <w:b w:val="0"/>
          <w:rtl/>
        </w:rPr>
        <w:t xml:space="preserve"> : </w:t>
      </w:r>
      <w:r w:rsidR="00A36DA6" w:rsidRPr="00481E31">
        <w:rPr>
          <w:rFonts w:eastAsia="Times New Roman"/>
          <w:b w:val="0"/>
          <w:rtl/>
        </w:rPr>
        <w:t>" إنّ التوحيد الّذي جحدوه هو توحيد العبادة</w:t>
      </w:r>
      <w:r w:rsidR="007C461B">
        <w:rPr>
          <w:rFonts w:eastAsia="Times New Roman"/>
          <w:b w:val="0"/>
          <w:rtl/>
        </w:rPr>
        <w:t xml:space="preserve"> ،</w:t>
      </w:r>
      <w:r w:rsidR="00A36DA6" w:rsidRPr="00481E31">
        <w:rPr>
          <w:rFonts w:eastAsia="Times New Roman"/>
          <w:b w:val="0"/>
          <w:rtl/>
        </w:rPr>
        <w:t xml:space="preserve"> الّذي يسميه المشركون في زماننا الاعتقاد</w:t>
      </w:r>
      <w:r w:rsidR="007C461B">
        <w:rPr>
          <w:rFonts w:eastAsia="Times New Roman"/>
          <w:b w:val="0"/>
          <w:rtl/>
        </w:rPr>
        <w:t xml:space="preserve"> ،</w:t>
      </w:r>
      <w:r w:rsidR="00A36DA6" w:rsidRPr="00481E31">
        <w:rPr>
          <w:rFonts w:eastAsia="Times New Roman"/>
          <w:b w:val="0"/>
          <w:rtl/>
        </w:rPr>
        <w:t xml:space="preserve"> كما كانوا يدعون اللّه سبحانه ليلا ونهاراً</w:t>
      </w:r>
      <w:r w:rsidR="007C461B">
        <w:rPr>
          <w:rFonts w:eastAsia="Times New Roman"/>
          <w:b w:val="0"/>
          <w:rtl/>
        </w:rPr>
        <w:t xml:space="preserve"> ،</w:t>
      </w:r>
      <w:r w:rsidR="00A36DA6" w:rsidRPr="00481E31">
        <w:rPr>
          <w:rFonts w:eastAsia="Times New Roman"/>
          <w:b w:val="0"/>
          <w:rtl/>
        </w:rPr>
        <w:t xml:space="preserve"> ثم منهم من يدعو الملائكة لأجل صلاحهم وقربهم من اللّه ليشفعوا له</w:t>
      </w:r>
      <w:r w:rsidR="007C461B">
        <w:rPr>
          <w:rFonts w:eastAsia="Times New Roman"/>
          <w:b w:val="0"/>
          <w:rtl/>
        </w:rPr>
        <w:t xml:space="preserve"> ،</w:t>
      </w:r>
      <w:r w:rsidR="00A36DA6" w:rsidRPr="00481E31">
        <w:rPr>
          <w:rFonts w:eastAsia="Times New Roman"/>
          <w:b w:val="0"/>
          <w:rtl/>
        </w:rPr>
        <w:t xml:space="preserve"> أو يدعو رجلا صالحاً مثل اللات</w:t>
      </w:r>
      <w:r w:rsidR="007C461B">
        <w:rPr>
          <w:rFonts w:eastAsia="Times New Roman"/>
          <w:b w:val="0"/>
          <w:rtl/>
        </w:rPr>
        <w:t xml:space="preserve"> ،</w:t>
      </w:r>
      <w:r w:rsidR="00A36DA6" w:rsidRPr="00481E31">
        <w:rPr>
          <w:rFonts w:eastAsia="Times New Roman"/>
          <w:b w:val="0"/>
          <w:rtl/>
        </w:rPr>
        <w:t xml:space="preserve"> أو نبياً مثل عيسى " </w:t>
      </w:r>
      <w:r w:rsidR="003F6C7B" w:rsidRPr="00481E31">
        <w:rPr>
          <w:rFonts w:eastAsia="Times New Roman"/>
          <w:b w:val="0"/>
          <w:rtl/>
        </w:rPr>
        <w:t xml:space="preserve">[ </w:t>
      </w:r>
      <w:r w:rsidR="00A36DA6" w:rsidRPr="00481E31">
        <w:rPr>
          <w:rFonts w:eastAsia="Times New Roman"/>
          <w:b w:val="0"/>
          <w:rtl/>
        </w:rPr>
        <w:t>كشف الشبهات</w:t>
      </w:r>
      <w:r w:rsidR="007C461B">
        <w:rPr>
          <w:rFonts w:eastAsia="Times New Roman"/>
          <w:b w:val="0"/>
          <w:rtl/>
        </w:rPr>
        <w:t xml:space="preserve"> ،</w:t>
      </w:r>
      <w:r w:rsidR="00A36DA6" w:rsidRPr="00481E31">
        <w:rPr>
          <w:rFonts w:eastAsia="Times New Roman"/>
          <w:b w:val="0"/>
          <w:rtl/>
        </w:rPr>
        <w:t xml:space="preserve"> ص ٤</w:t>
      </w:r>
      <w:r w:rsidR="003F6C7B" w:rsidRPr="00481E31">
        <w:rPr>
          <w:rFonts w:eastAsia="Times New Roman"/>
          <w:b w:val="0"/>
          <w:rtl/>
        </w:rPr>
        <w:t xml:space="preserve"> ]</w:t>
      </w:r>
      <w:r w:rsidR="007C461B">
        <w:rPr>
          <w:rFonts w:eastAsia="Times New Roman"/>
          <w:b w:val="0"/>
          <w:rtl/>
        </w:rPr>
        <w:t xml:space="preserve"> ،</w:t>
      </w:r>
      <w:r w:rsidR="00A36DA6" w:rsidRPr="00481E31">
        <w:rPr>
          <w:rFonts w:eastAsia="Times New Roman"/>
          <w:b w:val="0"/>
          <w:rtl/>
        </w:rPr>
        <w:t xml:space="preserve"> وهو هنا لا يفرق بين الدعاء وبين العبادة</w:t>
      </w:r>
      <w:r w:rsidR="007C461B">
        <w:rPr>
          <w:rFonts w:eastAsia="Times New Roman"/>
          <w:b w:val="0"/>
          <w:rtl/>
        </w:rPr>
        <w:t xml:space="preserve"> ،</w:t>
      </w:r>
      <w:r w:rsidR="00A36DA6" w:rsidRPr="00481E31">
        <w:rPr>
          <w:rFonts w:eastAsia="Times New Roman"/>
          <w:b w:val="0"/>
          <w:rtl/>
        </w:rPr>
        <w:t xml:space="preserve"> مع أنّ الدعاء لا يكون عبادة حتى يصاحبه اعتقاد الإلهية أو الربوبية لمن يدعوه</w:t>
      </w:r>
      <w:r w:rsidR="007C461B">
        <w:rPr>
          <w:rFonts w:eastAsia="Times New Roman"/>
          <w:b w:val="0"/>
          <w:rtl/>
        </w:rPr>
        <w:t xml:space="preserve"> ،</w:t>
      </w:r>
      <w:r w:rsidR="00A36DA6" w:rsidRPr="00481E31">
        <w:rPr>
          <w:rFonts w:eastAsia="Times New Roman"/>
          <w:b w:val="0"/>
          <w:rtl/>
        </w:rPr>
        <w:t xml:space="preserve"> ولو كان الدعاء لعبد صالح من عباد الله </w:t>
      </w:r>
      <w:r w:rsidR="007C461B">
        <w:rPr>
          <w:rFonts w:eastAsia="Times New Roman"/>
          <w:b w:val="0"/>
          <w:rtl/>
        </w:rPr>
        <w:t xml:space="preserve"> ،</w:t>
      </w:r>
      <w:r w:rsidR="00A36DA6" w:rsidRPr="00481E31">
        <w:rPr>
          <w:rFonts w:eastAsia="Times New Roman"/>
          <w:b w:val="0"/>
          <w:rtl/>
        </w:rPr>
        <w:t xml:space="preserve"> لعل الله تعالى ان يستجيب دعوته</w:t>
      </w:r>
      <w:r w:rsidR="007C461B">
        <w:rPr>
          <w:rFonts w:eastAsia="Times New Roman"/>
          <w:b w:val="0"/>
          <w:rtl/>
        </w:rPr>
        <w:t xml:space="preserve"> ،</w:t>
      </w:r>
      <w:r w:rsidR="00A36DA6" w:rsidRPr="00481E31">
        <w:rPr>
          <w:rFonts w:eastAsia="Times New Roman"/>
          <w:b w:val="0"/>
          <w:rtl/>
        </w:rPr>
        <w:t xml:space="preserve"> فلا تكون الدعوة لهذا العبد عبادة له</w:t>
      </w:r>
      <w:r w:rsidR="007C461B">
        <w:rPr>
          <w:rFonts w:eastAsia="Times New Roman"/>
          <w:b w:val="0"/>
          <w:rtl/>
        </w:rPr>
        <w:t xml:space="preserve"> ،</w:t>
      </w:r>
      <w:r w:rsidR="00A36DA6" w:rsidRPr="00481E31">
        <w:rPr>
          <w:rFonts w:eastAsia="Times New Roman"/>
          <w:b w:val="0"/>
          <w:rtl/>
        </w:rPr>
        <w:t xml:space="preserve"> وإنّما توسل به إلى الله </w:t>
      </w:r>
      <w:r w:rsidR="007C461B">
        <w:rPr>
          <w:rFonts w:eastAsia="Times New Roman"/>
          <w:b w:val="0"/>
          <w:rtl/>
        </w:rPr>
        <w:t xml:space="preserve"> ،</w:t>
      </w:r>
      <w:r w:rsidR="00A36DA6" w:rsidRPr="00481E31">
        <w:rPr>
          <w:rFonts w:eastAsia="Times New Roman"/>
          <w:b w:val="0"/>
          <w:rtl/>
        </w:rPr>
        <w:t xml:space="preserve">ويقول أيضاً </w:t>
      </w:r>
      <w:r w:rsidR="003F6C7B" w:rsidRPr="00481E31">
        <w:rPr>
          <w:rFonts w:eastAsia="Times New Roman"/>
          <w:b w:val="0"/>
          <w:rtl/>
        </w:rPr>
        <w:t xml:space="preserve"> : </w:t>
      </w:r>
      <w:r w:rsidR="00A36DA6" w:rsidRPr="00481E31">
        <w:rPr>
          <w:rFonts w:eastAsia="Times New Roman"/>
          <w:b w:val="0"/>
          <w:rtl/>
        </w:rPr>
        <w:t>" تحققت أنّ رسول اللّه قاتلهم ليكون الدعاء كله للّه</w:t>
      </w:r>
      <w:r w:rsidR="007C461B">
        <w:rPr>
          <w:rFonts w:eastAsia="Times New Roman"/>
          <w:b w:val="0"/>
          <w:rtl/>
        </w:rPr>
        <w:t xml:space="preserve"> ،</w:t>
      </w:r>
      <w:r w:rsidR="00A36DA6" w:rsidRPr="00481E31">
        <w:rPr>
          <w:rFonts w:eastAsia="Times New Roman"/>
          <w:b w:val="0"/>
          <w:rtl/>
        </w:rPr>
        <w:t xml:space="preserve"> والذبح كله للّه</w:t>
      </w:r>
      <w:r w:rsidR="007C461B">
        <w:rPr>
          <w:rFonts w:eastAsia="Times New Roman"/>
          <w:b w:val="0"/>
          <w:rtl/>
        </w:rPr>
        <w:t xml:space="preserve"> ،</w:t>
      </w:r>
      <w:r w:rsidR="00A36DA6" w:rsidRPr="00481E31">
        <w:rPr>
          <w:rFonts w:eastAsia="Times New Roman"/>
          <w:b w:val="0"/>
          <w:rtl/>
        </w:rPr>
        <w:t xml:space="preserve"> والنذر كله للّه</w:t>
      </w:r>
      <w:r w:rsidR="007C461B">
        <w:rPr>
          <w:rFonts w:eastAsia="Times New Roman"/>
          <w:b w:val="0"/>
          <w:rtl/>
        </w:rPr>
        <w:t xml:space="preserve"> ،</w:t>
      </w:r>
      <w:r w:rsidR="00A36DA6" w:rsidRPr="00481E31">
        <w:rPr>
          <w:rFonts w:eastAsia="Times New Roman"/>
          <w:b w:val="0"/>
          <w:rtl/>
        </w:rPr>
        <w:t xml:space="preserve"> والاستغاثة كلها باللّه " أهـ </w:t>
      </w:r>
      <w:r w:rsidR="007C461B">
        <w:rPr>
          <w:rFonts w:eastAsia="Times New Roman"/>
          <w:b w:val="0"/>
          <w:rtl/>
        </w:rPr>
        <w:t xml:space="preserve"> ،</w:t>
      </w:r>
      <w:r w:rsidR="00A36DA6" w:rsidRPr="00481E31">
        <w:rPr>
          <w:rFonts w:eastAsia="Times New Roman"/>
          <w:b w:val="0"/>
          <w:rtl/>
        </w:rPr>
        <w:t xml:space="preserve"> وهذه كما ذكرت في كتاب التجديد الثالث " التجديد في علم التوحيد " كلها مفردات للعبادة إن اشتملت على اعتقاد الإلهية والربوبية لمن تُصرف له كانت عبادة</w:t>
      </w:r>
      <w:r w:rsidR="007C461B">
        <w:rPr>
          <w:rFonts w:eastAsia="Times New Roman"/>
          <w:b w:val="0"/>
          <w:rtl/>
        </w:rPr>
        <w:t xml:space="preserve"> ،</w:t>
      </w:r>
      <w:r w:rsidR="00A36DA6" w:rsidRPr="00481E31">
        <w:rPr>
          <w:rFonts w:eastAsia="Times New Roman"/>
          <w:b w:val="0"/>
          <w:rtl/>
        </w:rPr>
        <w:t xml:space="preserve"> وإن لم تشتمل على تلك العقيدة لم تكن عبادة</w:t>
      </w:r>
      <w:r w:rsidR="007C461B">
        <w:rPr>
          <w:rFonts w:eastAsia="Times New Roman"/>
          <w:b w:val="0"/>
          <w:rtl/>
        </w:rPr>
        <w:t xml:space="preserve"> ،</w:t>
      </w:r>
      <w:r w:rsidR="00A36DA6" w:rsidRPr="00481E31">
        <w:rPr>
          <w:rFonts w:eastAsia="Times New Roman"/>
          <w:b w:val="0"/>
          <w:rtl/>
        </w:rPr>
        <w:t xml:space="preserve"> ويقول أيضاً </w:t>
      </w:r>
      <w:r w:rsidR="003F6C7B" w:rsidRPr="00481E31">
        <w:rPr>
          <w:rFonts w:eastAsia="Times New Roman"/>
          <w:b w:val="0"/>
          <w:rtl/>
        </w:rPr>
        <w:t xml:space="preserve"> : </w:t>
      </w:r>
      <w:r w:rsidR="00A36DA6" w:rsidRPr="00481E31">
        <w:rPr>
          <w:rFonts w:eastAsia="Times New Roman"/>
          <w:b w:val="0"/>
          <w:rtl/>
        </w:rPr>
        <w:t>« إنّ المشركين يقرّون بالربوبية وإن كفرهم بتعلقهم على الملائكة والأنبياء »</w:t>
      </w:r>
      <w:r w:rsidR="007C461B">
        <w:rPr>
          <w:rFonts w:eastAsia="Times New Roman"/>
          <w:b w:val="0"/>
          <w:rtl/>
        </w:rPr>
        <w:t xml:space="preserve"> ،</w:t>
      </w:r>
      <w:r w:rsidR="00A36DA6" w:rsidRPr="00481E31">
        <w:rPr>
          <w:rFonts w:eastAsia="Times New Roman"/>
          <w:b w:val="0"/>
          <w:rtl/>
        </w:rPr>
        <w:t xml:space="preserve"> وهذا خطأ</w:t>
      </w:r>
      <w:r w:rsidR="007C461B">
        <w:rPr>
          <w:rFonts w:eastAsia="Times New Roman"/>
          <w:b w:val="0"/>
          <w:rtl/>
        </w:rPr>
        <w:t xml:space="preserve"> ،</w:t>
      </w:r>
      <w:r w:rsidR="00A36DA6" w:rsidRPr="00481E31">
        <w:rPr>
          <w:rFonts w:eastAsia="Times New Roman"/>
          <w:b w:val="0"/>
          <w:rtl/>
        </w:rPr>
        <w:t xml:space="preserve"> لأن كفرهم إنما كان لعبادتهم الملائكة والأنبياء لا لتعلقهم بها إذ ليس مجرد التعلق مع الاعتراف بعبوديتهم وعدم تفويض الأمر إليهم موجباً للتكفير</w:t>
      </w:r>
      <w:r w:rsidR="007C461B">
        <w:rPr>
          <w:rFonts w:eastAsia="Times New Roman"/>
          <w:b w:val="0"/>
          <w:rtl/>
        </w:rPr>
        <w:t xml:space="preserve"> ،</w:t>
      </w:r>
      <w:r w:rsidR="00A36DA6" w:rsidRPr="00481E31">
        <w:rPr>
          <w:rFonts w:eastAsia="Times New Roman"/>
          <w:b w:val="0"/>
          <w:rtl/>
        </w:rPr>
        <w:t xml:space="preserve"> ويقول أيضاً </w:t>
      </w:r>
      <w:r w:rsidR="003F6C7B" w:rsidRPr="00481E31">
        <w:rPr>
          <w:rFonts w:eastAsia="Times New Roman"/>
          <w:b w:val="0"/>
          <w:rtl/>
        </w:rPr>
        <w:t xml:space="preserve"> : </w:t>
      </w:r>
      <w:r w:rsidR="00A36DA6" w:rsidRPr="00481E31">
        <w:rPr>
          <w:rFonts w:eastAsia="Times New Roman"/>
          <w:b w:val="0"/>
          <w:rtl/>
        </w:rPr>
        <w:t>« إنّ الذين قاتلهم رسول اللّه مقرّون بأن أوثانهم لا تدبّر شيئاً وإنما أرادوا منها الجاه والشفاعة »</w:t>
      </w:r>
      <w:r w:rsidR="007C461B">
        <w:rPr>
          <w:rFonts w:eastAsia="Times New Roman"/>
          <w:b w:val="0"/>
          <w:rtl/>
        </w:rPr>
        <w:t xml:space="preserve"> ،</w:t>
      </w:r>
      <w:r w:rsidR="00A36DA6" w:rsidRPr="00481E31">
        <w:rPr>
          <w:rFonts w:eastAsia="Times New Roman"/>
          <w:b w:val="0"/>
          <w:rtl/>
        </w:rPr>
        <w:t xml:space="preserve"> وهذا أيضاً خطأ</w:t>
      </w:r>
      <w:r w:rsidR="007C461B">
        <w:rPr>
          <w:rFonts w:eastAsia="Times New Roman"/>
          <w:b w:val="0"/>
          <w:rtl/>
        </w:rPr>
        <w:t xml:space="preserve"> ،</w:t>
      </w:r>
      <w:r w:rsidR="00A36DA6" w:rsidRPr="00481E31">
        <w:rPr>
          <w:rFonts w:eastAsia="Times New Roman"/>
          <w:b w:val="0"/>
          <w:rtl/>
        </w:rPr>
        <w:t xml:space="preserve"> لأنّ كفرهم لم يكن لأجل طلب الشفاعة</w:t>
      </w:r>
      <w:r w:rsidR="007C461B">
        <w:rPr>
          <w:rFonts w:eastAsia="Times New Roman"/>
          <w:b w:val="0"/>
          <w:rtl/>
        </w:rPr>
        <w:t xml:space="preserve"> ،</w:t>
      </w:r>
      <w:r w:rsidR="00A36DA6" w:rsidRPr="00481E31">
        <w:rPr>
          <w:rFonts w:eastAsia="Times New Roman"/>
          <w:b w:val="0"/>
          <w:rtl/>
        </w:rPr>
        <w:t xml:space="preserve"> بل لعبادتهم قال تعالى </w:t>
      </w:r>
      <w:r w:rsidR="003F6C7B" w:rsidRPr="00481E31">
        <w:rPr>
          <w:rFonts w:eastAsia="Times New Roman"/>
          <w:b w:val="0"/>
          <w:rtl/>
        </w:rPr>
        <w:t xml:space="preserve"> : </w:t>
      </w:r>
      <w:r w:rsidR="00575872">
        <w:rPr>
          <w:rFonts w:eastAsia="Times New Roman"/>
          <w:b w:val="0"/>
          <w:rtl/>
        </w:rPr>
        <w:t xml:space="preserve">{ </w:t>
      </w:r>
      <w:r w:rsidR="00A36DA6" w:rsidRPr="00481E31">
        <w:rPr>
          <w:rFonts w:eastAsia="Times New Roman"/>
          <w:b w:val="0"/>
          <w:rtl/>
        </w:rPr>
        <w:t>وَيَعْبُدُونَ مِنْ دُونِ اللّه مَا لاَ يَضُرُّهُمْ وَلاَ يَنْفَعُهُم وَيَقُولُون هَؤُلاَءِ شُفَعَاؤُنَا عِنْدَ اللّه</w:t>
      </w:r>
      <w:r w:rsidR="003F6C7B" w:rsidRPr="00481E31">
        <w:rPr>
          <w:rFonts w:eastAsia="Times New Roman"/>
          <w:b w:val="0"/>
          <w:rtl/>
        </w:rPr>
        <w:t xml:space="preserve"> }</w:t>
      </w:r>
      <w:r w:rsidR="00A36DA6" w:rsidRPr="00481E31">
        <w:rPr>
          <w:rFonts w:eastAsia="Times New Roman"/>
          <w:b w:val="0"/>
          <w:rtl/>
        </w:rPr>
        <w:t xml:space="preserve"> </w:t>
      </w:r>
      <w:r w:rsidR="003F6C7B" w:rsidRPr="00481E31">
        <w:rPr>
          <w:rFonts w:eastAsia="Times New Roman"/>
          <w:b w:val="0"/>
          <w:rtl/>
        </w:rPr>
        <w:t xml:space="preserve">[ </w:t>
      </w:r>
      <w:r w:rsidR="00A36DA6" w:rsidRPr="00481E31">
        <w:rPr>
          <w:rFonts w:eastAsia="Times New Roman"/>
          <w:b w:val="0"/>
          <w:rtl/>
        </w:rPr>
        <w:t xml:space="preserve">يونس </w:t>
      </w:r>
      <w:r w:rsidR="003F6C7B" w:rsidRPr="00481E31">
        <w:rPr>
          <w:rFonts w:eastAsia="Times New Roman"/>
          <w:b w:val="0"/>
          <w:rtl/>
        </w:rPr>
        <w:t xml:space="preserve"> : </w:t>
      </w:r>
      <w:r w:rsidR="00A36DA6" w:rsidRPr="00481E31">
        <w:rPr>
          <w:rFonts w:eastAsia="Times New Roman"/>
          <w:b w:val="0"/>
          <w:rtl/>
        </w:rPr>
        <w:t>الآية ١٨</w:t>
      </w:r>
      <w:r w:rsidR="003F6C7B" w:rsidRPr="00481E31">
        <w:rPr>
          <w:rFonts w:eastAsia="Times New Roman"/>
          <w:b w:val="0"/>
          <w:rtl/>
        </w:rPr>
        <w:t xml:space="preserve"> ]</w:t>
      </w:r>
      <w:r w:rsidR="007C461B">
        <w:rPr>
          <w:rFonts w:eastAsia="Times New Roman"/>
          <w:b w:val="0"/>
          <w:rtl/>
        </w:rPr>
        <w:t xml:space="preserve"> ،</w:t>
      </w:r>
      <w:r w:rsidR="00A36DA6" w:rsidRPr="00481E31">
        <w:rPr>
          <w:rFonts w:eastAsia="Times New Roman"/>
          <w:b w:val="0"/>
          <w:rtl/>
        </w:rPr>
        <w:t xml:space="preserve"> ويقول </w:t>
      </w:r>
      <w:r w:rsidR="003F6C7B" w:rsidRPr="00481E31">
        <w:rPr>
          <w:rFonts w:eastAsia="Times New Roman"/>
          <w:b w:val="0"/>
          <w:rtl/>
        </w:rPr>
        <w:t xml:space="preserve"> : </w:t>
      </w:r>
      <w:r w:rsidR="00A36DA6" w:rsidRPr="00481E31">
        <w:rPr>
          <w:rFonts w:eastAsia="Times New Roman"/>
          <w:b w:val="0"/>
          <w:rtl/>
        </w:rPr>
        <w:t>" إنّ اللّه كفّر من قصد الأصنام</w:t>
      </w:r>
      <w:r w:rsidR="007C461B">
        <w:rPr>
          <w:rFonts w:eastAsia="Times New Roman"/>
          <w:b w:val="0"/>
          <w:rtl/>
        </w:rPr>
        <w:t xml:space="preserve"> ،</w:t>
      </w:r>
      <w:r w:rsidR="00A36DA6" w:rsidRPr="00481E31">
        <w:rPr>
          <w:rFonts w:eastAsia="Times New Roman"/>
          <w:b w:val="0"/>
          <w:rtl/>
        </w:rPr>
        <w:t xml:space="preserve"> وكفّر من قصد الصالحين</w:t>
      </w:r>
      <w:r w:rsidR="007C461B">
        <w:rPr>
          <w:rFonts w:eastAsia="Times New Roman"/>
          <w:b w:val="0"/>
          <w:rtl/>
        </w:rPr>
        <w:t xml:space="preserve"> ،</w:t>
      </w:r>
      <w:r w:rsidR="00A36DA6" w:rsidRPr="00481E31">
        <w:rPr>
          <w:rFonts w:eastAsia="Times New Roman"/>
          <w:b w:val="0"/>
          <w:rtl/>
        </w:rPr>
        <w:t xml:space="preserve"> وقاتلهم رسول اللّه " أهـ</w:t>
      </w:r>
      <w:r w:rsidR="007C461B">
        <w:rPr>
          <w:rFonts w:eastAsia="Times New Roman"/>
          <w:b w:val="0"/>
          <w:rtl/>
        </w:rPr>
        <w:t xml:space="preserve"> ،</w:t>
      </w:r>
      <w:r w:rsidR="00A36DA6" w:rsidRPr="00481E31">
        <w:rPr>
          <w:rFonts w:eastAsia="Times New Roman"/>
          <w:b w:val="0"/>
          <w:rtl/>
        </w:rPr>
        <w:t xml:space="preserve"> وهذا أيضاً خطأ</w:t>
      </w:r>
      <w:r w:rsidR="007C461B">
        <w:rPr>
          <w:rFonts w:eastAsia="Times New Roman"/>
          <w:b w:val="0"/>
          <w:rtl/>
        </w:rPr>
        <w:t xml:space="preserve"> ،</w:t>
      </w:r>
      <w:r w:rsidR="00A36DA6" w:rsidRPr="00481E31">
        <w:rPr>
          <w:rFonts w:eastAsia="Times New Roman"/>
          <w:b w:val="0"/>
          <w:rtl/>
        </w:rPr>
        <w:t xml:space="preserve"> لأنّ رسول اللّه  صلى ‌الله ‌عليه ‌وسلم كفّر من عبد الصالحين</w:t>
      </w:r>
      <w:r w:rsidR="007C461B">
        <w:rPr>
          <w:rFonts w:eastAsia="Times New Roman"/>
          <w:b w:val="0"/>
          <w:rtl/>
        </w:rPr>
        <w:t xml:space="preserve"> ،</w:t>
      </w:r>
      <w:r w:rsidR="00A36DA6" w:rsidRPr="00481E31">
        <w:rPr>
          <w:rFonts w:eastAsia="Times New Roman"/>
          <w:b w:val="0"/>
          <w:rtl/>
        </w:rPr>
        <w:t xml:space="preserve"> لا من قصدهم</w:t>
      </w:r>
      <w:r w:rsidR="007C461B">
        <w:rPr>
          <w:rFonts w:eastAsia="Times New Roman"/>
          <w:b w:val="0"/>
          <w:rtl/>
        </w:rPr>
        <w:t xml:space="preserve"> ،</w:t>
      </w:r>
      <w:r w:rsidR="00A36DA6" w:rsidRPr="00481E31">
        <w:rPr>
          <w:rFonts w:eastAsia="Times New Roman"/>
          <w:b w:val="0"/>
          <w:rtl/>
        </w:rPr>
        <w:t xml:space="preserve"> فمن قصد الصالحين لطلب الدعاء لا يكون كافراً أبداً</w:t>
      </w:r>
      <w:r w:rsidR="007C461B">
        <w:rPr>
          <w:rFonts w:eastAsia="Times New Roman"/>
          <w:b w:val="0"/>
          <w:rtl/>
        </w:rPr>
        <w:t xml:space="preserve"> ،</w:t>
      </w:r>
      <w:r w:rsidR="00A36DA6" w:rsidRPr="00481E31">
        <w:rPr>
          <w:rFonts w:eastAsia="Times New Roman"/>
          <w:b w:val="0"/>
          <w:rtl/>
        </w:rPr>
        <w:t xml:space="preserve"> ويقول أيضاً </w:t>
      </w:r>
      <w:r w:rsidR="009E192E">
        <w:rPr>
          <w:rFonts w:eastAsia="Times New Roman"/>
          <w:b w:val="0"/>
          <w:rtl/>
        </w:rPr>
        <w:t xml:space="preserve">- </w:t>
      </w:r>
      <w:r w:rsidR="00A36DA6" w:rsidRPr="00481E31">
        <w:rPr>
          <w:rFonts w:eastAsia="Times New Roman"/>
          <w:b w:val="0"/>
          <w:rtl/>
        </w:rPr>
        <w:t>وهو يعلّم أتباعه كيف يناظرون المخالف</w:t>
      </w:r>
      <w:r w:rsidR="009E192E">
        <w:rPr>
          <w:rFonts w:eastAsia="Times New Roman"/>
          <w:b w:val="0"/>
          <w:rtl/>
        </w:rPr>
        <w:t xml:space="preserve">- </w:t>
      </w:r>
      <w:r w:rsidR="003F6C7B" w:rsidRPr="00481E31">
        <w:rPr>
          <w:rFonts w:eastAsia="Times New Roman"/>
          <w:b w:val="0"/>
          <w:rtl/>
        </w:rPr>
        <w:t xml:space="preserve"> : </w:t>
      </w:r>
      <w:r w:rsidR="00A36DA6" w:rsidRPr="00481E31">
        <w:rPr>
          <w:rFonts w:eastAsia="Times New Roman"/>
          <w:b w:val="0"/>
          <w:rtl/>
        </w:rPr>
        <w:t xml:space="preserve">" اقرأ عليه </w:t>
      </w:r>
      <w:r w:rsidR="003F6C7B" w:rsidRPr="00481E31">
        <w:rPr>
          <w:rFonts w:eastAsia="Times New Roman"/>
          <w:b w:val="0"/>
          <w:rtl/>
        </w:rPr>
        <w:t xml:space="preserve"> : </w:t>
      </w:r>
      <w:r w:rsidR="00575872">
        <w:rPr>
          <w:rFonts w:eastAsia="Times New Roman"/>
          <w:b w:val="0"/>
          <w:rtl/>
        </w:rPr>
        <w:t xml:space="preserve">{ </w:t>
      </w:r>
      <w:r w:rsidR="00A36DA6" w:rsidRPr="00481E31">
        <w:rPr>
          <w:rFonts w:eastAsia="Times New Roman"/>
          <w:b w:val="0"/>
          <w:rtl/>
        </w:rPr>
        <w:t>ادعوا ربّكم تضرعاً وخفيةً إنه لا يحبّ المعتدين</w:t>
      </w:r>
      <w:r w:rsidR="003F6C7B" w:rsidRPr="00481E31">
        <w:rPr>
          <w:rFonts w:eastAsia="Times New Roman"/>
          <w:b w:val="0"/>
          <w:rtl/>
        </w:rPr>
        <w:t xml:space="preserve"> }</w:t>
      </w:r>
      <w:r w:rsidR="00A36DA6" w:rsidRPr="00481E31">
        <w:rPr>
          <w:rFonts w:eastAsia="Times New Roman"/>
          <w:b w:val="0"/>
          <w:rtl/>
        </w:rPr>
        <w:t xml:space="preserve"> فإذا أعلمته بهذا فقل له </w:t>
      </w:r>
      <w:r w:rsidR="003F6C7B" w:rsidRPr="00481E31">
        <w:rPr>
          <w:rFonts w:eastAsia="Times New Roman"/>
          <w:b w:val="0"/>
          <w:rtl/>
        </w:rPr>
        <w:t xml:space="preserve"> : </w:t>
      </w:r>
      <w:r w:rsidR="00A36DA6" w:rsidRPr="00481E31">
        <w:rPr>
          <w:rFonts w:eastAsia="Times New Roman"/>
          <w:b w:val="0"/>
          <w:rtl/>
        </w:rPr>
        <w:t>هل علمت هذا عبادة للّه</w:t>
      </w:r>
      <w:r w:rsidR="007C461B">
        <w:rPr>
          <w:rFonts w:eastAsia="Times New Roman"/>
          <w:b w:val="0"/>
          <w:rtl/>
        </w:rPr>
        <w:t xml:space="preserve"> ؟</w:t>
      </w:r>
      <w:r w:rsidR="00A36DA6" w:rsidRPr="00481E31">
        <w:rPr>
          <w:rFonts w:eastAsia="Times New Roman"/>
          <w:b w:val="0"/>
          <w:rtl/>
        </w:rPr>
        <w:t xml:space="preserve"> فلا بد أن يقول نعم</w:t>
      </w:r>
      <w:r w:rsidR="007C461B">
        <w:rPr>
          <w:rFonts w:eastAsia="Times New Roman"/>
          <w:b w:val="0"/>
          <w:rtl/>
        </w:rPr>
        <w:t xml:space="preserve"> ،</w:t>
      </w:r>
      <w:r w:rsidR="00A36DA6" w:rsidRPr="00481E31">
        <w:rPr>
          <w:rFonts w:eastAsia="Times New Roman"/>
          <w:b w:val="0"/>
          <w:rtl/>
        </w:rPr>
        <w:t xml:space="preserve"> والدعاء مخ العبادة</w:t>
      </w:r>
      <w:r w:rsidR="007C461B">
        <w:rPr>
          <w:rFonts w:eastAsia="Times New Roman"/>
          <w:b w:val="0"/>
          <w:rtl/>
        </w:rPr>
        <w:t xml:space="preserve"> ،</w:t>
      </w:r>
      <w:r w:rsidR="00A36DA6" w:rsidRPr="00481E31">
        <w:rPr>
          <w:rFonts w:eastAsia="Times New Roman"/>
          <w:b w:val="0"/>
          <w:rtl/>
        </w:rPr>
        <w:t xml:space="preserve"> فقل له </w:t>
      </w:r>
      <w:r w:rsidR="003F6C7B" w:rsidRPr="00481E31">
        <w:rPr>
          <w:rFonts w:eastAsia="Times New Roman"/>
          <w:b w:val="0"/>
          <w:rtl/>
        </w:rPr>
        <w:t xml:space="preserve"> : </w:t>
      </w:r>
      <w:r w:rsidR="00A36DA6" w:rsidRPr="00481E31">
        <w:rPr>
          <w:rFonts w:eastAsia="Times New Roman"/>
          <w:b w:val="0"/>
          <w:rtl/>
        </w:rPr>
        <w:t>إذا أقررت أنها عبادة</w:t>
      </w:r>
      <w:r w:rsidR="007C461B">
        <w:rPr>
          <w:rFonts w:eastAsia="Times New Roman"/>
          <w:b w:val="0"/>
          <w:rtl/>
        </w:rPr>
        <w:t xml:space="preserve"> ،</w:t>
      </w:r>
      <w:r w:rsidR="00A36DA6" w:rsidRPr="00481E31">
        <w:rPr>
          <w:rFonts w:eastAsia="Times New Roman"/>
          <w:b w:val="0"/>
          <w:rtl/>
        </w:rPr>
        <w:t xml:space="preserve"> ثم دعوت تلك الحاجة نبياً أو غيره</w:t>
      </w:r>
      <w:r w:rsidR="007C461B">
        <w:rPr>
          <w:rFonts w:eastAsia="Times New Roman"/>
          <w:b w:val="0"/>
          <w:rtl/>
        </w:rPr>
        <w:t xml:space="preserve"> ،</w:t>
      </w:r>
      <w:r w:rsidR="00A36DA6" w:rsidRPr="00481E31">
        <w:rPr>
          <w:rFonts w:eastAsia="Times New Roman"/>
          <w:b w:val="0"/>
          <w:rtl/>
        </w:rPr>
        <w:t xml:space="preserve"> هل أشركت في عبادة اللّه غيره</w:t>
      </w:r>
      <w:r w:rsidR="007C461B">
        <w:rPr>
          <w:rFonts w:eastAsia="Times New Roman"/>
          <w:b w:val="0"/>
          <w:rtl/>
        </w:rPr>
        <w:t xml:space="preserve"> ؟</w:t>
      </w:r>
      <w:r w:rsidR="00A36DA6" w:rsidRPr="00481E31">
        <w:rPr>
          <w:rFonts w:eastAsia="Times New Roman"/>
          <w:b w:val="0"/>
          <w:rtl/>
        </w:rPr>
        <w:t xml:space="preserve"> فلابد أن يقول نعم  " أهـ</w:t>
      </w:r>
      <w:r w:rsidR="007C461B">
        <w:rPr>
          <w:rFonts w:eastAsia="Times New Roman"/>
          <w:b w:val="0"/>
          <w:rtl/>
        </w:rPr>
        <w:t xml:space="preserve"> ،</w:t>
      </w:r>
      <w:r w:rsidR="00A36DA6" w:rsidRPr="00481E31">
        <w:rPr>
          <w:rFonts w:eastAsia="Times New Roman"/>
          <w:b w:val="0"/>
          <w:rtl/>
        </w:rPr>
        <w:t xml:space="preserve"> وهذا أيضاٍ خطأ</w:t>
      </w:r>
      <w:r w:rsidR="007C461B">
        <w:rPr>
          <w:rFonts w:eastAsia="Times New Roman"/>
          <w:b w:val="0"/>
          <w:rtl/>
        </w:rPr>
        <w:t xml:space="preserve"> ،</w:t>
      </w:r>
      <w:r w:rsidR="00A36DA6" w:rsidRPr="00481E31">
        <w:rPr>
          <w:rFonts w:eastAsia="Times New Roman"/>
          <w:b w:val="0"/>
          <w:rtl/>
        </w:rPr>
        <w:t xml:space="preserve"> لأنّ الدعاء بنية العبادة</w:t>
      </w:r>
      <w:r w:rsidR="007C461B">
        <w:rPr>
          <w:rFonts w:eastAsia="Times New Roman"/>
          <w:b w:val="0"/>
          <w:rtl/>
        </w:rPr>
        <w:t xml:space="preserve"> ،</w:t>
      </w:r>
      <w:r w:rsidR="00A36DA6" w:rsidRPr="00481E31">
        <w:rPr>
          <w:rFonts w:eastAsia="Times New Roman"/>
          <w:b w:val="0"/>
          <w:rtl/>
        </w:rPr>
        <w:t xml:space="preserve"> والدعاء لمن يعتقده ربا وإلهاً</w:t>
      </w:r>
      <w:r w:rsidR="007C461B">
        <w:rPr>
          <w:rFonts w:eastAsia="Times New Roman"/>
          <w:b w:val="0"/>
          <w:rtl/>
        </w:rPr>
        <w:t xml:space="preserve"> ،</w:t>
      </w:r>
      <w:r w:rsidR="00A36DA6" w:rsidRPr="00481E31">
        <w:rPr>
          <w:rFonts w:eastAsia="Times New Roman"/>
          <w:b w:val="0"/>
          <w:rtl/>
        </w:rPr>
        <w:t xml:space="preserve"> عبادة</w:t>
      </w:r>
      <w:r w:rsidR="007C461B">
        <w:rPr>
          <w:rFonts w:eastAsia="Times New Roman"/>
          <w:b w:val="0"/>
          <w:rtl/>
        </w:rPr>
        <w:t xml:space="preserve"> ،</w:t>
      </w:r>
      <w:r w:rsidR="00A36DA6" w:rsidRPr="00481E31">
        <w:rPr>
          <w:rFonts w:eastAsia="Times New Roman"/>
          <w:b w:val="0"/>
          <w:rtl/>
        </w:rPr>
        <w:t xml:space="preserve"> وما خلا عن ذلك فليس بعبادة</w:t>
      </w:r>
      <w:r w:rsidR="007C461B">
        <w:rPr>
          <w:rFonts w:eastAsia="Times New Roman"/>
          <w:b w:val="0"/>
          <w:rtl/>
        </w:rPr>
        <w:t xml:space="preserve"> ،</w:t>
      </w:r>
      <w:r w:rsidR="00A36DA6" w:rsidRPr="00481E31">
        <w:rPr>
          <w:rFonts w:eastAsia="Times New Roman"/>
          <w:b w:val="0"/>
          <w:rtl/>
        </w:rPr>
        <w:t xml:space="preserve"> والدعاء مخ </w:t>
      </w:r>
      <w:r w:rsidR="00A36DA6" w:rsidRPr="00481E31">
        <w:rPr>
          <w:rFonts w:eastAsia="Times New Roman"/>
          <w:b w:val="0"/>
          <w:rtl/>
        </w:rPr>
        <w:lastRenderedPageBreak/>
        <w:t>العبادة لمن دعا من يعتقد أنه يدعو الرب الإله</w:t>
      </w:r>
      <w:r w:rsidR="007C461B">
        <w:rPr>
          <w:rFonts w:eastAsia="Times New Roman"/>
          <w:b w:val="0"/>
          <w:rtl/>
        </w:rPr>
        <w:t xml:space="preserve"> ،</w:t>
      </w:r>
      <w:r w:rsidR="00A36DA6" w:rsidRPr="00481E31">
        <w:rPr>
          <w:rFonts w:eastAsia="Times New Roman"/>
          <w:b w:val="0"/>
          <w:rtl/>
        </w:rPr>
        <w:t xml:space="preserve"> فأين ذلك من دعوة الأنبياء والصالحين بمعنى التوسل بهم إلى الله</w:t>
      </w:r>
      <w:r w:rsidR="007C461B">
        <w:rPr>
          <w:rFonts w:eastAsia="Times New Roman"/>
          <w:b w:val="0"/>
          <w:rtl/>
        </w:rPr>
        <w:t xml:space="preserve"> ،</w:t>
      </w:r>
      <w:r w:rsidR="00A36DA6" w:rsidRPr="00481E31">
        <w:rPr>
          <w:rFonts w:eastAsia="Times New Roman"/>
          <w:b w:val="0"/>
          <w:rtl/>
        </w:rPr>
        <w:t xml:space="preserve"> والذين يتكلم عنهم الشيخ مسلمون موحدون</w:t>
      </w:r>
      <w:r w:rsidR="007C461B">
        <w:rPr>
          <w:rFonts w:eastAsia="Times New Roman"/>
          <w:b w:val="0"/>
          <w:rtl/>
        </w:rPr>
        <w:t xml:space="preserve"> ،</w:t>
      </w:r>
      <w:r w:rsidR="00A36DA6" w:rsidRPr="00481E31">
        <w:rPr>
          <w:rFonts w:eastAsia="Times New Roman"/>
          <w:b w:val="0"/>
          <w:rtl/>
        </w:rPr>
        <w:t xml:space="preserve"> لا يعبدون غير الله</w:t>
      </w:r>
      <w:r w:rsidR="007C461B">
        <w:rPr>
          <w:rFonts w:eastAsia="Times New Roman"/>
          <w:b w:val="0"/>
          <w:rtl/>
        </w:rPr>
        <w:t xml:space="preserve"> ،</w:t>
      </w:r>
      <w:r w:rsidR="00A36DA6" w:rsidRPr="00481E31">
        <w:rPr>
          <w:rFonts w:eastAsia="Times New Roman"/>
          <w:b w:val="0"/>
          <w:rtl/>
        </w:rPr>
        <w:t xml:space="preserve"> ويعلمون أنّ هؤلاء جميعا عباد صالحون لا يملكون شيئاً لأنفسهم ولا لغيرهم</w:t>
      </w:r>
      <w:r w:rsidR="007C461B">
        <w:rPr>
          <w:rFonts w:eastAsia="Times New Roman"/>
          <w:b w:val="0"/>
          <w:rtl/>
        </w:rPr>
        <w:t xml:space="preserve"> ،</w:t>
      </w:r>
      <w:r w:rsidR="00A36DA6" w:rsidRPr="00481E31">
        <w:rPr>
          <w:rFonts w:eastAsia="Times New Roman"/>
          <w:b w:val="0"/>
          <w:rtl/>
        </w:rPr>
        <w:t xml:space="preserve"> إلا الشفاعة بفضل الله</w:t>
      </w:r>
      <w:r w:rsidR="007C461B">
        <w:rPr>
          <w:rFonts w:eastAsia="Times New Roman"/>
          <w:b w:val="0"/>
          <w:rtl/>
        </w:rPr>
        <w:t xml:space="preserve"> ،</w:t>
      </w:r>
      <w:r w:rsidR="00A36DA6" w:rsidRPr="00481E31">
        <w:rPr>
          <w:rFonts w:eastAsia="Times New Roman"/>
          <w:b w:val="0"/>
          <w:rtl/>
        </w:rPr>
        <w:t xml:space="preserve"> فلا يجوز تشبيه دعاء الكافرين والمشركين لمن يظنون فيهم نوعا من الألوهية والربوبية</w:t>
      </w:r>
      <w:r w:rsidR="007C461B">
        <w:rPr>
          <w:rFonts w:eastAsia="Times New Roman"/>
          <w:b w:val="0"/>
          <w:rtl/>
        </w:rPr>
        <w:t xml:space="preserve"> ،</w:t>
      </w:r>
      <w:r w:rsidR="00A36DA6" w:rsidRPr="00481E31">
        <w:rPr>
          <w:rFonts w:eastAsia="Times New Roman"/>
          <w:b w:val="0"/>
          <w:rtl/>
        </w:rPr>
        <w:t xml:space="preserve"> وبين دعاء المسلمين الموحدون</w:t>
      </w:r>
      <w:r w:rsidR="007C461B">
        <w:rPr>
          <w:rFonts w:eastAsia="Times New Roman"/>
          <w:b w:val="0"/>
          <w:rtl/>
        </w:rPr>
        <w:t xml:space="preserve"> ،</w:t>
      </w:r>
      <w:r w:rsidR="00A36DA6" w:rsidRPr="00481E31">
        <w:rPr>
          <w:rFonts w:eastAsia="Times New Roman"/>
          <w:b w:val="0"/>
          <w:rtl/>
        </w:rPr>
        <w:t xml:space="preserve"> وبعد فبتلك القواعد المغلوطة توصل الشيخ محمد بن عبد الوهاب إلى تكفير المسلمين واستحلال محارمهم</w:t>
      </w:r>
      <w:r w:rsidR="007C461B">
        <w:rPr>
          <w:rFonts w:eastAsia="Times New Roman"/>
          <w:b w:val="0"/>
          <w:rtl/>
        </w:rPr>
        <w:t xml:space="preserve"> ،</w:t>
      </w:r>
      <w:r w:rsidR="00A36DA6" w:rsidRPr="00481E31">
        <w:rPr>
          <w:rFonts w:eastAsia="Times New Roman"/>
          <w:b w:val="0"/>
          <w:rtl/>
        </w:rPr>
        <w:t xml:space="preserve"> وجعلهم أشد كفراً من المشركيين الأصليين</w:t>
      </w:r>
      <w:r w:rsidR="007C461B">
        <w:rPr>
          <w:rFonts w:eastAsia="Times New Roman"/>
          <w:b w:val="0"/>
          <w:rtl/>
        </w:rPr>
        <w:t xml:space="preserve"> ،</w:t>
      </w:r>
      <w:r w:rsidR="00A36DA6" w:rsidRPr="00481E31">
        <w:rPr>
          <w:rFonts w:eastAsia="Times New Roman"/>
          <w:b w:val="0"/>
          <w:rtl/>
        </w:rPr>
        <w:t xml:space="preserve"> </w:t>
      </w:r>
    </w:p>
    <w:p w:rsidR="00DC3B86" w:rsidRPr="00481E31" w:rsidRDefault="00DC3B86" w:rsidP="00DC3B86">
      <w:pPr>
        <w:jc w:val="center"/>
        <w:rPr>
          <w:rFonts w:eastAsia="Times New Roman"/>
          <w:b w:val="0"/>
          <w:rtl/>
        </w:rPr>
      </w:pPr>
      <w:r w:rsidRPr="00481E31">
        <w:rPr>
          <w:rFonts w:eastAsia="Times New Roman" w:hint="cs"/>
          <w:b w:val="0"/>
          <w:rtl/>
        </w:rPr>
        <w:t>***</w:t>
      </w:r>
    </w:p>
    <w:p w:rsidR="00A36DA6" w:rsidRPr="00481E31" w:rsidRDefault="00DC3B86" w:rsidP="00DC3B86">
      <w:pPr>
        <w:jc w:val="both"/>
        <w:rPr>
          <w:rFonts w:eastAsia="Times New Roman"/>
          <w:b w:val="0"/>
          <w:rtl/>
        </w:rPr>
      </w:pPr>
      <w:r w:rsidRPr="00481E31">
        <w:rPr>
          <w:rFonts w:eastAsia="Times New Roman" w:hint="cs"/>
          <w:bCs/>
          <w:rtl/>
        </w:rPr>
        <w:t xml:space="preserve">[  3  ] </w:t>
      </w:r>
      <w:r w:rsidR="00A36DA6" w:rsidRPr="00481E31">
        <w:rPr>
          <w:rFonts w:eastAsia="Times New Roman"/>
          <w:bCs/>
          <w:rtl/>
        </w:rPr>
        <w:t>من العلماء الرادّين على أخطاء الشيخ محمّد بن عبد الوهاب</w:t>
      </w:r>
      <w:r w:rsidRPr="00481E31">
        <w:rPr>
          <w:rFonts w:eastAsia="Times New Roman" w:hint="cs"/>
          <w:b w:val="0"/>
          <w:rtl/>
        </w:rPr>
        <w:t xml:space="preserve"> : </w:t>
      </w:r>
      <w:r w:rsidR="00A36DA6" w:rsidRPr="00481E31">
        <w:rPr>
          <w:rFonts w:eastAsia="Times New Roman"/>
          <w:b w:val="0"/>
          <w:rtl/>
        </w:rPr>
        <w:t xml:space="preserve">أخوه الشيخ سليمان بن عبدالوهاب في رسالته </w:t>
      </w:r>
      <w:r w:rsidR="003F6C7B" w:rsidRPr="00481E31">
        <w:rPr>
          <w:rFonts w:eastAsia="Times New Roman"/>
          <w:b w:val="0"/>
          <w:rtl/>
        </w:rPr>
        <w:t xml:space="preserve"> : </w:t>
      </w:r>
      <w:r w:rsidR="00A36DA6" w:rsidRPr="00481E31">
        <w:rPr>
          <w:b w:val="0"/>
          <w:rtl/>
        </w:rPr>
        <w:t>الصواعق الإلهية في الرد على الوهابية</w:t>
      </w:r>
      <w:r w:rsidR="007C461B">
        <w:rPr>
          <w:rFonts w:eastAsia="Times New Roman"/>
          <w:b w:val="0"/>
          <w:rtl/>
        </w:rPr>
        <w:t xml:space="preserve"> ،</w:t>
      </w:r>
      <w:r w:rsidR="00A36DA6" w:rsidRPr="00481E31">
        <w:rPr>
          <w:rFonts w:eastAsia="Times New Roman"/>
          <w:b w:val="0"/>
          <w:rtl/>
        </w:rPr>
        <w:t xml:space="preserve"> وعليها مقدمة الشيخ محمّد بن سليمان الكردي الشافعي الّتي قرّظ بها رسالته </w:t>
      </w:r>
      <w:r w:rsidR="007C461B">
        <w:rPr>
          <w:rFonts w:eastAsia="Times New Roman"/>
          <w:b w:val="0"/>
          <w:rtl/>
        </w:rPr>
        <w:t xml:space="preserve"> ،</w:t>
      </w:r>
      <w:r w:rsidR="00A36DA6" w:rsidRPr="00481E31">
        <w:rPr>
          <w:rFonts w:eastAsia="Times New Roman"/>
          <w:b w:val="0"/>
          <w:rtl/>
        </w:rPr>
        <w:t>ورسالة تجريد سيف الجهاد لمدّعي الاجتهاد لشيخه العلامة عبد اللّه بن عبد اللطيف الشافعي</w:t>
      </w:r>
      <w:r w:rsidR="007C461B">
        <w:rPr>
          <w:rFonts w:eastAsia="Times New Roman"/>
          <w:b w:val="0"/>
          <w:rtl/>
        </w:rPr>
        <w:t xml:space="preserve"> ،</w:t>
      </w:r>
      <w:r w:rsidR="00A36DA6" w:rsidRPr="00481E31">
        <w:rPr>
          <w:rFonts w:eastAsia="Times New Roman"/>
          <w:b w:val="0"/>
          <w:rtl/>
        </w:rPr>
        <w:t xml:space="preserve"> ورسالة الصواعق والرعود للعلامة عفيف الدين عبداللّه بن داود الحنبلي</w:t>
      </w:r>
      <w:r w:rsidR="007C461B">
        <w:rPr>
          <w:rFonts w:eastAsia="Times New Roman"/>
          <w:b w:val="0"/>
          <w:rtl/>
        </w:rPr>
        <w:t xml:space="preserve"> ،</w:t>
      </w:r>
      <w:r w:rsidR="00A36DA6" w:rsidRPr="00481E31">
        <w:rPr>
          <w:rFonts w:eastAsia="Times New Roman"/>
          <w:b w:val="0"/>
          <w:rtl/>
        </w:rPr>
        <w:t xml:space="preserve"> ورسالة تهكّم المقلدين بمن ادّعى تجديد الدين للعلاّمة المحقق محمّد بن عبدالرحمن ابن عفالق الحنبلي</w:t>
      </w:r>
      <w:r w:rsidR="007C461B">
        <w:rPr>
          <w:rFonts w:eastAsia="Times New Roman"/>
          <w:b w:val="0"/>
          <w:rtl/>
        </w:rPr>
        <w:t xml:space="preserve"> ،</w:t>
      </w:r>
      <w:r w:rsidR="00A36DA6" w:rsidRPr="00481E31">
        <w:rPr>
          <w:rFonts w:eastAsia="Times New Roman"/>
          <w:b w:val="0"/>
          <w:rtl/>
        </w:rPr>
        <w:t xml:space="preserve"> وقد ترصّد فيه لكل مسألة من المسائل الّتي ابتدعها وردّ عليها بأبلغ رد</w:t>
      </w:r>
      <w:r w:rsidR="007C461B">
        <w:rPr>
          <w:rFonts w:eastAsia="Times New Roman"/>
          <w:b w:val="0"/>
          <w:rtl/>
        </w:rPr>
        <w:t xml:space="preserve"> ،</w:t>
      </w:r>
      <w:r w:rsidR="00A36DA6" w:rsidRPr="00481E31">
        <w:rPr>
          <w:rFonts w:eastAsia="Times New Roman"/>
          <w:b w:val="0"/>
          <w:rtl/>
        </w:rPr>
        <w:t xml:space="preserve"> ورسالة للعلامة أحمد بن علي القباني البصري الشافعي</w:t>
      </w:r>
      <w:r w:rsidR="007C461B">
        <w:rPr>
          <w:rFonts w:eastAsia="Times New Roman"/>
          <w:b w:val="0"/>
          <w:rtl/>
        </w:rPr>
        <w:t xml:space="preserve"> ،</w:t>
      </w:r>
      <w:r w:rsidR="00A36DA6" w:rsidRPr="00481E31">
        <w:rPr>
          <w:rFonts w:eastAsia="Times New Roman"/>
          <w:b w:val="0"/>
          <w:rtl/>
        </w:rPr>
        <w:t xml:space="preserve"> ورسالة للعلامة عبدالوهاب بن أحمد بركات الشافعي الأحمدي المكي</w:t>
      </w:r>
      <w:r w:rsidR="007C461B">
        <w:rPr>
          <w:rFonts w:eastAsia="Times New Roman"/>
          <w:b w:val="0"/>
          <w:rtl/>
        </w:rPr>
        <w:t xml:space="preserve"> ،</w:t>
      </w:r>
      <w:r w:rsidR="00A36DA6" w:rsidRPr="00481E31">
        <w:rPr>
          <w:rFonts w:eastAsia="Times New Roman"/>
          <w:b w:val="0"/>
          <w:rtl/>
        </w:rPr>
        <w:t xml:space="preserve"> ورسالة الصارم الهندي في عنق النجدي للشيخ عطاء المكي</w:t>
      </w:r>
      <w:r w:rsidR="007C461B">
        <w:rPr>
          <w:rFonts w:eastAsia="Times New Roman"/>
          <w:b w:val="0"/>
          <w:rtl/>
        </w:rPr>
        <w:t xml:space="preserve"> ،</w:t>
      </w:r>
      <w:r w:rsidR="00A36DA6" w:rsidRPr="00481E31">
        <w:rPr>
          <w:rFonts w:eastAsia="Times New Roman"/>
          <w:b w:val="0"/>
          <w:rtl/>
        </w:rPr>
        <w:t xml:space="preserve"> ورسالة للشيخ عبد اللّه بن عيسى المويسي</w:t>
      </w:r>
      <w:r w:rsidR="007C461B">
        <w:rPr>
          <w:rFonts w:eastAsia="Times New Roman"/>
          <w:b w:val="0"/>
          <w:rtl/>
        </w:rPr>
        <w:t xml:space="preserve"> ،</w:t>
      </w:r>
      <w:r w:rsidR="00A36DA6" w:rsidRPr="00481E31">
        <w:rPr>
          <w:rFonts w:eastAsia="Times New Roman"/>
          <w:b w:val="0"/>
          <w:rtl/>
        </w:rPr>
        <w:t xml:space="preserve"> ورسالة للشيخ أحمد المصري الإحسائي</w:t>
      </w:r>
      <w:r w:rsidR="007C461B">
        <w:rPr>
          <w:rFonts w:eastAsia="Times New Roman"/>
          <w:b w:val="0"/>
          <w:rtl/>
        </w:rPr>
        <w:t xml:space="preserve"> ،</w:t>
      </w:r>
      <w:r w:rsidR="00A36DA6" w:rsidRPr="00481E31">
        <w:rPr>
          <w:rFonts w:eastAsia="Times New Roman"/>
          <w:b w:val="0"/>
          <w:rtl/>
        </w:rPr>
        <w:t xml:space="preserve"> ورسالة السيف الباتر لعنق المنكر على الأكابر</w:t>
      </w:r>
      <w:r w:rsidR="007C461B">
        <w:rPr>
          <w:rFonts w:eastAsia="Times New Roman"/>
          <w:b w:val="0"/>
          <w:rtl/>
        </w:rPr>
        <w:t xml:space="preserve"> ،</w:t>
      </w:r>
      <w:r w:rsidR="00A36DA6" w:rsidRPr="00481E31">
        <w:rPr>
          <w:rFonts w:eastAsia="Times New Roman"/>
          <w:b w:val="0"/>
          <w:rtl/>
        </w:rPr>
        <w:t xml:space="preserve"> للسيد علوي بن أحمد الحداد</w:t>
      </w:r>
      <w:r w:rsidR="007C461B">
        <w:rPr>
          <w:rFonts w:eastAsia="Times New Roman"/>
          <w:b w:val="0"/>
          <w:rtl/>
        </w:rPr>
        <w:t xml:space="preserve"> ،</w:t>
      </w:r>
      <w:r w:rsidR="00A36DA6" w:rsidRPr="00481E31">
        <w:rPr>
          <w:rFonts w:eastAsia="Times New Roman"/>
          <w:b w:val="0"/>
          <w:rtl/>
        </w:rPr>
        <w:t xml:space="preserve"> ورسالة للشيخ محمد بن الشيخ أحمد بن عبداللطيف الإحسائي</w:t>
      </w:r>
      <w:r w:rsidR="007C461B">
        <w:rPr>
          <w:rFonts w:eastAsia="Times New Roman"/>
          <w:b w:val="0"/>
          <w:rtl/>
        </w:rPr>
        <w:t xml:space="preserve"> ،</w:t>
      </w:r>
      <w:r w:rsidR="00A36DA6" w:rsidRPr="00481E31">
        <w:rPr>
          <w:rFonts w:eastAsia="Times New Roman"/>
          <w:b w:val="0"/>
          <w:rtl/>
        </w:rPr>
        <w:t xml:space="preserve"> ورسالة تحريض الأغبياء على الاستغاثة بالأنبياء والأولياء</w:t>
      </w:r>
      <w:r w:rsidR="007C461B">
        <w:rPr>
          <w:rFonts w:eastAsia="Times New Roman"/>
          <w:b w:val="0"/>
          <w:rtl/>
        </w:rPr>
        <w:t xml:space="preserve"> ،</w:t>
      </w:r>
      <w:r w:rsidR="00A36DA6" w:rsidRPr="00481E31">
        <w:rPr>
          <w:rFonts w:eastAsia="Times New Roman"/>
          <w:b w:val="0"/>
          <w:rtl/>
        </w:rPr>
        <w:t xml:space="preserve"> للعلامة عبداللّه بن إبراهيم ميرغني </w:t>
      </w:r>
      <w:r w:rsidR="007C461B">
        <w:rPr>
          <w:rFonts w:eastAsia="Times New Roman"/>
          <w:b w:val="0"/>
          <w:rtl/>
        </w:rPr>
        <w:t xml:space="preserve"> ،</w:t>
      </w:r>
      <w:r w:rsidR="00A36DA6" w:rsidRPr="00481E31">
        <w:rPr>
          <w:rFonts w:eastAsia="Times New Roman"/>
          <w:b w:val="0"/>
          <w:rtl/>
        </w:rPr>
        <w:t xml:space="preserve"> ورسالة الانتصار للأولياء الأبرار للعلامة طاهر سنبل الحنفي</w:t>
      </w:r>
      <w:r w:rsidR="007C461B">
        <w:rPr>
          <w:rFonts w:eastAsia="Times New Roman"/>
          <w:b w:val="0"/>
          <w:rtl/>
        </w:rPr>
        <w:t xml:space="preserve"> ،</w:t>
      </w:r>
      <w:r w:rsidR="00A36DA6" w:rsidRPr="00481E31">
        <w:rPr>
          <w:rFonts w:eastAsia="Times New Roman"/>
          <w:b w:val="0"/>
          <w:rtl/>
        </w:rPr>
        <w:t xml:space="preserve"> ومجموعة أجوبة وردود نظماً ونثراً لأكابر علماء المذاهب الأربعة</w:t>
      </w:r>
      <w:r w:rsidR="007C461B">
        <w:rPr>
          <w:rFonts w:eastAsia="Times New Roman"/>
          <w:b w:val="0"/>
          <w:rtl/>
        </w:rPr>
        <w:t xml:space="preserve"> ،</w:t>
      </w:r>
      <w:r w:rsidR="00A36DA6" w:rsidRPr="00481E31">
        <w:rPr>
          <w:rFonts w:eastAsia="Times New Roman"/>
          <w:b w:val="0"/>
          <w:rtl/>
        </w:rPr>
        <w:t xml:space="preserve"> من أهل الحرمين الشريفين والأحساء والبصرة وبغداد وحلب واليمن وغيرها</w:t>
      </w:r>
      <w:r w:rsidR="007C461B">
        <w:rPr>
          <w:rFonts w:eastAsia="Times New Roman"/>
          <w:b w:val="0"/>
          <w:rtl/>
        </w:rPr>
        <w:t xml:space="preserve"> ،</w:t>
      </w:r>
      <w:r w:rsidR="00A36DA6" w:rsidRPr="00481E31">
        <w:rPr>
          <w:rFonts w:eastAsia="Times New Roman"/>
          <w:b w:val="0"/>
          <w:rtl/>
        </w:rPr>
        <w:t xml:space="preserve"> ومصباح الأنام وجلاء الظلام في رد شبه البدعي النجدي التي أضل بها العوام للعلامة السيد علوي بن الحداد</w:t>
      </w:r>
      <w:r w:rsidR="007C461B">
        <w:rPr>
          <w:rFonts w:eastAsia="Times New Roman"/>
          <w:b w:val="0"/>
          <w:rtl/>
        </w:rPr>
        <w:t xml:space="preserve"> ،</w:t>
      </w:r>
      <w:r w:rsidR="00A36DA6" w:rsidRPr="00481E31">
        <w:rPr>
          <w:rFonts w:eastAsia="Times New Roman"/>
          <w:b w:val="0"/>
          <w:rtl/>
        </w:rPr>
        <w:t xml:space="preserve"> ورسالة الدرر السنية في الرد على الوهابية  لمفتي مكة السيد أحمد زيني دحلان المتوفى سنة ١٣٠٤ هـ </w:t>
      </w:r>
      <w:r w:rsidR="007C461B">
        <w:rPr>
          <w:rFonts w:eastAsia="Times New Roman"/>
          <w:b w:val="0"/>
          <w:rtl/>
        </w:rPr>
        <w:t xml:space="preserve"> ،</w:t>
      </w:r>
      <w:r w:rsidR="00A36DA6" w:rsidRPr="00481E31">
        <w:rPr>
          <w:rFonts w:eastAsia="Times New Roman"/>
          <w:b w:val="0"/>
          <w:rtl/>
        </w:rPr>
        <w:t xml:space="preserve"> ورسالة شواهد الحق في التوسل بسيد الخلق للشيخ يوسف النبهاني</w:t>
      </w:r>
      <w:r w:rsidR="007C461B">
        <w:rPr>
          <w:rFonts w:eastAsia="Times New Roman"/>
          <w:b w:val="0"/>
          <w:rtl/>
        </w:rPr>
        <w:t xml:space="preserve"> ،</w:t>
      </w:r>
      <w:r w:rsidR="00A36DA6" w:rsidRPr="00481E31">
        <w:rPr>
          <w:rFonts w:eastAsia="Times New Roman"/>
          <w:b w:val="0"/>
          <w:rtl/>
        </w:rPr>
        <w:t xml:space="preserve"> ورسالة الفجر الصادق لجميل صدقي الزهاوي</w:t>
      </w:r>
      <w:r w:rsidR="007C461B">
        <w:rPr>
          <w:rFonts w:eastAsia="Times New Roman"/>
          <w:b w:val="0"/>
          <w:rtl/>
        </w:rPr>
        <w:t xml:space="preserve"> ،</w:t>
      </w:r>
      <w:r w:rsidR="00A36DA6" w:rsidRPr="00481E31">
        <w:rPr>
          <w:rFonts w:eastAsia="Times New Roman"/>
          <w:b w:val="0"/>
          <w:rtl/>
        </w:rPr>
        <w:t xml:space="preserve"> ورسالة إظهار العقوق ممن منع التوسل بالنبي والولي الصدوق للشيخ المشرفي المالكي الجزائري</w:t>
      </w:r>
      <w:r w:rsidR="007C461B">
        <w:rPr>
          <w:rFonts w:eastAsia="Times New Roman"/>
          <w:b w:val="0"/>
          <w:rtl/>
        </w:rPr>
        <w:t xml:space="preserve"> ،</w:t>
      </w:r>
      <w:r w:rsidR="00A36DA6" w:rsidRPr="00481E31">
        <w:rPr>
          <w:rFonts w:eastAsia="Times New Roman"/>
          <w:b w:val="0"/>
          <w:rtl/>
        </w:rPr>
        <w:t xml:space="preserve"> ورسالة في جواز التوسل</w:t>
      </w:r>
      <w:r w:rsidR="007C461B">
        <w:rPr>
          <w:rFonts w:eastAsia="Times New Roman"/>
          <w:b w:val="0"/>
          <w:rtl/>
        </w:rPr>
        <w:t xml:space="preserve"> ،</w:t>
      </w:r>
      <w:r w:rsidR="00A36DA6" w:rsidRPr="00481E31">
        <w:rPr>
          <w:rFonts w:eastAsia="Times New Roman"/>
          <w:b w:val="0"/>
          <w:rtl/>
        </w:rPr>
        <w:t xml:space="preserve"> للشيخ المهدي الوازناني مفتي فاس</w:t>
      </w:r>
      <w:r w:rsidR="007C461B">
        <w:rPr>
          <w:rFonts w:eastAsia="Times New Roman"/>
          <w:b w:val="0"/>
          <w:rtl/>
        </w:rPr>
        <w:t xml:space="preserve"> ،</w:t>
      </w:r>
      <w:r w:rsidR="00A36DA6" w:rsidRPr="00481E31">
        <w:rPr>
          <w:rFonts w:eastAsia="Times New Roman"/>
          <w:b w:val="0"/>
          <w:rtl/>
        </w:rPr>
        <w:t xml:space="preserve"> ورسالة غوث العباد في بيان الرشاد للشيخ مصطفى الحمامي المصرى</w:t>
      </w:r>
      <w:r w:rsidR="007C461B">
        <w:rPr>
          <w:rFonts w:eastAsia="Times New Roman"/>
          <w:b w:val="0"/>
          <w:rtl/>
        </w:rPr>
        <w:t xml:space="preserve"> ،</w:t>
      </w:r>
      <w:r w:rsidR="00A36DA6" w:rsidRPr="00481E31">
        <w:rPr>
          <w:rFonts w:eastAsia="Times New Roman"/>
          <w:b w:val="0"/>
          <w:rtl/>
        </w:rPr>
        <w:t xml:space="preserve"> ورسالة البراهين الساطعة للعلامة الشيخ سلامة العزامي المتوفى سنة ١٣٧٩ هـ</w:t>
      </w:r>
      <w:r w:rsidR="007C461B">
        <w:rPr>
          <w:rFonts w:eastAsia="Times New Roman"/>
          <w:b w:val="0"/>
          <w:rtl/>
        </w:rPr>
        <w:t xml:space="preserve"> ،</w:t>
      </w:r>
      <w:r w:rsidR="00A36DA6" w:rsidRPr="00481E31">
        <w:rPr>
          <w:rFonts w:eastAsia="Times New Roman"/>
          <w:b w:val="0"/>
          <w:rtl/>
        </w:rPr>
        <w:t xml:space="preserve"> ورسالة النقول الشرعية </w:t>
      </w:r>
      <w:r w:rsidR="00A36DA6" w:rsidRPr="00481E31">
        <w:rPr>
          <w:rFonts w:eastAsia="Times New Roman"/>
          <w:b w:val="0"/>
          <w:rtl/>
        </w:rPr>
        <w:lastRenderedPageBreak/>
        <w:t xml:space="preserve">في الردّ على الوهابية » للشيخ حسن الشطي الحنبلي الدمشقي </w:t>
      </w:r>
      <w:r w:rsidR="007C461B">
        <w:rPr>
          <w:rFonts w:eastAsia="Times New Roman"/>
          <w:b w:val="0"/>
          <w:rtl/>
        </w:rPr>
        <w:t xml:space="preserve"> ،</w:t>
      </w:r>
      <w:r w:rsidR="00A36DA6" w:rsidRPr="00481E31">
        <w:rPr>
          <w:rFonts w:eastAsia="Times New Roman"/>
          <w:b w:val="0"/>
          <w:rtl/>
        </w:rPr>
        <w:t>ورسالة في حكم التوسل بالأنبياء والأولياء</w:t>
      </w:r>
      <w:r w:rsidR="007C461B">
        <w:rPr>
          <w:rFonts w:eastAsia="Times New Roman"/>
          <w:b w:val="0"/>
          <w:rtl/>
        </w:rPr>
        <w:t xml:space="preserve"> ،</w:t>
      </w:r>
      <w:r w:rsidR="00A36DA6" w:rsidRPr="00481E31">
        <w:rPr>
          <w:rFonts w:eastAsia="Times New Roman"/>
          <w:b w:val="0"/>
          <w:rtl/>
        </w:rPr>
        <w:t xml:space="preserve"> للشيخ محمّد حسنين مخلوف </w:t>
      </w:r>
      <w:r w:rsidR="007C461B">
        <w:rPr>
          <w:rFonts w:eastAsia="Times New Roman"/>
          <w:b w:val="0"/>
          <w:rtl/>
        </w:rPr>
        <w:t xml:space="preserve"> ،</w:t>
      </w:r>
      <w:r w:rsidR="00A36DA6" w:rsidRPr="00481E31">
        <w:rPr>
          <w:rFonts w:eastAsia="Times New Roman"/>
          <w:b w:val="0"/>
          <w:rtl/>
        </w:rPr>
        <w:t>ورسالة المقالات الوفية في الردّ على الوهابية للشيخ حسن قزبك</w:t>
      </w:r>
      <w:r w:rsidR="007C461B">
        <w:rPr>
          <w:rFonts w:eastAsia="Times New Roman"/>
          <w:b w:val="0"/>
          <w:rtl/>
        </w:rPr>
        <w:t xml:space="preserve"> ،</w:t>
      </w:r>
      <w:r w:rsidR="00A36DA6" w:rsidRPr="00481E31">
        <w:rPr>
          <w:rFonts w:eastAsia="Times New Roman"/>
          <w:b w:val="0"/>
          <w:rtl/>
        </w:rPr>
        <w:t xml:space="preserve"> ورسالة الأقوال المرضية في الردّ على الوهابية للشيخ عطا الكسم الدمشقي</w:t>
      </w:r>
      <w:r w:rsidR="007C461B">
        <w:rPr>
          <w:rFonts w:eastAsia="Times New Roman"/>
          <w:b w:val="0"/>
          <w:rtl/>
        </w:rPr>
        <w:t xml:space="preserve"> ،</w:t>
      </w:r>
      <w:r w:rsidR="00A36DA6" w:rsidRPr="00481E31">
        <w:rPr>
          <w:rFonts w:eastAsia="Times New Roman"/>
          <w:b w:val="0"/>
          <w:rtl/>
        </w:rPr>
        <w:t xml:space="preserve"> والردود أكثر مما ذكر</w:t>
      </w:r>
      <w:r w:rsidR="007C461B">
        <w:rPr>
          <w:rFonts w:eastAsia="Times New Roman"/>
          <w:b w:val="0"/>
          <w:rtl/>
        </w:rPr>
        <w:t xml:space="preserve"> ،</w:t>
      </w:r>
      <w:r w:rsidR="00A36DA6" w:rsidRPr="00481E31">
        <w:rPr>
          <w:rFonts w:eastAsia="Times New Roman"/>
          <w:b w:val="0"/>
          <w:rtl/>
        </w:rPr>
        <w:t xml:space="preserve"> وقد اكتفينا بالإشارة</w:t>
      </w:r>
      <w:r w:rsidR="007C461B">
        <w:rPr>
          <w:rFonts w:eastAsia="Times New Roman"/>
          <w:b w:val="0"/>
          <w:rtl/>
        </w:rPr>
        <w:t xml:space="preserve"> ،</w:t>
      </w:r>
      <w:r w:rsidR="00A36DA6" w:rsidRPr="00481E31">
        <w:rPr>
          <w:rFonts w:eastAsia="Times New Roman"/>
          <w:b w:val="0"/>
          <w:rtl/>
        </w:rPr>
        <w:t xml:space="preserve"> وفي الملحق سيتم نشر أهم تلك الرسائل وما فيها من درر  وتحقيقات علمية</w:t>
      </w:r>
      <w:r w:rsidR="007C461B">
        <w:rPr>
          <w:rFonts w:eastAsia="Times New Roman"/>
          <w:b w:val="0"/>
          <w:rtl/>
        </w:rPr>
        <w:t xml:space="preserve"> ،</w:t>
      </w:r>
      <w:r w:rsidR="00A36DA6" w:rsidRPr="00481E31">
        <w:rPr>
          <w:rFonts w:eastAsia="Times New Roman"/>
          <w:b w:val="0"/>
          <w:rtl/>
        </w:rPr>
        <w:t xml:space="preserve"> </w:t>
      </w:r>
      <w:r w:rsidRPr="00481E31">
        <w:rPr>
          <w:rFonts w:eastAsia="Times New Roman" w:hint="cs"/>
          <w:b w:val="0"/>
          <w:rtl/>
        </w:rPr>
        <w:t>و</w:t>
      </w:r>
      <w:r w:rsidR="00A36DA6" w:rsidRPr="00481E31">
        <w:rPr>
          <w:rFonts w:eastAsia="Times New Roman"/>
          <w:bCs/>
          <w:rtl/>
        </w:rPr>
        <w:t>من أقوال العلماء في بيان غلو الشيخ محمد بن عبد الوهاب وأتباعه</w:t>
      </w:r>
      <w:r w:rsidRPr="00481E31">
        <w:rPr>
          <w:rFonts w:eastAsia="Times New Roman" w:hint="cs"/>
          <w:bCs/>
          <w:rtl/>
        </w:rPr>
        <w:t xml:space="preserve"> : </w:t>
      </w:r>
      <w:r w:rsidR="00A36DA6" w:rsidRPr="00481E31">
        <w:rPr>
          <w:rFonts w:eastAsia="Times New Roman"/>
          <w:b w:val="0"/>
          <w:rtl/>
        </w:rPr>
        <w:t>قال زيني دحلان في الدرر الس</w:t>
      </w:r>
      <w:r w:rsidR="00E40834" w:rsidRPr="00481E31">
        <w:rPr>
          <w:rFonts w:eastAsia="Times New Roman" w:hint="cs"/>
          <w:b w:val="0"/>
          <w:rtl/>
        </w:rPr>
        <w:t>ن</w:t>
      </w:r>
      <w:r w:rsidR="00A36DA6" w:rsidRPr="00481E31">
        <w:rPr>
          <w:rFonts w:eastAsia="Times New Roman"/>
          <w:b w:val="0"/>
          <w:rtl/>
        </w:rPr>
        <w:t xml:space="preserve">ية </w:t>
      </w:r>
      <w:r w:rsidR="003F6C7B" w:rsidRPr="00481E31">
        <w:rPr>
          <w:rFonts w:eastAsia="Times New Roman"/>
          <w:b w:val="0"/>
          <w:rtl/>
        </w:rPr>
        <w:t xml:space="preserve"> : </w:t>
      </w:r>
      <w:r w:rsidR="00A36DA6" w:rsidRPr="00481E31">
        <w:rPr>
          <w:rFonts w:eastAsia="Times New Roman"/>
          <w:b w:val="0"/>
          <w:rtl/>
        </w:rPr>
        <w:t xml:space="preserve">" كان محمد بن عبدالوهاب يخطب للجمعة في مسجد الدرعية ويقول في كل خطبة </w:t>
      </w:r>
      <w:r w:rsidR="003F6C7B" w:rsidRPr="00481E31">
        <w:rPr>
          <w:rFonts w:eastAsia="Times New Roman"/>
          <w:b w:val="0"/>
          <w:rtl/>
        </w:rPr>
        <w:t xml:space="preserve"> : </w:t>
      </w:r>
      <w:r w:rsidR="00A36DA6" w:rsidRPr="00481E31">
        <w:rPr>
          <w:rFonts w:eastAsia="Times New Roman"/>
          <w:b w:val="0"/>
          <w:rtl/>
        </w:rPr>
        <w:t>ومن توسل بالنبي فقد كفر</w:t>
      </w:r>
      <w:r w:rsidR="007C461B">
        <w:rPr>
          <w:rFonts w:eastAsia="Times New Roman"/>
          <w:b w:val="0"/>
          <w:rtl/>
        </w:rPr>
        <w:t xml:space="preserve"> ،</w:t>
      </w:r>
      <w:r w:rsidR="00A36DA6" w:rsidRPr="00481E31">
        <w:rPr>
          <w:rFonts w:eastAsia="Times New Roman"/>
          <w:b w:val="0"/>
          <w:rtl/>
        </w:rPr>
        <w:t xml:space="preserve"> وكان أخوه الشيخ سليمان ينكر عليه إنكاراً شديداً</w:t>
      </w:r>
      <w:r w:rsidR="007C461B">
        <w:rPr>
          <w:rFonts w:eastAsia="Times New Roman"/>
          <w:b w:val="0"/>
          <w:rtl/>
        </w:rPr>
        <w:t xml:space="preserve"> ،</w:t>
      </w:r>
      <w:r w:rsidR="00A36DA6" w:rsidRPr="00481E31">
        <w:rPr>
          <w:rFonts w:eastAsia="Times New Roman"/>
          <w:b w:val="0"/>
          <w:rtl/>
        </w:rPr>
        <w:t xml:space="preserve"> فقال لأخيه يوماً </w:t>
      </w:r>
      <w:r w:rsidR="003F6C7B" w:rsidRPr="00481E31">
        <w:rPr>
          <w:rFonts w:eastAsia="Times New Roman"/>
          <w:b w:val="0"/>
          <w:rtl/>
        </w:rPr>
        <w:t xml:space="preserve"> : </w:t>
      </w:r>
      <w:r w:rsidR="00A36DA6" w:rsidRPr="00481E31">
        <w:rPr>
          <w:rFonts w:eastAsia="Times New Roman"/>
          <w:b w:val="0"/>
          <w:rtl/>
        </w:rPr>
        <w:t>كم أركان الإسلام يا محمد</w:t>
      </w:r>
      <w:r w:rsidR="007C461B">
        <w:rPr>
          <w:rFonts w:eastAsia="Times New Roman"/>
          <w:b w:val="0"/>
          <w:rtl/>
        </w:rPr>
        <w:t xml:space="preserve"> ؟</w:t>
      </w:r>
      <w:r w:rsidR="00A36DA6" w:rsidRPr="00481E31">
        <w:rPr>
          <w:rFonts w:eastAsia="Times New Roman"/>
          <w:b w:val="0"/>
          <w:rtl/>
        </w:rPr>
        <w:t xml:space="preserve"> فقال </w:t>
      </w:r>
      <w:r w:rsidR="003F6C7B" w:rsidRPr="00481E31">
        <w:rPr>
          <w:rFonts w:eastAsia="Times New Roman"/>
          <w:b w:val="0"/>
          <w:rtl/>
        </w:rPr>
        <w:t xml:space="preserve"> : </w:t>
      </w:r>
      <w:r w:rsidR="00A36DA6" w:rsidRPr="00481E31">
        <w:rPr>
          <w:rFonts w:eastAsia="Times New Roman"/>
          <w:b w:val="0"/>
          <w:rtl/>
        </w:rPr>
        <w:t xml:space="preserve">خمسة فقال أنت جعلتها ستة </w:t>
      </w:r>
      <w:r w:rsidR="003F6C7B" w:rsidRPr="00481E31">
        <w:rPr>
          <w:rFonts w:eastAsia="Times New Roman"/>
          <w:b w:val="0"/>
          <w:rtl/>
        </w:rPr>
        <w:t xml:space="preserve"> : </w:t>
      </w:r>
      <w:r w:rsidR="00A36DA6" w:rsidRPr="00481E31">
        <w:rPr>
          <w:rFonts w:eastAsia="Times New Roman"/>
          <w:b w:val="0"/>
          <w:rtl/>
        </w:rPr>
        <w:t xml:space="preserve">السادس </w:t>
      </w:r>
      <w:r w:rsidR="003F6C7B" w:rsidRPr="00481E31">
        <w:rPr>
          <w:rFonts w:eastAsia="Times New Roman"/>
          <w:b w:val="0"/>
          <w:rtl/>
        </w:rPr>
        <w:t xml:space="preserve"> : </w:t>
      </w:r>
      <w:r w:rsidR="00A36DA6" w:rsidRPr="00481E31">
        <w:rPr>
          <w:rFonts w:eastAsia="Times New Roman"/>
          <w:b w:val="0"/>
          <w:rtl/>
        </w:rPr>
        <w:t>من لم يتبعك فليس بمسلم</w:t>
      </w:r>
      <w:r w:rsidR="007C461B">
        <w:rPr>
          <w:rFonts w:eastAsia="Times New Roman"/>
          <w:b w:val="0"/>
          <w:rtl/>
        </w:rPr>
        <w:t xml:space="preserve"> ،</w:t>
      </w:r>
      <w:r w:rsidR="00A36DA6" w:rsidRPr="00481E31">
        <w:rPr>
          <w:rFonts w:eastAsia="Times New Roman"/>
          <w:b w:val="0"/>
          <w:rtl/>
        </w:rPr>
        <w:t xml:space="preserve"> هذا عندك ركن سادس للإسلام </w:t>
      </w:r>
      <w:r w:rsidR="007C461B">
        <w:rPr>
          <w:rFonts w:eastAsia="Times New Roman"/>
          <w:b w:val="0"/>
          <w:rtl/>
        </w:rPr>
        <w:t xml:space="preserve"> ،</w:t>
      </w:r>
      <w:r w:rsidR="00A36DA6" w:rsidRPr="00481E31">
        <w:rPr>
          <w:rFonts w:eastAsia="Times New Roman"/>
          <w:b w:val="0"/>
          <w:rtl/>
        </w:rPr>
        <w:t xml:space="preserve"> ولما طال النزاع بينه وبين أخيه فخاف على نفسه</w:t>
      </w:r>
      <w:r w:rsidR="007C461B">
        <w:rPr>
          <w:rFonts w:eastAsia="Times New Roman"/>
          <w:b w:val="0"/>
          <w:rtl/>
        </w:rPr>
        <w:t xml:space="preserve"> ،</w:t>
      </w:r>
      <w:r w:rsidR="00A36DA6" w:rsidRPr="00481E31">
        <w:rPr>
          <w:rFonts w:eastAsia="Times New Roman"/>
          <w:b w:val="0"/>
          <w:rtl/>
        </w:rPr>
        <w:t xml:space="preserve"> فارتحل إلى المدينة المنورة</w:t>
      </w:r>
      <w:r w:rsidR="007C461B">
        <w:rPr>
          <w:rFonts w:eastAsia="Times New Roman"/>
          <w:b w:val="0"/>
          <w:rtl/>
        </w:rPr>
        <w:t xml:space="preserve"> ،</w:t>
      </w:r>
      <w:r w:rsidR="00A36DA6" w:rsidRPr="00481E31">
        <w:rPr>
          <w:rFonts w:eastAsia="Times New Roman"/>
          <w:b w:val="0"/>
          <w:rtl/>
        </w:rPr>
        <w:t xml:space="preserve"> وألّف رسالة في الرد على محمد بن عبدالوهاب وأرسلها له</w:t>
      </w:r>
      <w:r w:rsidR="007C461B">
        <w:rPr>
          <w:rFonts w:eastAsia="Times New Roman"/>
          <w:b w:val="0"/>
          <w:rtl/>
        </w:rPr>
        <w:t xml:space="preserve"> ،</w:t>
      </w:r>
      <w:r w:rsidR="00A36DA6" w:rsidRPr="00481E31">
        <w:rPr>
          <w:rFonts w:eastAsia="Times New Roman"/>
          <w:b w:val="0"/>
          <w:rtl/>
        </w:rPr>
        <w:t xml:space="preserve"> فلم ينته</w:t>
      </w:r>
      <w:r w:rsidR="007C461B">
        <w:rPr>
          <w:rFonts w:eastAsia="Times New Roman"/>
          <w:b w:val="0"/>
          <w:rtl/>
        </w:rPr>
        <w:t xml:space="preserve"> ،</w:t>
      </w:r>
      <w:r w:rsidR="00A36DA6" w:rsidRPr="00481E31">
        <w:rPr>
          <w:rFonts w:eastAsia="Times New Roman"/>
          <w:b w:val="0"/>
          <w:rtl/>
        </w:rPr>
        <w:t xml:space="preserve"> وألّف كثير من علماء الحنابلة وغيرهم رسائل في الردّ عليه وأرسلوها إليه</w:t>
      </w:r>
      <w:r w:rsidR="007C461B">
        <w:rPr>
          <w:rFonts w:eastAsia="Times New Roman"/>
          <w:b w:val="0"/>
          <w:rtl/>
        </w:rPr>
        <w:t xml:space="preserve"> ،</w:t>
      </w:r>
      <w:r w:rsidR="00A36DA6" w:rsidRPr="00481E31">
        <w:rPr>
          <w:rFonts w:eastAsia="Times New Roman"/>
          <w:b w:val="0"/>
          <w:rtl/>
        </w:rPr>
        <w:t xml:space="preserve"> فلم ينته " أهـ </w:t>
      </w:r>
      <w:r w:rsidR="003F6C7B" w:rsidRPr="00481E31">
        <w:rPr>
          <w:rFonts w:eastAsia="Times New Roman"/>
          <w:b w:val="0"/>
          <w:rtl/>
        </w:rPr>
        <w:t xml:space="preserve">[ </w:t>
      </w:r>
      <w:r w:rsidR="00A36DA6" w:rsidRPr="00481E31">
        <w:rPr>
          <w:rFonts w:eastAsia="Times New Roman"/>
          <w:b w:val="0"/>
          <w:rtl/>
        </w:rPr>
        <w:t>الدرر السنية في الرد على الوهابية</w:t>
      </w:r>
      <w:r w:rsidR="007C461B">
        <w:rPr>
          <w:rFonts w:eastAsia="Times New Roman"/>
          <w:b w:val="0"/>
          <w:rtl/>
        </w:rPr>
        <w:t xml:space="preserve"> ،</w:t>
      </w:r>
      <w:r w:rsidR="00A36DA6" w:rsidRPr="00481E31">
        <w:rPr>
          <w:rFonts w:eastAsia="Times New Roman"/>
          <w:b w:val="0"/>
          <w:rtl/>
        </w:rPr>
        <w:t xml:space="preserve"> ص ٣٩ ـ ٤٠</w:t>
      </w:r>
      <w:r w:rsidR="003F6C7B" w:rsidRPr="00481E31">
        <w:rPr>
          <w:rFonts w:eastAsia="Times New Roman"/>
          <w:b w:val="0"/>
          <w:rtl/>
        </w:rPr>
        <w:t xml:space="preserve"> ]</w:t>
      </w:r>
      <w:r w:rsidR="007C461B">
        <w:rPr>
          <w:rFonts w:eastAsia="Times New Roman"/>
          <w:b w:val="0"/>
          <w:rtl/>
        </w:rPr>
        <w:t xml:space="preserve"> ،</w:t>
      </w:r>
      <w:r w:rsidR="00A36DA6" w:rsidRPr="00481E31">
        <w:rPr>
          <w:rFonts w:eastAsia="Times New Roman"/>
          <w:b w:val="0"/>
          <w:rtl/>
        </w:rPr>
        <w:t xml:space="preserve"> وقال جميل صدقي الزهاوي </w:t>
      </w:r>
      <w:r w:rsidR="003F6C7B" w:rsidRPr="00481E31">
        <w:rPr>
          <w:rFonts w:eastAsia="Times New Roman"/>
          <w:b w:val="0"/>
          <w:rtl/>
        </w:rPr>
        <w:t xml:space="preserve"> : </w:t>
      </w:r>
      <w:r w:rsidR="00A36DA6" w:rsidRPr="00481E31">
        <w:rPr>
          <w:rFonts w:eastAsia="Times New Roman"/>
          <w:b w:val="0"/>
          <w:rtl/>
        </w:rPr>
        <w:t>كان محمد بن عبدالوهاب يسمي جماعته من أهل بلده</w:t>
      </w:r>
      <w:r w:rsidR="007C461B">
        <w:rPr>
          <w:rFonts w:eastAsia="Times New Roman"/>
          <w:b w:val="0"/>
          <w:rtl/>
        </w:rPr>
        <w:t xml:space="preserve"> ،</w:t>
      </w:r>
      <w:r w:rsidR="00A36DA6" w:rsidRPr="00481E31">
        <w:rPr>
          <w:rFonts w:eastAsia="Times New Roman"/>
          <w:b w:val="0"/>
          <w:rtl/>
        </w:rPr>
        <w:t xml:space="preserve"> الأنصار; وكان يسمي متابعيه من الخارج</w:t>
      </w:r>
      <w:r w:rsidR="007C461B">
        <w:rPr>
          <w:rFonts w:eastAsia="Times New Roman"/>
          <w:b w:val="0"/>
          <w:rtl/>
        </w:rPr>
        <w:t xml:space="preserve"> ،</w:t>
      </w:r>
      <w:r w:rsidR="00A36DA6" w:rsidRPr="00481E31">
        <w:rPr>
          <w:rFonts w:eastAsia="Times New Roman"/>
          <w:b w:val="0"/>
          <w:rtl/>
        </w:rPr>
        <w:t xml:space="preserve"> المهاجرين; وكان يأمر من حج حجة الإسلام قبل اتّباعه أن يحج ثانياً قائلا إنّ حجتك الأُولى غير مقبولة لأنك حججتها وأنت مشرك</w:t>
      </w:r>
      <w:r w:rsidR="007C461B">
        <w:rPr>
          <w:rFonts w:eastAsia="Times New Roman"/>
          <w:b w:val="0"/>
          <w:rtl/>
        </w:rPr>
        <w:t xml:space="preserve"> ،</w:t>
      </w:r>
      <w:r w:rsidR="00A36DA6" w:rsidRPr="00481E31">
        <w:rPr>
          <w:rFonts w:eastAsia="Times New Roman"/>
          <w:b w:val="0"/>
          <w:rtl/>
        </w:rPr>
        <w:t xml:space="preserve"> ويقول لمن أراد أن يدخل في دينه </w:t>
      </w:r>
      <w:r w:rsidR="003F6C7B" w:rsidRPr="00481E31">
        <w:rPr>
          <w:rFonts w:eastAsia="Times New Roman"/>
          <w:b w:val="0"/>
          <w:rtl/>
        </w:rPr>
        <w:t xml:space="preserve"> : </w:t>
      </w:r>
      <w:r w:rsidR="00A36DA6" w:rsidRPr="00481E31">
        <w:rPr>
          <w:rFonts w:eastAsia="Times New Roman"/>
          <w:b w:val="0"/>
          <w:rtl/>
        </w:rPr>
        <w:t>اشهد على نفسك أنك كنت كافراً</w:t>
      </w:r>
      <w:r w:rsidR="007C461B">
        <w:rPr>
          <w:rFonts w:eastAsia="Times New Roman"/>
          <w:b w:val="0"/>
          <w:rtl/>
        </w:rPr>
        <w:t xml:space="preserve"> ،</w:t>
      </w:r>
      <w:r w:rsidR="00A36DA6" w:rsidRPr="00481E31">
        <w:rPr>
          <w:rFonts w:eastAsia="Times New Roman"/>
          <w:b w:val="0"/>
          <w:rtl/>
        </w:rPr>
        <w:t xml:space="preserve"> واشهد على والديك أنهما ماتا كافرين</w:t>
      </w:r>
      <w:r w:rsidR="007C461B">
        <w:rPr>
          <w:rFonts w:eastAsia="Times New Roman"/>
          <w:b w:val="0"/>
          <w:rtl/>
        </w:rPr>
        <w:t xml:space="preserve"> ،</w:t>
      </w:r>
      <w:r w:rsidR="00A36DA6" w:rsidRPr="00481E31">
        <w:rPr>
          <w:rFonts w:eastAsia="Times New Roman"/>
          <w:b w:val="0"/>
          <w:rtl/>
        </w:rPr>
        <w:t xml:space="preserve"> واشهد على فلان وفلان</w:t>
      </w:r>
      <w:r w:rsidR="00BC1A29" w:rsidRPr="00481E31">
        <w:rPr>
          <w:rFonts w:eastAsia="Times New Roman"/>
          <w:b w:val="0"/>
          <w:rtl/>
        </w:rPr>
        <w:t xml:space="preserve"> </w:t>
      </w:r>
      <w:r w:rsidR="00293943" w:rsidRPr="00481E31">
        <w:rPr>
          <w:rFonts w:eastAsia="Times New Roman"/>
          <w:b w:val="0"/>
          <w:rtl/>
        </w:rPr>
        <w:t xml:space="preserve">( </w:t>
      </w:r>
      <w:r w:rsidR="00A36DA6" w:rsidRPr="00481E31">
        <w:rPr>
          <w:rFonts w:eastAsia="Times New Roman"/>
          <w:b w:val="0"/>
          <w:rtl/>
        </w:rPr>
        <w:t>يسمي جماعة من أكابر العلماء الماضين</w:t>
      </w:r>
      <w:r w:rsidR="00293943" w:rsidRPr="00481E31">
        <w:rPr>
          <w:rFonts w:eastAsia="Times New Roman"/>
          <w:b w:val="0"/>
          <w:rtl/>
        </w:rPr>
        <w:t xml:space="preserve"> )</w:t>
      </w:r>
      <w:r w:rsidR="00BC1A29" w:rsidRPr="00481E31">
        <w:rPr>
          <w:rFonts w:eastAsia="Times New Roman"/>
          <w:b w:val="0"/>
          <w:rtl/>
        </w:rPr>
        <w:t xml:space="preserve"> </w:t>
      </w:r>
      <w:r w:rsidR="00A36DA6" w:rsidRPr="00481E31">
        <w:rPr>
          <w:rFonts w:eastAsia="Times New Roman"/>
          <w:b w:val="0"/>
          <w:rtl/>
        </w:rPr>
        <w:t>أنهم كانوا كفاراً</w:t>
      </w:r>
      <w:r w:rsidR="007C461B">
        <w:rPr>
          <w:rFonts w:eastAsia="Times New Roman"/>
          <w:b w:val="0"/>
          <w:rtl/>
        </w:rPr>
        <w:t xml:space="preserve"> ،</w:t>
      </w:r>
      <w:r w:rsidR="00A36DA6" w:rsidRPr="00481E31">
        <w:rPr>
          <w:rFonts w:eastAsia="Times New Roman"/>
          <w:b w:val="0"/>
          <w:rtl/>
        </w:rPr>
        <w:t xml:space="preserve"> فإن شهد بذلك قبله</w:t>
      </w:r>
      <w:r w:rsidR="007C461B">
        <w:rPr>
          <w:rFonts w:eastAsia="Times New Roman"/>
          <w:b w:val="0"/>
          <w:rtl/>
        </w:rPr>
        <w:t xml:space="preserve"> ،</w:t>
      </w:r>
      <w:r w:rsidR="00A36DA6" w:rsidRPr="00481E31">
        <w:rPr>
          <w:rFonts w:eastAsia="Times New Roman"/>
          <w:b w:val="0"/>
          <w:rtl/>
        </w:rPr>
        <w:t xml:space="preserve"> وكان يصرّح بتكفير الاُمة منذ ستمائة سنة</w:t>
      </w:r>
      <w:r w:rsidR="007C461B">
        <w:rPr>
          <w:rFonts w:eastAsia="Times New Roman"/>
          <w:b w:val="0"/>
          <w:rtl/>
        </w:rPr>
        <w:t xml:space="preserve"> ،</w:t>
      </w:r>
      <w:r w:rsidR="00A36DA6" w:rsidRPr="00481E31">
        <w:rPr>
          <w:rFonts w:eastAsia="Times New Roman"/>
          <w:b w:val="0"/>
          <w:rtl/>
        </w:rPr>
        <w:t xml:space="preserve"> ويكفّر كل من لا يتبعه وإن كان من أتقى المسلمين</w:t>
      </w:r>
      <w:r w:rsidR="007C461B">
        <w:rPr>
          <w:rFonts w:eastAsia="Times New Roman"/>
          <w:b w:val="0"/>
          <w:rtl/>
        </w:rPr>
        <w:t xml:space="preserve"> ،</w:t>
      </w:r>
      <w:r w:rsidR="00A36DA6" w:rsidRPr="00481E31">
        <w:rPr>
          <w:rFonts w:eastAsia="Times New Roman"/>
          <w:b w:val="0"/>
          <w:rtl/>
        </w:rPr>
        <w:t xml:space="preserve"> ويسميهم مشركين</w:t>
      </w:r>
      <w:r w:rsidR="007C461B">
        <w:rPr>
          <w:rFonts w:eastAsia="Times New Roman"/>
          <w:b w:val="0"/>
          <w:rtl/>
        </w:rPr>
        <w:t xml:space="preserve"> ،</w:t>
      </w:r>
      <w:r w:rsidR="00A36DA6" w:rsidRPr="00481E31">
        <w:rPr>
          <w:rFonts w:eastAsia="Times New Roman"/>
          <w:b w:val="0"/>
          <w:rtl/>
        </w:rPr>
        <w:t xml:space="preserve"> ويستحل دماءهم وأموالهم</w:t>
      </w:r>
      <w:r w:rsidR="007C461B">
        <w:rPr>
          <w:rFonts w:eastAsia="Times New Roman"/>
          <w:b w:val="0"/>
          <w:rtl/>
        </w:rPr>
        <w:t xml:space="preserve"> ،</w:t>
      </w:r>
      <w:r w:rsidR="00A36DA6" w:rsidRPr="00481E31">
        <w:rPr>
          <w:rFonts w:eastAsia="Times New Roman"/>
          <w:b w:val="0"/>
          <w:rtl/>
        </w:rPr>
        <w:t xml:space="preserve"> ويثبت الإيمان لمن اتّبعه</w:t>
      </w:r>
      <w:r w:rsidR="007C461B">
        <w:rPr>
          <w:rFonts w:eastAsia="Times New Roman"/>
          <w:b w:val="0"/>
          <w:rtl/>
        </w:rPr>
        <w:t xml:space="preserve"> ،</w:t>
      </w:r>
      <w:r w:rsidR="00A36DA6" w:rsidRPr="00481E31">
        <w:rPr>
          <w:rFonts w:eastAsia="Times New Roman"/>
          <w:b w:val="0"/>
          <w:rtl/>
        </w:rPr>
        <w:t xml:space="preserve"> وكان يكره الصلاة على النبي بعد الأذان</w:t>
      </w:r>
      <w:r w:rsidR="007C461B">
        <w:rPr>
          <w:rFonts w:eastAsia="Times New Roman"/>
          <w:b w:val="0"/>
          <w:rtl/>
        </w:rPr>
        <w:t xml:space="preserve"> ،</w:t>
      </w:r>
      <w:r w:rsidR="00A36DA6" w:rsidRPr="00481E31">
        <w:rPr>
          <w:rFonts w:eastAsia="Times New Roman"/>
          <w:b w:val="0"/>
          <w:rtl/>
        </w:rPr>
        <w:t xml:space="preserve"> وينهى عن ذكرها ليلة الجمعة وعن الجهر بها على المنابر</w:t>
      </w:r>
      <w:r w:rsidR="007C461B">
        <w:rPr>
          <w:rFonts w:eastAsia="Times New Roman"/>
          <w:b w:val="0"/>
          <w:rtl/>
        </w:rPr>
        <w:t xml:space="preserve"> ،</w:t>
      </w:r>
      <w:r w:rsidR="00A36DA6" w:rsidRPr="00481E31">
        <w:rPr>
          <w:rFonts w:eastAsia="Times New Roman"/>
          <w:b w:val="0"/>
          <w:rtl/>
        </w:rPr>
        <w:t xml:space="preserve"> ويعاقب من يفعل ذلك عقاباً شديداً</w:t>
      </w:r>
      <w:r w:rsidR="007C461B">
        <w:rPr>
          <w:rFonts w:eastAsia="Times New Roman"/>
          <w:b w:val="0"/>
          <w:rtl/>
        </w:rPr>
        <w:t xml:space="preserve"> ،</w:t>
      </w:r>
      <w:r w:rsidR="00A36DA6" w:rsidRPr="00481E31">
        <w:rPr>
          <w:rFonts w:eastAsia="Times New Roman"/>
          <w:b w:val="0"/>
          <w:rtl/>
        </w:rPr>
        <w:t xml:space="preserve"> حتّى أنه قتل رجلا أعمى مؤذناً لم ينته عن الصلاة على النبي بعد الأذان</w:t>
      </w:r>
      <w:r w:rsidR="007C461B">
        <w:rPr>
          <w:rFonts w:eastAsia="Times New Roman"/>
          <w:b w:val="0"/>
          <w:rtl/>
        </w:rPr>
        <w:t xml:space="preserve"> ،</w:t>
      </w:r>
      <w:r w:rsidR="00A36DA6" w:rsidRPr="00481E31">
        <w:rPr>
          <w:rFonts w:eastAsia="Times New Roman"/>
          <w:b w:val="0"/>
          <w:rtl/>
        </w:rPr>
        <w:t xml:space="preserve"> ويلبس على أتباعه أن ذلك كله محافظة على التوحيد </w:t>
      </w:r>
      <w:r w:rsidR="007C461B">
        <w:rPr>
          <w:rFonts w:eastAsia="Times New Roman"/>
          <w:b w:val="0"/>
          <w:rtl/>
        </w:rPr>
        <w:t xml:space="preserve"> ،</w:t>
      </w:r>
      <w:r w:rsidR="00A36DA6" w:rsidRPr="00481E31">
        <w:rPr>
          <w:rFonts w:eastAsia="Times New Roman"/>
          <w:b w:val="0"/>
          <w:rtl/>
        </w:rPr>
        <w:t>كان قد أحرق كثيراً من كتب الصلاة على النبي</w:t>
      </w:r>
      <w:r w:rsidR="007C461B">
        <w:rPr>
          <w:rFonts w:eastAsia="Times New Roman"/>
          <w:b w:val="0"/>
          <w:rtl/>
        </w:rPr>
        <w:t xml:space="preserve"> ،</w:t>
      </w:r>
      <w:r w:rsidR="00A36DA6" w:rsidRPr="00481E31">
        <w:rPr>
          <w:rFonts w:eastAsia="Times New Roman"/>
          <w:b w:val="0"/>
          <w:rtl/>
        </w:rPr>
        <w:t xml:space="preserve"> كدلائل الخيرات وغيرها</w:t>
      </w:r>
      <w:r w:rsidR="007C461B">
        <w:rPr>
          <w:rFonts w:eastAsia="Times New Roman"/>
          <w:b w:val="0"/>
          <w:rtl/>
        </w:rPr>
        <w:t xml:space="preserve"> ،</w:t>
      </w:r>
      <w:r w:rsidR="00A36DA6" w:rsidRPr="00481E31">
        <w:rPr>
          <w:rFonts w:eastAsia="Times New Roman"/>
          <w:b w:val="0"/>
          <w:rtl/>
        </w:rPr>
        <w:t xml:space="preserve"> وكذلك أحرق كثيراً من كتب الفقه والتفسير والحديث مما هو مخالف لأباطيله " أهـ </w:t>
      </w:r>
      <w:r w:rsidR="003F6C7B" w:rsidRPr="00481E31">
        <w:rPr>
          <w:rFonts w:eastAsia="Times New Roman"/>
          <w:b w:val="0"/>
          <w:rtl/>
        </w:rPr>
        <w:t xml:space="preserve">[ </w:t>
      </w:r>
      <w:r w:rsidR="00A36DA6" w:rsidRPr="00481E31">
        <w:rPr>
          <w:rFonts w:eastAsia="Times New Roman"/>
          <w:b w:val="0"/>
          <w:rtl/>
        </w:rPr>
        <w:t>الفجر الصادق</w:t>
      </w:r>
      <w:r w:rsidR="007C461B">
        <w:rPr>
          <w:rFonts w:eastAsia="Times New Roman"/>
          <w:b w:val="0"/>
          <w:rtl/>
        </w:rPr>
        <w:t xml:space="preserve"> ،</w:t>
      </w:r>
      <w:r w:rsidR="00A36DA6" w:rsidRPr="00481E31">
        <w:rPr>
          <w:rFonts w:eastAsia="Times New Roman"/>
          <w:b w:val="0"/>
          <w:rtl/>
        </w:rPr>
        <w:t xml:space="preserve"> ص ١٧ ـ ١٨</w:t>
      </w:r>
      <w:r w:rsidR="003F6C7B" w:rsidRPr="00481E31">
        <w:rPr>
          <w:rFonts w:eastAsia="Times New Roman"/>
          <w:b w:val="0"/>
          <w:rtl/>
        </w:rPr>
        <w:t xml:space="preserve"> ]</w:t>
      </w:r>
      <w:r w:rsidR="007C461B">
        <w:rPr>
          <w:rFonts w:eastAsia="Times New Roman"/>
          <w:b w:val="0"/>
          <w:rtl/>
        </w:rPr>
        <w:t xml:space="preserve"> ،</w:t>
      </w:r>
      <w:r w:rsidR="00A36DA6" w:rsidRPr="00481E31">
        <w:rPr>
          <w:rFonts w:eastAsia="Times New Roman"/>
          <w:b w:val="0"/>
          <w:rtl/>
        </w:rPr>
        <w:t xml:space="preserve"> </w:t>
      </w:r>
    </w:p>
    <w:p w:rsidR="00A36DA6" w:rsidRPr="00481E31" w:rsidRDefault="00977E48" w:rsidP="00977E48">
      <w:pPr>
        <w:jc w:val="center"/>
        <w:rPr>
          <w:b w:val="0"/>
          <w:bCs/>
          <w:rtl/>
          <w:lang w:bidi="ar-KW"/>
        </w:rPr>
      </w:pPr>
      <w:r w:rsidRPr="00481E31">
        <w:rPr>
          <w:b w:val="0"/>
          <w:bCs/>
          <w:rtl/>
          <w:lang w:bidi="ar-KW"/>
        </w:rPr>
        <w:t>*****</w:t>
      </w:r>
    </w:p>
    <w:p w:rsidR="00D26F28" w:rsidRDefault="00DC3B86" w:rsidP="00D26F28">
      <w:pPr>
        <w:jc w:val="both"/>
        <w:rPr>
          <w:b w:val="0"/>
          <w:rtl/>
        </w:rPr>
      </w:pPr>
      <w:r w:rsidRPr="00481E31">
        <w:rPr>
          <w:rFonts w:hint="cs"/>
          <w:bCs/>
          <w:rtl/>
        </w:rPr>
        <w:t>[  4  ] : ت</w:t>
      </w:r>
      <w:r w:rsidR="0083159C" w:rsidRPr="00481E31">
        <w:rPr>
          <w:bCs/>
          <w:rtl/>
        </w:rPr>
        <w:t xml:space="preserve">قييم مدى أصالة الحركة السلفية المعاصرة </w:t>
      </w:r>
      <w:r w:rsidR="00977E48" w:rsidRPr="00481E31">
        <w:rPr>
          <w:rFonts w:hint="cs"/>
          <w:bCs/>
          <w:rtl/>
        </w:rPr>
        <w:t>المنتسبة إلى الشيخ محمد بن عبد الوهاب</w:t>
      </w:r>
      <w:r w:rsidRPr="00481E31">
        <w:rPr>
          <w:rFonts w:hint="cs"/>
          <w:bCs/>
          <w:rtl/>
        </w:rPr>
        <w:t xml:space="preserve"> : </w:t>
      </w:r>
      <w:r w:rsidR="0083159C" w:rsidRPr="00481E31">
        <w:rPr>
          <w:b w:val="0"/>
          <w:bdr w:val="none" w:sz="0" w:space="0" w:color="auto" w:frame="1"/>
          <w:rtl/>
        </w:rPr>
        <w:t>إنّ مسمَّى الحركة السلفية المعاصرة نقصد به امتداد المدرسة النجدية</w:t>
      </w:r>
      <w:r w:rsidR="007C461B">
        <w:rPr>
          <w:b w:val="0"/>
          <w:bdr w:val="none" w:sz="0" w:space="0" w:color="auto" w:frame="1"/>
          <w:rtl/>
        </w:rPr>
        <w:t xml:space="preserve"> ،</w:t>
      </w:r>
      <w:r w:rsidR="0083159C" w:rsidRPr="00481E31">
        <w:rPr>
          <w:b w:val="0"/>
          <w:bdr w:val="none" w:sz="0" w:space="0" w:color="auto" w:frame="1"/>
          <w:rtl/>
        </w:rPr>
        <w:t xml:space="preserve"> التي أسسها الشيخ محمد بن عبد الوهاب في </w:t>
      </w:r>
      <w:r w:rsidR="0083159C" w:rsidRPr="00481E31">
        <w:rPr>
          <w:b w:val="0"/>
          <w:bdr w:val="none" w:sz="0" w:space="0" w:color="auto" w:frame="1"/>
          <w:rtl/>
        </w:rPr>
        <w:lastRenderedPageBreak/>
        <w:t>نجد</w:t>
      </w:r>
      <w:r w:rsidR="007C461B">
        <w:rPr>
          <w:b w:val="0"/>
          <w:bdr w:val="none" w:sz="0" w:space="0" w:color="auto" w:frame="1"/>
          <w:rtl/>
        </w:rPr>
        <w:t xml:space="preserve"> ،</w:t>
      </w:r>
      <w:r w:rsidR="0083159C" w:rsidRPr="00481E31">
        <w:rPr>
          <w:b w:val="0"/>
          <w:bdr w:val="none" w:sz="0" w:space="0" w:color="auto" w:frame="1"/>
          <w:rtl/>
        </w:rPr>
        <w:t xml:space="preserve"> ثم انتشرت في انحاء العالم الإسلامي في مشارقه ومغاربه</w:t>
      </w:r>
      <w:r w:rsidR="007C461B">
        <w:rPr>
          <w:b w:val="0"/>
          <w:bdr w:val="none" w:sz="0" w:space="0" w:color="auto" w:frame="1"/>
          <w:rtl/>
        </w:rPr>
        <w:t xml:space="preserve"> ،</w:t>
      </w:r>
      <w:r w:rsidR="0083159C" w:rsidRPr="00481E31">
        <w:rPr>
          <w:b w:val="0"/>
          <w:bdr w:val="none" w:sz="0" w:space="0" w:color="auto" w:frame="1"/>
          <w:rtl/>
        </w:rPr>
        <w:t xml:space="preserve"> إن أكثر أصحاب هذه الحركة يعتبرون جماعتهم هي الامتداد الصحيح الوحيد للفكر الإسلامي السليم الذي ينبغي أن يكون عليه كافة المسلمين</w:t>
      </w:r>
      <w:r w:rsidR="007C461B">
        <w:rPr>
          <w:b w:val="0"/>
          <w:bdr w:val="none" w:sz="0" w:space="0" w:color="auto" w:frame="1"/>
          <w:rtl/>
        </w:rPr>
        <w:t xml:space="preserve"> ،</w:t>
      </w:r>
      <w:r w:rsidR="0083159C" w:rsidRPr="00481E31">
        <w:rPr>
          <w:b w:val="0"/>
          <w:bdr w:val="none" w:sz="0" w:space="0" w:color="auto" w:frame="1"/>
          <w:rtl/>
        </w:rPr>
        <w:t xml:space="preserve"> ومع ذلك فلا بد من التأكيد على وجود أخطاء منهجية في الفكر</w:t>
      </w:r>
      <w:r w:rsidR="007C461B">
        <w:rPr>
          <w:b w:val="0"/>
          <w:bdr w:val="none" w:sz="0" w:space="0" w:color="auto" w:frame="1"/>
          <w:rtl/>
        </w:rPr>
        <w:t xml:space="preserve"> ،</w:t>
      </w:r>
      <w:r w:rsidR="0083159C" w:rsidRPr="00481E31">
        <w:rPr>
          <w:b w:val="0"/>
          <w:bdr w:val="none" w:sz="0" w:space="0" w:color="auto" w:frame="1"/>
          <w:rtl/>
        </w:rPr>
        <w:t xml:space="preserve"> والتطبيق على السواء</w:t>
      </w:r>
      <w:r w:rsidR="007C461B">
        <w:rPr>
          <w:b w:val="0"/>
          <w:bdr w:val="none" w:sz="0" w:space="0" w:color="auto" w:frame="1"/>
          <w:rtl/>
        </w:rPr>
        <w:t xml:space="preserve"> ،</w:t>
      </w:r>
      <w:r w:rsidR="0083159C" w:rsidRPr="00481E31">
        <w:rPr>
          <w:b w:val="0"/>
          <w:bdr w:val="none" w:sz="0" w:space="0" w:color="auto" w:frame="1"/>
          <w:rtl/>
        </w:rPr>
        <w:t xml:space="preserve"> حيث تتسم تلك الحركة </w:t>
      </w:r>
      <w:r w:rsidR="009E192E">
        <w:rPr>
          <w:b w:val="0"/>
          <w:bdr w:val="none" w:sz="0" w:space="0" w:color="auto" w:frame="1"/>
          <w:rtl/>
        </w:rPr>
        <w:t xml:space="preserve">- </w:t>
      </w:r>
      <w:r w:rsidR="0083159C" w:rsidRPr="00481E31">
        <w:rPr>
          <w:b w:val="0"/>
          <w:bdr w:val="none" w:sz="0" w:space="0" w:color="auto" w:frame="1"/>
          <w:rtl/>
        </w:rPr>
        <w:t xml:space="preserve">على تنوع فصائلها العلمية والعملية والتراثية والجهادية والمُدخلية والجامية والسرورية والقطبية والتكفيرية </w:t>
      </w:r>
      <w:r w:rsidR="009E192E">
        <w:rPr>
          <w:b w:val="0"/>
          <w:bdr w:val="none" w:sz="0" w:space="0" w:color="auto" w:frame="1"/>
          <w:rtl/>
        </w:rPr>
        <w:t xml:space="preserve">- </w:t>
      </w:r>
      <w:r w:rsidR="0083159C" w:rsidRPr="00481E31">
        <w:rPr>
          <w:b w:val="0"/>
          <w:bdr w:val="none" w:sz="0" w:space="0" w:color="auto" w:frame="1"/>
          <w:rtl/>
        </w:rPr>
        <w:t>بالسطحية في الطرح والجمود في التفكير</w:t>
      </w:r>
      <w:r w:rsidR="009E192E">
        <w:rPr>
          <w:b w:val="0"/>
          <w:bdr w:val="none" w:sz="0" w:space="0" w:color="auto" w:frame="1"/>
          <w:rtl/>
        </w:rPr>
        <w:t xml:space="preserve"> ،</w:t>
      </w:r>
      <w:r w:rsidR="0083159C" w:rsidRPr="00481E31">
        <w:rPr>
          <w:b w:val="0"/>
          <w:bdr w:val="none" w:sz="0" w:space="0" w:color="auto" w:frame="1"/>
          <w:rtl/>
        </w:rPr>
        <w:t xml:space="preserve"> وأنها ترى الحق حكرا عليها في آرائها العقدية الساذجة التي هي أقرب إلى السطحية  منها إلى العلم الراسخ المتخصص</w:t>
      </w:r>
      <w:r w:rsidR="007C461B">
        <w:rPr>
          <w:b w:val="0"/>
          <w:bdr w:val="none" w:sz="0" w:space="0" w:color="auto" w:frame="1"/>
          <w:rtl/>
        </w:rPr>
        <w:t xml:space="preserve"> ،</w:t>
      </w:r>
      <w:r w:rsidR="0083159C" w:rsidRPr="00481E31">
        <w:rPr>
          <w:b w:val="0"/>
          <w:bdr w:val="none" w:sz="0" w:space="0" w:color="auto" w:frame="1"/>
          <w:rtl/>
        </w:rPr>
        <w:t xml:space="preserve"> وفي آرائها الفقهية المتشددة المولعة بتحريم الحلال والتضييق على عباد الله فيما جعل الشرع الحكيم فيه سعة ودفعا للحرج</w:t>
      </w:r>
      <w:r w:rsidR="007C461B">
        <w:rPr>
          <w:b w:val="0"/>
          <w:bdr w:val="none" w:sz="0" w:space="0" w:color="auto" w:frame="1"/>
          <w:rtl/>
        </w:rPr>
        <w:t xml:space="preserve"> ،</w:t>
      </w:r>
      <w:r w:rsidR="0083159C" w:rsidRPr="00481E31">
        <w:rPr>
          <w:b w:val="0"/>
          <w:bdr w:val="none" w:sz="0" w:space="0" w:color="auto" w:frame="1"/>
          <w:rtl/>
        </w:rPr>
        <w:t xml:space="preserve"> كما أنّها تعمل جادة بلا هوادة على إحياء قضايا عقائدية خاطئة</w:t>
      </w:r>
      <w:r w:rsidR="007C461B">
        <w:rPr>
          <w:b w:val="0"/>
          <w:bdr w:val="none" w:sz="0" w:space="0" w:color="auto" w:frame="1"/>
          <w:rtl/>
        </w:rPr>
        <w:t xml:space="preserve"> ،</w:t>
      </w:r>
      <w:r w:rsidR="0083159C" w:rsidRPr="00481E31">
        <w:rPr>
          <w:b w:val="0"/>
          <w:bdr w:val="none" w:sz="0" w:space="0" w:color="auto" w:frame="1"/>
          <w:rtl/>
        </w:rPr>
        <w:t xml:space="preserve"> تشق بها وحدة المسلمين العلمية والعقدية</w:t>
      </w:r>
      <w:r w:rsidR="007C461B">
        <w:rPr>
          <w:b w:val="0"/>
          <w:bdr w:val="none" w:sz="0" w:space="0" w:color="auto" w:frame="1"/>
          <w:rtl/>
        </w:rPr>
        <w:t xml:space="preserve"> ،</w:t>
      </w:r>
      <w:r w:rsidR="0083159C" w:rsidRPr="00481E31">
        <w:rPr>
          <w:b w:val="0"/>
          <w:bdr w:val="none" w:sz="0" w:space="0" w:color="auto" w:frame="1"/>
          <w:rtl/>
        </w:rPr>
        <w:t xml:space="preserve"> وهم فيها ضد أهل التخصص وأهل العلم الراسخ والحق الزلال</w:t>
      </w:r>
      <w:r w:rsidR="007C461B">
        <w:rPr>
          <w:b w:val="0"/>
          <w:bdr w:val="none" w:sz="0" w:space="0" w:color="auto" w:frame="1"/>
          <w:rtl/>
        </w:rPr>
        <w:t xml:space="preserve"> ،</w:t>
      </w:r>
      <w:r w:rsidR="0083159C" w:rsidRPr="00481E31">
        <w:rPr>
          <w:b w:val="0"/>
          <w:bdr w:val="none" w:sz="0" w:space="0" w:color="auto" w:frame="1"/>
          <w:rtl/>
        </w:rPr>
        <w:t xml:space="preserve"> مثل إثبات العلو الحسي والفوقية المكانية</w:t>
      </w:r>
      <w:r w:rsidR="007C461B">
        <w:rPr>
          <w:b w:val="0"/>
          <w:bdr w:val="none" w:sz="0" w:space="0" w:color="auto" w:frame="1"/>
          <w:rtl/>
        </w:rPr>
        <w:t xml:space="preserve"> ،</w:t>
      </w:r>
      <w:r w:rsidR="0083159C" w:rsidRPr="00481E31">
        <w:rPr>
          <w:b w:val="0"/>
          <w:bdr w:val="none" w:sz="0" w:space="0" w:color="auto" w:frame="1"/>
          <w:rtl/>
        </w:rPr>
        <w:t xml:space="preserve"> ومثل المبالغة في شن الحرب على التأويل السائغ الذي لا مفر منه للجمع الصحيح بين النصوص المتشابهة وحملها على أمهاتها من المحكمات شأن كل أهل العلم الراسخين فيه </w:t>
      </w:r>
      <w:r w:rsidR="007C461B">
        <w:rPr>
          <w:b w:val="0"/>
          <w:bdr w:val="none" w:sz="0" w:space="0" w:color="auto" w:frame="1"/>
          <w:rtl/>
        </w:rPr>
        <w:t xml:space="preserve"> ،</w:t>
      </w:r>
      <w:r w:rsidR="0083159C" w:rsidRPr="00481E31">
        <w:rPr>
          <w:bCs/>
          <w:rtl/>
        </w:rPr>
        <w:t xml:space="preserve">ومن تلك الأخطاء الفكرية التي شوهت صفاء السلفية </w:t>
      </w:r>
      <w:r w:rsidR="009E192E">
        <w:rPr>
          <w:bCs/>
          <w:rtl/>
        </w:rPr>
        <w:t xml:space="preserve">- </w:t>
      </w:r>
      <w:r w:rsidR="0083159C" w:rsidRPr="00481E31">
        <w:rPr>
          <w:bCs/>
          <w:rtl/>
        </w:rPr>
        <w:t xml:space="preserve">عند هؤلاء </w:t>
      </w:r>
      <w:r w:rsidR="009E192E">
        <w:rPr>
          <w:b w:val="0"/>
          <w:rtl/>
        </w:rPr>
        <w:t xml:space="preserve">- </w:t>
      </w:r>
      <w:r w:rsidR="003F6C7B" w:rsidRPr="00481E31">
        <w:rPr>
          <w:b w:val="0"/>
          <w:rtl/>
        </w:rPr>
        <w:t xml:space="preserve"> :</w:t>
      </w:r>
      <w:r w:rsidR="00BC1A29" w:rsidRPr="00481E31">
        <w:rPr>
          <w:b w:val="0"/>
          <w:rtl/>
        </w:rPr>
        <w:t xml:space="preserve"> </w:t>
      </w:r>
      <w:r w:rsidR="00293943" w:rsidRPr="00481E31">
        <w:rPr>
          <w:b w:val="0"/>
          <w:rtl/>
        </w:rPr>
        <w:t xml:space="preserve">( </w:t>
      </w:r>
      <w:r w:rsidR="0083159C" w:rsidRPr="00481E31">
        <w:rPr>
          <w:b w:val="0"/>
          <w:rtl/>
        </w:rPr>
        <w:t>أ</w:t>
      </w:r>
      <w:r w:rsidR="00293943" w:rsidRPr="00481E31">
        <w:rPr>
          <w:b w:val="0"/>
          <w:rtl/>
        </w:rPr>
        <w:t xml:space="preserve"> )</w:t>
      </w:r>
      <w:r w:rsidR="00BC1A29" w:rsidRPr="00481E31">
        <w:rPr>
          <w:b w:val="0"/>
          <w:rtl/>
        </w:rPr>
        <w:t xml:space="preserve"> </w:t>
      </w:r>
      <w:r w:rsidR="0083159C" w:rsidRPr="00481E31">
        <w:rPr>
          <w:b w:val="0"/>
          <w:rtl/>
        </w:rPr>
        <w:t>الاهتمام بالقشور أكثر من اللب والمحتوى</w:t>
      </w:r>
      <w:r w:rsidR="007C461B">
        <w:rPr>
          <w:b w:val="0"/>
          <w:rtl/>
        </w:rPr>
        <w:t xml:space="preserve"> ،</w:t>
      </w:r>
      <w:r w:rsidR="0083159C" w:rsidRPr="00481E31">
        <w:rPr>
          <w:b w:val="0"/>
          <w:rtl/>
        </w:rPr>
        <w:t xml:space="preserve"> والاهتمام بالصور والمظاهر أكثر من الحقائق والبواطن</w:t>
      </w:r>
      <w:r w:rsidR="007C461B">
        <w:rPr>
          <w:b w:val="0"/>
          <w:rtl/>
        </w:rPr>
        <w:t xml:space="preserve"> ،</w:t>
      </w:r>
      <w:r w:rsidR="0083159C" w:rsidRPr="00481E31">
        <w:rPr>
          <w:b w:val="0"/>
          <w:rtl/>
        </w:rPr>
        <w:t xml:space="preserve"> والاهتمام ب</w:t>
      </w:r>
      <w:r w:rsidR="0083159C" w:rsidRPr="00481E31">
        <w:rPr>
          <w:b w:val="0"/>
          <w:bdr w:val="none" w:sz="0" w:space="0" w:color="auto" w:frame="1"/>
          <w:rtl/>
        </w:rPr>
        <w:t>الثانويات والشكليات</w:t>
      </w:r>
      <w:r w:rsidR="0083159C" w:rsidRPr="00481E31">
        <w:rPr>
          <w:b w:val="0"/>
          <w:rtl/>
        </w:rPr>
        <w:t xml:space="preserve"> على حساب الأساسيات والمبادئ</w:t>
      </w:r>
      <w:r w:rsidR="007C461B">
        <w:rPr>
          <w:b w:val="0"/>
          <w:rtl/>
        </w:rPr>
        <w:t xml:space="preserve"> ،</w:t>
      </w:r>
      <w:r w:rsidR="0083159C" w:rsidRPr="00481E31">
        <w:rPr>
          <w:b w:val="0"/>
          <w:rtl/>
        </w:rPr>
        <w:t xml:space="preserve"> والاهتمام بالزي على حساب حسن الاخلاق ودماثتها</w:t>
      </w:r>
      <w:r w:rsidR="007C461B">
        <w:rPr>
          <w:b w:val="0"/>
          <w:rtl/>
        </w:rPr>
        <w:t xml:space="preserve"> ،</w:t>
      </w:r>
      <w:r w:rsidR="0083159C" w:rsidRPr="00481E31">
        <w:rPr>
          <w:b w:val="0"/>
          <w:rtl/>
        </w:rPr>
        <w:t xml:space="preserve"> وبعضهم يضخم الالتزام بالمندوبات والهيئات على حساب الاهتمام بالواجبات والفرائض </w:t>
      </w:r>
      <w:r w:rsidR="009E192E">
        <w:rPr>
          <w:b w:val="0"/>
          <w:rtl/>
        </w:rPr>
        <w:t xml:space="preserve">- </w:t>
      </w:r>
      <w:r w:rsidR="0083159C" w:rsidRPr="00481E31">
        <w:rPr>
          <w:b w:val="0"/>
          <w:rtl/>
        </w:rPr>
        <w:t xml:space="preserve">لاسيما فرائض الوقت الراهن </w:t>
      </w:r>
      <w:r w:rsidR="009E192E">
        <w:rPr>
          <w:b w:val="0"/>
          <w:rtl/>
        </w:rPr>
        <w:t xml:space="preserve">- </w:t>
      </w:r>
      <w:r w:rsidR="0083159C" w:rsidRPr="00481E31">
        <w:rPr>
          <w:b w:val="0"/>
          <w:rtl/>
        </w:rPr>
        <w:t>كوحدة الصف وتكاتف الجهود من أجل حماية الإسلام وأهله من هجمات أهل الكفر و العداء</w:t>
      </w:r>
      <w:r w:rsidR="007C461B">
        <w:rPr>
          <w:b w:val="0"/>
          <w:rtl/>
        </w:rPr>
        <w:t xml:space="preserve"> ،</w:t>
      </w:r>
      <w:r w:rsidR="0083159C" w:rsidRPr="00481E31">
        <w:rPr>
          <w:b w:val="0"/>
          <w:rtl/>
        </w:rPr>
        <w:t xml:space="preserve"> وما يتعلق </w:t>
      </w:r>
      <w:r w:rsidR="0083159C" w:rsidRPr="00481E31">
        <w:rPr>
          <w:b w:val="0"/>
          <w:bdr w:val="none" w:sz="0" w:space="0" w:color="auto" w:frame="1"/>
          <w:rtl/>
        </w:rPr>
        <w:t>بفقه التجديد لأمر الدين</w:t>
      </w:r>
      <w:r w:rsidR="007C461B">
        <w:rPr>
          <w:b w:val="0"/>
          <w:bdr w:val="none" w:sz="0" w:space="0" w:color="auto" w:frame="1"/>
          <w:rtl/>
        </w:rPr>
        <w:t xml:space="preserve"> ،</w:t>
      </w:r>
      <w:r w:rsidR="0083159C" w:rsidRPr="00481E31">
        <w:rPr>
          <w:b w:val="0"/>
          <w:bdr w:val="none" w:sz="0" w:space="0" w:color="auto" w:frame="1"/>
          <w:rtl/>
        </w:rPr>
        <w:t xml:space="preserve"> والتمكين في الأرض</w:t>
      </w:r>
      <w:r w:rsidR="0083159C" w:rsidRPr="00481E31">
        <w:rPr>
          <w:b w:val="0"/>
          <w:rtl/>
        </w:rPr>
        <w:t xml:space="preserve"> للإسلام واهله</w:t>
      </w:r>
      <w:r w:rsidR="007C461B">
        <w:rPr>
          <w:b w:val="0"/>
          <w:rtl/>
        </w:rPr>
        <w:t xml:space="preserve"> ،</w:t>
      </w:r>
      <w:r w:rsidR="00BC1A29" w:rsidRPr="00481E31">
        <w:rPr>
          <w:b w:val="0"/>
          <w:rtl/>
        </w:rPr>
        <w:t xml:space="preserve"> </w:t>
      </w:r>
      <w:r w:rsidR="00293943" w:rsidRPr="00481E31">
        <w:rPr>
          <w:b w:val="0"/>
          <w:rtl/>
        </w:rPr>
        <w:t xml:space="preserve">( </w:t>
      </w:r>
      <w:r w:rsidR="0083159C" w:rsidRPr="00481E31">
        <w:rPr>
          <w:b w:val="0"/>
          <w:rtl/>
        </w:rPr>
        <w:t>ب</w:t>
      </w:r>
      <w:r w:rsidR="00293943" w:rsidRPr="00481E31">
        <w:rPr>
          <w:b w:val="0"/>
          <w:rtl/>
        </w:rPr>
        <w:t xml:space="preserve"> )</w:t>
      </w:r>
      <w:r w:rsidR="00BC1A29" w:rsidRPr="00481E31">
        <w:rPr>
          <w:b w:val="0"/>
          <w:rtl/>
        </w:rPr>
        <w:t xml:space="preserve"> </w:t>
      </w:r>
      <w:r w:rsidR="0083159C" w:rsidRPr="00481E31">
        <w:rPr>
          <w:b w:val="0"/>
          <w:rtl/>
        </w:rPr>
        <w:t>الخلل في مراعاة الأولويات</w:t>
      </w:r>
      <w:r w:rsidR="007C461B">
        <w:rPr>
          <w:b w:val="0"/>
          <w:rtl/>
        </w:rPr>
        <w:t xml:space="preserve"> ،</w:t>
      </w:r>
      <w:r w:rsidR="0083159C" w:rsidRPr="00481E31">
        <w:rPr>
          <w:b w:val="0"/>
          <w:rtl/>
        </w:rPr>
        <w:t xml:space="preserve"> إذ هناك</w:t>
      </w:r>
      <w:r w:rsidR="0083159C" w:rsidRPr="00481E31">
        <w:rPr>
          <w:b w:val="0"/>
          <w:bdr w:val="none" w:sz="0" w:space="0" w:color="auto" w:frame="1"/>
          <w:rtl/>
        </w:rPr>
        <w:t xml:space="preserve"> أولويات أحق بالرعاية والتقديم</w:t>
      </w:r>
      <w:r w:rsidR="007C461B">
        <w:rPr>
          <w:b w:val="0"/>
          <w:bdr w:val="none" w:sz="0" w:space="0" w:color="auto" w:frame="1"/>
          <w:rtl/>
        </w:rPr>
        <w:t xml:space="preserve"> ،</w:t>
      </w:r>
      <w:r w:rsidR="0083159C" w:rsidRPr="00481E31">
        <w:rPr>
          <w:b w:val="0"/>
          <w:bdr w:val="none" w:sz="0" w:space="0" w:color="auto" w:frame="1"/>
          <w:rtl/>
        </w:rPr>
        <w:t xml:space="preserve"> فهناك أولويات في العلم </w:t>
      </w:r>
      <w:r w:rsidR="009E192E">
        <w:rPr>
          <w:b w:val="0"/>
          <w:bdr w:val="none" w:sz="0" w:space="0" w:color="auto" w:frame="1"/>
          <w:rtl/>
        </w:rPr>
        <w:t xml:space="preserve">- </w:t>
      </w:r>
      <w:r w:rsidR="0083159C" w:rsidRPr="00481E31">
        <w:rPr>
          <w:b w:val="0"/>
          <w:bdr w:val="none" w:sz="0" w:space="0" w:color="auto" w:frame="1"/>
          <w:rtl/>
        </w:rPr>
        <w:t xml:space="preserve">إذ ليس العلم رتبةً واحدة </w:t>
      </w:r>
      <w:r w:rsidR="009E192E">
        <w:rPr>
          <w:b w:val="0"/>
          <w:bdr w:val="none" w:sz="0" w:space="0" w:color="auto" w:frame="1"/>
          <w:rtl/>
        </w:rPr>
        <w:t xml:space="preserve">- </w:t>
      </w:r>
      <w:r w:rsidR="0083159C" w:rsidRPr="00481E31">
        <w:rPr>
          <w:b w:val="0"/>
          <w:bdr w:val="none" w:sz="0" w:space="0" w:color="auto" w:frame="1"/>
          <w:rtl/>
        </w:rPr>
        <w:t>وهناك أولويات في الأمر بالمعروف</w:t>
      </w:r>
      <w:r w:rsidR="009E192E">
        <w:rPr>
          <w:b w:val="0"/>
          <w:bdr w:val="none" w:sz="0" w:space="0" w:color="auto" w:frame="1"/>
          <w:rtl/>
        </w:rPr>
        <w:t xml:space="preserve"> ،</w:t>
      </w:r>
      <w:r w:rsidR="0083159C" w:rsidRPr="00481E31">
        <w:rPr>
          <w:b w:val="0"/>
          <w:bdr w:val="none" w:sz="0" w:space="0" w:color="auto" w:frame="1"/>
          <w:rtl/>
        </w:rPr>
        <w:t xml:space="preserve"> وأولويات في مجال النهي</w:t>
      </w:r>
      <w:r w:rsidR="009E192E">
        <w:rPr>
          <w:b w:val="0"/>
          <w:bdr w:val="none" w:sz="0" w:space="0" w:color="auto" w:frame="1"/>
          <w:rtl/>
        </w:rPr>
        <w:t xml:space="preserve"> ،</w:t>
      </w:r>
      <w:r w:rsidR="0083159C" w:rsidRPr="00481E31">
        <w:rPr>
          <w:b w:val="0"/>
          <w:bdr w:val="none" w:sz="0" w:space="0" w:color="auto" w:frame="1"/>
          <w:rtl/>
        </w:rPr>
        <w:t xml:space="preserve"> وهناك أولويات في مجال الإصلاح والتقويم</w:t>
      </w:r>
      <w:r w:rsidR="009E192E">
        <w:rPr>
          <w:b w:val="0"/>
          <w:bdr w:val="none" w:sz="0" w:space="0" w:color="auto" w:frame="1"/>
          <w:rtl/>
        </w:rPr>
        <w:t xml:space="preserve"> ،</w:t>
      </w:r>
      <w:r w:rsidR="0083159C" w:rsidRPr="00481E31">
        <w:rPr>
          <w:b w:val="0"/>
          <w:bdr w:val="none" w:sz="0" w:space="0" w:color="auto" w:frame="1"/>
          <w:rtl/>
        </w:rPr>
        <w:t xml:space="preserve"> والخلل في ترتيب تلك الأولويات له نتائجه المدمرة على الإسلام وأهله</w:t>
      </w:r>
      <w:r w:rsidR="007C461B">
        <w:rPr>
          <w:b w:val="0"/>
          <w:bdr w:val="none" w:sz="0" w:space="0" w:color="auto" w:frame="1"/>
          <w:rtl/>
        </w:rPr>
        <w:t xml:space="preserve"> ،</w:t>
      </w:r>
      <w:r w:rsidR="00BC1A29" w:rsidRPr="00481E31">
        <w:rPr>
          <w:b w:val="0"/>
          <w:bdr w:val="none" w:sz="0" w:space="0" w:color="auto" w:frame="1"/>
          <w:rtl/>
        </w:rPr>
        <w:t xml:space="preserve"> </w:t>
      </w:r>
      <w:r w:rsidR="00293943" w:rsidRPr="00481E31">
        <w:rPr>
          <w:b w:val="0"/>
          <w:bdr w:val="none" w:sz="0" w:space="0" w:color="auto" w:frame="1"/>
          <w:rtl/>
        </w:rPr>
        <w:t xml:space="preserve">( </w:t>
      </w:r>
      <w:r w:rsidR="0083159C" w:rsidRPr="00481E31">
        <w:rPr>
          <w:b w:val="0"/>
          <w:bdr w:val="none" w:sz="0" w:space="0" w:color="auto" w:frame="1"/>
          <w:rtl/>
        </w:rPr>
        <w:t>ت</w:t>
      </w:r>
      <w:r w:rsidR="00293943" w:rsidRPr="00481E31">
        <w:rPr>
          <w:b w:val="0"/>
          <w:bdr w:val="none" w:sz="0" w:space="0" w:color="auto" w:frame="1"/>
          <w:rtl/>
        </w:rPr>
        <w:t xml:space="preserve"> )</w:t>
      </w:r>
      <w:r w:rsidR="00BC1A29" w:rsidRPr="00481E31">
        <w:rPr>
          <w:b w:val="0"/>
          <w:bdr w:val="none" w:sz="0" w:space="0" w:color="auto" w:frame="1"/>
          <w:rtl/>
        </w:rPr>
        <w:t xml:space="preserve"> </w:t>
      </w:r>
      <w:r w:rsidR="0083159C" w:rsidRPr="00481E31">
        <w:rPr>
          <w:b w:val="0"/>
          <w:bdr w:val="none" w:sz="0" w:space="0" w:color="auto" w:frame="1"/>
          <w:rtl/>
        </w:rPr>
        <w:t>عدم معرفة أهل التخصص العلمي في جوانب العقيدة والفقه والتزكية</w:t>
      </w:r>
      <w:r w:rsidR="007C461B">
        <w:rPr>
          <w:b w:val="0"/>
          <w:bdr w:val="none" w:sz="0" w:space="0" w:color="auto" w:frame="1"/>
          <w:rtl/>
        </w:rPr>
        <w:t xml:space="preserve"> ،</w:t>
      </w:r>
      <w:r w:rsidR="0083159C" w:rsidRPr="00481E31">
        <w:rPr>
          <w:b w:val="0"/>
          <w:bdr w:val="none" w:sz="0" w:space="0" w:color="auto" w:frame="1"/>
          <w:rtl/>
        </w:rPr>
        <w:t xml:space="preserve"> والنتيجة حشو العقول بما لا يليق بالعلماء</w:t>
      </w:r>
      <w:r w:rsidR="007C461B">
        <w:rPr>
          <w:b w:val="0"/>
          <w:bdr w:val="none" w:sz="0" w:space="0" w:color="auto" w:frame="1"/>
          <w:rtl/>
        </w:rPr>
        <w:t xml:space="preserve"> ،</w:t>
      </w:r>
      <w:r w:rsidR="0083159C" w:rsidRPr="00481E31">
        <w:rPr>
          <w:b w:val="0"/>
          <w:bdr w:val="none" w:sz="0" w:space="0" w:color="auto" w:frame="1"/>
          <w:rtl/>
        </w:rPr>
        <w:t xml:space="preserve"> فضلاً عن علماء السلف</w:t>
      </w:r>
      <w:r w:rsidR="007C461B">
        <w:rPr>
          <w:b w:val="0"/>
          <w:bdr w:val="none" w:sz="0" w:space="0" w:color="auto" w:frame="1"/>
          <w:rtl/>
        </w:rPr>
        <w:t xml:space="preserve"> ،</w:t>
      </w:r>
      <w:r w:rsidR="0083159C" w:rsidRPr="00481E31">
        <w:rPr>
          <w:b w:val="0"/>
          <w:bdr w:val="none" w:sz="0" w:space="0" w:color="auto" w:frame="1"/>
          <w:rtl/>
        </w:rPr>
        <w:t xml:space="preserve"> والاستغراق في الخلل العلمي</w:t>
      </w:r>
      <w:r w:rsidR="007C461B">
        <w:rPr>
          <w:b w:val="0"/>
          <w:bdr w:val="none" w:sz="0" w:space="0" w:color="auto" w:frame="1"/>
          <w:rtl/>
        </w:rPr>
        <w:t xml:space="preserve"> ،</w:t>
      </w:r>
      <w:r w:rsidR="0083159C" w:rsidRPr="00481E31">
        <w:rPr>
          <w:b w:val="0"/>
          <w:bdr w:val="none" w:sz="0" w:space="0" w:color="auto" w:frame="1"/>
          <w:rtl/>
        </w:rPr>
        <w:t> وتبديع ما لا يبدع وتكفير ما لا يكفر وتشريك من لا تبلغ أفعاله درجة المشركين</w:t>
      </w:r>
      <w:r w:rsidR="007C461B">
        <w:rPr>
          <w:b w:val="0"/>
          <w:bdr w:val="none" w:sz="0" w:space="0" w:color="auto" w:frame="1"/>
          <w:rtl/>
        </w:rPr>
        <w:t xml:space="preserve"> ،</w:t>
      </w:r>
      <w:r w:rsidR="00BC1A29" w:rsidRPr="00481E31">
        <w:rPr>
          <w:b w:val="0"/>
          <w:bdr w:val="none" w:sz="0" w:space="0" w:color="auto" w:frame="1"/>
          <w:rtl/>
        </w:rPr>
        <w:t xml:space="preserve"> </w:t>
      </w:r>
      <w:r w:rsidR="00293943" w:rsidRPr="00481E31">
        <w:rPr>
          <w:b w:val="0"/>
          <w:bdr w:val="none" w:sz="0" w:space="0" w:color="auto" w:frame="1"/>
          <w:rtl/>
        </w:rPr>
        <w:t xml:space="preserve">( </w:t>
      </w:r>
      <w:r w:rsidR="0083159C" w:rsidRPr="00481E31">
        <w:rPr>
          <w:b w:val="0"/>
          <w:bdr w:val="none" w:sz="0" w:space="0" w:color="auto" w:frame="1"/>
          <w:rtl/>
        </w:rPr>
        <w:t>ث</w:t>
      </w:r>
      <w:r w:rsidR="00293943" w:rsidRPr="00481E31">
        <w:rPr>
          <w:b w:val="0"/>
          <w:bdr w:val="none" w:sz="0" w:space="0" w:color="auto" w:frame="1"/>
          <w:rtl/>
        </w:rPr>
        <w:t xml:space="preserve"> )</w:t>
      </w:r>
      <w:r w:rsidR="00BC1A29" w:rsidRPr="00481E31">
        <w:rPr>
          <w:b w:val="0"/>
          <w:bdr w:val="none" w:sz="0" w:space="0" w:color="auto" w:frame="1"/>
          <w:rtl/>
        </w:rPr>
        <w:t xml:space="preserve"> </w:t>
      </w:r>
      <w:r w:rsidR="0083159C" w:rsidRPr="00481E31">
        <w:rPr>
          <w:b w:val="0"/>
          <w:bdr w:val="none" w:sz="0" w:space="0" w:color="auto" w:frame="1"/>
          <w:rtl/>
        </w:rPr>
        <w:t>الافتقار إلى المنهج العلمي في التحصيل والتحليل والاستيعاب</w:t>
      </w:r>
      <w:r w:rsidR="007C461B">
        <w:rPr>
          <w:b w:val="0"/>
          <w:bdr w:val="none" w:sz="0" w:space="0" w:color="auto" w:frame="1"/>
          <w:rtl/>
        </w:rPr>
        <w:t xml:space="preserve"> ،</w:t>
      </w:r>
      <w:r w:rsidR="0083159C" w:rsidRPr="00481E31">
        <w:rPr>
          <w:b w:val="0"/>
          <w:bdr w:val="none" w:sz="0" w:space="0" w:color="auto" w:frame="1"/>
          <w:rtl/>
        </w:rPr>
        <w:t xml:space="preserve"> </w:t>
      </w:r>
      <w:r w:rsidR="0083159C" w:rsidRPr="00481E31">
        <w:rPr>
          <w:b w:val="0"/>
          <w:rtl/>
        </w:rPr>
        <w:t>والافتقار إلى التوسط والاعتدال في تبني قضايا الدين ففهمهم للدين هو الدين</w:t>
      </w:r>
      <w:r w:rsidR="007C461B">
        <w:rPr>
          <w:b w:val="0"/>
          <w:rtl/>
        </w:rPr>
        <w:t xml:space="preserve"> ،</w:t>
      </w:r>
      <w:r w:rsidR="0083159C" w:rsidRPr="00481E31">
        <w:rPr>
          <w:b w:val="0"/>
          <w:rtl/>
        </w:rPr>
        <w:t xml:space="preserve"> وبالتالي يجب على الجميع أن يدين بما يدينون</w:t>
      </w:r>
      <w:r w:rsidR="007C461B">
        <w:rPr>
          <w:b w:val="0"/>
          <w:rtl/>
        </w:rPr>
        <w:t xml:space="preserve"> ،</w:t>
      </w:r>
      <w:r w:rsidR="0083159C" w:rsidRPr="00481E31">
        <w:rPr>
          <w:b w:val="0"/>
          <w:rtl/>
        </w:rPr>
        <w:t xml:space="preserve"> دون مراعاة لتنوع الأفهام واختلاف الآراء وتعدد وجهات النظر في فهم الخطاب الشرعي</w:t>
      </w:r>
      <w:r w:rsidR="007C461B">
        <w:rPr>
          <w:b w:val="0"/>
          <w:rtl/>
        </w:rPr>
        <w:t xml:space="preserve"> ،</w:t>
      </w:r>
      <w:r w:rsidR="0083159C" w:rsidRPr="00481E31">
        <w:rPr>
          <w:b w:val="0"/>
          <w:rtl/>
        </w:rPr>
        <w:t xml:space="preserve"> وبالتالي ترسخ في أذهانهم </w:t>
      </w:r>
      <w:r w:rsidR="0083159C" w:rsidRPr="00481E31">
        <w:rPr>
          <w:b w:val="0"/>
          <w:bdr w:val="none" w:sz="0" w:space="0" w:color="auto" w:frame="1"/>
          <w:rtl/>
        </w:rPr>
        <w:t>حق الوصاية على الجميع</w:t>
      </w:r>
      <w:r w:rsidR="007C461B">
        <w:rPr>
          <w:b w:val="0"/>
          <w:rtl/>
        </w:rPr>
        <w:t xml:space="preserve"> ،</w:t>
      </w:r>
      <w:r w:rsidR="0083159C" w:rsidRPr="00481E31">
        <w:rPr>
          <w:b w:val="0"/>
          <w:rtl/>
        </w:rPr>
        <w:t xml:space="preserve"> مع وجوب صياغة أدمغة الآخرين وفق ما اعتقدوه</w:t>
      </w:r>
      <w:r w:rsidR="007C461B">
        <w:rPr>
          <w:b w:val="0"/>
          <w:rtl/>
        </w:rPr>
        <w:t xml:space="preserve"> ،</w:t>
      </w:r>
      <w:r w:rsidR="0083159C" w:rsidRPr="00481E31">
        <w:rPr>
          <w:b w:val="0"/>
          <w:rtl/>
        </w:rPr>
        <w:t xml:space="preserve"> و</w:t>
      </w:r>
      <w:r w:rsidR="0083159C" w:rsidRPr="00481E31">
        <w:rPr>
          <w:b w:val="0"/>
          <w:bdr w:val="none" w:sz="0" w:space="0" w:color="auto" w:frame="1"/>
          <w:rtl/>
        </w:rPr>
        <w:t xml:space="preserve">الضغط على المخالفين بالتزام ما قرروه </w:t>
      </w:r>
      <w:r w:rsidR="00326802">
        <w:rPr>
          <w:b w:val="0"/>
          <w:bdr w:val="none" w:sz="0" w:space="0" w:color="auto" w:frame="1"/>
          <w:rtl/>
        </w:rPr>
        <w:t>..</w:t>
      </w:r>
      <w:r w:rsidR="0083159C" w:rsidRPr="00481E31">
        <w:rPr>
          <w:b w:val="0"/>
          <w:bdr w:val="none" w:sz="0" w:space="0" w:color="auto" w:frame="1"/>
          <w:rtl/>
        </w:rPr>
        <w:t xml:space="preserve"> وفي سبيل ذلك لا </w:t>
      </w:r>
      <w:r w:rsidR="0083159C" w:rsidRPr="00481E31">
        <w:rPr>
          <w:b w:val="0"/>
          <w:bdr w:val="none" w:sz="0" w:space="0" w:color="auto" w:frame="1"/>
          <w:rtl/>
        </w:rPr>
        <w:lastRenderedPageBreak/>
        <w:t>بأس باستباحة أعراض من يخالفهم ولو كان من العلماء البارزين أو الدعاة والمخلصين الموهوبين</w:t>
      </w:r>
      <w:r w:rsidR="007C461B">
        <w:rPr>
          <w:b w:val="0"/>
          <w:bdr w:val="none" w:sz="0" w:space="0" w:color="auto" w:frame="1"/>
          <w:rtl/>
        </w:rPr>
        <w:t xml:space="preserve"> ،</w:t>
      </w:r>
      <w:r w:rsidR="0083159C" w:rsidRPr="00481E31">
        <w:rPr>
          <w:b w:val="0"/>
          <w:bdr w:val="none" w:sz="0" w:space="0" w:color="auto" w:frame="1"/>
          <w:rtl/>
        </w:rPr>
        <w:t xml:space="preserve"> </w:t>
      </w:r>
      <w:r w:rsidR="0083159C" w:rsidRPr="00481E31">
        <w:rPr>
          <w:b w:val="0"/>
          <w:rtl/>
        </w:rPr>
        <w:t>ولا بأس باستحلال دمه وماله إن كان حجر عثرة أمام ما يفهمون عن دين الإسلام</w:t>
      </w:r>
      <w:r w:rsidR="007C461B">
        <w:rPr>
          <w:b w:val="0"/>
          <w:rtl/>
        </w:rPr>
        <w:t xml:space="preserve"> ،</w:t>
      </w:r>
      <w:r w:rsidR="0083159C" w:rsidRPr="00481E31">
        <w:rPr>
          <w:b w:val="0"/>
          <w:rtl/>
        </w:rPr>
        <w:t xml:space="preserve"> فما فهموه هو السلفية والسلفية هي الإسلام وما خالف فهمهم فهو البدعة والضلالة إن لم يكن الكفر والشرك</w:t>
      </w:r>
      <w:r w:rsidR="007C461B">
        <w:rPr>
          <w:b w:val="0"/>
          <w:rtl/>
        </w:rPr>
        <w:t xml:space="preserve"> ،</w:t>
      </w:r>
      <w:r w:rsidR="0083159C" w:rsidRPr="00481E31">
        <w:rPr>
          <w:b w:val="0"/>
          <w:rtl/>
        </w:rPr>
        <w:t xml:space="preserve"> فإن كان قال به أحد من علماء السلف السابقين فهو عندهم زلة عالم ليس بمعصوم</w:t>
      </w:r>
      <w:r w:rsidR="007C461B">
        <w:rPr>
          <w:b w:val="0"/>
          <w:rtl/>
        </w:rPr>
        <w:t xml:space="preserve"> ،</w:t>
      </w:r>
      <w:r w:rsidR="00BC1A29" w:rsidRPr="00481E31">
        <w:rPr>
          <w:b w:val="0"/>
          <w:rtl/>
        </w:rPr>
        <w:t xml:space="preserve"> </w:t>
      </w:r>
      <w:r w:rsidR="00293943" w:rsidRPr="00481E31">
        <w:rPr>
          <w:b w:val="0"/>
          <w:rtl/>
        </w:rPr>
        <w:t xml:space="preserve">( </w:t>
      </w:r>
      <w:r w:rsidR="0083159C" w:rsidRPr="00481E31">
        <w:rPr>
          <w:b w:val="0"/>
          <w:rtl/>
        </w:rPr>
        <w:t>ج</w:t>
      </w:r>
      <w:r w:rsidR="00293943" w:rsidRPr="00481E31">
        <w:rPr>
          <w:b w:val="0"/>
          <w:rtl/>
        </w:rPr>
        <w:t xml:space="preserve"> )</w:t>
      </w:r>
      <w:r w:rsidR="00BC1A29" w:rsidRPr="00481E31">
        <w:rPr>
          <w:b w:val="0"/>
          <w:rtl/>
        </w:rPr>
        <w:t xml:space="preserve"> </w:t>
      </w:r>
      <w:r w:rsidR="0083159C" w:rsidRPr="00481E31">
        <w:rPr>
          <w:b w:val="0"/>
          <w:bdr w:val="none" w:sz="0" w:space="0" w:color="auto" w:frame="1"/>
          <w:rtl/>
        </w:rPr>
        <w:t>تضخيم جوانب بما يمثل الخلل الفكري والمنهجي والنفسي</w:t>
      </w:r>
      <w:r w:rsidR="007C461B">
        <w:rPr>
          <w:b w:val="0"/>
          <w:bdr w:val="none" w:sz="0" w:space="0" w:color="auto" w:frame="1"/>
          <w:rtl/>
        </w:rPr>
        <w:t xml:space="preserve"> ،</w:t>
      </w:r>
      <w:r w:rsidR="0083159C" w:rsidRPr="00481E31">
        <w:rPr>
          <w:b w:val="0"/>
          <w:bdr w:val="none" w:sz="0" w:space="0" w:color="auto" w:frame="1"/>
          <w:rtl/>
        </w:rPr>
        <w:t xml:space="preserve"> فقد شن أكثرهم الحرب على التصوف باسمه ورسمه</w:t>
      </w:r>
      <w:r w:rsidR="007C461B">
        <w:rPr>
          <w:b w:val="0"/>
          <w:bdr w:val="none" w:sz="0" w:space="0" w:color="auto" w:frame="1"/>
          <w:rtl/>
        </w:rPr>
        <w:t xml:space="preserve"> ،</w:t>
      </w:r>
      <w:r w:rsidR="0083159C" w:rsidRPr="00481E31">
        <w:rPr>
          <w:b w:val="0"/>
          <w:bdr w:val="none" w:sz="0" w:space="0" w:color="auto" w:frame="1"/>
          <w:rtl/>
        </w:rPr>
        <w:t xml:space="preserve"> وحقه وباطله</w:t>
      </w:r>
      <w:r w:rsidR="007C461B">
        <w:rPr>
          <w:b w:val="0"/>
          <w:bdr w:val="none" w:sz="0" w:space="0" w:color="auto" w:frame="1"/>
          <w:rtl/>
        </w:rPr>
        <w:t xml:space="preserve"> ،</w:t>
      </w:r>
      <w:r w:rsidR="0083159C" w:rsidRPr="00481E31">
        <w:rPr>
          <w:b w:val="0"/>
          <w:bdr w:val="none" w:sz="0" w:space="0" w:color="auto" w:frame="1"/>
          <w:rtl/>
        </w:rPr>
        <w:t xml:space="preserve"> وتفننوا في اتهام أهله بكل نقيصة</w:t>
      </w:r>
      <w:r w:rsidR="007C461B">
        <w:rPr>
          <w:b w:val="0"/>
          <w:bdr w:val="none" w:sz="0" w:space="0" w:color="auto" w:frame="1"/>
          <w:rtl/>
        </w:rPr>
        <w:t xml:space="preserve"> ،</w:t>
      </w:r>
      <w:r w:rsidR="0083159C" w:rsidRPr="00481E31">
        <w:rPr>
          <w:b w:val="0"/>
          <w:bdr w:val="none" w:sz="0" w:space="0" w:color="auto" w:frame="1"/>
          <w:rtl/>
        </w:rPr>
        <w:t xml:space="preserve"> واستباحوا أعراضهم ودماء بعضهم</w:t>
      </w:r>
      <w:r w:rsidR="007C461B">
        <w:rPr>
          <w:b w:val="0"/>
          <w:bdr w:val="none" w:sz="0" w:space="0" w:color="auto" w:frame="1"/>
          <w:rtl/>
        </w:rPr>
        <w:t xml:space="preserve"> ،</w:t>
      </w:r>
      <w:r w:rsidR="0083159C" w:rsidRPr="00481E31">
        <w:rPr>
          <w:b w:val="0"/>
          <w:bdr w:val="none" w:sz="0" w:space="0" w:color="auto" w:frame="1"/>
          <w:rtl/>
        </w:rPr>
        <w:t xml:space="preserve"> وأرادوا سحق وسحل كل من يتوسل بالأولياء واتهموه بالشرك</w:t>
      </w:r>
      <w:r w:rsidR="007C461B">
        <w:rPr>
          <w:b w:val="0"/>
          <w:bdr w:val="none" w:sz="0" w:space="0" w:color="auto" w:frame="1"/>
          <w:rtl/>
        </w:rPr>
        <w:t xml:space="preserve"> ،</w:t>
      </w:r>
      <w:r w:rsidR="0083159C" w:rsidRPr="00481E31">
        <w:rPr>
          <w:b w:val="0"/>
          <w:bdr w:val="none" w:sz="0" w:space="0" w:color="auto" w:frame="1"/>
          <w:rtl/>
        </w:rPr>
        <w:t xml:space="preserve"> وأنّ شركه أعظم من شرك المشركين الأصليين الذين حكى القرآن الكريم حالهم </w:t>
      </w:r>
      <w:r w:rsidR="003F6C7B" w:rsidRPr="00481E31">
        <w:rPr>
          <w:b w:val="0"/>
          <w:bdr w:val="none" w:sz="0" w:space="0" w:color="auto" w:frame="1"/>
          <w:rtl/>
        </w:rPr>
        <w:t xml:space="preserve"> : </w:t>
      </w:r>
      <w:r w:rsidR="00575872">
        <w:rPr>
          <w:b w:val="0"/>
          <w:bdr w:val="none" w:sz="0" w:space="0" w:color="auto" w:frame="1"/>
          <w:rtl/>
        </w:rPr>
        <w:t xml:space="preserve">{ </w:t>
      </w:r>
      <w:r w:rsidR="0083159C" w:rsidRPr="00481E31">
        <w:rPr>
          <w:b w:val="0"/>
          <w:rtl/>
        </w:rPr>
        <w:t>إِنَّهُمْ كَانُوا إِذَا قِيلَ لَهُمْ لَا إِلَهَ إِلَّا اللَّهُ يَسْتَكْبِرُونَ * وَيَقُولُونَ أَئِنَّا لَتَارِكُو آلِهَتِنَا لِشَاعِرٍ مَجْنُونٍ</w:t>
      </w:r>
      <w:r w:rsidR="003F6C7B" w:rsidRPr="00481E31">
        <w:rPr>
          <w:b w:val="0"/>
          <w:bdr w:val="none" w:sz="0" w:space="0" w:color="auto" w:frame="1"/>
          <w:rtl/>
        </w:rPr>
        <w:t xml:space="preserve"> }</w:t>
      </w:r>
      <w:r w:rsidR="0083159C" w:rsidRPr="00481E31">
        <w:rPr>
          <w:b w:val="0"/>
          <w:bdr w:val="none" w:sz="0" w:space="0" w:color="auto" w:frame="1"/>
          <w:rtl/>
        </w:rPr>
        <w:t xml:space="preserve"> </w:t>
      </w:r>
      <w:r w:rsidR="003F6C7B" w:rsidRPr="00481E31">
        <w:rPr>
          <w:b w:val="0"/>
          <w:bdr w:val="none" w:sz="0" w:space="0" w:color="auto" w:frame="1"/>
          <w:rtl/>
        </w:rPr>
        <w:t xml:space="preserve">[ </w:t>
      </w:r>
      <w:r w:rsidR="0083159C" w:rsidRPr="00481E31">
        <w:rPr>
          <w:b w:val="0"/>
          <w:bdr w:val="none" w:sz="0" w:space="0" w:color="auto" w:frame="1"/>
          <w:rtl/>
        </w:rPr>
        <w:t xml:space="preserve">الصافات </w:t>
      </w:r>
      <w:r w:rsidR="003F6C7B" w:rsidRPr="00481E31">
        <w:rPr>
          <w:b w:val="0"/>
          <w:bdr w:val="none" w:sz="0" w:space="0" w:color="auto" w:frame="1"/>
          <w:rtl/>
        </w:rPr>
        <w:t xml:space="preserve"> : </w:t>
      </w:r>
      <w:r w:rsidR="0083159C" w:rsidRPr="00481E31">
        <w:rPr>
          <w:b w:val="0"/>
          <w:bdr w:val="none" w:sz="0" w:space="0" w:color="auto" w:frame="1"/>
          <w:rtl/>
        </w:rPr>
        <w:t>35</w:t>
      </w:r>
      <w:r w:rsidR="007C461B">
        <w:rPr>
          <w:b w:val="0"/>
          <w:bdr w:val="none" w:sz="0" w:space="0" w:color="auto" w:frame="1"/>
          <w:rtl/>
        </w:rPr>
        <w:t xml:space="preserve"> ،</w:t>
      </w:r>
      <w:r w:rsidR="0083159C" w:rsidRPr="00481E31">
        <w:rPr>
          <w:b w:val="0"/>
          <w:bdr w:val="none" w:sz="0" w:space="0" w:color="auto" w:frame="1"/>
          <w:rtl/>
        </w:rPr>
        <w:t xml:space="preserve"> 36</w:t>
      </w:r>
      <w:r w:rsidR="003F6C7B" w:rsidRPr="00481E31">
        <w:rPr>
          <w:b w:val="0"/>
          <w:bdr w:val="none" w:sz="0" w:space="0" w:color="auto" w:frame="1"/>
          <w:rtl/>
        </w:rPr>
        <w:t xml:space="preserve"> ]</w:t>
      </w:r>
      <w:r w:rsidR="007C461B">
        <w:rPr>
          <w:b w:val="0"/>
          <w:bdr w:val="none" w:sz="0" w:space="0" w:color="auto" w:frame="1"/>
          <w:rtl/>
        </w:rPr>
        <w:t xml:space="preserve"> ،</w:t>
      </w:r>
      <w:r w:rsidR="0083159C" w:rsidRPr="00481E31">
        <w:rPr>
          <w:b w:val="0"/>
          <w:bdr w:val="none" w:sz="0" w:space="0" w:color="auto" w:frame="1"/>
          <w:rtl/>
        </w:rPr>
        <w:t xml:space="preserve"> وجعلوا الغاية من دعوتهم تطهير الأرض من المتوسلين</w:t>
      </w:r>
      <w:r w:rsidR="007C461B">
        <w:rPr>
          <w:b w:val="0"/>
          <w:bdr w:val="none" w:sz="0" w:space="0" w:color="auto" w:frame="1"/>
          <w:rtl/>
        </w:rPr>
        <w:t xml:space="preserve"> ،</w:t>
      </w:r>
      <w:r w:rsidR="0083159C" w:rsidRPr="00481E31">
        <w:rPr>
          <w:b w:val="0"/>
          <w:bdr w:val="none" w:sz="0" w:space="0" w:color="auto" w:frame="1"/>
          <w:rtl/>
        </w:rPr>
        <w:t xml:space="preserve"> مع أنّ التوسل أجازه جمهور أهل العلم المتخصصين في علم الفقه والحلال والحرام</w:t>
      </w:r>
      <w:r w:rsidR="007C461B">
        <w:rPr>
          <w:b w:val="0"/>
          <w:bdr w:val="none" w:sz="0" w:space="0" w:color="auto" w:frame="1"/>
          <w:rtl/>
        </w:rPr>
        <w:t xml:space="preserve"> ،</w:t>
      </w:r>
      <w:r w:rsidR="0083159C" w:rsidRPr="00481E31">
        <w:rPr>
          <w:b w:val="0"/>
          <w:bdr w:val="none" w:sz="0" w:space="0" w:color="auto" w:frame="1"/>
          <w:rtl/>
        </w:rPr>
        <w:t xml:space="preserve"> وقصاراه من الأمور الفرعية الفقهية الخلافية التي أجازها جمهور الفقهاء من مدارسه العلمية الأربعة المتخصصة في الفقه</w:t>
      </w:r>
      <w:r w:rsidR="007C461B">
        <w:rPr>
          <w:b w:val="0"/>
          <w:bdr w:val="none" w:sz="0" w:space="0" w:color="auto" w:frame="1"/>
          <w:rtl/>
        </w:rPr>
        <w:t xml:space="preserve"> ،</w:t>
      </w:r>
      <w:r w:rsidR="0083159C" w:rsidRPr="00481E31">
        <w:rPr>
          <w:b w:val="0"/>
          <w:bdr w:val="none" w:sz="0" w:space="0" w:color="auto" w:frame="1"/>
          <w:rtl/>
        </w:rPr>
        <w:t xml:space="preserve"> ولكنهم اعتبروه فيصلا بين الحق والباطل والشرك والتوحيد</w:t>
      </w:r>
      <w:r w:rsidR="007C461B">
        <w:rPr>
          <w:b w:val="0"/>
          <w:bdr w:val="none" w:sz="0" w:space="0" w:color="auto" w:frame="1"/>
          <w:rtl/>
        </w:rPr>
        <w:t xml:space="preserve"> ،</w:t>
      </w:r>
      <w:r w:rsidR="0083159C" w:rsidRPr="00481E31">
        <w:rPr>
          <w:b w:val="0"/>
          <w:bdr w:val="none" w:sz="0" w:space="0" w:color="auto" w:frame="1"/>
          <w:rtl/>
        </w:rPr>
        <w:t xml:space="preserve"> </w:t>
      </w:r>
      <w:r w:rsidR="0083159C" w:rsidRPr="00481E31">
        <w:rPr>
          <w:b w:val="0"/>
          <w:rtl/>
        </w:rPr>
        <w:t>وأنا هنا لا أدافع عن أهل التوسل فإنّ لهم ادلتهم</w:t>
      </w:r>
      <w:r w:rsidR="007C461B">
        <w:rPr>
          <w:b w:val="0"/>
          <w:rtl/>
        </w:rPr>
        <w:t xml:space="preserve"> ،</w:t>
      </w:r>
      <w:r w:rsidR="0083159C" w:rsidRPr="00481E31">
        <w:rPr>
          <w:b w:val="0"/>
          <w:rtl/>
        </w:rPr>
        <w:t xml:space="preserve"> ولكني أُشير إلى غلو السلفية المعاصرة وإفراطهم في تقدير الأمور</w:t>
      </w:r>
      <w:r w:rsidR="007C461B">
        <w:rPr>
          <w:b w:val="0"/>
          <w:rtl/>
        </w:rPr>
        <w:t xml:space="preserve"> ،</w:t>
      </w:r>
      <w:r w:rsidR="00BC1A29" w:rsidRPr="00481E31">
        <w:rPr>
          <w:b w:val="0"/>
          <w:rtl/>
        </w:rPr>
        <w:t xml:space="preserve"> </w:t>
      </w:r>
      <w:r w:rsidR="00293943" w:rsidRPr="00481E31">
        <w:rPr>
          <w:b w:val="0"/>
          <w:rtl/>
        </w:rPr>
        <w:t xml:space="preserve">( </w:t>
      </w:r>
      <w:r w:rsidR="0083159C" w:rsidRPr="00481E31">
        <w:rPr>
          <w:b w:val="0"/>
          <w:rtl/>
        </w:rPr>
        <w:t>ح</w:t>
      </w:r>
      <w:r w:rsidR="00293943" w:rsidRPr="00481E31">
        <w:rPr>
          <w:b w:val="0"/>
          <w:rtl/>
        </w:rPr>
        <w:t xml:space="preserve"> )</w:t>
      </w:r>
      <w:r w:rsidR="00BC1A29" w:rsidRPr="00481E31">
        <w:rPr>
          <w:b w:val="0"/>
          <w:rtl/>
        </w:rPr>
        <w:t xml:space="preserve"> </w:t>
      </w:r>
      <w:r w:rsidR="0083159C" w:rsidRPr="00481E31">
        <w:rPr>
          <w:b w:val="0"/>
          <w:rtl/>
        </w:rPr>
        <w:t xml:space="preserve">يحاربون تقديس الأولياء </w:t>
      </w:r>
      <w:r w:rsidR="009E192E">
        <w:rPr>
          <w:b w:val="0"/>
          <w:rtl/>
        </w:rPr>
        <w:t xml:space="preserve">- </w:t>
      </w:r>
      <w:r w:rsidR="0083159C" w:rsidRPr="00481E31">
        <w:rPr>
          <w:b w:val="0"/>
          <w:rtl/>
        </w:rPr>
        <w:t xml:space="preserve">وهم في ذلك محقون لأنّ العصمة لا تكون إلا للأنبياء </w:t>
      </w:r>
      <w:r w:rsidR="009E192E">
        <w:rPr>
          <w:b w:val="0"/>
          <w:rtl/>
        </w:rPr>
        <w:t xml:space="preserve">- </w:t>
      </w:r>
      <w:r w:rsidR="0083159C" w:rsidRPr="00481E31">
        <w:rPr>
          <w:b w:val="0"/>
          <w:rtl/>
        </w:rPr>
        <w:t>ومع ذلك هم أول المقدسين للأشخاص من اعلام الدعوة السلفية التي لا ينبغي المساس بجناب أحدهم</w:t>
      </w:r>
      <w:r w:rsidR="007C461B">
        <w:rPr>
          <w:b w:val="0"/>
          <w:rtl/>
        </w:rPr>
        <w:t xml:space="preserve"> ،</w:t>
      </w:r>
      <w:r w:rsidR="0083159C" w:rsidRPr="00481E31">
        <w:rPr>
          <w:b w:val="0"/>
          <w:rtl/>
        </w:rPr>
        <w:t xml:space="preserve"> فمن ذكر أخطاء الإمام ابن تيمة فهو المتهم في دينه</w:t>
      </w:r>
      <w:r w:rsidR="007C461B">
        <w:rPr>
          <w:b w:val="0"/>
          <w:rtl/>
        </w:rPr>
        <w:t xml:space="preserve"> ،</w:t>
      </w:r>
      <w:r w:rsidR="0083159C" w:rsidRPr="00481E31">
        <w:rPr>
          <w:b w:val="0"/>
          <w:rtl/>
        </w:rPr>
        <w:t xml:space="preserve"> ومن ذكر غلو  الشيخ محمد بن عبد الوهاب في تكفير المخالف وتشريكه واستحلال دمه وعرضه وماله في مسائل لا تبلغ بهم ذلك أبداً</w:t>
      </w:r>
      <w:r w:rsidR="007C461B">
        <w:rPr>
          <w:b w:val="0"/>
          <w:rtl/>
        </w:rPr>
        <w:t xml:space="preserve"> ،</w:t>
      </w:r>
      <w:r w:rsidR="0083159C" w:rsidRPr="00481E31">
        <w:rPr>
          <w:b w:val="0"/>
          <w:rtl/>
        </w:rPr>
        <w:t xml:space="preserve"> فهذا مارق يبطن العداء للإسلام وأهله</w:t>
      </w:r>
      <w:r w:rsidR="007C461B">
        <w:rPr>
          <w:b w:val="0"/>
          <w:rtl/>
        </w:rPr>
        <w:t xml:space="preserve"> ،</w:t>
      </w:r>
      <w:r w:rsidR="0083159C" w:rsidRPr="00481E31">
        <w:rPr>
          <w:b w:val="0"/>
          <w:rtl/>
        </w:rPr>
        <w:t xml:space="preserve"> لقد التبست عليهم المرجعية الشرعية</w:t>
      </w:r>
      <w:r w:rsidR="007C461B">
        <w:rPr>
          <w:b w:val="0"/>
          <w:rtl/>
        </w:rPr>
        <w:t xml:space="preserve"> ،</w:t>
      </w:r>
      <w:r w:rsidR="0083159C" w:rsidRPr="00481E31">
        <w:rPr>
          <w:b w:val="0"/>
          <w:rtl/>
        </w:rPr>
        <w:t xml:space="preserve"> وهاموا في تقديس مشائخهم بأضعاف ما عابوا على الصوفية منه </w:t>
      </w:r>
      <w:r w:rsidR="007C461B">
        <w:rPr>
          <w:b w:val="0"/>
          <w:rtl/>
        </w:rPr>
        <w:t xml:space="preserve"> ،</w:t>
      </w:r>
      <w:r w:rsidR="0083159C" w:rsidRPr="00481E31">
        <w:rPr>
          <w:b w:val="0"/>
          <w:rtl/>
        </w:rPr>
        <w:t>وأسرفوا في تقليد  كل ما قالوا</w:t>
      </w:r>
      <w:r w:rsidR="007C461B">
        <w:rPr>
          <w:b w:val="0"/>
          <w:rtl/>
        </w:rPr>
        <w:t xml:space="preserve"> ،</w:t>
      </w:r>
      <w:r w:rsidR="0083159C" w:rsidRPr="00481E31">
        <w:rPr>
          <w:b w:val="0"/>
          <w:rtl/>
        </w:rPr>
        <w:t xml:space="preserve"> ولو خالف العقل والشرع وأقوال المتخصصين من اهل العلم الراسخين</w:t>
      </w:r>
      <w:r w:rsidR="007C461B">
        <w:rPr>
          <w:b w:val="0"/>
          <w:rtl/>
        </w:rPr>
        <w:t xml:space="preserve"> ،</w:t>
      </w:r>
      <w:r w:rsidR="0083159C" w:rsidRPr="00481E31">
        <w:rPr>
          <w:b w:val="0"/>
          <w:rtl/>
        </w:rPr>
        <w:t xml:space="preserve"> فكانت النتائج مؤسفة والأحكام على الآخرين مختلة محملة </w:t>
      </w:r>
      <w:r w:rsidR="0083159C" w:rsidRPr="00481E31">
        <w:rPr>
          <w:b w:val="0"/>
          <w:bdr w:val="none" w:sz="0" w:space="0" w:color="auto" w:frame="1"/>
          <w:rtl/>
        </w:rPr>
        <w:t>بالمغالاة والشطط</w:t>
      </w:r>
      <w:r w:rsidR="007C461B">
        <w:rPr>
          <w:b w:val="0"/>
          <w:bdr w:val="none" w:sz="0" w:space="0" w:color="auto" w:frame="1"/>
          <w:rtl/>
        </w:rPr>
        <w:t xml:space="preserve"> ،</w:t>
      </w:r>
      <w:r w:rsidR="00BC1A29" w:rsidRPr="00481E31">
        <w:rPr>
          <w:b w:val="0"/>
          <w:bdr w:val="none" w:sz="0" w:space="0" w:color="auto" w:frame="1"/>
          <w:rtl/>
        </w:rPr>
        <w:t xml:space="preserve"> </w:t>
      </w:r>
      <w:r w:rsidR="00293943" w:rsidRPr="00481E31">
        <w:rPr>
          <w:b w:val="0"/>
          <w:bdr w:val="none" w:sz="0" w:space="0" w:color="auto" w:frame="1"/>
          <w:rtl/>
        </w:rPr>
        <w:t xml:space="preserve">( </w:t>
      </w:r>
      <w:r w:rsidR="0083159C" w:rsidRPr="00481E31">
        <w:rPr>
          <w:b w:val="0"/>
          <w:rtl/>
        </w:rPr>
        <w:t>خ</w:t>
      </w:r>
      <w:r w:rsidR="00293943" w:rsidRPr="00481E31">
        <w:rPr>
          <w:b w:val="0"/>
          <w:rtl/>
        </w:rPr>
        <w:t xml:space="preserve"> )</w:t>
      </w:r>
      <w:r w:rsidR="00BC1A29" w:rsidRPr="00481E31">
        <w:rPr>
          <w:b w:val="0"/>
          <w:rtl/>
        </w:rPr>
        <w:t xml:space="preserve"> </w:t>
      </w:r>
      <w:r w:rsidR="0083159C" w:rsidRPr="00481E31">
        <w:rPr>
          <w:b w:val="0"/>
          <w:rtl/>
        </w:rPr>
        <w:t>إلغاء دور العقل في فهم النصوص</w:t>
      </w:r>
      <w:r w:rsidR="007C461B">
        <w:rPr>
          <w:b w:val="0"/>
          <w:rtl/>
        </w:rPr>
        <w:t xml:space="preserve"> ،</w:t>
      </w:r>
      <w:r w:rsidR="0083159C" w:rsidRPr="00481E31">
        <w:rPr>
          <w:b w:val="0"/>
          <w:rtl/>
        </w:rPr>
        <w:t xml:space="preserve"> بزعم اتباع الوحي المعصوم والدفاع عن الكتاب والسنّة</w:t>
      </w:r>
      <w:r w:rsidR="007C461B">
        <w:rPr>
          <w:b w:val="0"/>
          <w:rtl/>
        </w:rPr>
        <w:t xml:space="preserve"> ،</w:t>
      </w:r>
      <w:r w:rsidR="0083159C" w:rsidRPr="00481E31">
        <w:rPr>
          <w:b w:val="0"/>
          <w:rtl/>
        </w:rPr>
        <w:t xml:space="preserve"> وهذا من تلبيس إبليس عليهم</w:t>
      </w:r>
      <w:r w:rsidR="007C461B">
        <w:rPr>
          <w:b w:val="0"/>
          <w:rtl/>
        </w:rPr>
        <w:t xml:space="preserve"> ،</w:t>
      </w:r>
      <w:r w:rsidR="0083159C" w:rsidRPr="00481E31">
        <w:rPr>
          <w:b w:val="0"/>
          <w:rtl/>
        </w:rPr>
        <w:t xml:space="preserve"> فإنّ الوحي المعصوم يحتاج إلى إعمال العقل السوي السليم في فهمه ورد متشابهه إلى محكمه والجمع بين أدلته</w:t>
      </w:r>
      <w:r w:rsidR="007C461B">
        <w:rPr>
          <w:b w:val="0"/>
          <w:rtl/>
        </w:rPr>
        <w:t xml:space="preserve"> ،</w:t>
      </w:r>
      <w:r w:rsidR="0083159C" w:rsidRPr="00481E31">
        <w:rPr>
          <w:b w:val="0"/>
          <w:rtl/>
        </w:rPr>
        <w:t xml:space="preserve"> وهم يلوكون بأنّ العقل الصريح لا يعارض الوحي الصحيح</w:t>
      </w:r>
      <w:r w:rsidR="007C461B">
        <w:rPr>
          <w:b w:val="0"/>
          <w:rtl/>
        </w:rPr>
        <w:t xml:space="preserve"> ،</w:t>
      </w:r>
      <w:r w:rsidR="0083159C" w:rsidRPr="00481E31">
        <w:rPr>
          <w:b w:val="0"/>
          <w:rtl/>
        </w:rPr>
        <w:t xml:space="preserve"> وهذا حق أُريد به باطل</w:t>
      </w:r>
      <w:r w:rsidR="007C461B">
        <w:rPr>
          <w:b w:val="0"/>
          <w:rtl/>
        </w:rPr>
        <w:t xml:space="preserve"> ،</w:t>
      </w:r>
      <w:r w:rsidR="0083159C" w:rsidRPr="00481E31">
        <w:rPr>
          <w:b w:val="0"/>
          <w:rtl/>
        </w:rPr>
        <w:t xml:space="preserve"> فإنّ العقل الصريح والوحي الصحيح متوافقان لا يختلفان حقا وصدقا</w:t>
      </w:r>
      <w:r w:rsidR="007C461B">
        <w:rPr>
          <w:b w:val="0"/>
          <w:rtl/>
        </w:rPr>
        <w:t xml:space="preserve"> ،</w:t>
      </w:r>
      <w:r w:rsidR="0083159C" w:rsidRPr="00481E31">
        <w:rPr>
          <w:b w:val="0"/>
          <w:rtl/>
        </w:rPr>
        <w:t xml:space="preserve"> ولكنّهم يفهمون نصوص الوحي بالعقول السقيمة التي لا تعرف الواجب ولا الجائز ولا المستحيل في حق الله تعالى ودينه وشرعه</w:t>
      </w:r>
      <w:r w:rsidR="007C461B">
        <w:rPr>
          <w:b w:val="0"/>
          <w:rtl/>
        </w:rPr>
        <w:t xml:space="preserve"> ،</w:t>
      </w:r>
      <w:r w:rsidR="0083159C" w:rsidRPr="00481E31">
        <w:rPr>
          <w:b w:val="0"/>
          <w:rtl/>
        </w:rPr>
        <w:t xml:space="preserve"> فاختلطت المفاهيم في عقولهم</w:t>
      </w:r>
      <w:r w:rsidR="007C461B">
        <w:rPr>
          <w:b w:val="0"/>
          <w:rtl/>
        </w:rPr>
        <w:t xml:space="preserve"> ،</w:t>
      </w:r>
      <w:r w:rsidR="0083159C" w:rsidRPr="00481E31">
        <w:rPr>
          <w:b w:val="0"/>
          <w:rtl/>
        </w:rPr>
        <w:t xml:space="preserve"> وظنوا أنّ ما فهموه هو الوحي</w:t>
      </w:r>
      <w:r w:rsidR="007C461B">
        <w:rPr>
          <w:b w:val="0"/>
          <w:rtl/>
        </w:rPr>
        <w:t xml:space="preserve"> ،</w:t>
      </w:r>
      <w:r w:rsidR="0083159C" w:rsidRPr="00481E31">
        <w:rPr>
          <w:b w:val="0"/>
          <w:rtl/>
        </w:rPr>
        <w:t xml:space="preserve"> والطامة أنّهم يريدون جبر مخالفهم على نفس الفهم الذي فهموه ولو كان محالاً</w:t>
      </w:r>
      <w:r w:rsidR="007C461B">
        <w:rPr>
          <w:b w:val="0"/>
          <w:rtl/>
        </w:rPr>
        <w:t xml:space="preserve"> ،</w:t>
      </w:r>
      <w:r w:rsidR="0083159C" w:rsidRPr="00481E31">
        <w:rPr>
          <w:b w:val="0"/>
          <w:rtl/>
        </w:rPr>
        <w:t xml:space="preserve"> فهم في حقيقة الامر يلوون أدلة الوحي لتوافق ما فهموه</w:t>
      </w:r>
      <w:r w:rsidR="007C461B">
        <w:rPr>
          <w:b w:val="0"/>
          <w:rtl/>
        </w:rPr>
        <w:t xml:space="preserve"> ،</w:t>
      </w:r>
      <w:r w:rsidR="0083159C" w:rsidRPr="00481E31">
        <w:rPr>
          <w:b w:val="0"/>
          <w:rtl/>
        </w:rPr>
        <w:t xml:space="preserve"> ثم يزعمون أنّ ذلك </w:t>
      </w:r>
      <w:r w:rsidR="0083159C" w:rsidRPr="00481E31">
        <w:rPr>
          <w:b w:val="0"/>
          <w:rtl/>
        </w:rPr>
        <w:lastRenderedPageBreak/>
        <w:t>الفهم هو الوحي المنزل الذي لا مناص من اتباعه</w:t>
      </w:r>
      <w:r w:rsidR="007C461B">
        <w:rPr>
          <w:b w:val="0"/>
          <w:rtl/>
        </w:rPr>
        <w:t xml:space="preserve"> ،</w:t>
      </w:r>
      <w:r w:rsidR="0083159C" w:rsidRPr="00481E31">
        <w:rPr>
          <w:b w:val="0"/>
          <w:rtl/>
        </w:rPr>
        <w:t xml:space="preserve"> وأنّ مخالفهم يخالف الوحي المعصوم</w:t>
      </w:r>
      <w:r w:rsidR="007C461B">
        <w:rPr>
          <w:b w:val="0"/>
          <w:rtl/>
        </w:rPr>
        <w:t xml:space="preserve"> ،</w:t>
      </w:r>
      <w:r w:rsidR="0083159C" w:rsidRPr="00481E31">
        <w:rPr>
          <w:b w:val="0"/>
          <w:rtl/>
        </w:rPr>
        <w:t xml:space="preserve"> وليس إلا</w:t>
      </w:r>
      <w:r w:rsidR="007C461B">
        <w:rPr>
          <w:b w:val="0"/>
          <w:rtl/>
        </w:rPr>
        <w:t xml:space="preserve"> ،</w:t>
      </w:r>
      <w:r w:rsidR="0083159C" w:rsidRPr="00481E31">
        <w:rPr>
          <w:b w:val="0"/>
          <w:rtl/>
        </w:rPr>
        <w:t xml:space="preserve"> ومثال ذلك كتاب ابن تيمية في درء تعارض العقل والنقل</w:t>
      </w:r>
      <w:r w:rsidR="007C461B">
        <w:rPr>
          <w:b w:val="0"/>
          <w:rtl/>
        </w:rPr>
        <w:t xml:space="preserve"> ،</w:t>
      </w:r>
      <w:r w:rsidR="0083159C" w:rsidRPr="00481E31">
        <w:rPr>
          <w:b w:val="0"/>
          <w:rtl/>
        </w:rPr>
        <w:t xml:space="preserve"> والشهادة لله فإنّه لا يعرف العقل في هذا الكتاب</w:t>
      </w:r>
      <w:r w:rsidR="007C461B">
        <w:rPr>
          <w:b w:val="0"/>
          <w:rtl/>
        </w:rPr>
        <w:t xml:space="preserve"> ،</w:t>
      </w:r>
      <w:r w:rsidR="0083159C" w:rsidRPr="00481E31">
        <w:rPr>
          <w:b w:val="0"/>
          <w:rtl/>
        </w:rPr>
        <w:t xml:space="preserve"> ولا يعرف ما يرمي إليه الشرع</w:t>
      </w:r>
      <w:r w:rsidR="007C461B">
        <w:rPr>
          <w:b w:val="0"/>
          <w:rtl/>
        </w:rPr>
        <w:t xml:space="preserve"> ،</w:t>
      </w:r>
      <w:r w:rsidR="0083159C" w:rsidRPr="00481E31">
        <w:rPr>
          <w:b w:val="0"/>
          <w:rtl/>
        </w:rPr>
        <w:t xml:space="preserve"> فهاجم المتخصصين وشن الحرب عليهم بدعوى الانتصار والصولة للكتاب والسنّة</w:t>
      </w:r>
      <w:r w:rsidR="007C461B">
        <w:rPr>
          <w:b w:val="0"/>
          <w:rtl/>
        </w:rPr>
        <w:t xml:space="preserve"> ،</w:t>
      </w:r>
      <w:r w:rsidR="0083159C" w:rsidRPr="00481E31">
        <w:rPr>
          <w:b w:val="0"/>
          <w:rtl/>
        </w:rPr>
        <w:t xml:space="preserve"> وقطع الطريق على اهل البدع والضلال</w:t>
      </w:r>
      <w:r w:rsidR="007C461B">
        <w:rPr>
          <w:b w:val="0"/>
          <w:rtl/>
        </w:rPr>
        <w:t xml:space="preserve"> ،</w:t>
      </w:r>
      <w:r w:rsidR="0083159C" w:rsidRPr="00481E31">
        <w:rPr>
          <w:b w:val="0"/>
          <w:rtl/>
        </w:rPr>
        <w:t xml:space="preserve"> وهو في حقيقة الأمر ينتصر للحشو ويصول على الفهم الصحيح لأدلة الكتاب والسنّة</w:t>
      </w:r>
      <w:r w:rsidR="007C461B">
        <w:rPr>
          <w:b w:val="0"/>
          <w:rtl/>
        </w:rPr>
        <w:t xml:space="preserve"> ،</w:t>
      </w:r>
      <w:r w:rsidR="0083159C" w:rsidRPr="00481E31">
        <w:rPr>
          <w:b w:val="0"/>
          <w:rtl/>
        </w:rPr>
        <w:t xml:space="preserve"> وبدلا من قطع الطريق على أهل الباطل المبدعة من الحشوية والمجسمة والمعتزلة صار يقطع الطريق على أهل الحق المنزهين المقدسين لله المتخصصين في العقيدة على منهاج أهل الحق</w:t>
      </w:r>
      <w:r w:rsidR="007C461B">
        <w:rPr>
          <w:b w:val="0"/>
          <w:rtl/>
        </w:rPr>
        <w:t xml:space="preserve"> ،</w:t>
      </w:r>
      <w:r w:rsidR="0083159C" w:rsidRPr="00481E31">
        <w:rPr>
          <w:b w:val="0"/>
          <w:rtl/>
        </w:rPr>
        <w:t xml:space="preserve"> من الأثرية والأشاعرة والماتريدية</w:t>
      </w:r>
      <w:r w:rsidR="007C461B">
        <w:rPr>
          <w:b w:val="0"/>
          <w:rtl/>
        </w:rPr>
        <w:t xml:space="preserve"> ،</w:t>
      </w:r>
      <w:r w:rsidR="0083159C" w:rsidRPr="00481E31">
        <w:rPr>
          <w:b w:val="0"/>
          <w:rtl/>
        </w:rPr>
        <w:t xml:space="preserve"> وما ذاك إلا لأنّه لم يدرس قواعد هذا العلم على أيدي أصحابه من المتخصصين</w:t>
      </w:r>
      <w:r w:rsidR="007C461B">
        <w:rPr>
          <w:b w:val="0"/>
          <w:rtl/>
        </w:rPr>
        <w:t xml:space="preserve"> ،</w:t>
      </w:r>
      <w:r w:rsidR="00BC1A29" w:rsidRPr="00481E31">
        <w:rPr>
          <w:b w:val="0"/>
          <w:rtl/>
        </w:rPr>
        <w:t xml:space="preserve"> </w:t>
      </w:r>
      <w:r w:rsidR="00293943" w:rsidRPr="00481E31">
        <w:rPr>
          <w:b w:val="0"/>
          <w:rtl/>
        </w:rPr>
        <w:t xml:space="preserve">( </w:t>
      </w:r>
      <w:r w:rsidR="0083159C" w:rsidRPr="00481E31">
        <w:rPr>
          <w:b w:val="0"/>
          <w:bdr w:val="none" w:sz="0" w:space="0" w:color="auto" w:frame="1"/>
          <w:rtl/>
        </w:rPr>
        <w:t>د</w:t>
      </w:r>
      <w:r w:rsidR="00293943" w:rsidRPr="00481E31">
        <w:rPr>
          <w:b w:val="0"/>
          <w:bdr w:val="none" w:sz="0" w:space="0" w:color="auto" w:frame="1"/>
          <w:rtl/>
        </w:rPr>
        <w:t xml:space="preserve"> )</w:t>
      </w:r>
      <w:r w:rsidR="00BC1A29" w:rsidRPr="00481E31">
        <w:rPr>
          <w:b w:val="0"/>
          <w:bdr w:val="none" w:sz="0" w:space="0" w:color="auto" w:frame="1"/>
          <w:rtl/>
        </w:rPr>
        <w:t xml:space="preserve"> </w:t>
      </w:r>
      <w:r w:rsidR="0083159C" w:rsidRPr="00481E31">
        <w:rPr>
          <w:b w:val="0"/>
          <w:bdr w:val="none" w:sz="0" w:space="0" w:color="auto" w:frame="1"/>
          <w:rtl/>
        </w:rPr>
        <w:t>الجهل بما يتعلق بفقه واقع الأمة المسلمة وألويات الإصلاح العلمي والعملي والتجديد في أمر دينها ودنياها</w:t>
      </w:r>
      <w:r w:rsidR="007C461B">
        <w:rPr>
          <w:b w:val="0"/>
          <w:bdr w:val="none" w:sz="0" w:space="0" w:color="auto" w:frame="1"/>
          <w:rtl/>
        </w:rPr>
        <w:t xml:space="preserve"> ،</w:t>
      </w:r>
      <w:r w:rsidR="0083159C" w:rsidRPr="00481E31">
        <w:rPr>
          <w:b w:val="0"/>
          <w:rtl/>
        </w:rPr>
        <w:t xml:space="preserve"> وضرورة سيادة أهل الإسلام في هذه الدنيا على جميع البشر</w:t>
      </w:r>
      <w:r w:rsidR="007C461B">
        <w:rPr>
          <w:b w:val="0"/>
          <w:rtl/>
        </w:rPr>
        <w:t xml:space="preserve"> ،</w:t>
      </w:r>
      <w:r w:rsidR="0083159C" w:rsidRPr="00481E31">
        <w:rPr>
          <w:b w:val="0"/>
          <w:rtl/>
        </w:rPr>
        <w:t xml:space="preserve"> بما يليق بعالمية الرسالة وخصائصها العملية على أرض الله تعالى وبين عباده</w:t>
      </w:r>
      <w:r w:rsidR="007C461B">
        <w:rPr>
          <w:b w:val="0"/>
          <w:rtl/>
        </w:rPr>
        <w:t xml:space="preserve"> ،</w:t>
      </w:r>
      <w:r w:rsidR="0083159C" w:rsidRPr="00481E31">
        <w:rPr>
          <w:b w:val="0"/>
          <w:rtl/>
        </w:rPr>
        <w:t xml:space="preserve"> </w:t>
      </w:r>
      <w:r w:rsidR="0083159C" w:rsidRPr="00481E31">
        <w:rPr>
          <w:b w:val="0"/>
          <w:bCs/>
          <w:bdr w:val="none" w:sz="0" w:space="0" w:color="auto" w:frame="1"/>
          <w:rtl/>
        </w:rPr>
        <w:t>لقد دخلت الحركة السلفية المعاصرة بسبب تلك التصورات الخاطئة في صراعات كبيرة مع بقية طوائف اهل السنّة والجماعة</w:t>
      </w:r>
      <w:r w:rsidR="007C461B">
        <w:rPr>
          <w:b w:val="0"/>
          <w:bdr w:val="none" w:sz="0" w:space="0" w:color="auto" w:frame="1"/>
          <w:rtl/>
        </w:rPr>
        <w:t xml:space="preserve"> ،</w:t>
      </w:r>
      <w:r w:rsidR="0083159C" w:rsidRPr="00481E31">
        <w:rPr>
          <w:b w:val="0"/>
          <w:bdr w:val="none" w:sz="0" w:space="0" w:color="auto" w:frame="1"/>
          <w:rtl/>
        </w:rPr>
        <w:t xml:space="preserve"> وزاد الطين بلة أنّهم تصوروا أنهم الأوصياء على الجميع</w:t>
      </w:r>
      <w:r w:rsidR="007C461B">
        <w:rPr>
          <w:b w:val="0"/>
          <w:bdr w:val="none" w:sz="0" w:space="0" w:color="auto" w:frame="1"/>
          <w:rtl/>
        </w:rPr>
        <w:t xml:space="preserve"> ،</w:t>
      </w:r>
      <w:r w:rsidR="0083159C" w:rsidRPr="00481E31">
        <w:rPr>
          <w:b w:val="0"/>
          <w:bdr w:val="none" w:sz="0" w:space="0" w:color="auto" w:frame="1"/>
          <w:rtl/>
        </w:rPr>
        <w:t xml:space="preserve"> فما فهموه هو الإسلام وهو الهدى والرشاد</w:t>
      </w:r>
      <w:r w:rsidR="007C461B">
        <w:rPr>
          <w:b w:val="0"/>
          <w:bdr w:val="none" w:sz="0" w:space="0" w:color="auto" w:frame="1"/>
          <w:rtl/>
        </w:rPr>
        <w:t xml:space="preserve"> ،</w:t>
      </w:r>
      <w:r w:rsidR="0083159C" w:rsidRPr="00481E31">
        <w:rPr>
          <w:b w:val="0"/>
          <w:bdr w:val="none" w:sz="0" w:space="0" w:color="auto" w:frame="1"/>
          <w:rtl/>
        </w:rPr>
        <w:t xml:space="preserve"> وما عارضوه فهو الضلال</w:t>
      </w:r>
      <w:r w:rsidR="007C461B">
        <w:rPr>
          <w:b w:val="0"/>
          <w:bdr w:val="none" w:sz="0" w:space="0" w:color="auto" w:frame="1"/>
          <w:rtl/>
        </w:rPr>
        <w:t xml:space="preserve"> ،</w:t>
      </w:r>
      <w:r w:rsidR="0083159C" w:rsidRPr="00481E31">
        <w:rPr>
          <w:b w:val="0"/>
          <w:bdr w:val="none" w:sz="0" w:space="0" w:color="auto" w:frame="1"/>
          <w:rtl/>
        </w:rPr>
        <w:t xml:space="preserve"> فشددوا النكير على المخالفين</w:t>
      </w:r>
      <w:r w:rsidR="007C461B">
        <w:rPr>
          <w:b w:val="0"/>
          <w:bdr w:val="none" w:sz="0" w:space="0" w:color="auto" w:frame="1"/>
          <w:rtl/>
        </w:rPr>
        <w:t xml:space="preserve"> ،</w:t>
      </w:r>
      <w:r w:rsidR="0083159C" w:rsidRPr="00481E31">
        <w:rPr>
          <w:b w:val="0"/>
          <w:rtl/>
        </w:rPr>
        <w:t xml:space="preserve"> وصارت علاقتهم مع غيرهم من المسلمين علاقة التبديع والتاثيم والتفسيق</w:t>
      </w:r>
      <w:r w:rsidR="007C461B">
        <w:rPr>
          <w:b w:val="0"/>
          <w:rtl/>
        </w:rPr>
        <w:t xml:space="preserve"> ،</w:t>
      </w:r>
      <w:r w:rsidR="0083159C" w:rsidRPr="00481E31">
        <w:rPr>
          <w:b w:val="0"/>
          <w:rtl/>
        </w:rPr>
        <w:t xml:space="preserve"> ثم لم تلبث تلك الحركة السلفية المعاصرة أن انقسمت على نفسها إلى سلفية جهادية أُبتليت بالغلو في تكفير المخالفين</w:t>
      </w:r>
      <w:r w:rsidR="007C461B">
        <w:rPr>
          <w:b w:val="0"/>
          <w:rtl/>
        </w:rPr>
        <w:t xml:space="preserve"> ،</w:t>
      </w:r>
      <w:r w:rsidR="0083159C" w:rsidRPr="00481E31">
        <w:rPr>
          <w:b w:val="0"/>
          <w:rtl/>
        </w:rPr>
        <w:t xml:space="preserve"> ولو كانوا من السلفية نفسها</w:t>
      </w:r>
      <w:r w:rsidR="007C461B">
        <w:rPr>
          <w:b w:val="0"/>
          <w:rtl/>
        </w:rPr>
        <w:t xml:space="preserve"> ،</w:t>
      </w:r>
      <w:r w:rsidR="0083159C" w:rsidRPr="00481E31">
        <w:rPr>
          <w:b w:val="0"/>
          <w:rtl/>
        </w:rPr>
        <w:t xml:space="preserve"> والسلفية المُدخلية والجامية التي تُبدع المجاهدين والدعاة والمصلحين وتستسيغ العمل مع العلمانيين من أجل القضاء على بقية السلفيين فضلا عن سائر الدعاة والمصلحين</w:t>
      </w:r>
      <w:r w:rsidR="007C461B">
        <w:rPr>
          <w:b w:val="0"/>
          <w:rtl/>
        </w:rPr>
        <w:t xml:space="preserve"> ،</w:t>
      </w:r>
      <w:r w:rsidR="0083159C" w:rsidRPr="00481E31">
        <w:rPr>
          <w:b w:val="0"/>
          <w:rtl/>
        </w:rPr>
        <w:t xml:space="preserve"> والسلفية العلمية التراثية التي تستخرج من بطون الكتب الكثير مما يثير الخلاف ويشق الصف</w:t>
      </w:r>
      <w:r w:rsidR="007C461B">
        <w:rPr>
          <w:b w:val="0"/>
          <w:rtl/>
        </w:rPr>
        <w:t xml:space="preserve"> ،</w:t>
      </w:r>
      <w:r w:rsidR="0083159C" w:rsidRPr="00481E31">
        <w:rPr>
          <w:b w:val="0"/>
          <w:rtl/>
        </w:rPr>
        <w:t xml:space="preserve"> والسلفية العلمية الحسبية والسلفية العملية الدعوية والسلفية العملية القطبية والسلفية القبورية</w:t>
      </w:r>
      <w:r w:rsidR="007C461B">
        <w:rPr>
          <w:b w:val="0"/>
          <w:rtl/>
        </w:rPr>
        <w:t xml:space="preserve"> ،</w:t>
      </w:r>
      <w:r w:rsidR="0083159C" w:rsidRPr="00481E31">
        <w:rPr>
          <w:b w:val="0"/>
          <w:rtl/>
        </w:rPr>
        <w:t xml:space="preserve"> والسلفية الحاكمية</w:t>
      </w:r>
      <w:r w:rsidR="007C461B">
        <w:rPr>
          <w:b w:val="0"/>
          <w:rtl/>
        </w:rPr>
        <w:t xml:space="preserve"> ،</w:t>
      </w:r>
      <w:r w:rsidR="0083159C" w:rsidRPr="00481E31">
        <w:rPr>
          <w:b w:val="0"/>
          <w:rtl/>
        </w:rPr>
        <w:t xml:space="preserve"> والسلفية السرورية</w:t>
      </w:r>
      <w:r w:rsidR="007C461B">
        <w:rPr>
          <w:b w:val="0"/>
          <w:rtl/>
        </w:rPr>
        <w:t xml:space="preserve"> ،</w:t>
      </w:r>
      <w:r w:rsidR="0083159C" w:rsidRPr="00481E31">
        <w:rPr>
          <w:b w:val="0"/>
          <w:rtl/>
        </w:rPr>
        <w:t xml:space="preserve"> وهكذا انشطرت السلفية إلى عشرات الطوائف والفصائل</w:t>
      </w:r>
      <w:r w:rsidR="007C461B">
        <w:rPr>
          <w:b w:val="0"/>
          <w:rtl/>
        </w:rPr>
        <w:t xml:space="preserve"> ،</w:t>
      </w:r>
      <w:r w:rsidR="0083159C" w:rsidRPr="00481E31">
        <w:rPr>
          <w:b w:val="0"/>
          <w:rtl/>
        </w:rPr>
        <w:t xml:space="preserve"> أكثرها يبدع أكثرها</w:t>
      </w:r>
      <w:r w:rsidR="007C461B">
        <w:rPr>
          <w:b w:val="0"/>
          <w:rtl/>
        </w:rPr>
        <w:t xml:space="preserve"> ،</w:t>
      </w:r>
      <w:r w:rsidR="0083159C" w:rsidRPr="00481E31">
        <w:rPr>
          <w:b w:val="0"/>
          <w:rtl/>
        </w:rPr>
        <w:t xml:space="preserve"> وبعضها يكفّر بعضها</w:t>
      </w:r>
      <w:r w:rsidR="007C461B">
        <w:rPr>
          <w:b w:val="0"/>
          <w:rtl/>
        </w:rPr>
        <w:t xml:space="preserve"> ،</w:t>
      </w:r>
      <w:r w:rsidR="0083159C" w:rsidRPr="00481E31">
        <w:rPr>
          <w:b w:val="0"/>
          <w:rtl/>
        </w:rPr>
        <w:t xml:space="preserve"> والعلاقة السائدة بينها هي علاقة العداوة والبغضاء بدلا من المحية والإخاء</w:t>
      </w:r>
      <w:r w:rsidR="007C461B">
        <w:rPr>
          <w:b w:val="0"/>
          <w:rtl/>
        </w:rPr>
        <w:t xml:space="preserve"> ،</w:t>
      </w:r>
      <w:r w:rsidR="0083159C" w:rsidRPr="00481E31">
        <w:rPr>
          <w:b w:val="0"/>
          <w:rtl/>
        </w:rPr>
        <w:t xml:space="preserve"> إنّ السلفية الحقة هي امتثال هذا الدين بأخلاقه ومبادئه وعقائده وشرائعه</w:t>
      </w:r>
      <w:r w:rsidR="007C461B">
        <w:rPr>
          <w:b w:val="0"/>
          <w:rtl/>
        </w:rPr>
        <w:t xml:space="preserve"> ،</w:t>
      </w:r>
      <w:r w:rsidR="0083159C" w:rsidRPr="00481E31">
        <w:rPr>
          <w:b w:val="0"/>
          <w:rtl/>
        </w:rPr>
        <w:t xml:space="preserve"> والرجوع في فهمه والعمل من أجله إلى السلف الصالح من الصحابة والتابعين وتابعيهم</w:t>
      </w:r>
      <w:r w:rsidR="007C461B">
        <w:rPr>
          <w:b w:val="0"/>
          <w:rtl/>
        </w:rPr>
        <w:t xml:space="preserve"> ،</w:t>
      </w:r>
      <w:r w:rsidR="0083159C" w:rsidRPr="00481E31">
        <w:rPr>
          <w:b w:val="0"/>
          <w:rtl/>
        </w:rPr>
        <w:t xml:space="preserve"> إنّ أهم ما يميز السلفيين الصادقين هو الرجوع إلى  الكتاب والسنة والتمسك بهما</w:t>
      </w:r>
      <w:r w:rsidR="007C461B">
        <w:rPr>
          <w:b w:val="0"/>
          <w:rtl/>
        </w:rPr>
        <w:t xml:space="preserve"> ،</w:t>
      </w:r>
      <w:r w:rsidR="0083159C" w:rsidRPr="00481E31">
        <w:rPr>
          <w:b w:val="0"/>
          <w:rtl/>
        </w:rPr>
        <w:t xml:space="preserve"> والاستعانة على فهمهما بما كتبه المتخصصون من أهل العلم السائرين على منهاج الصحابة والتابعين وتابعيهم بإحسان</w:t>
      </w:r>
      <w:r w:rsidR="007C461B">
        <w:rPr>
          <w:b w:val="0"/>
          <w:rtl/>
        </w:rPr>
        <w:t xml:space="preserve"> ،</w:t>
      </w:r>
      <w:r w:rsidR="0083159C" w:rsidRPr="00481E31">
        <w:rPr>
          <w:b w:val="0"/>
          <w:rtl/>
        </w:rPr>
        <w:t xml:space="preserve"> ولاشك أنّ </w:t>
      </w:r>
      <w:r w:rsidR="003F6C7B" w:rsidRPr="00481E31">
        <w:rPr>
          <w:b w:val="0"/>
          <w:bdr w:val="none" w:sz="0" w:space="0" w:color="auto" w:frame="1"/>
          <w:rtl/>
        </w:rPr>
        <w:t xml:space="preserve"> : </w:t>
      </w:r>
      <w:r w:rsidR="0083159C" w:rsidRPr="00481E31">
        <w:rPr>
          <w:b w:val="0"/>
          <w:bdr w:val="none" w:sz="0" w:space="0" w:color="auto" w:frame="1"/>
          <w:rtl/>
        </w:rPr>
        <w:t>للحركة السلفية المعاصرة دورها في الصحوة الإسلامية</w:t>
      </w:r>
      <w:r w:rsidR="007C461B">
        <w:rPr>
          <w:b w:val="0"/>
          <w:bdr w:val="none" w:sz="0" w:space="0" w:color="auto" w:frame="1"/>
          <w:rtl/>
        </w:rPr>
        <w:t xml:space="preserve"> ،</w:t>
      </w:r>
      <w:r w:rsidR="0083159C" w:rsidRPr="00481E31">
        <w:rPr>
          <w:b w:val="0"/>
          <w:bdr w:val="none" w:sz="0" w:space="0" w:color="auto" w:frame="1"/>
          <w:rtl/>
        </w:rPr>
        <w:t xml:space="preserve"> وكم لها من دور محمود في إحياء السنن</w:t>
      </w:r>
      <w:r w:rsidR="007C461B">
        <w:rPr>
          <w:b w:val="0"/>
          <w:bdr w:val="none" w:sz="0" w:space="0" w:color="auto" w:frame="1"/>
          <w:rtl/>
        </w:rPr>
        <w:t xml:space="preserve"> ،</w:t>
      </w:r>
      <w:r w:rsidR="0083159C" w:rsidRPr="00481E31">
        <w:rPr>
          <w:b w:val="0"/>
          <w:bdr w:val="none" w:sz="0" w:space="0" w:color="auto" w:frame="1"/>
          <w:rtl/>
        </w:rPr>
        <w:t xml:space="preserve"> والعودة إلى الكتاب والسنّة </w:t>
      </w:r>
      <w:r w:rsidR="007C461B">
        <w:rPr>
          <w:b w:val="0"/>
          <w:bdr w:val="none" w:sz="0" w:space="0" w:color="auto" w:frame="1"/>
          <w:rtl/>
        </w:rPr>
        <w:t xml:space="preserve"> ،</w:t>
      </w:r>
      <w:r w:rsidR="0083159C" w:rsidRPr="00481E31">
        <w:rPr>
          <w:b w:val="0"/>
          <w:bdr w:val="none" w:sz="0" w:space="0" w:color="auto" w:frame="1"/>
          <w:rtl/>
        </w:rPr>
        <w:t xml:space="preserve">ولكنها </w:t>
      </w:r>
      <w:r w:rsidR="009E192E">
        <w:rPr>
          <w:b w:val="0"/>
          <w:bdr w:val="none" w:sz="0" w:space="0" w:color="auto" w:frame="1"/>
          <w:rtl/>
        </w:rPr>
        <w:t xml:space="preserve">- </w:t>
      </w:r>
      <w:r w:rsidR="0083159C" w:rsidRPr="00481E31">
        <w:rPr>
          <w:b w:val="0"/>
          <w:bdr w:val="none" w:sz="0" w:space="0" w:color="auto" w:frame="1"/>
          <w:rtl/>
        </w:rPr>
        <w:t xml:space="preserve">للأسف </w:t>
      </w:r>
      <w:r w:rsidR="009E192E">
        <w:rPr>
          <w:b w:val="0"/>
          <w:bdr w:val="none" w:sz="0" w:space="0" w:color="auto" w:frame="1"/>
          <w:rtl/>
        </w:rPr>
        <w:t xml:space="preserve">- </w:t>
      </w:r>
      <w:r w:rsidR="0083159C" w:rsidRPr="00481E31">
        <w:rPr>
          <w:b w:val="0"/>
          <w:bdr w:val="none" w:sz="0" w:space="0" w:color="auto" w:frame="1"/>
          <w:rtl/>
        </w:rPr>
        <w:t>مع ذلك تورطت في أخطاء كثيرة</w:t>
      </w:r>
      <w:r w:rsidR="007C461B">
        <w:rPr>
          <w:b w:val="0"/>
          <w:bdr w:val="none" w:sz="0" w:space="0" w:color="auto" w:frame="1"/>
          <w:rtl/>
        </w:rPr>
        <w:t xml:space="preserve"> ،</w:t>
      </w:r>
      <w:r w:rsidR="0083159C" w:rsidRPr="00481E31">
        <w:rPr>
          <w:b w:val="0"/>
          <w:bdr w:val="none" w:sz="0" w:space="0" w:color="auto" w:frame="1"/>
          <w:rtl/>
        </w:rPr>
        <w:t xml:space="preserve"> لابد من تصحيحها</w:t>
      </w:r>
      <w:r w:rsidR="007C461B">
        <w:rPr>
          <w:b w:val="0"/>
          <w:bdr w:val="none" w:sz="0" w:space="0" w:color="auto" w:frame="1"/>
          <w:rtl/>
        </w:rPr>
        <w:t xml:space="preserve"> ،</w:t>
      </w:r>
      <w:r w:rsidR="0083159C" w:rsidRPr="00481E31">
        <w:rPr>
          <w:bCs/>
          <w:bdr w:val="none" w:sz="0" w:space="0" w:color="auto" w:frame="1"/>
          <w:rtl/>
        </w:rPr>
        <w:t xml:space="preserve"> </w:t>
      </w:r>
      <w:r w:rsidR="007F7D9A" w:rsidRPr="00481E31">
        <w:rPr>
          <w:rFonts w:hint="cs"/>
          <w:bCs/>
          <w:bdr w:val="none" w:sz="0" w:space="0" w:color="auto" w:frame="1"/>
          <w:rtl/>
        </w:rPr>
        <w:t xml:space="preserve">ومن تلك الأخطاء المنهجية </w:t>
      </w:r>
      <w:r w:rsidR="003F6C7B" w:rsidRPr="00481E31">
        <w:rPr>
          <w:rFonts w:hint="cs"/>
          <w:bCs/>
          <w:bdr w:val="none" w:sz="0" w:space="0" w:color="auto" w:frame="1"/>
          <w:rtl/>
        </w:rPr>
        <w:t xml:space="preserve"> :</w:t>
      </w:r>
      <w:r w:rsidR="00BC1A29" w:rsidRPr="00481E31">
        <w:rPr>
          <w:rFonts w:hint="cs"/>
          <w:bCs/>
          <w:bdr w:val="none" w:sz="0" w:space="0" w:color="auto" w:frame="1"/>
          <w:rtl/>
        </w:rPr>
        <w:t xml:space="preserve"> </w:t>
      </w:r>
      <w:r w:rsidR="00293943" w:rsidRPr="00481E31">
        <w:rPr>
          <w:rFonts w:hint="cs"/>
          <w:bCs/>
          <w:bdr w:val="none" w:sz="0" w:space="0" w:color="auto" w:frame="1"/>
          <w:rtl/>
        </w:rPr>
        <w:t xml:space="preserve">( </w:t>
      </w:r>
      <w:r w:rsidR="007F7D9A" w:rsidRPr="00481E31">
        <w:rPr>
          <w:rFonts w:eastAsia="Times New Roman" w:hint="cs"/>
          <w:b w:val="0"/>
          <w:bCs/>
          <w:rtl/>
          <w:lang w:eastAsia="ar-SA" w:bidi="ar-KW"/>
        </w:rPr>
        <w:t>1</w:t>
      </w:r>
      <w:r w:rsidR="00293943" w:rsidRPr="00481E31">
        <w:rPr>
          <w:rFonts w:eastAsia="Times New Roman" w:hint="cs"/>
          <w:b w:val="0"/>
          <w:bCs/>
          <w:rtl/>
          <w:lang w:eastAsia="ar-SA" w:bidi="ar-KW"/>
        </w:rPr>
        <w:t xml:space="preserve"> )</w:t>
      </w:r>
      <w:r w:rsidR="00BC1A29" w:rsidRPr="00481E31">
        <w:rPr>
          <w:rFonts w:eastAsia="Times New Roman" w:hint="cs"/>
          <w:b w:val="0"/>
          <w:bCs/>
          <w:rtl/>
          <w:lang w:eastAsia="ar-SA" w:bidi="ar-KW"/>
        </w:rPr>
        <w:t xml:space="preserve"> </w:t>
      </w:r>
      <w:r w:rsidR="007F7D9A" w:rsidRPr="00481E31">
        <w:rPr>
          <w:rFonts w:hint="cs"/>
          <w:b w:val="0"/>
          <w:bCs/>
          <w:rtl/>
          <w:lang w:bidi="ar-KW"/>
        </w:rPr>
        <w:t xml:space="preserve">الذهول عن </w:t>
      </w:r>
      <w:r w:rsidR="007F7D9A" w:rsidRPr="00481E31">
        <w:rPr>
          <w:rFonts w:hint="cs"/>
          <w:b w:val="0"/>
          <w:bCs/>
          <w:rtl/>
          <w:lang w:bidi="ar-KW"/>
        </w:rPr>
        <w:lastRenderedPageBreak/>
        <w:t>اضافة قسم تنزيه الذات إلى أقسام التوحيد</w:t>
      </w:r>
      <w:r w:rsidR="007C461B">
        <w:rPr>
          <w:rFonts w:hint="cs"/>
          <w:b w:val="0"/>
          <w:rtl/>
          <w:lang w:bidi="ar-KW"/>
        </w:rPr>
        <w:t xml:space="preserve"> ،</w:t>
      </w:r>
      <w:r w:rsidR="007F7D9A" w:rsidRPr="00481E31">
        <w:rPr>
          <w:rFonts w:hint="cs"/>
          <w:b w:val="0"/>
          <w:rtl/>
          <w:lang w:bidi="ar-KW"/>
        </w:rPr>
        <w:t xml:space="preserve"> وأدى ذلك إلى خلل في فهم التوحيد من كافة جوانبه</w:t>
      </w:r>
      <w:r w:rsidR="007C461B">
        <w:rPr>
          <w:rFonts w:hint="cs"/>
          <w:b w:val="0"/>
          <w:rtl/>
          <w:lang w:bidi="ar-KW"/>
        </w:rPr>
        <w:t xml:space="preserve"> ،</w:t>
      </w:r>
      <w:r w:rsidR="007F7D9A" w:rsidRPr="00481E31">
        <w:rPr>
          <w:rFonts w:hint="cs"/>
          <w:b w:val="0"/>
          <w:rtl/>
          <w:lang w:bidi="ar-KW"/>
        </w:rPr>
        <w:t xml:space="preserve"> إذ توحيد الذات هو قسم التقديس الذي يعد مفخرة عقائد المسلمين</w:t>
      </w:r>
      <w:r w:rsidR="007C461B">
        <w:rPr>
          <w:rFonts w:hint="cs"/>
          <w:b w:val="0"/>
          <w:rtl/>
          <w:lang w:bidi="ar-KW"/>
        </w:rPr>
        <w:t xml:space="preserve"> ،</w:t>
      </w:r>
      <w:r w:rsidR="007F7D9A" w:rsidRPr="00481E31">
        <w:rPr>
          <w:rFonts w:hint="cs"/>
          <w:b w:val="0"/>
          <w:rtl/>
          <w:lang w:bidi="ar-KW"/>
        </w:rPr>
        <w:t xml:space="preserve"> والذهول عن هذا القسم أدى إلى قصور واضح جلي في الإلمام بما يجب وما يجوز وما يستحيل في ذات الله تعالى </w:t>
      </w:r>
      <w:r w:rsidR="007C461B">
        <w:rPr>
          <w:rFonts w:hint="cs"/>
          <w:b w:val="0"/>
          <w:rtl/>
          <w:lang w:bidi="ar-KW"/>
        </w:rPr>
        <w:t xml:space="preserve"> ،</w:t>
      </w:r>
      <w:r w:rsidR="007F7D9A" w:rsidRPr="00481E31">
        <w:rPr>
          <w:rFonts w:hint="cs"/>
          <w:b w:val="0"/>
          <w:rtl/>
          <w:lang w:bidi="ar-KW"/>
        </w:rPr>
        <w:t>وإلى الوقوع في زيادة الإثبات على حساب التقديس</w:t>
      </w:r>
      <w:r w:rsidR="007C461B">
        <w:rPr>
          <w:rFonts w:hint="cs"/>
          <w:b w:val="0"/>
          <w:rtl/>
          <w:lang w:bidi="ar-KW"/>
        </w:rPr>
        <w:t xml:space="preserve"> ،</w:t>
      </w:r>
      <w:r w:rsidR="007F7D9A" w:rsidRPr="00481E31">
        <w:rPr>
          <w:rFonts w:hint="cs"/>
          <w:b w:val="0"/>
          <w:rtl/>
          <w:lang w:bidi="ar-KW"/>
        </w:rPr>
        <w:t xml:space="preserve"> بل واعتقاد التجسيم في بعض الأحيان وإن لم يشعروا بذلك</w:t>
      </w:r>
      <w:r w:rsidR="007C461B">
        <w:rPr>
          <w:rFonts w:hint="cs"/>
          <w:b w:val="0"/>
          <w:rtl/>
          <w:lang w:bidi="ar-KW"/>
        </w:rPr>
        <w:t xml:space="preserve"> ،</w:t>
      </w:r>
      <w:r w:rsidR="00BC1A29" w:rsidRPr="00481E31">
        <w:rPr>
          <w:rFonts w:hint="cs"/>
          <w:b w:val="0"/>
          <w:rtl/>
          <w:lang w:bidi="ar-KW"/>
        </w:rPr>
        <w:t xml:space="preserve"> </w:t>
      </w:r>
      <w:r w:rsidR="00293943" w:rsidRPr="00481E31">
        <w:rPr>
          <w:rFonts w:hint="cs"/>
          <w:b w:val="0"/>
          <w:rtl/>
          <w:lang w:bidi="ar-KW"/>
        </w:rPr>
        <w:t xml:space="preserve">( </w:t>
      </w:r>
      <w:r w:rsidR="007F7D9A" w:rsidRPr="00481E31">
        <w:rPr>
          <w:rFonts w:eastAsia="Times New Roman" w:hint="cs"/>
          <w:b w:val="0"/>
          <w:bCs/>
          <w:rtl/>
          <w:lang w:eastAsia="ar-SA" w:bidi="ar-KW"/>
        </w:rPr>
        <w:t>2</w:t>
      </w:r>
      <w:r w:rsidR="00293943" w:rsidRPr="00481E31">
        <w:rPr>
          <w:rFonts w:eastAsia="Times New Roman" w:hint="cs"/>
          <w:b w:val="0"/>
          <w:bCs/>
          <w:rtl/>
          <w:lang w:eastAsia="ar-SA" w:bidi="ar-KW"/>
        </w:rPr>
        <w:t xml:space="preserve"> )</w:t>
      </w:r>
      <w:r w:rsidR="00BC1A29" w:rsidRPr="00481E31">
        <w:rPr>
          <w:rFonts w:eastAsia="Times New Roman" w:hint="cs"/>
          <w:b w:val="0"/>
          <w:bCs/>
          <w:rtl/>
          <w:lang w:eastAsia="ar-SA" w:bidi="ar-KW"/>
        </w:rPr>
        <w:t xml:space="preserve"> </w:t>
      </w:r>
      <w:r w:rsidR="007F7D9A" w:rsidRPr="00481E31">
        <w:rPr>
          <w:rFonts w:hint="cs"/>
          <w:b w:val="0"/>
          <w:bCs/>
          <w:rtl/>
          <w:lang w:bidi="ar-KW"/>
        </w:rPr>
        <w:t>الغلو في فهم مفردات التوحيد وفهم مفردات العبادة</w:t>
      </w:r>
      <w:r w:rsidR="007C461B">
        <w:rPr>
          <w:rFonts w:hint="cs"/>
          <w:b w:val="0"/>
          <w:rtl/>
          <w:lang w:bidi="ar-KW"/>
        </w:rPr>
        <w:t xml:space="preserve"> ،</w:t>
      </w:r>
      <w:r w:rsidR="007F7D9A" w:rsidRPr="00481E31">
        <w:rPr>
          <w:rFonts w:hint="cs"/>
          <w:b w:val="0"/>
          <w:rtl/>
          <w:lang w:bidi="ar-KW"/>
        </w:rPr>
        <w:t xml:space="preserve"> بسبب عدم التفريق بين أصل العبادة وصور العبادة</w:t>
      </w:r>
      <w:r w:rsidR="007C461B">
        <w:rPr>
          <w:rFonts w:hint="cs"/>
          <w:b w:val="0"/>
          <w:rtl/>
          <w:lang w:bidi="ar-KW"/>
        </w:rPr>
        <w:t xml:space="preserve"> ،</w:t>
      </w:r>
      <w:r w:rsidR="007F7D9A" w:rsidRPr="00481E31">
        <w:rPr>
          <w:rFonts w:hint="cs"/>
          <w:b w:val="0"/>
          <w:rtl/>
          <w:lang w:bidi="ar-KW"/>
        </w:rPr>
        <w:t xml:space="preserve"> والخطأ في فهم بعض معاني الشرك والعبادة وفيما يدخل في مسمى عبادة غير الله وما لا يدخل فيها</w:t>
      </w:r>
      <w:r w:rsidR="007C461B">
        <w:rPr>
          <w:rFonts w:hint="cs"/>
          <w:b w:val="0"/>
          <w:rtl/>
          <w:lang w:bidi="ar-KW"/>
        </w:rPr>
        <w:t xml:space="preserve"> ،</w:t>
      </w:r>
      <w:r w:rsidR="007F7D9A" w:rsidRPr="00481E31">
        <w:rPr>
          <w:rFonts w:hint="cs"/>
          <w:b w:val="0"/>
          <w:rtl/>
          <w:lang w:bidi="ar-KW"/>
        </w:rPr>
        <w:t xml:space="preserve"> فأدى ذلك إلى اتهام الكثير من المسلمين بالشرك الأكبر</w:t>
      </w:r>
      <w:r w:rsidR="007C461B">
        <w:rPr>
          <w:rFonts w:hint="cs"/>
          <w:b w:val="0"/>
          <w:rtl/>
          <w:lang w:bidi="ar-KW"/>
        </w:rPr>
        <w:t xml:space="preserve"> ،</w:t>
      </w:r>
      <w:r w:rsidR="007F7D9A" w:rsidRPr="00481E31">
        <w:rPr>
          <w:rFonts w:hint="cs"/>
          <w:b w:val="0"/>
          <w:rtl/>
          <w:lang w:bidi="ar-KW"/>
        </w:rPr>
        <w:t xml:space="preserve"> بسبب بعض أعمال الجهل والبدعة</w:t>
      </w:r>
      <w:r w:rsidR="007C461B">
        <w:rPr>
          <w:rFonts w:hint="cs"/>
          <w:b w:val="0"/>
          <w:rtl/>
          <w:lang w:bidi="ar-KW"/>
        </w:rPr>
        <w:t xml:space="preserve"> ،</w:t>
      </w:r>
      <w:r w:rsidR="007F7D9A" w:rsidRPr="00481E31">
        <w:rPr>
          <w:rFonts w:hint="cs"/>
          <w:b w:val="0"/>
          <w:rtl/>
          <w:lang w:bidi="ar-KW"/>
        </w:rPr>
        <w:t xml:space="preserve"> وأدى ذلكم إلى استحلال دماء المسلمين وأموالهم</w:t>
      </w:r>
      <w:r w:rsidR="007C461B">
        <w:rPr>
          <w:rFonts w:hint="cs"/>
          <w:b w:val="0"/>
          <w:rtl/>
          <w:lang w:bidi="ar-KW"/>
        </w:rPr>
        <w:t xml:space="preserve"> ،</w:t>
      </w:r>
      <w:r w:rsidR="007F7D9A" w:rsidRPr="00481E31">
        <w:rPr>
          <w:rFonts w:hint="cs"/>
          <w:b w:val="0"/>
          <w:rtl/>
          <w:lang w:bidi="ar-KW"/>
        </w:rPr>
        <w:t xml:space="preserve"> على أنهم مشركون</w:t>
      </w:r>
      <w:r w:rsidR="007C461B">
        <w:rPr>
          <w:rFonts w:hint="cs"/>
          <w:b w:val="0"/>
          <w:rtl/>
          <w:lang w:bidi="ar-KW"/>
        </w:rPr>
        <w:t xml:space="preserve"> ،</w:t>
      </w:r>
      <w:r w:rsidR="007F7D9A" w:rsidRPr="00481E31">
        <w:rPr>
          <w:rFonts w:hint="cs"/>
          <w:b w:val="0"/>
          <w:rtl/>
          <w:lang w:bidi="ar-KW"/>
        </w:rPr>
        <w:t xml:space="preserve"> قد يكون شركهم أكبر من شرك المشركين زمان رسول الله صلى الله عليه وسلم</w:t>
      </w:r>
      <w:r w:rsidR="007C461B">
        <w:rPr>
          <w:rFonts w:hint="cs"/>
          <w:b w:val="0"/>
          <w:rtl/>
          <w:lang w:bidi="ar-KW"/>
        </w:rPr>
        <w:t xml:space="preserve"> ،</w:t>
      </w:r>
      <w:r w:rsidR="007F7D9A" w:rsidRPr="00481E31">
        <w:rPr>
          <w:rFonts w:hint="cs"/>
          <w:b w:val="0"/>
          <w:rtl/>
          <w:lang w:bidi="ar-KW"/>
        </w:rPr>
        <w:t xml:space="preserve"> ونظرة إلى تاريخ ابن غنام وغيره ممن أرخ لتلك الفترة نعرف مدى صحة ذلك</w:t>
      </w:r>
      <w:r w:rsidR="007C461B">
        <w:rPr>
          <w:rFonts w:hint="cs"/>
          <w:b w:val="0"/>
          <w:rtl/>
          <w:lang w:bidi="ar-KW"/>
        </w:rPr>
        <w:t xml:space="preserve"> ،</w:t>
      </w:r>
      <w:r w:rsidR="00BC1A29" w:rsidRPr="00481E31">
        <w:rPr>
          <w:rFonts w:hint="cs"/>
          <w:b w:val="0"/>
          <w:rtl/>
          <w:lang w:bidi="ar-KW"/>
        </w:rPr>
        <w:t xml:space="preserve"> </w:t>
      </w:r>
      <w:r w:rsidR="00293943" w:rsidRPr="00481E31">
        <w:rPr>
          <w:rFonts w:hint="cs"/>
          <w:b w:val="0"/>
          <w:rtl/>
          <w:lang w:bidi="ar-KW"/>
        </w:rPr>
        <w:t xml:space="preserve">( </w:t>
      </w:r>
      <w:r w:rsidR="007F7D9A" w:rsidRPr="00481E31">
        <w:rPr>
          <w:rFonts w:eastAsia="Times New Roman" w:hint="cs"/>
          <w:b w:val="0"/>
          <w:bCs/>
          <w:rtl/>
          <w:lang w:eastAsia="ar-SA" w:bidi="ar-KW"/>
        </w:rPr>
        <w:t>3</w:t>
      </w:r>
      <w:r w:rsidR="00293943" w:rsidRPr="00481E31">
        <w:rPr>
          <w:rFonts w:eastAsia="Times New Roman" w:hint="cs"/>
          <w:b w:val="0"/>
          <w:bCs/>
          <w:rtl/>
          <w:lang w:eastAsia="ar-SA" w:bidi="ar-KW"/>
        </w:rPr>
        <w:t xml:space="preserve"> )</w:t>
      </w:r>
      <w:r w:rsidR="00BC1A29" w:rsidRPr="00481E31">
        <w:rPr>
          <w:rFonts w:eastAsia="Times New Roman" w:hint="cs"/>
          <w:b w:val="0"/>
          <w:bCs/>
          <w:rtl/>
          <w:lang w:eastAsia="ar-SA" w:bidi="ar-KW"/>
        </w:rPr>
        <w:t xml:space="preserve"> </w:t>
      </w:r>
      <w:r w:rsidR="007F7D9A" w:rsidRPr="00481E31">
        <w:rPr>
          <w:rFonts w:hint="cs"/>
          <w:b w:val="0"/>
          <w:bCs/>
          <w:rtl/>
          <w:lang w:bidi="ar-KW"/>
        </w:rPr>
        <w:t>الغلو في التكفير وعدم فهم بعض مسائل الإيمان فهماً معتدلا</w:t>
      </w:r>
      <w:r w:rsidR="007C461B">
        <w:rPr>
          <w:rFonts w:hint="cs"/>
          <w:b w:val="0"/>
          <w:rtl/>
          <w:lang w:bidi="ar-KW"/>
        </w:rPr>
        <w:t xml:space="preserve"> ،</w:t>
      </w:r>
      <w:r w:rsidR="007F7D9A" w:rsidRPr="00481E31">
        <w:rPr>
          <w:rFonts w:hint="cs"/>
          <w:b w:val="0"/>
          <w:rtl/>
          <w:lang w:bidi="ar-KW"/>
        </w:rPr>
        <w:t xml:space="preserve"> والميل فيها عن جهل إلى قريب من مذهب المعتزلة والخوارج</w:t>
      </w:r>
      <w:r w:rsidR="007C461B">
        <w:rPr>
          <w:rFonts w:hint="cs"/>
          <w:b w:val="0"/>
          <w:rtl/>
          <w:lang w:bidi="ar-KW"/>
        </w:rPr>
        <w:t xml:space="preserve"> ،</w:t>
      </w:r>
      <w:r w:rsidR="007F7D9A" w:rsidRPr="00481E31">
        <w:rPr>
          <w:rFonts w:hint="cs"/>
          <w:b w:val="0"/>
          <w:rtl/>
          <w:lang w:bidi="ar-KW"/>
        </w:rPr>
        <w:t xml:space="preserve"> فأدى ذلك إلى تكفير الكثير من المسلمين</w:t>
      </w:r>
      <w:r w:rsidR="007C461B">
        <w:rPr>
          <w:rFonts w:hint="cs"/>
          <w:b w:val="0"/>
          <w:rtl/>
          <w:lang w:bidi="ar-KW"/>
        </w:rPr>
        <w:t xml:space="preserve"> ،</w:t>
      </w:r>
      <w:r w:rsidR="007F7D9A" w:rsidRPr="00481E31">
        <w:rPr>
          <w:rFonts w:hint="cs"/>
          <w:b w:val="0"/>
          <w:rtl/>
          <w:lang w:bidi="ar-KW"/>
        </w:rPr>
        <w:t xml:space="preserve"> في أمور لا تصل إلى حد الكفر الأكبر</w:t>
      </w:r>
      <w:r w:rsidR="007C461B">
        <w:rPr>
          <w:rFonts w:hint="cs"/>
          <w:b w:val="0"/>
          <w:rtl/>
          <w:lang w:bidi="ar-KW"/>
        </w:rPr>
        <w:t xml:space="preserve"> ،</w:t>
      </w:r>
      <w:r w:rsidR="007F7D9A" w:rsidRPr="00481E31">
        <w:rPr>
          <w:rFonts w:hint="cs"/>
          <w:b w:val="0"/>
          <w:rtl/>
          <w:lang w:bidi="ar-KW"/>
        </w:rPr>
        <w:t xml:space="preserve"> وأدى ذلك إلى جواز تفجير القنابل بين عوام المسلمين على أنهم كافرون</w:t>
      </w:r>
      <w:r w:rsidR="007C461B">
        <w:rPr>
          <w:rFonts w:hint="cs"/>
          <w:b w:val="0"/>
          <w:rtl/>
          <w:lang w:bidi="ar-KW"/>
        </w:rPr>
        <w:t xml:space="preserve"> ،</w:t>
      </w:r>
      <w:r w:rsidR="007F7D9A" w:rsidRPr="00481E31">
        <w:rPr>
          <w:rFonts w:hint="cs"/>
          <w:b w:val="0"/>
          <w:rtl/>
          <w:lang w:bidi="ar-KW"/>
        </w:rPr>
        <w:t xml:space="preserve"> وتحويلهم إلى أشلاء</w:t>
      </w:r>
      <w:r w:rsidR="007C461B">
        <w:rPr>
          <w:rFonts w:hint="cs"/>
          <w:b w:val="0"/>
          <w:rtl/>
          <w:lang w:bidi="ar-KW"/>
        </w:rPr>
        <w:t xml:space="preserve"> ،</w:t>
      </w:r>
      <w:r w:rsidR="007F7D9A" w:rsidRPr="00481E31">
        <w:rPr>
          <w:rFonts w:hint="cs"/>
          <w:b w:val="0"/>
          <w:rtl/>
          <w:lang w:bidi="ar-KW"/>
        </w:rPr>
        <w:t xml:space="preserve"> وما أدبيات السلفيات القتالية والجهادية عن ذلك ببعيد</w:t>
      </w:r>
      <w:r w:rsidR="007C461B">
        <w:rPr>
          <w:rFonts w:hint="cs"/>
          <w:b w:val="0"/>
          <w:rtl/>
          <w:lang w:bidi="ar-KW"/>
        </w:rPr>
        <w:t xml:space="preserve"> ،</w:t>
      </w:r>
      <w:r w:rsidR="00BC1A29" w:rsidRPr="00481E31">
        <w:rPr>
          <w:rFonts w:hint="cs"/>
          <w:b w:val="0"/>
          <w:rtl/>
          <w:lang w:bidi="ar-KW"/>
        </w:rPr>
        <w:t xml:space="preserve"> </w:t>
      </w:r>
      <w:r w:rsidR="00293943" w:rsidRPr="00481E31">
        <w:rPr>
          <w:rFonts w:hint="cs"/>
          <w:b w:val="0"/>
          <w:rtl/>
          <w:lang w:bidi="ar-KW"/>
        </w:rPr>
        <w:t xml:space="preserve">( </w:t>
      </w:r>
      <w:r w:rsidR="007F7D9A" w:rsidRPr="00481E31">
        <w:rPr>
          <w:rFonts w:eastAsia="Times New Roman" w:hint="cs"/>
          <w:b w:val="0"/>
          <w:bCs/>
          <w:rtl/>
          <w:lang w:eastAsia="ar-SA" w:bidi="ar-KW"/>
        </w:rPr>
        <w:t>4</w:t>
      </w:r>
      <w:r w:rsidR="00293943" w:rsidRPr="00481E31">
        <w:rPr>
          <w:rFonts w:eastAsia="Times New Roman" w:hint="cs"/>
          <w:b w:val="0"/>
          <w:bCs/>
          <w:rtl/>
          <w:lang w:eastAsia="ar-SA" w:bidi="ar-KW"/>
        </w:rPr>
        <w:t xml:space="preserve"> )</w:t>
      </w:r>
      <w:r w:rsidR="00BC1A29" w:rsidRPr="00481E31">
        <w:rPr>
          <w:rFonts w:eastAsia="Times New Roman" w:hint="cs"/>
          <w:b w:val="0"/>
          <w:bCs/>
          <w:rtl/>
          <w:lang w:eastAsia="ar-SA" w:bidi="ar-KW"/>
        </w:rPr>
        <w:t xml:space="preserve"> </w:t>
      </w:r>
      <w:r w:rsidR="007F7D9A" w:rsidRPr="00481E31">
        <w:rPr>
          <w:rFonts w:hint="cs"/>
          <w:b w:val="0"/>
          <w:bCs/>
          <w:rtl/>
          <w:lang w:bidi="ar-KW"/>
        </w:rPr>
        <w:t>الغلو في التبديع وتبديع بعض الأكابر من علماء أهل السنة والجماعة</w:t>
      </w:r>
      <w:r w:rsidR="007C461B">
        <w:rPr>
          <w:rFonts w:hint="cs"/>
          <w:b w:val="0"/>
          <w:rtl/>
          <w:lang w:bidi="ar-KW"/>
        </w:rPr>
        <w:t xml:space="preserve"> ،</w:t>
      </w:r>
      <w:r w:rsidR="007F7D9A" w:rsidRPr="00481E31">
        <w:rPr>
          <w:rFonts w:hint="cs"/>
          <w:b w:val="0"/>
          <w:rtl/>
          <w:lang w:bidi="ar-KW"/>
        </w:rPr>
        <w:t xml:space="preserve"> في مسائل هم المخطئون فيها لعدم إلمامهم بأدلتها الشرعية وعدم فقههم الواسع لها</w:t>
      </w:r>
      <w:r w:rsidR="007C461B">
        <w:rPr>
          <w:rFonts w:hint="cs"/>
          <w:b w:val="0"/>
          <w:rtl/>
          <w:lang w:bidi="ar-KW"/>
        </w:rPr>
        <w:t xml:space="preserve"> ،</w:t>
      </w:r>
      <w:r w:rsidR="007F7D9A" w:rsidRPr="00481E31">
        <w:rPr>
          <w:rFonts w:hint="cs"/>
          <w:b w:val="0"/>
          <w:rtl/>
          <w:lang w:bidi="ar-KW"/>
        </w:rPr>
        <w:t xml:space="preserve"> وتبديع طوائف برمتها</w:t>
      </w:r>
      <w:r w:rsidR="007C461B">
        <w:rPr>
          <w:rFonts w:hint="cs"/>
          <w:b w:val="0"/>
          <w:rtl/>
          <w:lang w:bidi="ar-KW"/>
        </w:rPr>
        <w:t xml:space="preserve"> ،</w:t>
      </w:r>
      <w:r w:rsidR="007F7D9A" w:rsidRPr="00481E31">
        <w:rPr>
          <w:rFonts w:hint="cs"/>
          <w:b w:val="0"/>
          <w:rtl/>
          <w:lang w:bidi="ar-KW"/>
        </w:rPr>
        <w:t xml:space="preserve"> ظلت على مر عصور الإسلام في إطار أهل السنة والجماعة</w:t>
      </w:r>
      <w:r w:rsidR="007C461B">
        <w:rPr>
          <w:rFonts w:hint="cs"/>
          <w:b w:val="0"/>
          <w:rtl/>
          <w:lang w:bidi="ar-KW"/>
        </w:rPr>
        <w:t xml:space="preserve"> ،</w:t>
      </w:r>
      <w:r w:rsidR="007F7D9A" w:rsidRPr="00481E31">
        <w:rPr>
          <w:rFonts w:hint="cs"/>
          <w:b w:val="0"/>
          <w:rtl/>
          <w:lang w:bidi="ar-KW"/>
        </w:rPr>
        <w:t xml:space="preserve"> ويرغب أنصاف المتعلمين منهم في طردهم منها</w:t>
      </w:r>
      <w:r w:rsidR="007C461B">
        <w:rPr>
          <w:rFonts w:hint="cs"/>
          <w:b w:val="0"/>
          <w:rtl/>
          <w:lang w:bidi="ar-KW"/>
        </w:rPr>
        <w:t xml:space="preserve"> ،</w:t>
      </w:r>
      <w:r w:rsidR="007F7D9A" w:rsidRPr="00481E31">
        <w:rPr>
          <w:rFonts w:hint="cs"/>
          <w:b w:val="0"/>
          <w:rtl/>
          <w:lang w:bidi="ar-KW"/>
        </w:rPr>
        <w:t xml:space="preserve"> وكأنما امتلكوا صكوك الانتساب إليها</w:t>
      </w:r>
      <w:r w:rsidR="007C461B">
        <w:rPr>
          <w:rFonts w:hint="cs"/>
          <w:b w:val="0"/>
          <w:rtl/>
          <w:lang w:bidi="ar-KW"/>
        </w:rPr>
        <w:t xml:space="preserve"> ،</w:t>
      </w:r>
      <w:r w:rsidR="00BC1A29" w:rsidRPr="00481E31">
        <w:rPr>
          <w:rFonts w:hint="cs"/>
          <w:b w:val="0"/>
          <w:rtl/>
          <w:lang w:bidi="ar-KW"/>
        </w:rPr>
        <w:t xml:space="preserve"> </w:t>
      </w:r>
      <w:r w:rsidR="00293943" w:rsidRPr="00481E31">
        <w:rPr>
          <w:rFonts w:hint="cs"/>
          <w:b w:val="0"/>
          <w:rtl/>
          <w:lang w:bidi="ar-KW"/>
        </w:rPr>
        <w:t xml:space="preserve">( </w:t>
      </w:r>
      <w:r w:rsidR="007F7D9A" w:rsidRPr="00481E31">
        <w:rPr>
          <w:rFonts w:eastAsia="Times New Roman" w:hint="cs"/>
          <w:b w:val="0"/>
          <w:bCs/>
          <w:rtl/>
          <w:lang w:eastAsia="ar-SA" w:bidi="ar-KW"/>
        </w:rPr>
        <w:t>5</w:t>
      </w:r>
      <w:r w:rsidR="00293943" w:rsidRPr="00481E31">
        <w:rPr>
          <w:rFonts w:eastAsia="Times New Roman" w:hint="cs"/>
          <w:b w:val="0"/>
          <w:bCs/>
          <w:rtl/>
          <w:lang w:eastAsia="ar-SA" w:bidi="ar-KW"/>
        </w:rPr>
        <w:t xml:space="preserve"> )</w:t>
      </w:r>
      <w:r w:rsidR="00BC1A29" w:rsidRPr="00481E31">
        <w:rPr>
          <w:rFonts w:eastAsia="Times New Roman" w:hint="cs"/>
          <w:b w:val="0"/>
          <w:bCs/>
          <w:rtl/>
          <w:lang w:eastAsia="ar-SA" w:bidi="ar-KW"/>
        </w:rPr>
        <w:t xml:space="preserve"> </w:t>
      </w:r>
      <w:r w:rsidR="007F7D9A" w:rsidRPr="00481E31">
        <w:rPr>
          <w:rFonts w:hint="cs"/>
          <w:b w:val="0"/>
          <w:bCs/>
          <w:rtl/>
          <w:lang w:bidi="ar-KW"/>
        </w:rPr>
        <w:t>غلو في مسائل عدم الإعذار بالجهل والتأويل</w:t>
      </w:r>
      <w:r w:rsidR="007C461B">
        <w:rPr>
          <w:rFonts w:hint="cs"/>
          <w:b w:val="0"/>
          <w:rtl/>
          <w:lang w:bidi="ar-KW"/>
        </w:rPr>
        <w:t xml:space="preserve"> ،</w:t>
      </w:r>
      <w:r w:rsidR="007F7D9A" w:rsidRPr="00481E31">
        <w:rPr>
          <w:rFonts w:hint="cs"/>
          <w:b w:val="0"/>
          <w:rtl/>
          <w:lang w:bidi="ar-KW"/>
        </w:rPr>
        <w:t xml:space="preserve"> ونصرة المعتزلة في بعض هذه المسائل</w:t>
      </w:r>
      <w:r w:rsidR="007C461B">
        <w:rPr>
          <w:rFonts w:hint="cs"/>
          <w:b w:val="0"/>
          <w:rtl/>
          <w:lang w:bidi="ar-KW"/>
        </w:rPr>
        <w:t xml:space="preserve"> ،</w:t>
      </w:r>
      <w:r w:rsidR="007F7D9A" w:rsidRPr="00481E31">
        <w:rPr>
          <w:rFonts w:hint="cs"/>
          <w:b w:val="0"/>
          <w:rtl/>
          <w:lang w:bidi="ar-KW"/>
        </w:rPr>
        <w:t xml:space="preserve"> وغلو في مسائل الحكم بغير ما أنزل الله</w:t>
      </w:r>
      <w:r w:rsidR="007C461B">
        <w:rPr>
          <w:rFonts w:hint="cs"/>
          <w:b w:val="0"/>
          <w:rtl/>
          <w:lang w:bidi="ar-KW"/>
        </w:rPr>
        <w:t xml:space="preserve"> ،</w:t>
      </w:r>
      <w:r w:rsidR="007F7D9A" w:rsidRPr="00481E31">
        <w:rPr>
          <w:rFonts w:hint="cs"/>
          <w:b w:val="0"/>
          <w:rtl/>
          <w:lang w:bidi="ar-KW"/>
        </w:rPr>
        <w:t xml:space="preserve"> وفي مسائل الولاء والبراء بما يولج معتقدها في مذاهب الحرورية والخوارج</w:t>
      </w:r>
      <w:r w:rsidR="007C461B">
        <w:rPr>
          <w:rFonts w:hint="cs"/>
          <w:b w:val="0"/>
          <w:rtl/>
          <w:lang w:bidi="ar-KW"/>
        </w:rPr>
        <w:t xml:space="preserve"> ،</w:t>
      </w:r>
      <w:r w:rsidR="00BC1A29" w:rsidRPr="00481E31">
        <w:rPr>
          <w:rFonts w:hint="cs"/>
          <w:b w:val="0"/>
          <w:rtl/>
          <w:lang w:bidi="ar-KW"/>
        </w:rPr>
        <w:t xml:space="preserve"> </w:t>
      </w:r>
      <w:r w:rsidR="00293943" w:rsidRPr="00481E31">
        <w:rPr>
          <w:rFonts w:hint="cs"/>
          <w:b w:val="0"/>
          <w:rtl/>
          <w:lang w:bidi="ar-KW"/>
        </w:rPr>
        <w:t xml:space="preserve">( </w:t>
      </w:r>
      <w:r w:rsidR="007F7D9A" w:rsidRPr="00481E31">
        <w:rPr>
          <w:rFonts w:eastAsia="Times New Roman" w:hint="cs"/>
          <w:b w:val="0"/>
          <w:bCs/>
          <w:rtl/>
          <w:lang w:eastAsia="ar-SA" w:bidi="ar-KW"/>
        </w:rPr>
        <w:t>6</w:t>
      </w:r>
      <w:r w:rsidR="00293943" w:rsidRPr="00481E31">
        <w:rPr>
          <w:rFonts w:eastAsia="Times New Roman" w:hint="cs"/>
          <w:b w:val="0"/>
          <w:bCs/>
          <w:rtl/>
          <w:lang w:eastAsia="ar-SA" w:bidi="ar-KW"/>
        </w:rPr>
        <w:t xml:space="preserve"> )</w:t>
      </w:r>
      <w:r w:rsidR="00BC1A29" w:rsidRPr="00481E31">
        <w:rPr>
          <w:rFonts w:eastAsia="Times New Roman" w:hint="cs"/>
          <w:b w:val="0"/>
          <w:bCs/>
          <w:rtl/>
          <w:lang w:eastAsia="ar-SA" w:bidi="ar-KW"/>
        </w:rPr>
        <w:t xml:space="preserve"> </w:t>
      </w:r>
      <w:r w:rsidR="007F7D9A" w:rsidRPr="00481E31">
        <w:rPr>
          <w:rFonts w:hint="cs"/>
          <w:b w:val="0"/>
          <w:bCs/>
          <w:rtl/>
          <w:lang w:bidi="ar-KW"/>
        </w:rPr>
        <w:t>إهمال دراسة قواعد التنزيه المستمدة من الكتاب والسنة</w:t>
      </w:r>
      <w:r w:rsidR="007C461B">
        <w:rPr>
          <w:rFonts w:hint="cs"/>
          <w:b w:val="0"/>
          <w:bCs/>
          <w:rtl/>
          <w:lang w:bidi="ar-KW"/>
        </w:rPr>
        <w:t xml:space="preserve"> ،</w:t>
      </w:r>
      <w:r w:rsidR="007F7D9A" w:rsidRPr="00481E31">
        <w:rPr>
          <w:rFonts w:hint="cs"/>
          <w:b w:val="0"/>
          <w:rtl/>
          <w:lang w:bidi="ar-KW"/>
        </w:rPr>
        <w:t xml:space="preserve"> فنشأ عن ذلك الحشو والجهل المركب في مسائل الصفات والإضافات بسبب الذهول عن تلك القواعد</w:t>
      </w:r>
      <w:r w:rsidR="007C461B">
        <w:rPr>
          <w:rFonts w:hint="cs"/>
          <w:b w:val="0"/>
          <w:rtl/>
          <w:lang w:bidi="ar-KW"/>
        </w:rPr>
        <w:t xml:space="preserve"> ،</w:t>
      </w:r>
      <w:r w:rsidR="007F7D9A" w:rsidRPr="00481E31">
        <w:rPr>
          <w:rFonts w:hint="cs"/>
          <w:b w:val="0"/>
          <w:rtl/>
          <w:lang w:bidi="ar-KW"/>
        </w:rPr>
        <w:t xml:space="preserve"> واعتبارها من علوم اليونان</w:t>
      </w:r>
      <w:r w:rsidR="007C461B">
        <w:rPr>
          <w:rFonts w:hint="cs"/>
          <w:b w:val="0"/>
          <w:rtl/>
          <w:lang w:bidi="ar-KW"/>
        </w:rPr>
        <w:t xml:space="preserve"> ،</w:t>
      </w:r>
      <w:r w:rsidR="007F7D9A" w:rsidRPr="00481E31">
        <w:rPr>
          <w:rFonts w:hint="cs"/>
          <w:b w:val="0"/>
          <w:rtl/>
          <w:lang w:bidi="ar-KW"/>
        </w:rPr>
        <w:t xml:space="preserve"> وهم لا يعلمون </w:t>
      </w:r>
      <w:r w:rsidR="003F6C7B" w:rsidRPr="00481E31">
        <w:rPr>
          <w:rFonts w:hint="cs"/>
          <w:b w:val="0"/>
          <w:rtl/>
          <w:lang w:bidi="ar-KW"/>
        </w:rPr>
        <w:t xml:space="preserve"> : </w:t>
      </w:r>
      <w:r w:rsidR="007F7D9A" w:rsidRPr="00481E31">
        <w:rPr>
          <w:rFonts w:hint="cs"/>
          <w:b w:val="0"/>
          <w:rtl/>
          <w:lang w:bidi="ar-KW"/>
        </w:rPr>
        <w:t xml:space="preserve">لا قواعد التنزيه المستمدة من الكتاب والسنة ولا ما هو الفرق بينها وبين علوم اليونان </w:t>
      </w:r>
      <w:r w:rsidR="007C461B">
        <w:rPr>
          <w:rFonts w:hint="cs"/>
          <w:b w:val="0"/>
          <w:rtl/>
          <w:lang w:bidi="ar-KW"/>
        </w:rPr>
        <w:t xml:space="preserve"> ،</w:t>
      </w:r>
      <w:r w:rsidR="00293943" w:rsidRPr="00481E31">
        <w:rPr>
          <w:rFonts w:hint="cs"/>
          <w:b w:val="0"/>
          <w:rtl/>
          <w:lang w:bidi="ar-KW"/>
        </w:rPr>
        <w:t xml:space="preserve">( </w:t>
      </w:r>
      <w:r w:rsidR="007F7D9A" w:rsidRPr="00481E31">
        <w:rPr>
          <w:rFonts w:eastAsia="Times New Roman" w:hint="cs"/>
          <w:b w:val="0"/>
          <w:bCs/>
          <w:rtl/>
          <w:lang w:eastAsia="ar-SA" w:bidi="ar-KW"/>
        </w:rPr>
        <w:t>7</w:t>
      </w:r>
      <w:r w:rsidR="00293943" w:rsidRPr="00481E31">
        <w:rPr>
          <w:rFonts w:eastAsia="Times New Roman" w:hint="cs"/>
          <w:b w:val="0"/>
          <w:bCs/>
          <w:rtl/>
          <w:lang w:eastAsia="ar-SA" w:bidi="ar-KW"/>
        </w:rPr>
        <w:t xml:space="preserve"> )</w:t>
      </w:r>
      <w:r w:rsidR="00BC1A29" w:rsidRPr="00481E31">
        <w:rPr>
          <w:rFonts w:eastAsia="Times New Roman" w:hint="cs"/>
          <w:b w:val="0"/>
          <w:bCs/>
          <w:rtl/>
          <w:lang w:eastAsia="ar-SA" w:bidi="ar-KW"/>
        </w:rPr>
        <w:t xml:space="preserve"> </w:t>
      </w:r>
      <w:r w:rsidR="007F7D9A" w:rsidRPr="00481E31">
        <w:rPr>
          <w:rFonts w:hint="cs"/>
          <w:b w:val="0"/>
          <w:bCs/>
          <w:rtl/>
          <w:lang w:bidi="ar-KW"/>
        </w:rPr>
        <w:t>عدم الدقة في تحديد دائرة المتشابه الصحيحة</w:t>
      </w:r>
      <w:r w:rsidR="007C461B">
        <w:rPr>
          <w:rFonts w:hint="cs"/>
          <w:b w:val="0"/>
          <w:rtl/>
          <w:lang w:bidi="ar-KW"/>
        </w:rPr>
        <w:t xml:space="preserve"> ،</w:t>
      </w:r>
      <w:r w:rsidR="007F7D9A" w:rsidRPr="00481E31">
        <w:rPr>
          <w:rFonts w:hint="cs"/>
          <w:b w:val="0"/>
          <w:rtl/>
          <w:lang w:bidi="ar-KW"/>
        </w:rPr>
        <w:t xml:space="preserve"> وما آل إليه ذلك من تتبع المتشابه والخوض فيه</w:t>
      </w:r>
      <w:r w:rsidR="007C461B">
        <w:rPr>
          <w:rFonts w:hint="cs"/>
          <w:b w:val="0"/>
          <w:rtl/>
          <w:lang w:bidi="ar-KW"/>
        </w:rPr>
        <w:t xml:space="preserve"> ،</w:t>
      </w:r>
      <w:r w:rsidR="007F7D9A" w:rsidRPr="00481E31">
        <w:rPr>
          <w:rFonts w:hint="cs"/>
          <w:b w:val="0"/>
          <w:rtl/>
          <w:lang w:bidi="ar-KW"/>
        </w:rPr>
        <w:t xml:space="preserve"> ووقوعهم بذلك تحت خطر الوعيد القرآني المتمثل في تهديد الذين يتتبعون المتشابه بزيغ قلوبهم</w:t>
      </w:r>
      <w:r w:rsidR="007C461B">
        <w:rPr>
          <w:rFonts w:hint="cs"/>
          <w:b w:val="0"/>
          <w:rtl/>
          <w:lang w:bidi="ar-KW"/>
        </w:rPr>
        <w:t xml:space="preserve"> ،</w:t>
      </w:r>
      <w:r w:rsidR="007F7D9A" w:rsidRPr="00481E31">
        <w:rPr>
          <w:rFonts w:hint="cs"/>
          <w:b w:val="0"/>
          <w:rtl/>
          <w:lang w:bidi="ar-KW"/>
        </w:rPr>
        <w:t xml:space="preserve"> وذلك في قوله تعالى </w:t>
      </w:r>
      <w:r w:rsidR="003F6C7B" w:rsidRPr="00481E31">
        <w:rPr>
          <w:rFonts w:hint="cs"/>
          <w:b w:val="0"/>
          <w:rtl/>
          <w:lang w:bidi="ar-KW"/>
        </w:rPr>
        <w:t xml:space="preserve"> : </w:t>
      </w:r>
      <w:r w:rsidR="00575872">
        <w:rPr>
          <w:rFonts w:hint="cs"/>
          <w:b w:val="0"/>
          <w:rtl/>
          <w:lang w:bidi="ar-KW"/>
        </w:rPr>
        <w:t xml:space="preserve">{ </w:t>
      </w:r>
      <w:r w:rsidR="007F7D9A" w:rsidRPr="00481E31">
        <w:rPr>
          <w:rFonts w:hint="cs"/>
          <w:b w:val="0"/>
          <w:rtl/>
          <w:lang w:bidi="ar-KW"/>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w:t>
      </w:r>
      <w:r w:rsidR="003F6C7B" w:rsidRPr="00481E31">
        <w:rPr>
          <w:rFonts w:hint="cs"/>
          <w:b w:val="0"/>
          <w:rtl/>
          <w:lang w:bidi="ar-KW"/>
        </w:rPr>
        <w:t xml:space="preserve"> }</w:t>
      </w:r>
      <w:r w:rsidR="007F7D9A" w:rsidRPr="00481E31">
        <w:rPr>
          <w:rFonts w:hint="cs"/>
          <w:b w:val="0"/>
          <w:rtl/>
          <w:lang w:bidi="ar-KW"/>
        </w:rPr>
        <w:t xml:space="preserve"> </w:t>
      </w:r>
      <w:r w:rsidR="003F6C7B" w:rsidRPr="00481E31">
        <w:rPr>
          <w:rFonts w:hint="cs"/>
          <w:b w:val="0"/>
          <w:rtl/>
          <w:lang w:bidi="ar-KW"/>
        </w:rPr>
        <w:t xml:space="preserve">[ </w:t>
      </w:r>
      <w:r w:rsidR="007F7D9A" w:rsidRPr="00481E31">
        <w:rPr>
          <w:rFonts w:hint="cs"/>
          <w:b w:val="0"/>
          <w:rtl/>
          <w:lang w:bidi="ar-KW"/>
        </w:rPr>
        <w:t xml:space="preserve">آل عمران </w:t>
      </w:r>
      <w:r w:rsidR="003F6C7B" w:rsidRPr="00481E31">
        <w:rPr>
          <w:rFonts w:hint="cs"/>
          <w:b w:val="0"/>
          <w:rtl/>
          <w:lang w:bidi="ar-KW"/>
        </w:rPr>
        <w:t xml:space="preserve"> : </w:t>
      </w:r>
      <w:r w:rsidR="007F7D9A" w:rsidRPr="00481E31">
        <w:rPr>
          <w:rFonts w:hint="cs"/>
          <w:b w:val="0"/>
          <w:rtl/>
          <w:lang w:bidi="ar-KW"/>
        </w:rPr>
        <w:t>7</w:t>
      </w:r>
      <w:r w:rsidR="003F6C7B" w:rsidRPr="00481E31">
        <w:rPr>
          <w:rFonts w:hint="cs"/>
          <w:b w:val="0"/>
          <w:rtl/>
          <w:lang w:bidi="ar-KW"/>
        </w:rPr>
        <w:t xml:space="preserve"> ]</w:t>
      </w:r>
      <w:r w:rsidR="007C461B">
        <w:rPr>
          <w:rFonts w:hint="cs"/>
          <w:b w:val="0"/>
          <w:rtl/>
          <w:lang w:bidi="ar-KW"/>
        </w:rPr>
        <w:t xml:space="preserve"> ،</w:t>
      </w:r>
      <w:r w:rsidR="00BC1A29" w:rsidRPr="00481E31">
        <w:rPr>
          <w:rFonts w:hint="cs"/>
          <w:b w:val="0"/>
          <w:rtl/>
          <w:lang w:bidi="ar-KW"/>
        </w:rPr>
        <w:t xml:space="preserve"> </w:t>
      </w:r>
      <w:r w:rsidR="00293943" w:rsidRPr="00481E31">
        <w:rPr>
          <w:rFonts w:hint="cs"/>
          <w:b w:val="0"/>
          <w:rtl/>
          <w:lang w:bidi="ar-KW"/>
        </w:rPr>
        <w:t xml:space="preserve">( </w:t>
      </w:r>
      <w:r w:rsidR="007F7D9A" w:rsidRPr="00481E31">
        <w:rPr>
          <w:rFonts w:eastAsia="Times New Roman" w:hint="cs"/>
          <w:b w:val="0"/>
          <w:bCs/>
          <w:rtl/>
          <w:lang w:eastAsia="ar-SA" w:bidi="ar-KW"/>
        </w:rPr>
        <w:t>8</w:t>
      </w:r>
      <w:r w:rsidR="00293943" w:rsidRPr="00481E31">
        <w:rPr>
          <w:rFonts w:eastAsia="Times New Roman" w:hint="cs"/>
          <w:b w:val="0"/>
          <w:bCs/>
          <w:rtl/>
          <w:lang w:eastAsia="ar-SA" w:bidi="ar-KW"/>
        </w:rPr>
        <w:t xml:space="preserve"> )</w:t>
      </w:r>
      <w:r w:rsidR="00BC1A29" w:rsidRPr="00481E31">
        <w:rPr>
          <w:rFonts w:eastAsia="Times New Roman" w:hint="cs"/>
          <w:b w:val="0"/>
          <w:bCs/>
          <w:rtl/>
          <w:lang w:eastAsia="ar-SA" w:bidi="ar-KW"/>
        </w:rPr>
        <w:t xml:space="preserve"> </w:t>
      </w:r>
      <w:r w:rsidR="007F7D9A" w:rsidRPr="00481E31">
        <w:rPr>
          <w:rFonts w:hint="cs"/>
          <w:b w:val="0"/>
          <w:bCs/>
          <w:rtl/>
          <w:lang w:bidi="ar-KW"/>
        </w:rPr>
        <w:t xml:space="preserve">الذهول عن حقيقة مذهب </w:t>
      </w:r>
      <w:r w:rsidR="007F7D9A" w:rsidRPr="00481E31">
        <w:rPr>
          <w:rFonts w:hint="cs"/>
          <w:b w:val="0"/>
          <w:bCs/>
          <w:rtl/>
          <w:lang w:bidi="ar-KW"/>
        </w:rPr>
        <w:lastRenderedPageBreak/>
        <w:t>السلف في تفويض علم المتشابه إلى الله تعالى</w:t>
      </w:r>
      <w:r w:rsidR="007C461B">
        <w:rPr>
          <w:rFonts w:hint="cs"/>
          <w:b w:val="0"/>
          <w:rtl/>
          <w:lang w:bidi="ar-KW"/>
        </w:rPr>
        <w:t xml:space="preserve"> ،</w:t>
      </w:r>
      <w:r w:rsidR="007F7D9A" w:rsidRPr="00481E31">
        <w:rPr>
          <w:rFonts w:hint="cs"/>
          <w:b w:val="0"/>
          <w:rtl/>
          <w:lang w:bidi="ar-KW"/>
        </w:rPr>
        <w:t xml:space="preserve"> واعتقاد أن مذهبهم إثبات العلم ونفي الكيفية</w:t>
      </w:r>
      <w:r w:rsidR="007C461B">
        <w:rPr>
          <w:rFonts w:hint="cs"/>
          <w:b w:val="0"/>
          <w:rtl/>
          <w:lang w:bidi="ar-KW"/>
        </w:rPr>
        <w:t xml:space="preserve"> ،</w:t>
      </w:r>
      <w:r w:rsidR="007F7D9A" w:rsidRPr="00481E31">
        <w:rPr>
          <w:rFonts w:hint="cs"/>
          <w:b w:val="0"/>
          <w:rtl/>
          <w:lang w:bidi="ar-KW"/>
        </w:rPr>
        <w:t xml:space="preserve"> ولنا أن نتساءل كيف يكون متشابها ثم يتصف بالعلم</w:t>
      </w:r>
      <w:r w:rsidR="007C461B">
        <w:rPr>
          <w:rFonts w:hint="cs"/>
          <w:b w:val="0"/>
          <w:rtl/>
          <w:lang w:bidi="ar-KW"/>
        </w:rPr>
        <w:t xml:space="preserve"> ،</w:t>
      </w:r>
      <w:r w:rsidR="007F7D9A" w:rsidRPr="00481E31">
        <w:rPr>
          <w:rFonts w:hint="cs"/>
          <w:b w:val="0"/>
          <w:rtl/>
          <w:lang w:bidi="ar-KW"/>
        </w:rPr>
        <w:t xml:space="preserve"> وهل كان متشابها إلا لمحاذير إثبات العلم به ولكنهم لا يعلمون تلك المحاذير</w:t>
      </w:r>
      <w:r w:rsidR="007C461B">
        <w:rPr>
          <w:rFonts w:hint="cs"/>
          <w:b w:val="0"/>
          <w:rtl/>
          <w:lang w:bidi="ar-KW"/>
        </w:rPr>
        <w:t xml:space="preserve"> ،</w:t>
      </w:r>
      <w:r w:rsidR="007F7D9A" w:rsidRPr="00481E31">
        <w:rPr>
          <w:rFonts w:hint="cs"/>
          <w:b w:val="0"/>
          <w:rtl/>
          <w:lang w:bidi="ar-KW"/>
        </w:rPr>
        <w:t xml:space="preserve"> ثم لم يكتفوا بذلك حتى اتهموا المفوضة </w:t>
      </w:r>
      <w:r w:rsidR="009E192E">
        <w:rPr>
          <w:rFonts w:hint="cs"/>
          <w:b w:val="0"/>
          <w:rtl/>
          <w:lang w:bidi="ar-KW"/>
        </w:rPr>
        <w:t xml:space="preserve">- </w:t>
      </w:r>
      <w:r w:rsidR="007F7D9A" w:rsidRPr="00481E31">
        <w:rPr>
          <w:rFonts w:hint="cs"/>
          <w:b w:val="0"/>
          <w:rtl/>
          <w:lang w:bidi="ar-KW"/>
        </w:rPr>
        <w:t xml:space="preserve">وهم أهل السلف الحقيقيون </w:t>
      </w:r>
      <w:r w:rsidR="009E192E">
        <w:rPr>
          <w:rFonts w:hint="cs"/>
          <w:b w:val="0"/>
          <w:rtl/>
          <w:lang w:bidi="ar-KW"/>
        </w:rPr>
        <w:t xml:space="preserve">- </w:t>
      </w:r>
      <w:r w:rsidR="007F7D9A" w:rsidRPr="00481E31">
        <w:rPr>
          <w:rFonts w:hint="cs"/>
          <w:b w:val="0"/>
          <w:rtl/>
          <w:lang w:bidi="ar-KW"/>
        </w:rPr>
        <w:t>بالتجهيل والتبديع وأنهم أشر أهل البدع</w:t>
      </w:r>
      <w:r w:rsidR="007C461B">
        <w:rPr>
          <w:rFonts w:hint="cs"/>
          <w:b w:val="0"/>
          <w:rtl/>
          <w:lang w:bidi="ar-KW"/>
        </w:rPr>
        <w:t xml:space="preserve"> ،</w:t>
      </w:r>
      <w:r w:rsidR="007F7D9A" w:rsidRPr="00481E31">
        <w:rPr>
          <w:rFonts w:hint="cs"/>
          <w:b w:val="0"/>
          <w:rtl/>
          <w:lang w:bidi="ar-KW"/>
        </w:rPr>
        <w:t xml:space="preserve"> مع أنهم هم السلف الراسخون في العلم</w:t>
      </w:r>
      <w:r w:rsidR="007C461B">
        <w:rPr>
          <w:rFonts w:hint="cs"/>
          <w:b w:val="0"/>
          <w:rtl/>
          <w:lang w:bidi="ar-KW"/>
        </w:rPr>
        <w:t xml:space="preserve"> ،</w:t>
      </w:r>
      <w:r w:rsidR="00BC1A29" w:rsidRPr="00481E31">
        <w:rPr>
          <w:rFonts w:hint="cs"/>
          <w:b w:val="0"/>
          <w:rtl/>
          <w:lang w:bidi="ar-KW"/>
        </w:rPr>
        <w:t xml:space="preserve"> </w:t>
      </w:r>
      <w:r w:rsidR="00293943" w:rsidRPr="00481E31">
        <w:rPr>
          <w:rFonts w:hint="cs"/>
          <w:b w:val="0"/>
          <w:rtl/>
          <w:lang w:bidi="ar-KW"/>
        </w:rPr>
        <w:t xml:space="preserve">( </w:t>
      </w:r>
      <w:r w:rsidR="007F7D9A" w:rsidRPr="00481E31">
        <w:rPr>
          <w:rFonts w:eastAsia="Times New Roman" w:hint="cs"/>
          <w:b w:val="0"/>
          <w:bCs/>
          <w:rtl/>
          <w:lang w:eastAsia="ar-SA" w:bidi="ar-KW"/>
        </w:rPr>
        <w:t>9</w:t>
      </w:r>
      <w:r w:rsidR="00293943" w:rsidRPr="00481E31">
        <w:rPr>
          <w:rFonts w:eastAsia="Times New Roman" w:hint="cs"/>
          <w:b w:val="0"/>
          <w:bCs/>
          <w:rtl/>
          <w:lang w:eastAsia="ar-SA" w:bidi="ar-KW"/>
        </w:rPr>
        <w:t xml:space="preserve"> )</w:t>
      </w:r>
      <w:r w:rsidR="00BC1A29" w:rsidRPr="00481E31">
        <w:rPr>
          <w:rFonts w:eastAsia="Times New Roman" w:hint="cs"/>
          <w:b w:val="0"/>
          <w:bCs/>
          <w:rtl/>
          <w:lang w:eastAsia="ar-SA" w:bidi="ar-KW"/>
        </w:rPr>
        <w:t xml:space="preserve"> </w:t>
      </w:r>
      <w:r w:rsidR="007F7D9A" w:rsidRPr="00481E31">
        <w:rPr>
          <w:rFonts w:hint="cs"/>
          <w:b w:val="0"/>
          <w:bCs/>
          <w:rtl/>
          <w:lang w:bidi="ar-KW"/>
        </w:rPr>
        <w:t>بعث بعض مفردات مذهب الحشوية والخطأ بنسبتها إلى مذهب السلف وإلى أهل الحديث</w:t>
      </w:r>
      <w:r w:rsidR="007C461B">
        <w:rPr>
          <w:rFonts w:hint="cs"/>
          <w:b w:val="0"/>
          <w:rtl/>
          <w:lang w:bidi="ar-KW"/>
        </w:rPr>
        <w:t xml:space="preserve"> ،</w:t>
      </w:r>
      <w:r w:rsidR="007F7D9A" w:rsidRPr="00481E31">
        <w:rPr>
          <w:rFonts w:hint="cs"/>
          <w:b w:val="0"/>
          <w:rtl/>
          <w:lang w:bidi="ar-KW"/>
        </w:rPr>
        <w:t xml:space="preserve"> وجعله بديل لكافة التخصصات العلمية</w:t>
      </w:r>
      <w:r w:rsidR="007C461B">
        <w:rPr>
          <w:rFonts w:hint="cs"/>
          <w:b w:val="0"/>
          <w:rtl/>
          <w:lang w:bidi="ar-KW"/>
        </w:rPr>
        <w:t xml:space="preserve"> ،</w:t>
      </w:r>
      <w:r w:rsidR="007F7D9A" w:rsidRPr="00481E31">
        <w:rPr>
          <w:rFonts w:hint="cs"/>
          <w:b w:val="0"/>
          <w:rtl/>
          <w:lang w:bidi="ar-KW"/>
        </w:rPr>
        <w:t xml:space="preserve"> ومن ثم بعث بعض كتب الحشوية والمجسمة من جديد وإعادة طباعتها على أنها تمثل مذهب السلف والأثر</w:t>
      </w:r>
      <w:r w:rsidR="007C461B">
        <w:rPr>
          <w:rFonts w:hint="cs"/>
          <w:b w:val="0"/>
          <w:rtl/>
          <w:lang w:bidi="ar-KW"/>
        </w:rPr>
        <w:t xml:space="preserve"> ،</w:t>
      </w:r>
      <w:r w:rsidR="007F7D9A" w:rsidRPr="00481E31">
        <w:rPr>
          <w:rFonts w:hint="cs"/>
          <w:b w:val="0"/>
          <w:rtl/>
          <w:lang w:bidi="ar-KW"/>
        </w:rPr>
        <w:t xml:space="preserve"> وهم منها براء </w:t>
      </w:r>
      <w:r w:rsidR="007C461B">
        <w:rPr>
          <w:rFonts w:hint="cs"/>
          <w:b w:val="0"/>
          <w:rtl/>
          <w:lang w:bidi="ar-KW"/>
        </w:rPr>
        <w:t xml:space="preserve"> ،</w:t>
      </w:r>
      <w:r w:rsidR="007F7D9A" w:rsidRPr="00481E31">
        <w:rPr>
          <w:rFonts w:hint="cs"/>
          <w:b w:val="0"/>
          <w:rtl/>
          <w:lang w:bidi="ar-KW"/>
        </w:rPr>
        <w:t xml:space="preserve"> وهل كان السلف مجسمة أو مشبهة وحاشاهم من ذلك </w:t>
      </w:r>
      <w:r w:rsidR="007C461B">
        <w:rPr>
          <w:rFonts w:hint="cs"/>
          <w:b w:val="0"/>
          <w:rtl/>
          <w:lang w:bidi="ar-KW"/>
        </w:rPr>
        <w:t xml:space="preserve"> ،</w:t>
      </w:r>
      <w:r w:rsidR="00293943" w:rsidRPr="00481E31">
        <w:rPr>
          <w:rFonts w:hint="cs"/>
          <w:b w:val="0"/>
          <w:rtl/>
          <w:lang w:bidi="ar-KW"/>
        </w:rPr>
        <w:t xml:space="preserve">( </w:t>
      </w:r>
      <w:r w:rsidR="007F7D9A" w:rsidRPr="00481E31">
        <w:rPr>
          <w:rFonts w:eastAsia="Times New Roman" w:hint="cs"/>
          <w:b w:val="0"/>
          <w:bCs/>
          <w:rtl/>
          <w:lang w:eastAsia="ar-SA" w:bidi="ar-KW"/>
        </w:rPr>
        <w:t>10</w:t>
      </w:r>
      <w:r w:rsidR="00293943" w:rsidRPr="00481E31">
        <w:rPr>
          <w:rFonts w:eastAsia="Times New Roman" w:hint="cs"/>
          <w:b w:val="0"/>
          <w:bCs/>
          <w:rtl/>
          <w:lang w:eastAsia="ar-SA" w:bidi="ar-KW"/>
        </w:rPr>
        <w:t xml:space="preserve"> )</w:t>
      </w:r>
      <w:r w:rsidR="00BC1A29" w:rsidRPr="00481E31">
        <w:rPr>
          <w:rFonts w:eastAsia="Times New Roman" w:hint="cs"/>
          <w:b w:val="0"/>
          <w:bCs/>
          <w:rtl/>
          <w:lang w:eastAsia="ar-SA" w:bidi="ar-KW"/>
        </w:rPr>
        <w:t xml:space="preserve"> </w:t>
      </w:r>
      <w:r w:rsidR="007F7D9A" w:rsidRPr="00481E31">
        <w:rPr>
          <w:rFonts w:hint="cs"/>
          <w:b w:val="0"/>
          <w:bCs/>
          <w:rtl/>
          <w:lang w:bidi="ar-KW"/>
        </w:rPr>
        <w:t xml:space="preserve">الوقيعة في أهل التنزيه والأصول من أكابر أهل السنة الأشاعرة والماتريدية ومحاولة التشكيك في انتسابهم إلى أهل السنة والجماعة </w:t>
      </w:r>
      <w:r w:rsidR="007C461B">
        <w:rPr>
          <w:rFonts w:hint="cs"/>
          <w:b w:val="0"/>
          <w:bCs/>
          <w:rtl/>
          <w:lang w:bidi="ar-KW"/>
        </w:rPr>
        <w:t xml:space="preserve"> ،</w:t>
      </w:r>
      <w:r w:rsidR="007F7D9A" w:rsidRPr="00481E31">
        <w:rPr>
          <w:rFonts w:hint="cs"/>
          <w:b w:val="0"/>
          <w:bCs/>
          <w:rtl/>
          <w:lang w:bidi="ar-KW"/>
        </w:rPr>
        <w:t xml:space="preserve"> </w:t>
      </w:r>
      <w:r w:rsidR="007F7D9A" w:rsidRPr="00481E31">
        <w:rPr>
          <w:rFonts w:hint="cs"/>
          <w:b w:val="0"/>
          <w:rtl/>
          <w:lang w:bidi="ar-KW"/>
        </w:rPr>
        <w:t>مع إهمال قيمة التخصص العلمي لديهم وتلميع أهل التعدي على أكابرهم بغيا وظلما بغير وجه حق</w:t>
      </w:r>
      <w:r w:rsidR="007C461B">
        <w:rPr>
          <w:rFonts w:hint="cs"/>
          <w:b w:val="0"/>
          <w:rtl/>
          <w:lang w:bidi="ar-KW"/>
        </w:rPr>
        <w:t xml:space="preserve"> ،</w:t>
      </w:r>
      <w:r w:rsidR="00BC1A29" w:rsidRPr="00481E31">
        <w:rPr>
          <w:rFonts w:hint="cs"/>
          <w:b w:val="0"/>
          <w:rtl/>
          <w:lang w:bidi="ar-KW"/>
        </w:rPr>
        <w:t xml:space="preserve"> </w:t>
      </w:r>
      <w:r w:rsidR="00293943" w:rsidRPr="00481E31">
        <w:rPr>
          <w:rFonts w:hint="cs"/>
          <w:b w:val="0"/>
          <w:rtl/>
          <w:lang w:bidi="ar-KW"/>
        </w:rPr>
        <w:t xml:space="preserve">( </w:t>
      </w:r>
      <w:r w:rsidR="007F7D9A" w:rsidRPr="00481E31">
        <w:rPr>
          <w:rFonts w:hint="cs"/>
          <w:b w:val="0"/>
          <w:bCs/>
          <w:rtl/>
          <w:lang w:bidi="ar-KW"/>
        </w:rPr>
        <w:t>11</w:t>
      </w:r>
      <w:r w:rsidR="00293943" w:rsidRPr="00481E31">
        <w:rPr>
          <w:rFonts w:hint="cs"/>
          <w:b w:val="0"/>
          <w:bCs/>
          <w:rtl/>
          <w:lang w:bidi="ar-KW"/>
        </w:rPr>
        <w:t xml:space="preserve"> )</w:t>
      </w:r>
      <w:r w:rsidR="00BC1A29" w:rsidRPr="00481E31">
        <w:rPr>
          <w:rFonts w:hint="cs"/>
          <w:b w:val="0"/>
          <w:bCs/>
          <w:rtl/>
          <w:lang w:bidi="ar-KW"/>
        </w:rPr>
        <w:t xml:space="preserve"> </w:t>
      </w:r>
      <w:r w:rsidR="007F7D9A" w:rsidRPr="00481E31">
        <w:rPr>
          <w:rFonts w:hint="cs"/>
          <w:b w:val="0"/>
          <w:bCs/>
          <w:rtl/>
          <w:lang w:bidi="ar-KW"/>
        </w:rPr>
        <w:t>إهمال مناهج التربية والتزكية</w:t>
      </w:r>
      <w:r w:rsidR="007C461B">
        <w:rPr>
          <w:rFonts w:hint="cs"/>
          <w:b w:val="0"/>
          <w:rtl/>
          <w:lang w:bidi="ar-KW"/>
        </w:rPr>
        <w:t xml:space="preserve"> ،</w:t>
      </w:r>
      <w:r w:rsidR="007F7D9A" w:rsidRPr="00481E31">
        <w:rPr>
          <w:rFonts w:hint="cs"/>
          <w:b w:val="0"/>
          <w:rtl/>
          <w:lang w:bidi="ar-KW"/>
        </w:rPr>
        <w:t xml:space="preserve"> ومن ثم كانت النفسية التي تتسم بالغلظة والقسوة وغمط طوائف أهل السنّة والجماعة الأخرى واحتقارهم وتبديعهم والجفاء عند معاملتهم</w:t>
      </w:r>
      <w:r w:rsidR="007C461B">
        <w:rPr>
          <w:rFonts w:hint="cs"/>
          <w:b w:val="0"/>
          <w:rtl/>
          <w:lang w:bidi="ar-KW"/>
        </w:rPr>
        <w:t xml:space="preserve"> ،</w:t>
      </w:r>
      <w:r w:rsidR="007F7D9A" w:rsidRPr="00481E31">
        <w:rPr>
          <w:rFonts w:hint="cs"/>
          <w:b w:val="0"/>
          <w:rtl/>
          <w:lang w:bidi="ar-KW"/>
        </w:rPr>
        <w:t xml:space="preserve"> وافتراض سوء القصد في أقوالهم وأفعالهم التي قد تنشأ عن غير قصد غالبا</w:t>
      </w:r>
      <w:r w:rsidR="007C461B">
        <w:rPr>
          <w:rFonts w:hint="cs"/>
          <w:b w:val="0"/>
          <w:rtl/>
          <w:lang w:bidi="ar-KW"/>
        </w:rPr>
        <w:t xml:space="preserve"> ،</w:t>
      </w:r>
      <w:r w:rsidR="00BC1A29" w:rsidRPr="00481E31">
        <w:rPr>
          <w:rFonts w:hint="cs"/>
          <w:b w:val="0"/>
          <w:rtl/>
          <w:lang w:bidi="ar-KW"/>
        </w:rPr>
        <w:t xml:space="preserve"> </w:t>
      </w:r>
      <w:r w:rsidR="00293943" w:rsidRPr="00481E31">
        <w:rPr>
          <w:rFonts w:hint="cs"/>
          <w:b w:val="0"/>
          <w:rtl/>
          <w:lang w:bidi="ar-KW"/>
        </w:rPr>
        <w:t xml:space="preserve">( </w:t>
      </w:r>
      <w:r w:rsidR="007F7D9A" w:rsidRPr="00481E31">
        <w:rPr>
          <w:rFonts w:hint="cs"/>
          <w:b w:val="0"/>
          <w:bCs/>
          <w:rtl/>
          <w:lang w:bidi="ar-KW"/>
        </w:rPr>
        <w:t>12</w:t>
      </w:r>
      <w:r w:rsidR="00293943" w:rsidRPr="00481E31">
        <w:rPr>
          <w:rFonts w:hint="cs"/>
          <w:b w:val="0"/>
          <w:bCs/>
          <w:rtl/>
          <w:lang w:bidi="ar-KW"/>
        </w:rPr>
        <w:t xml:space="preserve"> )</w:t>
      </w:r>
      <w:r w:rsidR="00BC1A29" w:rsidRPr="00481E31">
        <w:rPr>
          <w:rFonts w:hint="cs"/>
          <w:b w:val="0"/>
          <w:bCs/>
          <w:rtl/>
          <w:lang w:bidi="ar-KW"/>
        </w:rPr>
        <w:t xml:space="preserve"> </w:t>
      </w:r>
      <w:r w:rsidR="007F7D9A" w:rsidRPr="00481E31">
        <w:rPr>
          <w:rFonts w:hint="cs"/>
          <w:b w:val="0"/>
          <w:bCs/>
          <w:rtl/>
          <w:lang w:bidi="ar-KW"/>
        </w:rPr>
        <w:t xml:space="preserve">شن الحروب التي لا داعي لها </w:t>
      </w:r>
      <w:r w:rsidR="009E192E">
        <w:rPr>
          <w:rFonts w:hint="cs"/>
          <w:b w:val="0"/>
          <w:bCs/>
          <w:rtl/>
          <w:lang w:bidi="ar-KW"/>
        </w:rPr>
        <w:t xml:space="preserve">- </w:t>
      </w:r>
      <w:r w:rsidR="007F7D9A" w:rsidRPr="00481E31">
        <w:rPr>
          <w:rFonts w:hint="cs"/>
          <w:b w:val="0"/>
          <w:bCs/>
          <w:rtl/>
          <w:lang w:bidi="ar-KW"/>
        </w:rPr>
        <w:t xml:space="preserve">بين الحين والآخر </w:t>
      </w:r>
      <w:r w:rsidR="009E192E">
        <w:rPr>
          <w:rFonts w:hint="cs"/>
          <w:b w:val="0"/>
          <w:bCs/>
          <w:rtl/>
          <w:lang w:bidi="ar-KW"/>
        </w:rPr>
        <w:t xml:space="preserve">- </w:t>
      </w:r>
      <w:r w:rsidR="007F7D9A" w:rsidRPr="00481E31">
        <w:rPr>
          <w:rFonts w:hint="cs"/>
          <w:b w:val="0"/>
          <w:bCs/>
          <w:rtl/>
          <w:lang w:bidi="ar-KW"/>
        </w:rPr>
        <w:t>على المذاهب الفقهية الأربعة المعتمدة</w:t>
      </w:r>
      <w:r w:rsidR="007C461B">
        <w:rPr>
          <w:rFonts w:hint="cs"/>
          <w:b w:val="0"/>
          <w:rtl/>
          <w:lang w:bidi="ar-KW"/>
        </w:rPr>
        <w:t xml:space="preserve"> ،</w:t>
      </w:r>
      <w:r w:rsidR="007F7D9A" w:rsidRPr="00481E31">
        <w:rPr>
          <w:rFonts w:hint="cs"/>
          <w:b w:val="0"/>
          <w:rtl/>
          <w:lang w:bidi="ar-KW"/>
        </w:rPr>
        <w:t xml:space="preserve"> بدعوى إتباع الدليل من الكتاب والسنة وتجريد الإتباع لرسول الله صلى الله عليه وسلم</w:t>
      </w:r>
      <w:r w:rsidR="007C461B">
        <w:rPr>
          <w:rFonts w:hint="cs"/>
          <w:b w:val="0"/>
          <w:rtl/>
          <w:lang w:bidi="ar-KW"/>
        </w:rPr>
        <w:t xml:space="preserve"> ،</w:t>
      </w:r>
      <w:r w:rsidR="007F7D9A" w:rsidRPr="00481E31">
        <w:rPr>
          <w:rFonts w:hint="cs"/>
          <w:b w:val="0"/>
          <w:rtl/>
          <w:lang w:bidi="ar-KW"/>
        </w:rPr>
        <w:t xml:space="preserve"> مع أن أصحابها بلغوا القمة العالية في الفقه والعلم والورع</w:t>
      </w:r>
      <w:r w:rsidR="007C461B">
        <w:rPr>
          <w:rFonts w:hint="cs"/>
          <w:b w:val="0"/>
          <w:rtl/>
          <w:lang w:bidi="ar-KW"/>
        </w:rPr>
        <w:t xml:space="preserve"> ،</w:t>
      </w:r>
      <w:r w:rsidR="007F7D9A" w:rsidRPr="00481E31">
        <w:rPr>
          <w:rFonts w:hint="cs"/>
          <w:b w:val="0"/>
          <w:rtl/>
          <w:lang w:bidi="ar-KW"/>
        </w:rPr>
        <w:t xml:space="preserve"> وقام أصحابهم على ضبط أقوالهم</w:t>
      </w:r>
      <w:r w:rsidR="007C461B">
        <w:rPr>
          <w:rFonts w:hint="cs"/>
          <w:b w:val="0"/>
          <w:rtl/>
          <w:lang w:bidi="ar-KW"/>
        </w:rPr>
        <w:t xml:space="preserve"> ،</w:t>
      </w:r>
      <w:r w:rsidR="007F7D9A" w:rsidRPr="00481E31">
        <w:rPr>
          <w:rFonts w:hint="cs"/>
          <w:b w:val="0"/>
          <w:rtl/>
          <w:lang w:bidi="ar-KW"/>
        </w:rPr>
        <w:t xml:space="preserve"> وصقلت مدارسهم الفقهية  على مر عصور الإسلام  كل ما يتعلق بالفقه ومسائله</w:t>
      </w:r>
      <w:r w:rsidR="007C461B">
        <w:rPr>
          <w:rFonts w:hint="cs"/>
          <w:b w:val="0"/>
          <w:rtl/>
          <w:lang w:bidi="ar-KW"/>
        </w:rPr>
        <w:t xml:space="preserve"> ،</w:t>
      </w:r>
      <w:r w:rsidR="007F7D9A" w:rsidRPr="00481E31">
        <w:rPr>
          <w:rFonts w:hint="cs"/>
          <w:b w:val="0"/>
          <w:rtl/>
          <w:lang w:bidi="ar-KW"/>
        </w:rPr>
        <w:t xml:space="preserve"> فأيهما أجدى البناء على ما بناه أولئك الاكابر فيرتفع البناء عاليا</w:t>
      </w:r>
      <w:r w:rsidR="007C461B">
        <w:rPr>
          <w:rFonts w:hint="cs"/>
          <w:b w:val="0"/>
          <w:rtl/>
          <w:lang w:bidi="ar-KW"/>
        </w:rPr>
        <w:t xml:space="preserve"> ،</w:t>
      </w:r>
      <w:r w:rsidR="007F7D9A" w:rsidRPr="00481E31">
        <w:rPr>
          <w:rFonts w:hint="cs"/>
          <w:b w:val="0"/>
          <w:rtl/>
          <w:lang w:bidi="ar-KW"/>
        </w:rPr>
        <w:t xml:space="preserve"> أم هدمه والتشكيك فيه</w:t>
      </w:r>
      <w:r w:rsidR="007C461B">
        <w:rPr>
          <w:rFonts w:hint="cs"/>
          <w:b w:val="0"/>
          <w:rtl/>
          <w:lang w:bidi="ar-KW"/>
        </w:rPr>
        <w:t xml:space="preserve"> ،</w:t>
      </w:r>
      <w:r w:rsidR="007F7D9A" w:rsidRPr="00481E31">
        <w:rPr>
          <w:rFonts w:hint="cs"/>
          <w:b w:val="0"/>
          <w:rtl/>
          <w:lang w:bidi="ar-KW"/>
        </w:rPr>
        <w:t xml:space="preserve"> مع استحالة إتقان ما أتقنوه</w:t>
      </w:r>
      <w:r w:rsidR="007C461B">
        <w:rPr>
          <w:rFonts w:hint="cs"/>
          <w:b w:val="0"/>
          <w:rtl/>
          <w:lang w:bidi="ar-KW"/>
        </w:rPr>
        <w:t xml:space="preserve"> ،</w:t>
      </w:r>
      <w:r w:rsidR="007F7D9A" w:rsidRPr="00481E31">
        <w:rPr>
          <w:rFonts w:hint="cs"/>
          <w:b w:val="0"/>
          <w:rtl/>
          <w:lang w:bidi="ar-KW"/>
        </w:rPr>
        <w:t xml:space="preserve"> واستيعاب ما استوعبوه</w:t>
      </w:r>
      <w:r w:rsidR="007C461B">
        <w:rPr>
          <w:rFonts w:hint="cs"/>
          <w:b w:val="0"/>
          <w:rtl/>
          <w:lang w:bidi="ar-KW"/>
        </w:rPr>
        <w:t xml:space="preserve"> ،</w:t>
      </w:r>
      <w:r w:rsidR="007F7D9A" w:rsidRPr="00481E31">
        <w:rPr>
          <w:rFonts w:hint="cs"/>
          <w:b w:val="0"/>
          <w:rtl/>
          <w:lang w:bidi="ar-KW"/>
        </w:rPr>
        <w:t xml:space="preserve"> وبناء ما بنوه </w:t>
      </w:r>
      <w:r w:rsidR="007C461B">
        <w:rPr>
          <w:rFonts w:hint="cs"/>
          <w:b w:val="0"/>
          <w:rtl/>
          <w:lang w:bidi="ar-KW"/>
        </w:rPr>
        <w:t xml:space="preserve"> ،</w:t>
      </w:r>
      <w:r w:rsidR="00293943" w:rsidRPr="00481E31">
        <w:rPr>
          <w:rFonts w:hint="cs"/>
          <w:b w:val="0"/>
          <w:rtl/>
          <w:lang w:bidi="ar-KW"/>
        </w:rPr>
        <w:t xml:space="preserve">( </w:t>
      </w:r>
      <w:r w:rsidR="007F7D9A" w:rsidRPr="00481E31">
        <w:rPr>
          <w:rFonts w:hint="cs"/>
          <w:b w:val="0"/>
          <w:bCs/>
          <w:rtl/>
          <w:lang w:bidi="ar-KW"/>
        </w:rPr>
        <w:t>13</w:t>
      </w:r>
      <w:r w:rsidR="00293943" w:rsidRPr="00481E31">
        <w:rPr>
          <w:rFonts w:hint="cs"/>
          <w:b w:val="0"/>
          <w:bCs/>
          <w:rtl/>
          <w:lang w:bidi="ar-KW"/>
        </w:rPr>
        <w:t xml:space="preserve"> )</w:t>
      </w:r>
      <w:r w:rsidR="00BC1A29" w:rsidRPr="00481E31">
        <w:rPr>
          <w:rFonts w:hint="cs"/>
          <w:b w:val="0"/>
          <w:bCs/>
          <w:rtl/>
          <w:lang w:bidi="ar-KW"/>
        </w:rPr>
        <w:t xml:space="preserve"> </w:t>
      </w:r>
      <w:r w:rsidR="007F7D9A" w:rsidRPr="00481E31">
        <w:rPr>
          <w:rFonts w:hint="cs"/>
          <w:b w:val="0"/>
          <w:bCs/>
          <w:rtl/>
          <w:lang w:bidi="ar-KW"/>
        </w:rPr>
        <w:t>شن الحروب على التصوف برمته</w:t>
      </w:r>
      <w:r w:rsidR="007C461B">
        <w:rPr>
          <w:rFonts w:hint="cs"/>
          <w:b w:val="0"/>
          <w:rtl/>
          <w:lang w:bidi="ar-KW"/>
        </w:rPr>
        <w:t xml:space="preserve"> ،</w:t>
      </w:r>
      <w:r w:rsidR="007F7D9A" w:rsidRPr="00481E31">
        <w:rPr>
          <w:rFonts w:hint="cs"/>
          <w:b w:val="0"/>
          <w:rtl/>
          <w:lang w:bidi="ar-KW"/>
        </w:rPr>
        <w:t xml:space="preserve"> صالحه وطالحه</w:t>
      </w:r>
      <w:r w:rsidR="007C461B">
        <w:rPr>
          <w:rFonts w:hint="cs"/>
          <w:b w:val="0"/>
          <w:rtl/>
          <w:lang w:bidi="ar-KW"/>
        </w:rPr>
        <w:t xml:space="preserve"> ،</w:t>
      </w:r>
      <w:r w:rsidR="007F7D9A" w:rsidRPr="00481E31">
        <w:rPr>
          <w:rFonts w:hint="cs"/>
          <w:b w:val="0"/>
          <w:rtl/>
          <w:lang w:bidi="ar-KW"/>
        </w:rPr>
        <w:t xml:space="preserve"> بدعوى أن له أصول من اليهودية أو النصرانية أو البوذية</w:t>
      </w:r>
      <w:r w:rsidR="009E192E">
        <w:rPr>
          <w:rFonts w:hint="cs"/>
          <w:b w:val="0"/>
          <w:rtl/>
          <w:lang w:bidi="ar-KW"/>
        </w:rPr>
        <w:t xml:space="preserve"> ،</w:t>
      </w:r>
      <w:r w:rsidR="007F7D9A" w:rsidRPr="00481E31">
        <w:rPr>
          <w:rFonts w:hint="cs"/>
          <w:b w:val="0"/>
          <w:rtl/>
          <w:lang w:bidi="ar-KW"/>
        </w:rPr>
        <w:t xml:space="preserve"> ويتّهمون رجاله بعقائد مكفرة وأفكار منحرفة ضالة ويتهمون أكابره بالزندقة والانحلال</w:t>
      </w:r>
      <w:r w:rsidR="007C461B">
        <w:rPr>
          <w:rFonts w:hint="cs"/>
          <w:b w:val="0"/>
          <w:rtl/>
          <w:lang w:bidi="ar-KW"/>
        </w:rPr>
        <w:t xml:space="preserve"> ،</w:t>
      </w:r>
      <w:r w:rsidR="007F7D9A" w:rsidRPr="00481E31">
        <w:rPr>
          <w:rFonts w:hint="cs"/>
          <w:b w:val="0"/>
          <w:rtl/>
          <w:lang w:bidi="ar-KW"/>
        </w:rPr>
        <w:t xml:space="preserve"> وهم لا يفرقون في ذلك بين الصوفية الصادقين وبين الأدعياء</w:t>
      </w:r>
      <w:r w:rsidR="007C461B">
        <w:rPr>
          <w:rFonts w:hint="cs"/>
          <w:b w:val="0"/>
          <w:rtl/>
          <w:lang w:bidi="ar-KW"/>
        </w:rPr>
        <w:t xml:space="preserve"> ،</w:t>
      </w:r>
      <w:r w:rsidR="007F7D9A" w:rsidRPr="00481E31">
        <w:rPr>
          <w:rFonts w:hint="cs"/>
          <w:b w:val="0"/>
          <w:rtl/>
          <w:lang w:bidi="ar-KW"/>
        </w:rPr>
        <w:t xml:space="preserve"> مع أنه قد مرت عصور كاملة</w:t>
      </w:r>
      <w:r w:rsidR="007C461B">
        <w:rPr>
          <w:rFonts w:hint="cs"/>
          <w:b w:val="0"/>
          <w:rtl/>
          <w:lang w:bidi="ar-KW"/>
        </w:rPr>
        <w:t xml:space="preserve"> ،</w:t>
      </w:r>
      <w:r w:rsidR="007F7D9A" w:rsidRPr="00481E31">
        <w:rPr>
          <w:rFonts w:hint="cs"/>
          <w:b w:val="0"/>
          <w:rtl/>
          <w:lang w:bidi="ar-KW"/>
        </w:rPr>
        <w:t xml:space="preserve"> وقرون تامة</w:t>
      </w:r>
      <w:r w:rsidR="007C461B">
        <w:rPr>
          <w:rFonts w:hint="cs"/>
          <w:b w:val="0"/>
          <w:rtl/>
          <w:lang w:bidi="ar-KW"/>
        </w:rPr>
        <w:t xml:space="preserve"> ،</w:t>
      </w:r>
      <w:r w:rsidR="007F7D9A" w:rsidRPr="00481E31">
        <w:rPr>
          <w:rFonts w:hint="cs"/>
          <w:b w:val="0"/>
          <w:rtl/>
          <w:lang w:bidi="ar-KW"/>
        </w:rPr>
        <w:t xml:space="preserve"> يندر أن يكون فيها المسلم لا يلتزم بمنهج صوفي للتزكية</w:t>
      </w:r>
      <w:r w:rsidR="007C461B">
        <w:rPr>
          <w:rFonts w:hint="cs"/>
          <w:b w:val="0"/>
          <w:rtl/>
          <w:lang w:bidi="ar-KW"/>
        </w:rPr>
        <w:t xml:space="preserve"> ،</w:t>
      </w:r>
      <w:r w:rsidR="007F7D9A" w:rsidRPr="00481E31">
        <w:rPr>
          <w:rFonts w:hint="cs"/>
          <w:b w:val="0"/>
          <w:rtl/>
          <w:lang w:bidi="ar-KW"/>
        </w:rPr>
        <w:t xml:space="preserve"> وطريقة صوفية تأخذ بيده نحو رضا الله</w:t>
      </w:r>
      <w:r w:rsidR="007C461B">
        <w:rPr>
          <w:rFonts w:hint="cs"/>
          <w:b w:val="0"/>
          <w:rtl/>
          <w:lang w:bidi="ar-KW"/>
        </w:rPr>
        <w:t xml:space="preserve"> ،</w:t>
      </w:r>
      <w:r w:rsidR="007F7D9A" w:rsidRPr="00481E31">
        <w:rPr>
          <w:rFonts w:hint="cs"/>
          <w:b w:val="0"/>
          <w:rtl/>
          <w:lang w:bidi="ar-KW"/>
        </w:rPr>
        <w:t xml:space="preserve"> فهل جميع أولئك على ضلالة</w:t>
      </w:r>
      <w:r w:rsidR="007C461B">
        <w:rPr>
          <w:rFonts w:hint="cs"/>
          <w:b w:val="0"/>
          <w:rtl/>
          <w:lang w:bidi="ar-KW"/>
        </w:rPr>
        <w:t xml:space="preserve"> ،</w:t>
      </w:r>
      <w:r w:rsidR="007F7D9A" w:rsidRPr="00481E31">
        <w:rPr>
          <w:rFonts w:hint="cs"/>
          <w:b w:val="0"/>
          <w:rtl/>
          <w:lang w:bidi="ar-KW"/>
        </w:rPr>
        <w:t xml:space="preserve"> وأين خيرية هذه الأمة إن كانوا جميعا كذلك</w:t>
      </w:r>
      <w:r w:rsidR="007C461B">
        <w:rPr>
          <w:rFonts w:hint="cs"/>
          <w:b w:val="0"/>
          <w:rtl/>
          <w:lang w:bidi="ar-KW"/>
        </w:rPr>
        <w:t xml:space="preserve"> ،</w:t>
      </w:r>
      <w:r w:rsidR="007F7D9A" w:rsidRPr="00481E31">
        <w:rPr>
          <w:rFonts w:hint="cs"/>
          <w:b w:val="0"/>
          <w:rtl/>
          <w:lang w:bidi="ar-KW"/>
        </w:rPr>
        <w:t xml:space="preserve"> والإنصاف هو اعتماد الصحيح من مناهج أكابرهم في التزكية</w:t>
      </w:r>
      <w:r w:rsidR="007C461B">
        <w:rPr>
          <w:rFonts w:hint="cs"/>
          <w:b w:val="0"/>
          <w:rtl/>
          <w:lang w:bidi="ar-KW"/>
        </w:rPr>
        <w:t xml:space="preserve"> ،</w:t>
      </w:r>
      <w:r w:rsidR="007F7D9A" w:rsidRPr="00481E31">
        <w:rPr>
          <w:rFonts w:hint="cs"/>
          <w:b w:val="0"/>
          <w:rtl/>
          <w:lang w:bidi="ar-KW"/>
        </w:rPr>
        <w:t xml:space="preserve"> مع إصلاح الأخطاء التي يكون منشؤها من الجهل والخرافة </w:t>
      </w:r>
      <w:r w:rsidR="007C461B">
        <w:rPr>
          <w:rFonts w:hint="cs"/>
          <w:b w:val="0"/>
          <w:rtl/>
          <w:lang w:bidi="ar-KW"/>
        </w:rPr>
        <w:t xml:space="preserve"> ،</w:t>
      </w:r>
      <w:r w:rsidR="00293943" w:rsidRPr="00481E31">
        <w:rPr>
          <w:rFonts w:hint="cs"/>
          <w:b w:val="0"/>
          <w:rtl/>
          <w:lang w:bidi="ar-KW"/>
        </w:rPr>
        <w:t xml:space="preserve">( </w:t>
      </w:r>
      <w:r w:rsidR="007F7D9A" w:rsidRPr="00481E31">
        <w:rPr>
          <w:rFonts w:hint="cs"/>
          <w:b w:val="0"/>
          <w:bCs/>
          <w:rtl/>
          <w:lang w:bidi="ar-KW"/>
        </w:rPr>
        <w:t>14</w:t>
      </w:r>
      <w:r w:rsidR="00293943" w:rsidRPr="00481E31">
        <w:rPr>
          <w:rFonts w:hint="cs"/>
          <w:b w:val="0"/>
          <w:bCs/>
          <w:rtl/>
          <w:lang w:bidi="ar-KW"/>
        </w:rPr>
        <w:t xml:space="preserve"> )</w:t>
      </w:r>
      <w:r w:rsidR="00BC1A29" w:rsidRPr="00481E31">
        <w:rPr>
          <w:rFonts w:hint="cs"/>
          <w:b w:val="0"/>
          <w:bCs/>
          <w:rtl/>
          <w:lang w:bidi="ar-KW"/>
        </w:rPr>
        <w:t xml:space="preserve"> </w:t>
      </w:r>
      <w:r w:rsidR="007F7D9A" w:rsidRPr="00481E31">
        <w:rPr>
          <w:rFonts w:hint="cs"/>
          <w:b w:val="0"/>
          <w:bCs/>
          <w:rtl/>
          <w:lang w:bidi="ar-KW"/>
        </w:rPr>
        <w:t>أمر خطير يمثل خطرا على صفاء منهاج السلفية</w:t>
      </w:r>
      <w:r w:rsidR="007C461B">
        <w:rPr>
          <w:rFonts w:hint="cs"/>
          <w:b w:val="0"/>
          <w:bCs/>
          <w:rtl/>
          <w:lang w:bidi="ar-KW"/>
        </w:rPr>
        <w:t xml:space="preserve"> ،</w:t>
      </w:r>
      <w:r w:rsidR="007F7D9A" w:rsidRPr="00481E31">
        <w:rPr>
          <w:rFonts w:hint="cs"/>
          <w:b w:val="0"/>
          <w:rtl/>
          <w:lang w:bidi="ar-KW"/>
        </w:rPr>
        <w:t xml:space="preserve"> ألا وهو اعتماد كلام شيخ الإسلام ابن تيمية وكأنه </w:t>
      </w:r>
      <w:r w:rsidR="009E192E">
        <w:rPr>
          <w:rFonts w:hint="cs"/>
          <w:b w:val="0"/>
          <w:rtl/>
          <w:lang w:bidi="ar-KW"/>
        </w:rPr>
        <w:t xml:space="preserve">- </w:t>
      </w:r>
      <w:r w:rsidR="007F7D9A" w:rsidRPr="00481E31">
        <w:rPr>
          <w:rFonts w:hint="cs"/>
          <w:b w:val="0"/>
          <w:rtl/>
          <w:lang w:bidi="ar-KW"/>
        </w:rPr>
        <w:t xml:space="preserve">وحده </w:t>
      </w:r>
      <w:r w:rsidR="009E192E">
        <w:rPr>
          <w:rFonts w:hint="cs"/>
          <w:b w:val="0"/>
          <w:rtl/>
          <w:lang w:bidi="ar-KW"/>
        </w:rPr>
        <w:t xml:space="preserve">- </w:t>
      </w:r>
      <w:r w:rsidR="007F7D9A" w:rsidRPr="00481E31">
        <w:rPr>
          <w:rFonts w:hint="cs"/>
          <w:b w:val="0"/>
          <w:rtl/>
          <w:lang w:bidi="ar-KW"/>
        </w:rPr>
        <w:t>المتحدث الصحيح  عن كافة طوائف أهل السنة والجماعة</w:t>
      </w:r>
      <w:r w:rsidR="007C461B">
        <w:rPr>
          <w:rFonts w:hint="cs"/>
          <w:b w:val="0"/>
          <w:rtl/>
          <w:lang w:bidi="ar-KW"/>
        </w:rPr>
        <w:t xml:space="preserve"> ،</w:t>
      </w:r>
      <w:r w:rsidR="007F7D9A" w:rsidRPr="00481E31">
        <w:rPr>
          <w:rFonts w:hint="cs"/>
          <w:b w:val="0"/>
          <w:rtl/>
          <w:lang w:bidi="ar-KW"/>
        </w:rPr>
        <w:t xml:space="preserve"> واختزال آراء من خالفوه في كثير من المسائل</w:t>
      </w:r>
      <w:r w:rsidR="007C461B">
        <w:rPr>
          <w:rFonts w:hint="cs"/>
          <w:b w:val="0"/>
          <w:rtl/>
          <w:lang w:bidi="ar-KW"/>
        </w:rPr>
        <w:t xml:space="preserve"> ،</w:t>
      </w:r>
      <w:r w:rsidR="007F7D9A" w:rsidRPr="00481E31">
        <w:rPr>
          <w:rFonts w:hint="cs"/>
          <w:b w:val="0"/>
          <w:rtl/>
          <w:lang w:bidi="ar-KW"/>
        </w:rPr>
        <w:t xml:space="preserve"> وكانوا وقتها يمثلون جمهور أمة الإسلام بمن فيهم الحنابلة</w:t>
      </w:r>
      <w:r w:rsidR="007C461B">
        <w:rPr>
          <w:rFonts w:hint="cs"/>
          <w:b w:val="0"/>
          <w:rtl/>
          <w:lang w:bidi="ar-KW"/>
        </w:rPr>
        <w:t xml:space="preserve"> ،</w:t>
      </w:r>
      <w:r w:rsidR="007F7D9A" w:rsidRPr="00481E31">
        <w:rPr>
          <w:rFonts w:hint="cs"/>
          <w:b w:val="0"/>
          <w:rtl/>
          <w:lang w:bidi="ar-KW"/>
        </w:rPr>
        <w:t xml:space="preserve"> فقد خالفوه في مسائل عديدة</w:t>
      </w:r>
      <w:r w:rsidR="007C461B">
        <w:rPr>
          <w:rFonts w:hint="cs"/>
          <w:b w:val="0"/>
          <w:rtl/>
          <w:lang w:bidi="ar-KW"/>
        </w:rPr>
        <w:t xml:space="preserve"> ،</w:t>
      </w:r>
      <w:r w:rsidR="007F7D9A" w:rsidRPr="00481E31">
        <w:rPr>
          <w:rFonts w:hint="cs"/>
          <w:b w:val="0"/>
          <w:rtl/>
          <w:lang w:bidi="ar-KW"/>
        </w:rPr>
        <w:t xml:space="preserve"> ولا شك أن ابن تيمية من </w:t>
      </w:r>
      <w:r w:rsidR="007F7D9A" w:rsidRPr="00481E31">
        <w:rPr>
          <w:rFonts w:hint="cs"/>
          <w:b w:val="0"/>
          <w:rtl/>
          <w:lang w:bidi="ar-KW"/>
        </w:rPr>
        <w:lastRenderedPageBreak/>
        <w:t>العلماء ولكنه لم يكن معصوماً</w:t>
      </w:r>
      <w:r w:rsidR="007C461B">
        <w:rPr>
          <w:rFonts w:hint="cs"/>
          <w:b w:val="0"/>
          <w:rtl/>
          <w:lang w:bidi="ar-KW"/>
        </w:rPr>
        <w:t xml:space="preserve"> ،</w:t>
      </w:r>
      <w:r w:rsidR="007F7D9A" w:rsidRPr="00481E31">
        <w:rPr>
          <w:rFonts w:hint="cs"/>
          <w:b w:val="0"/>
          <w:rtl/>
          <w:lang w:bidi="ar-KW"/>
        </w:rPr>
        <w:t xml:space="preserve"> ولم يجمع كل علوم الإسلام</w:t>
      </w:r>
      <w:r w:rsidR="007C461B">
        <w:rPr>
          <w:rFonts w:hint="cs"/>
          <w:b w:val="0"/>
          <w:rtl/>
          <w:lang w:bidi="ar-KW"/>
        </w:rPr>
        <w:t xml:space="preserve"> ،</w:t>
      </w:r>
      <w:r w:rsidR="007F7D9A" w:rsidRPr="00481E31">
        <w:rPr>
          <w:rFonts w:hint="cs"/>
          <w:b w:val="0"/>
          <w:rtl/>
          <w:lang w:bidi="ar-KW"/>
        </w:rPr>
        <w:t xml:space="preserve"> وهذا غير متيسر لأحد</w:t>
      </w:r>
      <w:r w:rsidR="007C461B">
        <w:rPr>
          <w:rFonts w:hint="cs"/>
          <w:b w:val="0"/>
          <w:rtl/>
          <w:lang w:bidi="ar-KW"/>
        </w:rPr>
        <w:t xml:space="preserve"> ،</w:t>
      </w:r>
      <w:r w:rsidR="007F7D9A" w:rsidRPr="00481E31">
        <w:rPr>
          <w:rFonts w:hint="cs"/>
          <w:b w:val="0"/>
          <w:rtl/>
          <w:lang w:bidi="ar-KW"/>
        </w:rPr>
        <w:t xml:space="preserve"> وقد ذهل بالكلية عن قواعد التنزيه المستمدة من الكتاب والسنة </w:t>
      </w:r>
      <w:r w:rsidR="009E192E">
        <w:rPr>
          <w:rFonts w:hint="cs"/>
          <w:b w:val="0"/>
          <w:rtl/>
          <w:lang w:bidi="ar-KW"/>
        </w:rPr>
        <w:t xml:space="preserve">- </w:t>
      </w:r>
      <w:r w:rsidR="007F7D9A" w:rsidRPr="00481E31">
        <w:rPr>
          <w:rFonts w:hint="cs"/>
          <w:b w:val="0"/>
          <w:rtl/>
          <w:lang w:bidi="ar-KW"/>
        </w:rPr>
        <w:t xml:space="preserve">كما سيتبين في تلك الرسائل </w:t>
      </w:r>
      <w:r w:rsidR="009E192E">
        <w:rPr>
          <w:rFonts w:hint="cs"/>
          <w:b w:val="0"/>
          <w:rtl/>
          <w:lang w:bidi="ar-KW"/>
        </w:rPr>
        <w:t xml:space="preserve">- </w:t>
      </w:r>
      <w:r w:rsidR="007F7D9A" w:rsidRPr="00481E31">
        <w:rPr>
          <w:rFonts w:hint="cs"/>
          <w:b w:val="0"/>
          <w:rtl/>
          <w:lang w:bidi="ar-KW"/>
        </w:rPr>
        <w:t>والتي بسبب ذهوله عنها هجم على أهل الفقه الأكبر في العقيدة</w:t>
      </w:r>
      <w:r w:rsidR="00BC1A29" w:rsidRPr="00481E31">
        <w:rPr>
          <w:rFonts w:hint="cs"/>
          <w:b w:val="0"/>
          <w:rtl/>
          <w:lang w:bidi="ar-KW"/>
        </w:rPr>
        <w:t xml:space="preserve"> </w:t>
      </w:r>
      <w:r w:rsidR="00293943" w:rsidRPr="00481E31">
        <w:rPr>
          <w:rFonts w:hint="cs"/>
          <w:b w:val="0"/>
          <w:rtl/>
          <w:lang w:bidi="ar-KW"/>
        </w:rPr>
        <w:t xml:space="preserve">( </w:t>
      </w:r>
      <w:r w:rsidR="007F7D9A" w:rsidRPr="00481E31">
        <w:rPr>
          <w:rFonts w:hint="cs"/>
          <w:b w:val="0"/>
          <w:rtl/>
          <w:lang w:bidi="ar-KW"/>
        </w:rPr>
        <w:t>الأشاعرة والماتريدية</w:t>
      </w:r>
      <w:r w:rsidR="00293943" w:rsidRPr="00481E31">
        <w:rPr>
          <w:rFonts w:hint="cs"/>
          <w:b w:val="0"/>
          <w:rtl/>
          <w:lang w:bidi="ar-KW"/>
        </w:rPr>
        <w:t xml:space="preserve"> )</w:t>
      </w:r>
      <w:r w:rsidR="00BC1A29" w:rsidRPr="00481E31">
        <w:rPr>
          <w:rFonts w:hint="cs"/>
          <w:b w:val="0"/>
          <w:rtl/>
          <w:lang w:bidi="ar-KW"/>
        </w:rPr>
        <w:t xml:space="preserve"> </w:t>
      </w:r>
      <w:r w:rsidR="007F7D9A" w:rsidRPr="00481E31">
        <w:rPr>
          <w:rFonts w:hint="cs"/>
          <w:b w:val="0"/>
          <w:rtl/>
          <w:lang w:bidi="ar-KW"/>
        </w:rPr>
        <w:t xml:space="preserve">وانتقص من كبرائهم </w:t>
      </w:r>
      <w:r w:rsidR="009E192E">
        <w:rPr>
          <w:rFonts w:hint="cs"/>
          <w:b w:val="0"/>
          <w:rtl/>
          <w:lang w:bidi="ar-KW"/>
        </w:rPr>
        <w:t xml:space="preserve">- </w:t>
      </w:r>
      <w:r w:rsidR="007F7D9A" w:rsidRPr="00481E31">
        <w:rPr>
          <w:rFonts w:hint="cs"/>
          <w:b w:val="0"/>
          <w:rtl/>
          <w:lang w:bidi="ar-KW"/>
        </w:rPr>
        <w:t xml:space="preserve">مفاخر العلم </w:t>
      </w:r>
      <w:r w:rsidR="009E192E">
        <w:rPr>
          <w:rFonts w:hint="cs"/>
          <w:b w:val="0"/>
          <w:rtl/>
          <w:lang w:bidi="ar-KW"/>
        </w:rPr>
        <w:t xml:space="preserve">- </w:t>
      </w:r>
      <w:r w:rsidR="007F7D9A" w:rsidRPr="00481E31">
        <w:rPr>
          <w:rFonts w:hint="cs"/>
          <w:b w:val="0"/>
          <w:rtl/>
          <w:lang w:bidi="ar-KW"/>
        </w:rPr>
        <w:t xml:space="preserve"> انتقصهم بغير حق </w:t>
      </w:r>
      <w:r w:rsidR="007C461B">
        <w:rPr>
          <w:rFonts w:hint="cs"/>
          <w:b w:val="0"/>
          <w:rtl/>
          <w:lang w:bidi="ar-KW"/>
        </w:rPr>
        <w:t xml:space="preserve"> ،</w:t>
      </w:r>
      <w:r w:rsidR="007F7D9A" w:rsidRPr="00481E31">
        <w:rPr>
          <w:rFonts w:hint="cs"/>
          <w:b w:val="0"/>
          <w:rtl/>
          <w:lang w:bidi="ar-KW"/>
        </w:rPr>
        <w:t>كما أنه غاب عنه مذهب السلف الحقيقي في المتشابه</w:t>
      </w:r>
      <w:r w:rsidR="00BC1A29" w:rsidRPr="00481E31">
        <w:rPr>
          <w:rFonts w:hint="cs"/>
          <w:b w:val="0"/>
          <w:rtl/>
          <w:lang w:bidi="ar-KW"/>
        </w:rPr>
        <w:t xml:space="preserve"> </w:t>
      </w:r>
      <w:r w:rsidR="00293943" w:rsidRPr="00481E31">
        <w:rPr>
          <w:rFonts w:hint="cs"/>
          <w:b w:val="0"/>
          <w:rtl/>
          <w:lang w:bidi="ar-KW"/>
        </w:rPr>
        <w:t xml:space="preserve">( </w:t>
      </w:r>
      <w:r w:rsidR="007F7D9A" w:rsidRPr="00481E31">
        <w:rPr>
          <w:rFonts w:hint="cs"/>
          <w:b w:val="0"/>
          <w:rtl/>
          <w:lang w:bidi="ar-KW"/>
        </w:rPr>
        <w:t>الذي هو تفويض العلم به إلى الله</w:t>
      </w:r>
      <w:r w:rsidR="00293943" w:rsidRPr="00481E31">
        <w:rPr>
          <w:rFonts w:hint="cs"/>
          <w:b w:val="0"/>
          <w:rtl/>
          <w:lang w:bidi="ar-KW"/>
        </w:rPr>
        <w:t xml:space="preserve"> )</w:t>
      </w:r>
      <w:r w:rsidR="00BC1A29" w:rsidRPr="00481E31">
        <w:rPr>
          <w:rFonts w:hint="cs"/>
          <w:b w:val="0"/>
          <w:rtl/>
          <w:lang w:bidi="ar-KW"/>
        </w:rPr>
        <w:t xml:space="preserve"> </w:t>
      </w:r>
      <w:r w:rsidR="007F7D9A" w:rsidRPr="00481E31">
        <w:rPr>
          <w:rFonts w:hint="cs"/>
          <w:b w:val="0"/>
          <w:rtl/>
          <w:lang w:bidi="ar-KW"/>
        </w:rPr>
        <w:t>وظنه إثبات اللفظ الظاهر على حقيقته وتفويض الكيفية</w:t>
      </w:r>
      <w:r w:rsidR="007C461B">
        <w:rPr>
          <w:rFonts w:hint="cs"/>
          <w:b w:val="0"/>
          <w:rtl/>
          <w:lang w:bidi="ar-KW"/>
        </w:rPr>
        <w:t xml:space="preserve"> ،</w:t>
      </w:r>
      <w:r w:rsidR="007F7D9A" w:rsidRPr="00481E31">
        <w:rPr>
          <w:rFonts w:hint="cs"/>
          <w:b w:val="0"/>
          <w:rtl/>
          <w:lang w:bidi="ar-KW"/>
        </w:rPr>
        <w:t xml:space="preserve"> فاقترب من الحشوية الجهلاء</w:t>
      </w:r>
      <w:r w:rsidR="007C461B">
        <w:rPr>
          <w:rFonts w:hint="cs"/>
          <w:b w:val="0"/>
          <w:rtl/>
          <w:lang w:bidi="ar-KW"/>
        </w:rPr>
        <w:t xml:space="preserve"> ،</w:t>
      </w:r>
      <w:r w:rsidR="007F7D9A" w:rsidRPr="00481E31">
        <w:rPr>
          <w:rFonts w:hint="cs"/>
          <w:b w:val="0"/>
          <w:rtl/>
          <w:lang w:bidi="ar-KW"/>
        </w:rPr>
        <w:t xml:space="preserve"> وظلم مذهب السلف والخلف</w:t>
      </w:r>
      <w:r w:rsidR="007C461B">
        <w:rPr>
          <w:rFonts w:hint="cs"/>
          <w:b w:val="0"/>
          <w:rtl/>
          <w:lang w:bidi="ar-KW"/>
        </w:rPr>
        <w:t xml:space="preserve"> ،</w:t>
      </w:r>
      <w:r w:rsidR="007F7D9A" w:rsidRPr="00481E31">
        <w:rPr>
          <w:rFonts w:hint="cs"/>
          <w:b w:val="0"/>
          <w:rtl/>
          <w:lang w:bidi="ar-KW"/>
        </w:rPr>
        <w:t xml:space="preserve"> واتهم مذهب السلف الصحيح الحقيقي</w:t>
      </w:r>
      <w:r w:rsidR="00BC1A29" w:rsidRPr="00481E31">
        <w:rPr>
          <w:rFonts w:hint="cs"/>
          <w:b w:val="0"/>
          <w:rtl/>
          <w:lang w:bidi="ar-KW"/>
        </w:rPr>
        <w:t xml:space="preserve"> </w:t>
      </w:r>
      <w:r w:rsidR="00293943" w:rsidRPr="00481E31">
        <w:rPr>
          <w:rFonts w:hint="cs"/>
          <w:b w:val="0"/>
          <w:rtl/>
          <w:lang w:bidi="ar-KW"/>
        </w:rPr>
        <w:t xml:space="preserve">( </w:t>
      </w:r>
      <w:r w:rsidR="007F7D9A" w:rsidRPr="00481E31">
        <w:rPr>
          <w:rFonts w:hint="cs"/>
          <w:b w:val="0"/>
          <w:rtl/>
          <w:lang w:bidi="ar-KW"/>
        </w:rPr>
        <w:t>تفويض العلم بالمتشابه</w:t>
      </w:r>
      <w:r w:rsidR="00293943" w:rsidRPr="00481E31">
        <w:rPr>
          <w:rFonts w:hint="cs"/>
          <w:b w:val="0"/>
          <w:rtl/>
          <w:lang w:bidi="ar-KW"/>
        </w:rPr>
        <w:t xml:space="preserve"> )</w:t>
      </w:r>
      <w:r w:rsidR="00BC1A29" w:rsidRPr="00481E31">
        <w:rPr>
          <w:rFonts w:hint="cs"/>
          <w:b w:val="0"/>
          <w:rtl/>
          <w:lang w:bidi="ar-KW"/>
        </w:rPr>
        <w:t xml:space="preserve"> </w:t>
      </w:r>
      <w:r w:rsidR="007F7D9A" w:rsidRPr="00481E31">
        <w:rPr>
          <w:rFonts w:hint="cs"/>
          <w:b w:val="0"/>
          <w:rtl/>
          <w:lang w:bidi="ar-KW"/>
        </w:rPr>
        <w:t>بأنه شر المذاهب وأنه مذهب أهل الجهل</w:t>
      </w:r>
      <w:r w:rsidR="007C461B">
        <w:rPr>
          <w:rFonts w:hint="cs"/>
          <w:b w:val="0"/>
          <w:rtl/>
          <w:lang w:bidi="ar-KW"/>
        </w:rPr>
        <w:t xml:space="preserve"> ،</w:t>
      </w:r>
      <w:r w:rsidR="007F7D9A" w:rsidRPr="00481E31">
        <w:rPr>
          <w:rFonts w:hint="cs"/>
          <w:b w:val="0"/>
          <w:rtl/>
          <w:lang w:bidi="ar-KW"/>
        </w:rPr>
        <w:t xml:space="preserve"> ولذلك لم يسلم منه الكثير من علماء أهل السنة الأعلام</w:t>
      </w:r>
      <w:r w:rsidR="007C461B">
        <w:rPr>
          <w:rFonts w:hint="cs"/>
          <w:b w:val="0"/>
          <w:rtl/>
          <w:lang w:bidi="ar-KW"/>
        </w:rPr>
        <w:t xml:space="preserve"> ،</w:t>
      </w:r>
      <w:r w:rsidR="007F7D9A" w:rsidRPr="00481E31">
        <w:rPr>
          <w:rFonts w:hint="cs"/>
          <w:b w:val="0"/>
          <w:rtl/>
          <w:lang w:bidi="ar-KW"/>
        </w:rPr>
        <w:t xml:space="preserve"> وأدي ذلك إلى أن خاض في المتشابه على طرائق الحشوية والمشبهة واقترب منهم</w:t>
      </w:r>
      <w:r w:rsidR="007C461B">
        <w:rPr>
          <w:rFonts w:hint="cs"/>
          <w:b w:val="0"/>
          <w:rtl/>
          <w:lang w:bidi="ar-KW"/>
        </w:rPr>
        <w:t xml:space="preserve"> ،</w:t>
      </w:r>
      <w:r w:rsidR="007F7D9A" w:rsidRPr="00481E31">
        <w:rPr>
          <w:rFonts w:hint="cs"/>
          <w:b w:val="0"/>
          <w:rtl/>
          <w:lang w:bidi="ar-KW"/>
        </w:rPr>
        <w:t xml:space="preserve"> كما أن له تعميمات يعوزها الدقة والتمحيص</w:t>
      </w:r>
      <w:r w:rsidR="007C461B">
        <w:rPr>
          <w:rFonts w:hint="cs"/>
          <w:b w:val="0"/>
          <w:rtl/>
          <w:lang w:bidi="ar-KW"/>
        </w:rPr>
        <w:t xml:space="preserve"> ،</w:t>
      </w:r>
      <w:r w:rsidR="007F7D9A" w:rsidRPr="00481E31">
        <w:rPr>
          <w:rFonts w:hint="cs"/>
          <w:b w:val="0"/>
          <w:rtl/>
          <w:lang w:bidi="ar-KW"/>
        </w:rPr>
        <w:t xml:space="preserve"> وتمثل خطراً على صفاء منهج السلف الصالح</w:t>
      </w:r>
      <w:r w:rsidR="007C461B">
        <w:rPr>
          <w:rFonts w:hint="cs"/>
          <w:b w:val="0"/>
          <w:rtl/>
          <w:lang w:bidi="ar-KW"/>
        </w:rPr>
        <w:t xml:space="preserve"> ،</w:t>
      </w:r>
      <w:r w:rsidR="007F7D9A" w:rsidRPr="00481E31">
        <w:rPr>
          <w:rFonts w:hint="cs"/>
          <w:b w:val="0"/>
          <w:rtl/>
          <w:lang w:bidi="ar-KW"/>
        </w:rPr>
        <w:t xml:space="preserve"> كادعائه بأنه لم ينقل عن السلف الصالح تأويل شيء من المتشابه</w:t>
      </w:r>
      <w:r w:rsidR="007C461B">
        <w:rPr>
          <w:rFonts w:hint="cs"/>
          <w:b w:val="0"/>
          <w:rtl/>
          <w:lang w:bidi="ar-KW"/>
        </w:rPr>
        <w:t xml:space="preserve"> ،</w:t>
      </w:r>
      <w:r w:rsidR="007F7D9A" w:rsidRPr="00481E31">
        <w:rPr>
          <w:rFonts w:hint="cs"/>
          <w:b w:val="0"/>
          <w:rtl/>
          <w:lang w:bidi="ar-KW"/>
        </w:rPr>
        <w:t xml:space="preserve"> وبالتالي اتهم بالبدعة في الدين والخروج عن منهج السلف كل من أول شيئاً من المتشابه</w:t>
      </w:r>
      <w:r w:rsidR="007C461B">
        <w:rPr>
          <w:rFonts w:hint="cs"/>
          <w:b w:val="0"/>
          <w:rtl/>
          <w:lang w:bidi="ar-KW"/>
        </w:rPr>
        <w:t xml:space="preserve"> ،</w:t>
      </w:r>
      <w:r w:rsidR="007F7D9A" w:rsidRPr="00481E31">
        <w:rPr>
          <w:rFonts w:hint="cs"/>
          <w:b w:val="0"/>
          <w:rtl/>
          <w:lang w:bidi="ar-KW"/>
        </w:rPr>
        <w:t xml:space="preserve"> وطار بهذا التعميم الركبان في كل واد</w:t>
      </w:r>
      <w:r w:rsidR="007C461B">
        <w:rPr>
          <w:rFonts w:hint="cs"/>
          <w:b w:val="0"/>
          <w:rtl/>
          <w:lang w:bidi="ar-KW"/>
        </w:rPr>
        <w:t xml:space="preserve"> ،</w:t>
      </w:r>
      <w:r w:rsidR="007F7D9A" w:rsidRPr="00481E31">
        <w:rPr>
          <w:rFonts w:hint="cs"/>
          <w:b w:val="0"/>
          <w:rtl/>
          <w:lang w:bidi="ar-KW"/>
        </w:rPr>
        <w:t xml:space="preserve"> </w:t>
      </w:r>
      <w:r w:rsidR="007F7D9A" w:rsidRPr="00481E31">
        <w:rPr>
          <w:rFonts w:hint="cs"/>
          <w:b w:val="0"/>
          <w:bCs/>
          <w:rtl/>
          <w:lang w:bidi="ar-KW"/>
        </w:rPr>
        <w:t>مع أنه ثابت في التفسير</w:t>
      </w:r>
      <w:r w:rsidR="007F7D9A" w:rsidRPr="00481E31">
        <w:rPr>
          <w:rFonts w:hint="cs"/>
          <w:b w:val="0"/>
          <w:rtl/>
          <w:lang w:val="uz-Latn-UZ"/>
        </w:rPr>
        <w:t xml:space="preserve">عن حبر الأمة وترجمان القرآن  عبد الله بن عباس رضي الله عنه وعن كثير من التابعين وتابعي التابعين والأئمة العلماء </w:t>
      </w:r>
      <w:r w:rsidR="007C461B">
        <w:rPr>
          <w:rFonts w:hint="cs"/>
          <w:b w:val="0"/>
          <w:rtl/>
          <w:lang w:val="uz-Latn-UZ"/>
        </w:rPr>
        <w:t xml:space="preserve"> ،</w:t>
      </w:r>
      <w:r w:rsidR="007F7D9A" w:rsidRPr="00481E31">
        <w:rPr>
          <w:rFonts w:hint="cs"/>
          <w:b w:val="0"/>
          <w:rtl/>
          <w:lang w:bidi="ar-KW"/>
        </w:rPr>
        <w:t>وليس تأويلهم لهوى أو بدعة وحاشاهم من ذلك</w:t>
      </w:r>
      <w:r w:rsidR="007C461B">
        <w:rPr>
          <w:rFonts w:hint="cs"/>
          <w:b w:val="0"/>
          <w:rtl/>
          <w:lang w:bidi="ar-KW"/>
        </w:rPr>
        <w:t xml:space="preserve"> ،</w:t>
      </w:r>
      <w:r w:rsidR="007F7D9A" w:rsidRPr="00481E31">
        <w:rPr>
          <w:rFonts w:hint="cs"/>
          <w:b w:val="0"/>
          <w:rtl/>
          <w:lang w:bidi="ar-KW"/>
        </w:rPr>
        <w:t xml:space="preserve"> وإنما هو لضرورة منع اتباع العامة للمتشابه</w:t>
      </w:r>
      <w:r w:rsidR="007C461B">
        <w:rPr>
          <w:rFonts w:hint="cs"/>
          <w:b w:val="0"/>
          <w:rtl/>
          <w:lang w:bidi="ar-KW"/>
        </w:rPr>
        <w:t xml:space="preserve"> ،</w:t>
      </w:r>
      <w:r w:rsidR="007F7D9A" w:rsidRPr="00481E31">
        <w:rPr>
          <w:rFonts w:hint="cs"/>
          <w:b w:val="0"/>
          <w:rtl/>
          <w:lang w:bidi="ar-KW"/>
        </w:rPr>
        <w:t xml:space="preserve"> وضرورة حمل المتشابه على أمهاته من المحكمات</w:t>
      </w:r>
      <w:r w:rsidR="007C461B">
        <w:rPr>
          <w:rFonts w:hint="cs"/>
          <w:b w:val="0"/>
          <w:rtl/>
          <w:lang w:bidi="ar-KW"/>
        </w:rPr>
        <w:t xml:space="preserve"> ،</w:t>
      </w:r>
      <w:r w:rsidR="007F7D9A" w:rsidRPr="00481E31">
        <w:rPr>
          <w:rFonts w:hint="cs"/>
          <w:b w:val="0"/>
          <w:rtl/>
          <w:lang w:bidi="ar-KW"/>
        </w:rPr>
        <w:t xml:space="preserve"> لحفظ عقائد المسلمين من التشبيه والتمثيل</w:t>
      </w:r>
      <w:r w:rsidR="007C461B">
        <w:rPr>
          <w:rFonts w:hint="cs"/>
          <w:b w:val="0"/>
          <w:rtl/>
          <w:lang w:bidi="ar-KW"/>
        </w:rPr>
        <w:t xml:space="preserve"> ،</w:t>
      </w:r>
      <w:r w:rsidR="007F7D9A" w:rsidRPr="00481E31">
        <w:rPr>
          <w:rFonts w:hint="cs"/>
          <w:b w:val="0"/>
          <w:rtl/>
          <w:lang w:bidi="ar-KW"/>
        </w:rPr>
        <w:t xml:space="preserve"> كما أنه </w:t>
      </w:r>
      <w:r w:rsidR="009E192E">
        <w:rPr>
          <w:rFonts w:hint="cs"/>
          <w:b w:val="0"/>
          <w:rtl/>
          <w:lang w:bidi="ar-KW"/>
        </w:rPr>
        <w:t xml:space="preserve">- </w:t>
      </w:r>
      <w:r w:rsidR="007F7D9A" w:rsidRPr="00481E31">
        <w:rPr>
          <w:rFonts w:hint="cs"/>
          <w:b w:val="0"/>
          <w:rtl/>
          <w:lang w:bidi="ar-KW"/>
        </w:rPr>
        <w:t xml:space="preserve">ابن تيمية رحمه الله </w:t>
      </w:r>
      <w:r w:rsidR="009E192E">
        <w:rPr>
          <w:rFonts w:hint="cs"/>
          <w:b w:val="0"/>
          <w:rtl/>
          <w:lang w:bidi="ar-KW"/>
        </w:rPr>
        <w:t xml:space="preserve">- </w:t>
      </w:r>
      <w:r w:rsidR="007F7D9A" w:rsidRPr="00481E31">
        <w:rPr>
          <w:rFonts w:hint="cs"/>
          <w:b w:val="0"/>
          <w:rtl/>
          <w:lang w:bidi="ar-KW"/>
        </w:rPr>
        <w:t>تشدد في مسائل الزيارة والتبرك والوسيلة على غير طريقة الفقهاء</w:t>
      </w:r>
      <w:r w:rsidR="007C461B">
        <w:rPr>
          <w:rFonts w:hint="cs"/>
          <w:b w:val="0"/>
          <w:rtl/>
          <w:lang w:bidi="ar-KW"/>
        </w:rPr>
        <w:t xml:space="preserve"> ،</w:t>
      </w:r>
      <w:r w:rsidR="007F7D9A" w:rsidRPr="00481E31">
        <w:rPr>
          <w:rFonts w:hint="cs"/>
          <w:b w:val="0"/>
          <w:rtl/>
          <w:lang w:bidi="ar-KW"/>
        </w:rPr>
        <w:t xml:space="preserve"> وتشدد على طوائف الصوفية من أهل السنة والجماعة بحق أحياناً وبغير وجه حق أحيانا</w:t>
      </w:r>
      <w:r w:rsidR="007C461B">
        <w:rPr>
          <w:rFonts w:hint="cs"/>
          <w:b w:val="0"/>
          <w:rtl/>
          <w:lang w:bidi="ar-KW"/>
        </w:rPr>
        <w:t xml:space="preserve"> ،</w:t>
      </w:r>
      <w:r w:rsidR="007F7D9A" w:rsidRPr="00481E31">
        <w:rPr>
          <w:rFonts w:hint="cs"/>
          <w:b w:val="0"/>
          <w:rtl/>
          <w:lang w:bidi="ar-KW"/>
        </w:rPr>
        <w:t xml:space="preserve"> ونحن لا ننقصه حقه كأحد العلماء المصلحين</w:t>
      </w:r>
      <w:r w:rsidR="007C461B">
        <w:rPr>
          <w:rFonts w:hint="cs"/>
          <w:b w:val="0"/>
          <w:rtl/>
          <w:lang w:bidi="ar-KW"/>
        </w:rPr>
        <w:t xml:space="preserve"> ،</w:t>
      </w:r>
      <w:r w:rsidR="007F7D9A" w:rsidRPr="00481E31">
        <w:rPr>
          <w:rFonts w:hint="cs"/>
          <w:b w:val="0"/>
          <w:rtl/>
          <w:lang w:bidi="ar-KW"/>
        </w:rPr>
        <w:t xml:space="preserve"> ولكن أن ننجرف مع أخطائه وتشدداته وتعميماته</w:t>
      </w:r>
      <w:r w:rsidR="007C461B">
        <w:rPr>
          <w:rFonts w:hint="cs"/>
          <w:b w:val="0"/>
          <w:rtl/>
          <w:lang w:bidi="ar-KW"/>
        </w:rPr>
        <w:t xml:space="preserve"> ،</w:t>
      </w:r>
      <w:r w:rsidR="007F7D9A" w:rsidRPr="00481E31">
        <w:rPr>
          <w:rFonts w:hint="cs"/>
          <w:b w:val="0"/>
          <w:rtl/>
          <w:lang w:bidi="ar-KW"/>
        </w:rPr>
        <w:t xml:space="preserve"> فهذا لا يرضاه العلماء المنصفون من أهل السنة والجماعة</w:t>
      </w:r>
      <w:r w:rsidR="007C461B">
        <w:rPr>
          <w:rFonts w:hint="cs"/>
          <w:b w:val="0"/>
          <w:rtl/>
          <w:lang w:bidi="ar-KW"/>
        </w:rPr>
        <w:t xml:space="preserve"> ،</w:t>
      </w:r>
      <w:r w:rsidR="007F7D9A" w:rsidRPr="00481E31">
        <w:rPr>
          <w:rFonts w:hint="cs"/>
          <w:b w:val="0"/>
          <w:rtl/>
          <w:lang w:bidi="ar-KW"/>
        </w:rPr>
        <w:t xml:space="preserve"> وهذا ما يأباه منهج التصحيح والتجديد</w:t>
      </w:r>
      <w:r w:rsidR="007C461B">
        <w:rPr>
          <w:rFonts w:hint="cs"/>
          <w:b w:val="0"/>
          <w:rtl/>
          <w:lang w:bidi="ar-KW"/>
        </w:rPr>
        <w:t xml:space="preserve"> ،</w:t>
      </w:r>
      <w:r w:rsidR="007F7D9A" w:rsidRPr="00481E31">
        <w:rPr>
          <w:rFonts w:hint="cs"/>
          <w:b w:val="0"/>
          <w:rtl/>
          <w:lang w:bidi="ar-KW"/>
        </w:rPr>
        <w:t xml:space="preserve"> الذي يأخذ من كل عالم أحسن ما اجتهد فيه</w:t>
      </w:r>
      <w:r w:rsidR="007C461B">
        <w:rPr>
          <w:rFonts w:hint="cs"/>
          <w:b w:val="0"/>
          <w:rtl/>
          <w:lang w:bidi="ar-KW"/>
        </w:rPr>
        <w:t xml:space="preserve"> ،</w:t>
      </w:r>
      <w:r w:rsidR="007F7D9A" w:rsidRPr="00481E31">
        <w:rPr>
          <w:rFonts w:hint="cs"/>
          <w:b w:val="0"/>
          <w:rtl/>
          <w:lang w:bidi="ar-KW"/>
        </w:rPr>
        <w:t xml:space="preserve"> ويصحح ما أخطأ فيه</w:t>
      </w:r>
      <w:r w:rsidR="007C461B">
        <w:rPr>
          <w:rFonts w:hint="cs"/>
          <w:b w:val="0"/>
          <w:rtl/>
          <w:lang w:bidi="ar-KW"/>
        </w:rPr>
        <w:t xml:space="preserve"> ،</w:t>
      </w:r>
      <w:r w:rsidR="007F7D9A" w:rsidRPr="00481E31">
        <w:rPr>
          <w:rFonts w:hint="cs"/>
          <w:b w:val="0"/>
          <w:rtl/>
          <w:lang w:bidi="ar-KW"/>
        </w:rPr>
        <w:t xml:space="preserve"> سعياً وراء الإنصاف والتصحيح والتجديد</w:t>
      </w:r>
      <w:r w:rsidR="007C461B">
        <w:rPr>
          <w:rFonts w:hint="cs"/>
          <w:b w:val="0"/>
          <w:rtl/>
          <w:lang w:bidi="ar-KW"/>
        </w:rPr>
        <w:t xml:space="preserve"> ،</w:t>
      </w:r>
      <w:r w:rsidR="00BC1A29" w:rsidRPr="00481E31">
        <w:rPr>
          <w:rFonts w:hint="cs"/>
          <w:b w:val="0"/>
          <w:rtl/>
          <w:lang w:bidi="ar-KW"/>
        </w:rPr>
        <w:t xml:space="preserve"> </w:t>
      </w:r>
      <w:r w:rsidR="00293943" w:rsidRPr="00481E31">
        <w:rPr>
          <w:rFonts w:hint="cs"/>
          <w:b w:val="0"/>
          <w:rtl/>
          <w:lang w:bidi="ar-KW"/>
        </w:rPr>
        <w:t xml:space="preserve">( </w:t>
      </w:r>
      <w:r w:rsidR="007F7D9A" w:rsidRPr="00481E31">
        <w:rPr>
          <w:rFonts w:hint="cs"/>
          <w:b w:val="0"/>
          <w:bCs/>
          <w:rtl/>
        </w:rPr>
        <w:t>15</w:t>
      </w:r>
      <w:r w:rsidR="00293943" w:rsidRPr="00481E31">
        <w:rPr>
          <w:rFonts w:hint="cs"/>
          <w:b w:val="0"/>
          <w:bCs/>
          <w:rtl/>
        </w:rPr>
        <w:t xml:space="preserve"> )</w:t>
      </w:r>
      <w:r w:rsidR="00BC1A29" w:rsidRPr="00481E31">
        <w:rPr>
          <w:rFonts w:hint="cs"/>
          <w:b w:val="0"/>
          <w:bCs/>
          <w:rtl/>
        </w:rPr>
        <w:t xml:space="preserve"> </w:t>
      </w:r>
      <w:r w:rsidR="007F7D9A" w:rsidRPr="00481E31">
        <w:rPr>
          <w:rFonts w:hint="cs"/>
          <w:b w:val="0"/>
          <w:bCs/>
          <w:rtl/>
        </w:rPr>
        <w:t>يرى أتباع السلفية المعاصرة أن منهجهم هو المنهج الوحيد الصحيح لأهل السنة والجماعة</w:t>
      </w:r>
      <w:r w:rsidR="007C461B">
        <w:rPr>
          <w:rFonts w:hint="cs"/>
          <w:b w:val="0"/>
          <w:bCs/>
          <w:rtl/>
        </w:rPr>
        <w:t xml:space="preserve"> ،</w:t>
      </w:r>
      <w:r w:rsidR="007F7D9A" w:rsidRPr="00481E31">
        <w:rPr>
          <w:rFonts w:hint="cs"/>
          <w:b w:val="0"/>
          <w:bCs/>
          <w:rtl/>
        </w:rPr>
        <w:t xml:space="preserve"> </w:t>
      </w:r>
      <w:r w:rsidR="007F7D9A" w:rsidRPr="00481E31">
        <w:rPr>
          <w:rFonts w:hint="cs"/>
          <w:b w:val="0"/>
          <w:rtl/>
        </w:rPr>
        <w:t>مع أنهم اعتمدوا على أفكار مدرسة واحدة تقوم على أفكار الشيخ محمد ابن عبد الوهاب المتأثر بشكل كبير بفكر ابن تيمية ومدرسته</w:t>
      </w:r>
      <w:r w:rsidR="007C461B">
        <w:rPr>
          <w:rFonts w:hint="cs"/>
          <w:b w:val="0"/>
          <w:rtl/>
        </w:rPr>
        <w:t xml:space="preserve"> ،</w:t>
      </w:r>
      <w:r w:rsidR="007F7D9A" w:rsidRPr="00481E31">
        <w:rPr>
          <w:rFonts w:hint="cs"/>
          <w:b w:val="0"/>
          <w:rtl/>
        </w:rPr>
        <w:t xml:space="preserve"> وهكذا تم اختزال كل علوم دين الإسلام القيم في مفاهيم هؤلاء</w:t>
      </w:r>
      <w:r w:rsidR="007C461B">
        <w:rPr>
          <w:rFonts w:hint="cs"/>
          <w:b w:val="0"/>
          <w:rtl/>
        </w:rPr>
        <w:t xml:space="preserve"> ،</w:t>
      </w:r>
      <w:r w:rsidR="007F7D9A" w:rsidRPr="00481E31">
        <w:rPr>
          <w:rFonts w:hint="cs"/>
          <w:b w:val="0"/>
          <w:rtl/>
        </w:rPr>
        <w:t xml:space="preserve"> مع إهمال كافة المدارس الأصولية والعلمية والتربوية الاخرى </w:t>
      </w:r>
      <w:r w:rsidR="009E192E">
        <w:rPr>
          <w:rFonts w:hint="cs"/>
          <w:b w:val="0"/>
          <w:rtl/>
        </w:rPr>
        <w:t xml:space="preserve">- </w:t>
      </w:r>
      <w:r w:rsidR="007F7D9A" w:rsidRPr="00481E31">
        <w:rPr>
          <w:rFonts w:hint="cs"/>
          <w:b w:val="0"/>
          <w:rtl/>
        </w:rPr>
        <w:t xml:space="preserve"> والتي تأسست على يد مئات الآلاف من علماء الأمة وانتسب لها سواد المسلمين الأعظم مر عصور الإسلام </w:t>
      </w:r>
      <w:r w:rsidR="009E192E">
        <w:rPr>
          <w:rFonts w:hint="cs"/>
          <w:b w:val="0"/>
          <w:rtl/>
        </w:rPr>
        <w:t xml:space="preserve">- </w:t>
      </w:r>
      <w:r w:rsidR="007C461B">
        <w:rPr>
          <w:rFonts w:hint="cs"/>
          <w:b w:val="0"/>
          <w:rtl/>
        </w:rPr>
        <w:t xml:space="preserve"> ،</w:t>
      </w:r>
      <w:r w:rsidR="007F7D9A" w:rsidRPr="00481E31">
        <w:rPr>
          <w:rFonts w:hint="cs"/>
          <w:b w:val="0"/>
          <w:rtl/>
        </w:rPr>
        <w:t xml:space="preserve"> بل وقياس قربهم وبعدهم  عن أهل السنة والجماعة بهذه المقاييس الانحيازية</w:t>
      </w:r>
      <w:r w:rsidR="007C461B">
        <w:rPr>
          <w:rFonts w:hint="cs"/>
          <w:b w:val="0"/>
          <w:rtl/>
        </w:rPr>
        <w:t xml:space="preserve"> ،</w:t>
      </w:r>
      <w:r w:rsidR="007F7D9A" w:rsidRPr="00481E31">
        <w:rPr>
          <w:rFonts w:hint="cs"/>
          <w:b w:val="0"/>
          <w:rtl/>
        </w:rPr>
        <w:t xml:space="preserve"> مما يمثل خطرا على سعة الدين واحترام تخصصاته العلمية  </w:t>
      </w:r>
      <w:r w:rsidR="007C461B">
        <w:rPr>
          <w:rFonts w:hint="cs"/>
          <w:b w:val="0"/>
          <w:rtl/>
        </w:rPr>
        <w:t xml:space="preserve"> ،</w:t>
      </w:r>
      <w:r w:rsidR="00293943" w:rsidRPr="00481E31">
        <w:rPr>
          <w:rFonts w:hint="cs"/>
          <w:b w:val="0"/>
          <w:rtl/>
        </w:rPr>
        <w:t xml:space="preserve">( </w:t>
      </w:r>
      <w:r w:rsidR="007F7D9A" w:rsidRPr="00481E31">
        <w:rPr>
          <w:rFonts w:hint="cs"/>
          <w:b w:val="0"/>
          <w:bCs/>
          <w:rtl/>
          <w:lang w:bidi="ar-KW"/>
        </w:rPr>
        <w:t>16</w:t>
      </w:r>
      <w:r w:rsidR="00293943" w:rsidRPr="00481E31">
        <w:rPr>
          <w:rFonts w:hint="cs"/>
          <w:b w:val="0"/>
          <w:bCs/>
          <w:rtl/>
          <w:lang w:bidi="ar-KW"/>
        </w:rPr>
        <w:t xml:space="preserve"> )</w:t>
      </w:r>
      <w:r w:rsidR="00BC1A29" w:rsidRPr="00481E31">
        <w:rPr>
          <w:rFonts w:hint="cs"/>
          <w:b w:val="0"/>
          <w:bCs/>
          <w:rtl/>
          <w:lang w:bidi="ar-KW"/>
        </w:rPr>
        <w:t xml:space="preserve"> </w:t>
      </w:r>
      <w:r w:rsidR="007F7D9A" w:rsidRPr="00481E31">
        <w:rPr>
          <w:rFonts w:hint="cs"/>
          <w:b w:val="0"/>
          <w:bCs/>
          <w:rtl/>
        </w:rPr>
        <w:t xml:space="preserve">الخطأ العلمي القائم على </w:t>
      </w:r>
      <w:r w:rsidR="007F7D9A" w:rsidRPr="00481E31">
        <w:rPr>
          <w:rFonts w:hint="cs"/>
          <w:b w:val="0"/>
          <w:bCs/>
          <w:rtl/>
          <w:lang w:bidi="ar-KW"/>
        </w:rPr>
        <w:t xml:space="preserve">احتكار مصطلح السلف الصالح </w:t>
      </w:r>
      <w:r w:rsidR="007F7D9A" w:rsidRPr="00481E31">
        <w:rPr>
          <w:rFonts w:hint="cs"/>
          <w:b w:val="0"/>
          <w:bCs/>
          <w:rtl/>
        </w:rPr>
        <w:t xml:space="preserve">لأنفسهم </w:t>
      </w:r>
      <w:r w:rsidR="007F7D9A" w:rsidRPr="00481E31">
        <w:rPr>
          <w:rFonts w:hint="cs"/>
          <w:b w:val="0"/>
          <w:rtl/>
        </w:rPr>
        <w:t>والى كل من ينتسب الى جماعتهم فقط</w:t>
      </w:r>
      <w:r w:rsidR="007C461B">
        <w:rPr>
          <w:rFonts w:hint="cs"/>
          <w:b w:val="0"/>
          <w:rtl/>
        </w:rPr>
        <w:t xml:space="preserve"> ،</w:t>
      </w:r>
      <w:r w:rsidR="007F7D9A" w:rsidRPr="00481E31">
        <w:rPr>
          <w:rFonts w:hint="cs"/>
          <w:b w:val="0"/>
          <w:rtl/>
        </w:rPr>
        <w:t xml:space="preserve"> مع الخلط بين مفهوم السلف الصالح كمصطلح علمي</w:t>
      </w:r>
      <w:r w:rsidR="007C461B">
        <w:rPr>
          <w:rFonts w:hint="cs"/>
          <w:b w:val="0"/>
          <w:rtl/>
        </w:rPr>
        <w:t xml:space="preserve"> ،</w:t>
      </w:r>
      <w:r w:rsidR="007F7D9A" w:rsidRPr="00481E31">
        <w:rPr>
          <w:rFonts w:hint="cs"/>
          <w:b w:val="0"/>
          <w:rtl/>
        </w:rPr>
        <w:t xml:space="preserve"> وما بين انتسابهم للسلفية كمؤسسة </w:t>
      </w:r>
      <w:r w:rsidR="007F7D9A" w:rsidRPr="00481E31">
        <w:rPr>
          <w:rFonts w:hint="cs"/>
          <w:b w:val="0"/>
          <w:rtl/>
        </w:rPr>
        <w:lastRenderedPageBreak/>
        <w:t>بديلة عن جميع التخصصات العلمية الإسلامية يعبر عنها آراء الإمام ابن تيمية</w:t>
      </w:r>
      <w:r w:rsidR="007C461B">
        <w:rPr>
          <w:rFonts w:hint="cs"/>
          <w:b w:val="0"/>
          <w:rtl/>
        </w:rPr>
        <w:t xml:space="preserve"> ،</w:t>
      </w:r>
      <w:r w:rsidR="007F7D9A" w:rsidRPr="00481E31">
        <w:rPr>
          <w:rFonts w:hint="cs"/>
          <w:b w:val="0"/>
          <w:rtl/>
        </w:rPr>
        <w:t xml:space="preserve"> وآراء الشيخ محمد بن عبد الوهاب  المؤسس الثاني لهذه الدعوى في القرن الثاني عشر</w:t>
      </w:r>
      <w:r w:rsidR="007C461B">
        <w:rPr>
          <w:rFonts w:hint="cs"/>
          <w:b w:val="0"/>
          <w:rtl/>
        </w:rPr>
        <w:t xml:space="preserve"> ،</w:t>
      </w:r>
      <w:r w:rsidR="007F7D9A" w:rsidRPr="00481E31">
        <w:rPr>
          <w:rFonts w:hint="cs"/>
          <w:b w:val="0"/>
          <w:rtl/>
        </w:rPr>
        <w:t xml:space="preserve"> ولاشك أنّ عصور السلف الصالح الثلاثة الأولى التي شهد الرسول صلى الله عليه وسلم لها بالخيرية العامة هي عصور القدوة المثلى والإتباع الأمثل</w:t>
      </w:r>
      <w:r w:rsidR="007C461B">
        <w:rPr>
          <w:rFonts w:hint="cs"/>
          <w:b w:val="0"/>
          <w:rtl/>
        </w:rPr>
        <w:t xml:space="preserve"> ،</w:t>
      </w:r>
      <w:r w:rsidR="007F7D9A" w:rsidRPr="00481E31">
        <w:rPr>
          <w:rFonts w:hint="cs"/>
          <w:b w:val="0"/>
          <w:rtl/>
        </w:rPr>
        <w:t xml:space="preserve"> ولاشك أنّ أهل السنة والجماعة يجتمعون على كتاب الله تعالى وسنة نبيه صلى الله عليه وسلم من خلال فهم السلف الصالح للكتاب والسنة</w:t>
      </w:r>
      <w:r w:rsidR="007C461B">
        <w:rPr>
          <w:rFonts w:hint="cs"/>
          <w:b w:val="0"/>
          <w:rtl/>
        </w:rPr>
        <w:t xml:space="preserve"> ،</w:t>
      </w:r>
      <w:r w:rsidR="007F7D9A" w:rsidRPr="00481E31">
        <w:rPr>
          <w:rFonts w:hint="cs"/>
          <w:b w:val="0"/>
          <w:rtl/>
        </w:rPr>
        <w:t xml:space="preserve"> ولكن ينبغي مناقشة آرائهم جميعها لمعرفة مدي تمثيلها لمذهب السلف</w:t>
      </w:r>
      <w:r w:rsidR="007C461B">
        <w:rPr>
          <w:rFonts w:hint="cs"/>
          <w:b w:val="0"/>
          <w:rtl/>
        </w:rPr>
        <w:t xml:space="preserve"> ،</w:t>
      </w:r>
      <w:r w:rsidR="007F7D9A" w:rsidRPr="00481E31">
        <w:rPr>
          <w:rFonts w:hint="cs"/>
          <w:b w:val="0"/>
          <w:rtl/>
        </w:rPr>
        <w:t xml:space="preserve"> ومدى قربها أو بعدها عن مذهب السلف في شتى أقسام العلم</w:t>
      </w:r>
      <w:r w:rsidR="007C461B">
        <w:rPr>
          <w:rFonts w:hint="cs"/>
          <w:b w:val="0"/>
          <w:rtl/>
        </w:rPr>
        <w:t xml:space="preserve"> ،</w:t>
      </w:r>
      <w:r w:rsidR="00BC1A29" w:rsidRPr="00481E31">
        <w:rPr>
          <w:rFonts w:hint="cs"/>
          <w:b w:val="0"/>
          <w:rtl/>
        </w:rPr>
        <w:t xml:space="preserve"> </w:t>
      </w:r>
      <w:r w:rsidR="00293943" w:rsidRPr="00481E31">
        <w:rPr>
          <w:rFonts w:hint="cs"/>
          <w:b w:val="0"/>
          <w:rtl/>
        </w:rPr>
        <w:t xml:space="preserve">( </w:t>
      </w:r>
      <w:r w:rsidR="007F7D9A" w:rsidRPr="00481E31">
        <w:rPr>
          <w:rFonts w:hint="cs"/>
          <w:b w:val="0"/>
          <w:bCs/>
          <w:rtl/>
        </w:rPr>
        <w:t>17</w:t>
      </w:r>
      <w:r w:rsidR="00293943" w:rsidRPr="00481E31">
        <w:rPr>
          <w:rFonts w:hint="cs"/>
          <w:b w:val="0"/>
          <w:bCs/>
          <w:rtl/>
        </w:rPr>
        <w:t xml:space="preserve"> )</w:t>
      </w:r>
      <w:r w:rsidR="00BC1A29" w:rsidRPr="00481E31">
        <w:rPr>
          <w:rFonts w:hint="cs"/>
          <w:b w:val="0"/>
          <w:bCs/>
          <w:rtl/>
        </w:rPr>
        <w:t xml:space="preserve"> </w:t>
      </w:r>
      <w:r w:rsidR="007F7D9A" w:rsidRPr="00481E31">
        <w:rPr>
          <w:rFonts w:hint="cs"/>
          <w:b w:val="0"/>
          <w:bCs/>
          <w:rtl/>
        </w:rPr>
        <w:t>الخطأ في فهم المقصود بالخيرية التي وصفت بها قرون السلف الأولى</w:t>
      </w:r>
      <w:r w:rsidR="007C461B">
        <w:rPr>
          <w:rFonts w:hint="cs"/>
          <w:b w:val="0"/>
          <w:bCs/>
          <w:rtl/>
        </w:rPr>
        <w:t xml:space="preserve"> ،</w:t>
      </w:r>
      <w:r w:rsidR="007F7D9A" w:rsidRPr="00481E31">
        <w:rPr>
          <w:rFonts w:hint="cs"/>
          <w:b w:val="0"/>
          <w:rtl/>
        </w:rPr>
        <w:t xml:space="preserve"> قد اساء بعض المنتسبين إلى السلفية فهم الخيرية المنصوص عليها في احاديث الرسول صلى الله عليه وسلم</w:t>
      </w:r>
      <w:r w:rsidR="007C461B">
        <w:rPr>
          <w:rFonts w:hint="cs"/>
          <w:b w:val="0"/>
          <w:rtl/>
        </w:rPr>
        <w:t xml:space="preserve"> ،</w:t>
      </w:r>
      <w:r w:rsidR="007F7D9A" w:rsidRPr="00481E31">
        <w:rPr>
          <w:rFonts w:hint="cs"/>
          <w:b w:val="0"/>
          <w:rtl/>
        </w:rPr>
        <w:t xml:space="preserve"> ظاناً أنّ الخيرية اقتصرت على القرون الثلاث الاولى فقط</w:t>
      </w:r>
      <w:r w:rsidR="007C461B">
        <w:rPr>
          <w:rFonts w:hint="cs"/>
          <w:b w:val="0"/>
          <w:rtl/>
        </w:rPr>
        <w:t xml:space="preserve"> ،</w:t>
      </w:r>
      <w:r w:rsidR="007F7D9A" w:rsidRPr="00481E31">
        <w:rPr>
          <w:rFonts w:hint="cs"/>
          <w:b w:val="0"/>
          <w:rtl/>
        </w:rPr>
        <w:t xml:space="preserve"> فاتجهوا الى رفض ومعارضة كل رأي او فهم يأتي من خارج دائرة القرون الثلاث الا بانتقاء الآراء بعد ذلك من العصور المتأخرة</w:t>
      </w:r>
      <w:r w:rsidR="007C461B">
        <w:rPr>
          <w:rFonts w:hint="cs"/>
          <w:b w:val="0"/>
          <w:rtl/>
        </w:rPr>
        <w:t xml:space="preserve"> ،</w:t>
      </w:r>
      <w:r w:rsidR="007F7D9A" w:rsidRPr="00481E31">
        <w:rPr>
          <w:rFonts w:hint="cs"/>
          <w:b w:val="0"/>
          <w:rtl/>
        </w:rPr>
        <w:t xml:space="preserve"> والحقيقة التي يجب معرفتها </w:t>
      </w:r>
      <w:r w:rsidR="003F6C7B" w:rsidRPr="00481E31">
        <w:rPr>
          <w:rFonts w:hint="cs"/>
          <w:b w:val="0"/>
          <w:rtl/>
        </w:rPr>
        <w:t xml:space="preserve"> : </w:t>
      </w:r>
      <w:r w:rsidR="007F7D9A" w:rsidRPr="00481E31">
        <w:rPr>
          <w:rFonts w:hint="cs"/>
          <w:b w:val="0"/>
          <w:rtl/>
        </w:rPr>
        <w:t>أنّ الخيرية لم تكن في جميع من عاش القرون الثلاث الاولى بل الخيرية كانت في العموم والمجموع الغالب</w:t>
      </w:r>
      <w:r w:rsidR="007C461B">
        <w:rPr>
          <w:rFonts w:hint="cs"/>
          <w:b w:val="0"/>
          <w:rtl/>
        </w:rPr>
        <w:t xml:space="preserve"> ،</w:t>
      </w:r>
      <w:r w:rsidR="007F7D9A" w:rsidRPr="00481E31">
        <w:rPr>
          <w:rFonts w:hint="cs"/>
          <w:b w:val="0"/>
          <w:rtl/>
        </w:rPr>
        <w:t xml:space="preserve"> ثم ظهرت التخصصات العلمية بعد ذلك مستمدة أصولها من علماء تلك الحقبة المباركة من عصور الإسلام</w:t>
      </w:r>
      <w:r w:rsidR="007C461B">
        <w:rPr>
          <w:rFonts w:hint="cs"/>
          <w:b w:val="0"/>
          <w:rtl/>
        </w:rPr>
        <w:t xml:space="preserve"> ،</w:t>
      </w:r>
      <w:r w:rsidR="007F7D9A" w:rsidRPr="00481E31">
        <w:rPr>
          <w:rFonts w:hint="cs"/>
          <w:b w:val="0"/>
          <w:rtl/>
        </w:rPr>
        <w:t xml:space="preserve"> فليس المقصود بالخيرية رفض كل صحيح بعدها</w:t>
      </w:r>
      <w:r w:rsidR="007C461B">
        <w:rPr>
          <w:rFonts w:hint="cs"/>
          <w:b w:val="0"/>
          <w:rtl/>
        </w:rPr>
        <w:t xml:space="preserve"> ،</w:t>
      </w:r>
      <w:r w:rsidR="007F7D9A" w:rsidRPr="00481E31">
        <w:rPr>
          <w:rFonts w:hint="cs"/>
          <w:b w:val="0"/>
          <w:rtl/>
        </w:rPr>
        <w:t xml:space="preserve"> وهذا هو الخلل في فهم الخيرية</w:t>
      </w:r>
      <w:r w:rsidR="007C461B">
        <w:rPr>
          <w:rFonts w:hint="cs"/>
          <w:b w:val="0"/>
          <w:rtl/>
        </w:rPr>
        <w:t xml:space="preserve"> ،</w:t>
      </w:r>
      <w:r w:rsidR="007F7D9A" w:rsidRPr="00481E31">
        <w:rPr>
          <w:rFonts w:hint="cs"/>
          <w:b w:val="0"/>
          <w:rtl/>
        </w:rPr>
        <w:t xml:space="preserve"> </w:t>
      </w:r>
      <w:r w:rsidR="007F7D9A" w:rsidRPr="00481E31">
        <w:rPr>
          <w:rFonts w:hint="cs"/>
          <w:b w:val="0"/>
          <w:bCs/>
          <w:rtl/>
        </w:rPr>
        <w:t>إنّ من خيرية عصور السلف الصالح أنّها وضعت الأسس والأصول واللبنات الأولى للتخصص الإسلامي في كل فن من فنون العلم</w:t>
      </w:r>
      <w:r w:rsidR="007C461B">
        <w:rPr>
          <w:rFonts w:hint="cs"/>
          <w:b w:val="0"/>
          <w:bCs/>
          <w:rtl/>
        </w:rPr>
        <w:t xml:space="preserve"> ،</w:t>
      </w:r>
      <w:r w:rsidR="007F7D9A" w:rsidRPr="00481E31">
        <w:rPr>
          <w:rFonts w:hint="cs"/>
          <w:b w:val="0"/>
          <w:bCs/>
          <w:rtl/>
        </w:rPr>
        <w:t xml:space="preserve"> ثم تركت المجال للعلماء ليظهروا ابداعهم العلمي</w:t>
      </w:r>
      <w:r w:rsidR="007C461B">
        <w:rPr>
          <w:rFonts w:hint="cs"/>
          <w:b w:val="0"/>
          <w:bCs/>
          <w:rtl/>
        </w:rPr>
        <w:t xml:space="preserve"> ،</w:t>
      </w:r>
      <w:r w:rsidR="007F7D9A" w:rsidRPr="00481E31">
        <w:rPr>
          <w:rFonts w:hint="cs"/>
          <w:b w:val="0"/>
          <w:bCs/>
          <w:rtl/>
        </w:rPr>
        <w:t xml:space="preserve"> </w:t>
      </w:r>
      <w:r w:rsidR="007F7D9A" w:rsidRPr="00481E31">
        <w:rPr>
          <w:rFonts w:hint="cs"/>
          <w:b w:val="0"/>
          <w:rtl/>
        </w:rPr>
        <w:t>ففي القرن التالي لعصور السلف ظهر التخصص في الحديث وكان من ثمرته أن حفظت السنّة متمثلة في صحيح البخاري وصحيح مسلم وسنن أبي داود وسنن الترمذي وسنن النسائي وسنن ابن ماجة وعير ذلك من كتب السنن والمسانيد</w:t>
      </w:r>
      <w:r w:rsidR="007C461B">
        <w:rPr>
          <w:rFonts w:hint="cs"/>
          <w:b w:val="0"/>
          <w:rtl/>
        </w:rPr>
        <w:t xml:space="preserve"> ،</w:t>
      </w:r>
      <w:r w:rsidR="007F7D9A" w:rsidRPr="00481E31">
        <w:rPr>
          <w:rFonts w:hint="cs"/>
          <w:b w:val="0"/>
          <w:rtl/>
        </w:rPr>
        <w:t xml:space="preserve"> وظهر التخصص في الفقه وكان من ثمرته أن دون الفقه وظهرت المذاهب الفقهية الأربعة وغيرها مما يعد مفخرة أهل السنّة والجماعة في حفظ الشريعة</w:t>
      </w:r>
      <w:r w:rsidR="007C461B">
        <w:rPr>
          <w:rFonts w:hint="cs"/>
          <w:b w:val="0"/>
          <w:rtl/>
        </w:rPr>
        <w:t xml:space="preserve"> ،</w:t>
      </w:r>
      <w:r w:rsidR="007F7D9A" w:rsidRPr="00481E31">
        <w:rPr>
          <w:rFonts w:hint="cs"/>
          <w:b w:val="0"/>
          <w:rtl/>
        </w:rPr>
        <w:t xml:space="preserve"> وانتشرت البدع واحتاج الناس إلى انتصاب العلماء للرد عليها</w:t>
      </w:r>
      <w:r w:rsidR="007C461B">
        <w:rPr>
          <w:rFonts w:hint="cs"/>
          <w:b w:val="0"/>
          <w:rtl/>
        </w:rPr>
        <w:t xml:space="preserve"> ،</w:t>
      </w:r>
      <w:r w:rsidR="007F7D9A" w:rsidRPr="00481E31">
        <w:rPr>
          <w:rFonts w:hint="cs"/>
          <w:b w:val="0"/>
          <w:rtl/>
        </w:rPr>
        <w:t xml:space="preserve"> وأكرم الله تعالى الأمة بثلاثة من علماء المسلمين الأكابر</w:t>
      </w:r>
      <w:r w:rsidR="007C461B">
        <w:rPr>
          <w:rFonts w:hint="cs"/>
          <w:b w:val="0"/>
          <w:rtl/>
        </w:rPr>
        <w:t xml:space="preserve"> ،</w:t>
      </w:r>
      <w:r w:rsidR="007F7D9A" w:rsidRPr="00481E31">
        <w:rPr>
          <w:rFonts w:hint="cs"/>
          <w:b w:val="0"/>
          <w:rtl/>
        </w:rPr>
        <w:t xml:space="preserve"> حملوا لواء الدفاع عن عقيدة المسلمين وبيان عقيدة أهل السنّة والجماعة</w:t>
      </w:r>
      <w:r w:rsidR="007C461B">
        <w:rPr>
          <w:rFonts w:hint="cs"/>
          <w:b w:val="0"/>
          <w:rtl/>
        </w:rPr>
        <w:t xml:space="preserve"> ،</w:t>
      </w:r>
      <w:r w:rsidR="007F7D9A" w:rsidRPr="00481E31">
        <w:rPr>
          <w:rFonts w:hint="cs"/>
          <w:b w:val="0"/>
          <w:rtl/>
        </w:rPr>
        <w:t xml:space="preserve"> وهم الإمام أحمد ابن حنبل والإمام أبو الحسن الأشعري والإمام أبو منصور الماتريدي</w:t>
      </w:r>
      <w:r w:rsidR="007C461B">
        <w:rPr>
          <w:rFonts w:hint="cs"/>
          <w:b w:val="0"/>
          <w:rtl/>
        </w:rPr>
        <w:t xml:space="preserve"> ،</w:t>
      </w:r>
      <w:r w:rsidR="007F7D9A" w:rsidRPr="00481E31">
        <w:rPr>
          <w:rFonts w:hint="cs"/>
          <w:b w:val="0"/>
          <w:rtl/>
        </w:rPr>
        <w:t xml:space="preserve"> وبهم اكتملت صورة العقيدة الفذة التي ينبغي أن يحملها كل مسلم</w:t>
      </w:r>
      <w:r w:rsidR="007C461B">
        <w:rPr>
          <w:rFonts w:hint="cs"/>
          <w:b w:val="0"/>
          <w:rtl/>
        </w:rPr>
        <w:t xml:space="preserve"> ،</w:t>
      </w:r>
      <w:r w:rsidR="007F7D9A" w:rsidRPr="00481E31">
        <w:rPr>
          <w:rFonts w:hint="cs"/>
          <w:b w:val="0"/>
          <w:rtl/>
        </w:rPr>
        <w:t xml:space="preserve"> فالإمام أحمد حمل لواء الدفاع عن عقيدة أهل السنة تجاه المخالفين</w:t>
      </w:r>
      <w:r w:rsidR="007C461B">
        <w:rPr>
          <w:rFonts w:hint="cs"/>
          <w:b w:val="0"/>
          <w:rtl/>
        </w:rPr>
        <w:t xml:space="preserve"> ،</w:t>
      </w:r>
      <w:r w:rsidR="007F7D9A" w:rsidRPr="00481E31">
        <w:rPr>
          <w:rFonts w:hint="cs"/>
          <w:b w:val="0"/>
          <w:rtl/>
        </w:rPr>
        <w:t xml:space="preserve"> والإمامان أبو الحسن الأشعري والإمام أبو منصور الماتريدي حملا لواء الهجوم على أعداء هذه العقيدة وتفنيد أخطائهم</w:t>
      </w:r>
      <w:r w:rsidR="007C461B">
        <w:rPr>
          <w:rFonts w:hint="cs"/>
          <w:b w:val="0"/>
          <w:rtl/>
        </w:rPr>
        <w:t xml:space="preserve"> ،</w:t>
      </w:r>
      <w:r w:rsidR="007F7D9A" w:rsidRPr="00481E31">
        <w:rPr>
          <w:rFonts w:hint="cs"/>
          <w:b w:val="0"/>
          <w:rtl/>
        </w:rPr>
        <w:t xml:space="preserve"> وتطهير عقائد المسلمين من بدع الخوارج والشيعة والمعتزلة والمشبهة والمجسمة وغيرهم</w:t>
      </w:r>
      <w:r w:rsidR="007C461B">
        <w:rPr>
          <w:rFonts w:hint="cs"/>
          <w:b w:val="0"/>
          <w:rtl/>
        </w:rPr>
        <w:t xml:space="preserve"> ،</w:t>
      </w:r>
      <w:r w:rsidR="007F7D9A" w:rsidRPr="00481E31">
        <w:rPr>
          <w:rFonts w:hint="cs"/>
          <w:b w:val="0"/>
          <w:rtl/>
        </w:rPr>
        <w:t xml:space="preserve"> وأكرم الله تعالى الأمة بهم وبتلامذتهم</w:t>
      </w:r>
      <w:r w:rsidR="007C461B">
        <w:rPr>
          <w:rFonts w:hint="cs"/>
          <w:b w:val="0"/>
          <w:rtl/>
        </w:rPr>
        <w:t xml:space="preserve"> ،</w:t>
      </w:r>
      <w:r w:rsidR="007F7D9A" w:rsidRPr="00481E31">
        <w:rPr>
          <w:rFonts w:hint="cs"/>
          <w:b w:val="0"/>
          <w:rtl/>
        </w:rPr>
        <w:t xml:space="preserve"> وامتزجت علومهم</w:t>
      </w:r>
      <w:r w:rsidR="007C461B">
        <w:rPr>
          <w:rFonts w:hint="cs"/>
          <w:b w:val="0"/>
          <w:rtl/>
        </w:rPr>
        <w:t xml:space="preserve"> ،</w:t>
      </w:r>
      <w:r w:rsidR="007F7D9A" w:rsidRPr="00481E31">
        <w:rPr>
          <w:rFonts w:hint="cs"/>
          <w:b w:val="0"/>
          <w:rtl/>
        </w:rPr>
        <w:t xml:space="preserve"> وظهر منهم المتخصصون في مجال العقيدة الذين ضبطوا مسائل الأسماء والأحكام</w:t>
      </w:r>
      <w:r w:rsidR="007C461B">
        <w:rPr>
          <w:rFonts w:hint="cs"/>
          <w:b w:val="0"/>
          <w:rtl/>
        </w:rPr>
        <w:t xml:space="preserve"> ،</w:t>
      </w:r>
      <w:r w:rsidR="007F7D9A" w:rsidRPr="00481E31">
        <w:rPr>
          <w:rFonts w:hint="cs"/>
          <w:b w:val="0"/>
          <w:rtl/>
        </w:rPr>
        <w:t xml:space="preserve"> ومسائل الإيمان والكفر</w:t>
      </w:r>
      <w:r w:rsidR="007C461B">
        <w:rPr>
          <w:rFonts w:hint="cs"/>
          <w:b w:val="0"/>
          <w:rtl/>
        </w:rPr>
        <w:t xml:space="preserve"> ،</w:t>
      </w:r>
      <w:r w:rsidR="007F7D9A" w:rsidRPr="00481E31">
        <w:rPr>
          <w:rFonts w:hint="cs"/>
          <w:b w:val="0"/>
          <w:rtl/>
        </w:rPr>
        <w:t xml:space="preserve"> ومسائل التوحيد والشرك</w:t>
      </w:r>
      <w:r w:rsidR="007C461B">
        <w:rPr>
          <w:rFonts w:hint="cs"/>
          <w:b w:val="0"/>
          <w:rtl/>
        </w:rPr>
        <w:t xml:space="preserve"> ،</w:t>
      </w:r>
      <w:r w:rsidR="007F7D9A" w:rsidRPr="00481E31">
        <w:rPr>
          <w:rFonts w:hint="cs"/>
          <w:b w:val="0"/>
          <w:rtl/>
        </w:rPr>
        <w:t xml:space="preserve"> ومسائل التقديس والتنزيه</w:t>
      </w:r>
      <w:r w:rsidR="007C461B">
        <w:rPr>
          <w:rFonts w:hint="cs"/>
          <w:b w:val="0"/>
          <w:rtl/>
        </w:rPr>
        <w:t xml:space="preserve"> ،</w:t>
      </w:r>
      <w:r w:rsidR="007F7D9A" w:rsidRPr="00481E31">
        <w:rPr>
          <w:rFonts w:hint="cs"/>
          <w:b w:val="0"/>
          <w:rtl/>
        </w:rPr>
        <w:t xml:space="preserve"> ومسائل الإتباع </w:t>
      </w:r>
      <w:r w:rsidR="007F7D9A" w:rsidRPr="00481E31">
        <w:rPr>
          <w:rFonts w:hint="cs"/>
          <w:b w:val="0"/>
          <w:rtl/>
        </w:rPr>
        <w:lastRenderedPageBreak/>
        <w:t>والابتداع</w:t>
      </w:r>
      <w:r w:rsidR="007C461B">
        <w:rPr>
          <w:rFonts w:hint="cs"/>
          <w:b w:val="0"/>
          <w:rtl/>
        </w:rPr>
        <w:t xml:space="preserve"> ،</w:t>
      </w:r>
      <w:r w:rsidR="007F7D9A" w:rsidRPr="00481E31">
        <w:rPr>
          <w:rFonts w:hint="cs"/>
          <w:b w:val="0"/>
          <w:rtl/>
        </w:rPr>
        <w:t xml:space="preserve"> ومسائل الإلهيات والنبوات والسمعيات</w:t>
      </w:r>
      <w:r w:rsidR="007C461B">
        <w:rPr>
          <w:rFonts w:hint="cs"/>
          <w:b w:val="0"/>
          <w:rtl/>
        </w:rPr>
        <w:t xml:space="preserve"> ،</w:t>
      </w:r>
      <w:r w:rsidR="007F7D9A" w:rsidRPr="00481E31">
        <w:rPr>
          <w:rFonts w:hint="cs"/>
          <w:b w:val="0"/>
          <w:rtl/>
        </w:rPr>
        <w:t xml:space="preserve"> وما يجوز وما يجب وما يستحيل على الله تعالى وعلى انبيائه ورسوله عليهم السلام</w:t>
      </w:r>
      <w:r w:rsidR="007C461B">
        <w:rPr>
          <w:rFonts w:hint="cs"/>
          <w:b w:val="0"/>
          <w:rtl/>
        </w:rPr>
        <w:t xml:space="preserve"> ،</w:t>
      </w:r>
      <w:r w:rsidR="007F7D9A" w:rsidRPr="00481E31">
        <w:rPr>
          <w:rFonts w:hint="cs"/>
          <w:b w:val="0"/>
          <w:rtl/>
        </w:rPr>
        <w:t xml:space="preserve"> وضبطوا سائر أبواب العقيدة على مذاهب الكتاب والسنة والصحابة وآل البيت</w:t>
      </w:r>
      <w:r w:rsidR="007C461B">
        <w:rPr>
          <w:rFonts w:hint="cs"/>
          <w:b w:val="0"/>
          <w:rtl/>
        </w:rPr>
        <w:t xml:space="preserve"> ،</w:t>
      </w:r>
      <w:r w:rsidR="007F7D9A" w:rsidRPr="00481E31">
        <w:rPr>
          <w:rFonts w:hint="cs"/>
          <w:b w:val="0"/>
          <w:rtl/>
        </w:rPr>
        <w:t xml:space="preserve"> وصاروا هم أئمة الدين المقتدى بهم في الأصول وتلقت الأمة علومهم بالقبول</w:t>
      </w:r>
      <w:r w:rsidR="007C461B">
        <w:rPr>
          <w:rFonts w:hint="cs"/>
          <w:b w:val="0"/>
          <w:rtl/>
        </w:rPr>
        <w:t xml:space="preserve"> ،</w:t>
      </w:r>
      <w:r w:rsidR="007F7D9A" w:rsidRPr="00481E31">
        <w:rPr>
          <w:rFonts w:hint="cs"/>
          <w:b w:val="0"/>
          <w:rtl/>
        </w:rPr>
        <w:t xml:space="preserve"> وصار للمسلمين ثلاث مدارس في الأصول تمثل أهل السنّة والجماعة في باب العقيدة </w:t>
      </w:r>
      <w:r w:rsidR="007C461B">
        <w:rPr>
          <w:rFonts w:hint="cs"/>
          <w:b w:val="0"/>
          <w:rtl/>
        </w:rPr>
        <w:t xml:space="preserve"> ،</w:t>
      </w:r>
      <w:r w:rsidR="007F7D9A" w:rsidRPr="00481E31">
        <w:rPr>
          <w:rFonts w:hint="cs"/>
          <w:b w:val="0"/>
          <w:rtl/>
        </w:rPr>
        <w:t xml:space="preserve"> وهي المدرسة الأثرية وعليها غالب الحنابلة إلا من مال إلى الحشو والتجسيم وسوء الادب مع الله تعالى بسبب عدم العلم بقواعد التقديس</w:t>
      </w:r>
      <w:r w:rsidR="007C461B">
        <w:rPr>
          <w:rFonts w:hint="cs"/>
          <w:b w:val="0"/>
          <w:rtl/>
        </w:rPr>
        <w:t xml:space="preserve"> ،</w:t>
      </w:r>
      <w:r w:rsidR="007F7D9A" w:rsidRPr="00481E31">
        <w:rPr>
          <w:rFonts w:hint="cs"/>
          <w:b w:val="0"/>
          <w:rtl/>
        </w:rPr>
        <w:t xml:space="preserve"> والمدرسة الأشعرية وعليها غالب المالكية والشافعية وهم سواد العلماء المتخصصين في العقيدة على مذهب أهل السنة والجماعة </w:t>
      </w:r>
      <w:r w:rsidR="009E192E">
        <w:rPr>
          <w:rFonts w:hint="cs"/>
          <w:b w:val="0"/>
          <w:rtl/>
        </w:rPr>
        <w:t xml:space="preserve">- </w:t>
      </w:r>
      <w:r w:rsidR="007F7D9A" w:rsidRPr="00481E31">
        <w:rPr>
          <w:rFonts w:hint="cs"/>
          <w:b w:val="0"/>
          <w:rtl/>
        </w:rPr>
        <w:t xml:space="preserve">إلا من مال إلى الحشو أو الاعتزال </w:t>
      </w:r>
      <w:r w:rsidR="009E192E">
        <w:rPr>
          <w:rFonts w:hint="cs"/>
          <w:b w:val="0"/>
          <w:rtl/>
        </w:rPr>
        <w:t>-</w:t>
      </w:r>
      <w:r w:rsidR="007C461B">
        <w:rPr>
          <w:rFonts w:hint="cs"/>
          <w:b w:val="0"/>
          <w:rtl/>
        </w:rPr>
        <w:t xml:space="preserve"> ،</w:t>
      </w:r>
      <w:r w:rsidR="007F7D9A" w:rsidRPr="00481E31">
        <w:rPr>
          <w:rFonts w:hint="cs"/>
          <w:b w:val="0"/>
          <w:rtl/>
        </w:rPr>
        <w:t xml:space="preserve"> والمدرسة الماتريدية وعليها غالب الأحناف إلا من مال إلى الحشو أو الاعتزال</w:t>
      </w:r>
      <w:r w:rsidR="007C461B">
        <w:rPr>
          <w:rFonts w:hint="cs"/>
          <w:b w:val="0"/>
          <w:rtl/>
        </w:rPr>
        <w:t xml:space="preserve"> ،</w:t>
      </w:r>
      <w:r w:rsidR="007F7D9A" w:rsidRPr="00481E31">
        <w:rPr>
          <w:rFonts w:hint="cs"/>
          <w:b w:val="0"/>
          <w:rtl/>
        </w:rPr>
        <w:t xml:space="preserve"> وأُحكم أساس تلك المدارس على يد المتخصصين فيها واتقنت علومها</w:t>
      </w:r>
      <w:r w:rsidR="007C461B">
        <w:rPr>
          <w:rFonts w:hint="cs"/>
          <w:b w:val="0"/>
          <w:rtl/>
        </w:rPr>
        <w:t xml:space="preserve"> ،</w:t>
      </w:r>
      <w:r w:rsidR="007F7D9A" w:rsidRPr="00481E31">
        <w:rPr>
          <w:rFonts w:hint="cs"/>
          <w:b w:val="0"/>
          <w:rtl/>
        </w:rPr>
        <w:t xml:space="preserve"> وصارت المرجع لكل مسلم يبتغي في العقائد وجه الحق والعدل والإنصاف</w:t>
      </w:r>
      <w:r w:rsidR="007C461B">
        <w:rPr>
          <w:rFonts w:hint="cs"/>
          <w:b w:val="0"/>
          <w:rtl/>
        </w:rPr>
        <w:t xml:space="preserve"> ،</w:t>
      </w:r>
      <w:r w:rsidR="007F7D9A" w:rsidRPr="00481E31">
        <w:rPr>
          <w:rFonts w:hint="cs"/>
          <w:b w:val="0"/>
          <w:rtl/>
        </w:rPr>
        <w:t xml:space="preserve"> ومع الفتوحات الإسلامية وثراء المجتمعات الإسلامية</w:t>
      </w:r>
      <w:r w:rsidR="007C461B">
        <w:rPr>
          <w:rFonts w:hint="cs"/>
          <w:b w:val="0"/>
          <w:rtl/>
        </w:rPr>
        <w:t xml:space="preserve"> ،</w:t>
      </w:r>
      <w:r w:rsidR="007F7D9A" w:rsidRPr="00481E31">
        <w:rPr>
          <w:rFonts w:hint="cs"/>
          <w:b w:val="0"/>
          <w:rtl/>
        </w:rPr>
        <w:t xml:space="preserve"> بدأ ميل المسلمين إلى الدنيا والركون إليها</w:t>
      </w:r>
      <w:r w:rsidR="007C461B">
        <w:rPr>
          <w:rFonts w:hint="cs"/>
          <w:b w:val="0"/>
          <w:rtl/>
        </w:rPr>
        <w:t xml:space="preserve"> ،</w:t>
      </w:r>
      <w:r w:rsidR="007F7D9A" w:rsidRPr="00481E31">
        <w:rPr>
          <w:rFonts w:hint="cs"/>
          <w:b w:val="0"/>
          <w:rtl/>
        </w:rPr>
        <w:t xml:space="preserve"> اتسعت الدنيا على المسلمين وأخذ الناس يتناسون ضرورة الإقبال على الله بالعبودية</w:t>
      </w:r>
      <w:r w:rsidR="009E192E">
        <w:rPr>
          <w:rFonts w:hint="cs"/>
          <w:b w:val="0"/>
          <w:rtl/>
        </w:rPr>
        <w:t xml:space="preserve"> ،</w:t>
      </w:r>
      <w:r w:rsidR="007F7D9A" w:rsidRPr="00481E31">
        <w:rPr>
          <w:rFonts w:hint="cs"/>
          <w:b w:val="0"/>
          <w:rtl/>
        </w:rPr>
        <w:t xml:space="preserve"> وبالقلب والهمة</w:t>
      </w:r>
      <w:r w:rsidR="009E192E">
        <w:rPr>
          <w:rFonts w:hint="cs"/>
          <w:b w:val="0"/>
          <w:rtl/>
        </w:rPr>
        <w:t xml:space="preserve"> ،</w:t>
      </w:r>
      <w:r w:rsidR="007F7D9A" w:rsidRPr="00481E31">
        <w:rPr>
          <w:rFonts w:hint="cs"/>
          <w:b w:val="0"/>
          <w:rtl/>
        </w:rPr>
        <w:t xml:space="preserve"> مما دعا أرباب الزهد والمعرفة إلى أن يعملوا هُم من ناحيتهم أيضاً على تدوين علم التزكية</w:t>
      </w:r>
      <w:r w:rsidR="00BC1A29" w:rsidRPr="00481E31">
        <w:rPr>
          <w:rFonts w:hint="cs"/>
          <w:b w:val="0"/>
          <w:rtl/>
        </w:rPr>
        <w:t xml:space="preserve"> </w:t>
      </w:r>
      <w:r w:rsidR="00293943" w:rsidRPr="00481E31">
        <w:rPr>
          <w:rFonts w:hint="cs"/>
          <w:b w:val="0"/>
          <w:rtl/>
        </w:rPr>
        <w:t xml:space="preserve">( </w:t>
      </w:r>
      <w:r w:rsidR="007F7D9A" w:rsidRPr="00481E31">
        <w:rPr>
          <w:rFonts w:hint="cs"/>
          <w:b w:val="0"/>
          <w:rtl/>
        </w:rPr>
        <w:t>التصوف</w:t>
      </w:r>
      <w:r w:rsidR="00293943" w:rsidRPr="00481E31">
        <w:rPr>
          <w:rFonts w:hint="cs"/>
          <w:b w:val="0"/>
          <w:rtl/>
        </w:rPr>
        <w:t xml:space="preserve"> )</w:t>
      </w:r>
      <w:r w:rsidR="007C461B">
        <w:rPr>
          <w:rFonts w:hint="cs"/>
          <w:b w:val="0"/>
          <w:rtl/>
        </w:rPr>
        <w:t xml:space="preserve"> ،</w:t>
      </w:r>
      <w:r w:rsidR="007F7D9A" w:rsidRPr="00481E31">
        <w:rPr>
          <w:rFonts w:hint="cs"/>
          <w:b w:val="0"/>
          <w:rtl/>
        </w:rPr>
        <w:t xml:space="preserve"> وإثبات شرفه وجلاله وفضله</w:t>
      </w:r>
      <w:r w:rsidR="007C461B">
        <w:rPr>
          <w:rFonts w:hint="cs"/>
          <w:b w:val="0"/>
          <w:rtl/>
        </w:rPr>
        <w:t xml:space="preserve"> ،</w:t>
      </w:r>
      <w:r w:rsidR="007F7D9A" w:rsidRPr="00481E31">
        <w:rPr>
          <w:rFonts w:hint="cs"/>
          <w:b w:val="0"/>
          <w:rtl/>
        </w:rPr>
        <w:t xml:space="preserve"> ومن باب سد النقص</w:t>
      </w:r>
      <w:r w:rsidR="009E192E">
        <w:rPr>
          <w:rFonts w:hint="cs"/>
          <w:b w:val="0"/>
          <w:rtl/>
        </w:rPr>
        <w:t xml:space="preserve"> ،</w:t>
      </w:r>
      <w:r w:rsidR="007F7D9A" w:rsidRPr="00481E31">
        <w:rPr>
          <w:rFonts w:hint="cs"/>
          <w:b w:val="0"/>
          <w:rtl/>
        </w:rPr>
        <w:t xml:space="preserve"> واستكمال علوم الدين في جميع نواحي الحياة الإنسانية</w:t>
      </w:r>
      <w:r w:rsidR="007C461B">
        <w:rPr>
          <w:rFonts w:hint="cs"/>
          <w:b w:val="0"/>
          <w:rtl/>
        </w:rPr>
        <w:t xml:space="preserve"> ،</w:t>
      </w:r>
      <w:r w:rsidR="00BC1A29" w:rsidRPr="00481E31">
        <w:rPr>
          <w:rFonts w:hint="cs"/>
          <w:b w:val="0"/>
          <w:rtl/>
        </w:rPr>
        <w:t xml:space="preserve"> </w:t>
      </w:r>
      <w:r w:rsidR="00293943" w:rsidRPr="00481E31">
        <w:rPr>
          <w:rFonts w:hint="cs"/>
          <w:b w:val="0"/>
          <w:rtl/>
        </w:rPr>
        <w:t xml:space="preserve">( </w:t>
      </w:r>
      <w:r w:rsidR="007F7D9A" w:rsidRPr="00481E31">
        <w:rPr>
          <w:rFonts w:eastAsia="Times New Roman" w:hint="cs"/>
          <w:bCs/>
          <w:rtl/>
          <w:lang w:eastAsia="ar-SA" w:bidi="ar-KW"/>
        </w:rPr>
        <w:t>18</w:t>
      </w:r>
      <w:r w:rsidR="00293943" w:rsidRPr="00481E31">
        <w:rPr>
          <w:rFonts w:eastAsia="Times New Roman" w:hint="cs"/>
          <w:bCs/>
          <w:rtl/>
          <w:lang w:eastAsia="ar-SA" w:bidi="ar-KW"/>
        </w:rPr>
        <w:t xml:space="preserve"> )</w:t>
      </w:r>
      <w:r w:rsidR="00BC1A29" w:rsidRPr="00481E31">
        <w:rPr>
          <w:rFonts w:eastAsia="Times New Roman" w:hint="cs"/>
          <w:bCs/>
          <w:rtl/>
          <w:lang w:eastAsia="ar-SA" w:bidi="ar-KW"/>
        </w:rPr>
        <w:t xml:space="preserve"> </w:t>
      </w:r>
      <w:r w:rsidR="007F7D9A" w:rsidRPr="00481E31">
        <w:rPr>
          <w:rFonts w:eastAsia="Times New Roman" w:hint="cs"/>
          <w:bCs/>
          <w:rtl/>
          <w:lang w:eastAsia="ar-SA" w:bidi="ar-KW"/>
        </w:rPr>
        <w:t>الخطأ والخطر في تقديم مؤسسة واحدة</w:t>
      </w:r>
      <w:r w:rsidR="00BC1A29" w:rsidRPr="00481E31">
        <w:rPr>
          <w:rFonts w:eastAsia="Times New Roman" w:hint="cs"/>
          <w:bCs/>
          <w:rtl/>
          <w:lang w:eastAsia="ar-SA" w:bidi="ar-KW"/>
        </w:rPr>
        <w:t xml:space="preserve"> </w:t>
      </w:r>
      <w:r w:rsidR="00293943" w:rsidRPr="00481E31">
        <w:rPr>
          <w:rFonts w:eastAsia="Times New Roman" w:hint="cs"/>
          <w:bCs/>
          <w:rtl/>
          <w:lang w:eastAsia="ar-SA" w:bidi="ar-KW"/>
        </w:rPr>
        <w:t xml:space="preserve">( </w:t>
      </w:r>
      <w:r w:rsidR="007F7D9A" w:rsidRPr="00481E31">
        <w:rPr>
          <w:rFonts w:eastAsia="Times New Roman" w:hint="cs"/>
          <w:bCs/>
          <w:rtl/>
          <w:lang w:eastAsia="ar-SA" w:bidi="ar-KW"/>
        </w:rPr>
        <w:t>السلفية بمفرداتها التي اشتهرت بها</w:t>
      </w:r>
      <w:r w:rsidR="00293943" w:rsidRPr="00481E31">
        <w:rPr>
          <w:rFonts w:eastAsia="Times New Roman" w:hint="cs"/>
          <w:bCs/>
          <w:rtl/>
          <w:lang w:eastAsia="ar-SA" w:bidi="ar-KW"/>
        </w:rPr>
        <w:t xml:space="preserve"> )</w:t>
      </w:r>
      <w:r w:rsidR="00BC1A29" w:rsidRPr="00481E31">
        <w:rPr>
          <w:rFonts w:eastAsia="Times New Roman" w:hint="cs"/>
          <w:bCs/>
          <w:rtl/>
          <w:lang w:eastAsia="ar-SA" w:bidi="ar-KW"/>
        </w:rPr>
        <w:t xml:space="preserve"> </w:t>
      </w:r>
      <w:r w:rsidR="007F7D9A" w:rsidRPr="00481E31">
        <w:rPr>
          <w:rFonts w:eastAsia="Times New Roman" w:hint="cs"/>
          <w:bCs/>
          <w:rtl/>
          <w:lang w:eastAsia="ar-SA" w:bidi="ar-KW"/>
        </w:rPr>
        <w:t>على أنّها البديل عن جميع التخصصات العلمية الإسلامية</w:t>
      </w:r>
      <w:r w:rsidR="007C461B">
        <w:rPr>
          <w:rFonts w:eastAsia="Times New Roman" w:hint="cs"/>
          <w:bCs/>
          <w:rtl/>
          <w:lang w:eastAsia="ar-SA" w:bidi="ar-KW"/>
        </w:rPr>
        <w:t xml:space="preserve"> ،</w:t>
      </w:r>
      <w:r w:rsidR="007F7D9A" w:rsidRPr="00481E31">
        <w:rPr>
          <w:rFonts w:eastAsia="Times New Roman" w:hint="cs"/>
          <w:b w:val="0"/>
          <w:rtl/>
          <w:lang w:eastAsia="ar-SA" w:bidi="ar-KW"/>
        </w:rPr>
        <w:t xml:space="preserve"> </w:t>
      </w:r>
      <w:r w:rsidR="007F7D9A" w:rsidRPr="00481E31">
        <w:rPr>
          <w:rFonts w:hint="cs"/>
          <w:b w:val="0"/>
          <w:bCs/>
          <w:rtl/>
        </w:rPr>
        <w:t xml:space="preserve">لقد كان السلف الصالح هم خير قرون الإسلام </w:t>
      </w:r>
      <w:r w:rsidR="007F7D9A" w:rsidRPr="00481E31">
        <w:rPr>
          <w:rFonts w:hint="cs"/>
          <w:b w:val="0"/>
          <w:rtl/>
        </w:rPr>
        <w:t>علما وعملا</w:t>
      </w:r>
      <w:r w:rsidR="007C461B">
        <w:rPr>
          <w:rFonts w:hint="cs"/>
          <w:b w:val="0"/>
          <w:rtl/>
        </w:rPr>
        <w:t xml:space="preserve"> ،</w:t>
      </w:r>
      <w:r w:rsidR="007F7D9A" w:rsidRPr="00481E31">
        <w:rPr>
          <w:rFonts w:hint="cs"/>
          <w:b w:val="0"/>
          <w:rtl/>
        </w:rPr>
        <w:t xml:space="preserve"> وفقها وفهما</w:t>
      </w:r>
      <w:r w:rsidR="007C461B">
        <w:rPr>
          <w:rFonts w:hint="cs"/>
          <w:b w:val="0"/>
          <w:rtl/>
        </w:rPr>
        <w:t xml:space="preserve"> ،</w:t>
      </w:r>
      <w:r w:rsidR="007F7D9A" w:rsidRPr="00481E31">
        <w:rPr>
          <w:rFonts w:hint="cs"/>
          <w:b w:val="0"/>
          <w:rtl/>
        </w:rPr>
        <w:t xml:space="preserve"> وهم أعلم الناس بدين الله عز وجل وأرسخ الناس إحاطة بعلومه وجوانبه وأقل الناس تكلفا في أمره وأبعد الناس غلوا في فهمه أو تفريطا في القيام بجوانبه</w:t>
      </w:r>
      <w:r w:rsidR="007C461B">
        <w:rPr>
          <w:rFonts w:hint="cs"/>
          <w:b w:val="0"/>
          <w:rtl/>
        </w:rPr>
        <w:t xml:space="preserve"> ،</w:t>
      </w:r>
      <w:r w:rsidR="007F7D9A" w:rsidRPr="00481E31">
        <w:rPr>
          <w:rFonts w:hint="cs"/>
          <w:b w:val="0"/>
          <w:rtl/>
        </w:rPr>
        <w:t xml:space="preserve"> واهل السنة والجماعة يعرفون لسلفنا الصالح فضلهم ويسيرون على هديهم ومناهجهم فإنهم كانوا على الهدى القويم والصراط المستقيم</w:t>
      </w:r>
      <w:r w:rsidR="007C461B">
        <w:rPr>
          <w:rFonts w:hint="cs"/>
          <w:b w:val="0"/>
          <w:rtl/>
        </w:rPr>
        <w:t xml:space="preserve"> ،</w:t>
      </w:r>
      <w:r w:rsidR="007F7D9A" w:rsidRPr="00481E31">
        <w:rPr>
          <w:rFonts w:hint="cs"/>
          <w:b w:val="0"/>
          <w:rtl/>
        </w:rPr>
        <w:t xml:space="preserve"> إنّ من خيرية عصور السلف الصالح أنّها وضعت الأسس والأصول واللبنات الأولى للتخصص الإسلامي في كل فن من فنون العلم</w:t>
      </w:r>
      <w:r w:rsidR="007C461B">
        <w:rPr>
          <w:rFonts w:hint="cs"/>
          <w:b w:val="0"/>
          <w:rtl/>
        </w:rPr>
        <w:t xml:space="preserve"> ،</w:t>
      </w:r>
      <w:r w:rsidR="007F7D9A" w:rsidRPr="00481E31">
        <w:rPr>
          <w:rFonts w:hint="cs"/>
          <w:b w:val="0"/>
          <w:rtl/>
        </w:rPr>
        <w:t xml:space="preserve"> ثم تركت المجال للعلماء ليظهروا تخصصهم العلمي وابداعهم الفكري</w:t>
      </w:r>
      <w:r w:rsidR="007C461B">
        <w:rPr>
          <w:rFonts w:hint="cs"/>
          <w:b w:val="0"/>
          <w:rtl/>
        </w:rPr>
        <w:t xml:space="preserve"> ،</w:t>
      </w:r>
      <w:r w:rsidR="007F7D9A" w:rsidRPr="00481E31">
        <w:rPr>
          <w:rFonts w:hint="cs"/>
          <w:b w:val="0"/>
          <w:rtl/>
        </w:rPr>
        <w:t xml:space="preserve"> وظل المسلمون يحترمون أهل التخصص في العلوم الشرعية إلى أن جاءت فوضى عدم احترام التخصص متمثلة في طرح السلفية على أنّها بديل عن جميع التخصصات العلمية</w:t>
      </w:r>
      <w:r w:rsidR="007C461B">
        <w:rPr>
          <w:rFonts w:hint="cs"/>
          <w:b w:val="0"/>
          <w:rtl/>
        </w:rPr>
        <w:t xml:space="preserve"> ،</w:t>
      </w:r>
      <w:r w:rsidR="007F7D9A" w:rsidRPr="00481E31">
        <w:rPr>
          <w:rFonts w:hint="cs"/>
          <w:b w:val="0"/>
          <w:rtl/>
        </w:rPr>
        <w:t xml:space="preserve"> </w:t>
      </w:r>
      <w:r w:rsidR="007F7D9A" w:rsidRPr="00481E31">
        <w:rPr>
          <w:rFonts w:hint="cs"/>
          <w:b w:val="0"/>
          <w:bCs/>
          <w:rtl/>
        </w:rPr>
        <w:t>ولاشك أنّ عصور السلف الصالح الثلاثة الأولى التي شهد الرسول صلى الله عليه وسلم لها بالخيرية العامة هي عصور القدوة المثلى والإتباع الأمثل</w:t>
      </w:r>
      <w:r w:rsidR="007C461B">
        <w:rPr>
          <w:rFonts w:hint="cs"/>
          <w:b w:val="0"/>
          <w:rtl/>
        </w:rPr>
        <w:t xml:space="preserve"> ،</w:t>
      </w:r>
      <w:r w:rsidR="007F7D9A" w:rsidRPr="00481E31">
        <w:rPr>
          <w:rFonts w:hint="cs"/>
          <w:b w:val="0"/>
          <w:rtl/>
        </w:rPr>
        <w:t xml:space="preserve"> ولاشك أنّ أهل السنة والجماعة يجتمعون على كتاب الله تعالى وسنة نبيه صلى الله عليه وسلم من خلال فهم السلف الصالح للكتاب والسنة</w:t>
      </w:r>
      <w:r w:rsidR="007C461B">
        <w:rPr>
          <w:rFonts w:hint="cs"/>
          <w:b w:val="0"/>
          <w:rtl/>
        </w:rPr>
        <w:t xml:space="preserve"> ،</w:t>
      </w:r>
      <w:r w:rsidR="007F7D9A" w:rsidRPr="00481E31">
        <w:rPr>
          <w:rFonts w:hint="cs"/>
          <w:b w:val="0"/>
          <w:rtl/>
        </w:rPr>
        <w:t xml:space="preserve"> ولكن هناك نقاط لابد وأن توضع على الحروف عند تناول هذا الأمر</w:t>
      </w:r>
      <w:r w:rsidR="007C461B">
        <w:rPr>
          <w:rFonts w:hint="cs"/>
          <w:b w:val="0"/>
          <w:rtl/>
        </w:rPr>
        <w:t xml:space="preserve"> ،</w:t>
      </w:r>
      <w:r w:rsidR="00BC1A29" w:rsidRPr="00481E31">
        <w:rPr>
          <w:rFonts w:hint="cs"/>
          <w:b w:val="0"/>
          <w:rtl/>
        </w:rPr>
        <w:t xml:space="preserve"> </w:t>
      </w:r>
      <w:r w:rsidR="00293943" w:rsidRPr="00481E31">
        <w:rPr>
          <w:rFonts w:hint="cs"/>
          <w:b w:val="0"/>
          <w:rtl/>
        </w:rPr>
        <w:t xml:space="preserve">( </w:t>
      </w:r>
      <w:r w:rsidR="007F7D9A" w:rsidRPr="00481E31">
        <w:rPr>
          <w:rFonts w:hint="cs"/>
          <w:b w:val="0"/>
          <w:rtl/>
        </w:rPr>
        <w:t>النقطة الأولى</w:t>
      </w:r>
      <w:r w:rsidR="00293943" w:rsidRPr="00481E31">
        <w:rPr>
          <w:rFonts w:hint="cs"/>
          <w:b w:val="0"/>
          <w:rtl/>
        </w:rPr>
        <w:t xml:space="preserve"> ) </w:t>
      </w:r>
      <w:r w:rsidR="003F6C7B" w:rsidRPr="00481E31">
        <w:rPr>
          <w:rFonts w:hint="cs"/>
          <w:b w:val="0"/>
          <w:rtl/>
        </w:rPr>
        <w:t xml:space="preserve">: </w:t>
      </w:r>
      <w:r w:rsidR="007F7D9A" w:rsidRPr="00481E31">
        <w:rPr>
          <w:rFonts w:hint="cs"/>
          <w:b w:val="0"/>
          <w:rtl/>
        </w:rPr>
        <w:t>تتمثل في أنّ دعوى السلفية المعاصرة تنتسب إلى ابن تيمية انتسابا لصيقا لأنّه المؤسس لهذه الدعوى في القرن الثامن</w:t>
      </w:r>
      <w:r w:rsidR="007C461B">
        <w:rPr>
          <w:rFonts w:hint="cs"/>
          <w:b w:val="0"/>
          <w:rtl/>
        </w:rPr>
        <w:t xml:space="preserve"> ،</w:t>
      </w:r>
      <w:r w:rsidR="007F7D9A" w:rsidRPr="00481E31">
        <w:rPr>
          <w:rFonts w:hint="cs"/>
          <w:b w:val="0"/>
          <w:rtl/>
        </w:rPr>
        <w:t xml:space="preserve"> وكل من أثنى </w:t>
      </w:r>
      <w:r w:rsidR="007F7D9A" w:rsidRPr="00481E31">
        <w:rPr>
          <w:rFonts w:hint="cs"/>
          <w:b w:val="0"/>
          <w:rtl/>
        </w:rPr>
        <w:lastRenderedPageBreak/>
        <w:t>عليه ابن تيمية ممن سبقه ونسبه إلى السلف نسبته السلفية إلى السلف</w:t>
      </w:r>
      <w:r w:rsidR="007C461B">
        <w:rPr>
          <w:rFonts w:hint="cs"/>
          <w:b w:val="0"/>
          <w:rtl/>
        </w:rPr>
        <w:t xml:space="preserve"> ،</w:t>
      </w:r>
      <w:r w:rsidR="007F7D9A" w:rsidRPr="00481E31">
        <w:rPr>
          <w:rFonts w:hint="cs"/>
          <w:b w:val="0"/>
          <w:rtl/>
        </w:rPr>
        <w:t xml:space="preserve"> وكل من هاجمه ابن تيمية ممن سبقوه ناصبته السلفية المعاصرة العداء</w:t>
      </w:r>
      <w:r w:rsidR="007C461B">
        <w:rPr>
          <w:rFonts w:hint="cs"/>
          <w:b w:val="0"/>
          <w:rtl/>
        </w:rPr>
        <w:t xml:space="preserve"> ،</w:t>
      </w:r>
      <w:r w:rsidR="007F7D9A" w:rsidRPr="00481E31">
        <w:rPr>
          <w:rFonts w:hint="cs"/>
          <w:b w:val="0"/>
          <w:rtl/>
        </w:rPr>
        <w:t xml:space="preserve"> وليس يعتبر سلفيا من جاء بعده حتى يكون قد تتلمذ على يديه أو كتبه وأفكاره</w:t>
      </w:r>
      <w:r w:rsidR="007C461B">
        <w:rPr>
          <w:rFonts w:hint="cs"/>
          <w:b w:val="0"/>
          <w:rtl/>
        </w:rPr>
        <w:t xml:space="preserve"> ،</w:t>
      </w:r>
      <w:r w:rsidR="007F7D9A" w:rsidRPr="00481E31">
        <w:rPr>
          <w:rFonts w:hint="cs"/>
          <w:b w:val="0"/>
          <w:rtl/>
        </w:rPr>
        <w:t xml:space="preserve"> وعلى ذلك فينبغي قبل مناقشة دعوى السلفية على أنّها بديل عن جميع التخصصات العلمية ينبغي مناقشة آراء ابن تيمية لمعرفة مدي تمثيله لمذهب السلف</w:t>
      </w:r>
      <w:r w:rsidR="007C461B">
        <w:rPr>
          <w:rFonts w:hint="cs"/>
          <w:b w:val="0"/>
          <w:rtl/>
        </w:rPr>
        <w:t xml:space="preserve"> ،</w:t>
      </w:r>
      <w:r w:rsidR="007F7D9A" w:rsidRPr="00481E31">
        <w:rPr>
          <w:rFonts w:hint="cs"/>
          <w:b w:val="0"/>
          <w:rtl/>
        </w:rPr>
        <w:t xml:space="preserve"> ومدى قربه أو بعده عن مذهب السلف في شتى أقسام العلم</w:t>
      </w:r>
      <w:r w:rsidR="007C461B">
        <w:rPr>
          <w:rFonts w:hint="cs"/>
          <w:b w:val="0"/>
          <w:rtl/>
        </w:rPr>
        <w:t xml:space="preserve"> ،</w:t>
      </w:r>
      <w:r w:rsidRPr="00481E31">
        <w:rPr>
          <w:rFonts w:hint="cs"/>
          <w:b w:val="0"/>
          <w:rtl/>
        </w:rPr>
        <w:t xml:space="preserve"> ( قلت ) :  وقد تقدم بيان حاله تفصيلا في الكتاب السابق لهذا الكتاب من ضمن تلك السلسلة في تصحيح وتجديد العقائد على منهاج أهل السنّة والجماعة : " </w:t>
      </w:r>
      <w:r w:rsidRPr="00481E31">
        <w:rPr>
          <w:b w:val="0"/>
          <w:rtl/>
        </w:rPr>
        <w:t>تقييم علم الإمام ابن تيمية في باب العقيدة وأصول الدين</w:t>
      </w:r>
      <w:r w:rsidRPr="00481E31">
        <w:rPr>
          <w:rFonts w:hint="cs"/>
          <w:b w:val="0"/>
          <w:rtl/>
        </w:rPr>
        <w:t xml:space="preserve"> "</w:t>
      </w:r>
      <w:r w:rsidR="007C461B">
        <w:rPr>
          <w:rFonts w:hint="cs"/>
          <w:b w:val="0"/>
          <w:rtl/>
        </w:rPr>
        <w:t xml:space="preserve"> ،</w:t>
      </w:r>
      <w:r w:rsidR="007F7D9A" w:rsidRPr="00481E31">
        <w:rPr>
          <w:rFonts w:hint="cs"/>
          <w:b w:val="0"/>
          <w:rtl/>
        </w:rPr>
        <w:t xml:space="preserve"> و</w:t>
      </w:r>
      <w:r w:rsidR="00BC1A29" w:rsidRPr="00481E31">
        <w:rPr>
          <w:rFonts w:hint="cs"/>
          <w:b w:val="0"/>
          <w:rtl/>
        </w:rPr>
        <w:t xml:space="preserve"> </w:t>
      </w:r>
      <w:r w:rsidR="00293943" w:rsidRPr="00481E31">
        <w:rPr>
          <w:rFonts w:hint="cs"/>
          <w:b w:val="0"/>
          <w:rtl/>
        </w:rPr>
        <w:t xml:space="preserve">( </w:t>
      </w:r>
      <w:r w:rsidR="007F7D9A" w:rsidRPr="00481E31">
        <w:rPr>
          <w:rFonts w:hint="cs"/>
          <w:b w:val="0"/>
          <w:rtl/>
        </w:rPr>
        <w:t>النقطة الثانية</w:t>
      </w:r>
      <w:r w:rsidR="00293943" w:rsidRPr="00481E31">
        <w:rPr>
          <w:rFonts w:hint="cs"/>
          <w:b w:val="0"/>
          <w:rtl/>
        </w:rPr>
        <w:t xml:space="preserve"> ) </w:t>
      </w:r>
      <w:r w:rsidR="003F6C7B" w:rsidRPr="00481E31">
        <w:rPr>
          <w:rFonts w:hint="cs"/>
          <w:b w:val="0"/>
          <w:rtl/>
        </w:rPr>
        <w:t xml:space="preserve">: </w:t>
      </w:r>
      <w:r w:rsidR="007F7D9A" w:rsidRPr="00481E31">
        <w:rPr>
          <w:rFonts w:hint="cs"/>
          <w:b w:val="0"/>
          <w:rtl/>
        </w:rPr>
        <w:t>تتمثل في أنّ دعوى السلفية المعاصرة تنتسب إلى محمد بن عبد الوهاب  انتسابا لصيقا لأنّه المؤسس لهذه الدعوى في القرن الثاني عشر</w:t>
      </w:r>
      <w:r w:rsidR="007C461B">
        <w:rPr>
          <w:rFonts w:hint="cs"/>
          <w:b w:val="0"/>
          <w:rtl/>
        </w:rPr>
        <w:t xml:space="preserve"> ،</w:t>
      </w:r>
      <w:r w:rsidR="007F7D9A" w:rsidRPr="00481E31">
        <w:rPr>
          <w:rFonts w:hint="cs"/>
          <w:b w:val="0"/>
          <w:rtl/>
        </w:rPr>
        <w:t xml:space="preserve"> وهو قد أحال أغلب آرائه إلى ابن تيمية ثم أضاف أشياء وآراء واجتهادات ينبغي مناقشتها لمعرفة مدي تمثيلها لمذهب السلف</w:t>
      </w:r>
      <w:r w:rsidR="007C461B">
        <w:rPr>
          <w:rFonts w:hint="cs"/>
          <w:b w:val="0"/>
          <w:rtl/>
        </w:rPr>
        <w:t xml:space="preserve"> ،</w:t>
      </w:r>
      <w:r w:rsidR="007F7D9A" w:rsidRPr="00481E31">
        <w:rPr>
          <w:rFonts w:hint="cs"/>
          <w:b w:val="0"/>
          <w:rtl/>
        </w:rPr>
        <w:t xml:space="preserve"> ومدى قربه أو بعده عن مذهب السلف في شتى أقسام العلم</w:t>
      </w:r>
      <w:r w:rsidR="007C461B">
        <w:rPr>
          <w:rFonts w:hint="cs"/>
          <w:b w:val="0"/>
          <w:rtl/>
        </w:rPr>
        <w:t xml:space="preserve"> ،</w:t>
      </w:r>
      <w:r w:rsidRPr="00481E31">
        <w:rPr>
          <w:rFonts w:hint="cs"/>
          <w:b w:val="0"/>
          <w:rtl/>
        </w:rPr>
        <w:t xml:space="preserve"> ( قلت ) وهذا ما سيتم تناوله في هذا الكتاب</w:t>
      </w:r>
      <w:r w:rsidR="007C461B">
        <w:rPr>
          <w:rFonts w:hint="cs"/>
          <w:b w:val="0"/>
          <w:rtl/>
        </w:rPr>
        <w:t xml:space="preserve"> ،</w:t>
      </w:r>
      <w:r w:rsidRPr="00481E31">
        <w:rPr>
          <w:rFonts w:hint="cs"/>
          <w:b w:val="0"/>
          <w:rtl/>
        </w:rPr>
        <w:t xml:space="preserve"> </w:t>
      </w:r>
      <w:r w:rsidR="007F7D9A" w:rsidRPr="00481E31">
        <w:rPr>
          <w:rFonts w:hint="cs"/>
          <w:b w:val="0"/>
          <w:rtl/>
        </w:rPr>
        <w:t>و</w:t>
      </w:r>
      <w:r w:rsidR="00BC1A29" w:rsidRPr="00481E31">
        <w:rPr>
          <w:rFonts w:hint="cs"/>
          <w:b w:val="0"/>
          <w:rtl/>
        </w:rPr>
        <w:t xml:space="preserve"> </w:t>
      </w:r>
      <w:r w:rsidR="00293943" w:rsidRPr="00481E31">
        <w:rPr>
          <w:rFonts w:hint="cs"/>
          <w:b w:val="0"/>
          <w:rtl/>
        </w:rPr>
        <w:t xml:space="preserve">( </w:t>
      </w:r>
      <w:r w:rsidR="007F7D9A" w:rsidRPr="00481E31">
        <w:rPr>
          <w:rFonts w:hint="cs"/>
          <w:b w:val="0"/>
          <w:rtl/>
        </w:rPr>
        <w:t>النقطة الثالثة</w:t>
      </w:r>
      <w:r w:rsidR="00293943" w:rsidRPr="00481E31">
        <w:rPr>
          <w:rFonts w:hint="cs"/>
          <w:b w:val="0"/>
          <w:rtl/>
        </w:rPr>
        <w:t xml:space="preserve"> ) </w:t>
      </w:r>
      <w:r w:rsidR="003F6C7B" w:rsidRPr="00481E31">
        <w:rPr>
          <w:rFonts w:hint="cs"/>
          <w:b w:val="0"/>
          <w:rtl/>
        </w:rPr>
        <w:t xml:space="preserve">: </w:t>
      </w:r>
      <w:r w:rsidR="007F7D9A" w:rsidRPr="00481E31">
        <w:rPr>
          <w:rFonts w:hint="cs"/>
          <w:b w:val="0"/>
          <w:rtl/>
        </w:rPr>
        <w:t>تتمثل في تقييم مدى أصالة المدرسة السلفية المعاصرة</w:t>
      </w:r>
      <w:r w:rsidR="007C461B">
        <w:rPr>
          <w:rFonts w:hint="cs"/>
          <w:b w:val="0"/>
          <w:rtl/>
        </w:rPr>
        <w:t xml:space="preserve"> ،</w:t>
      </w:r>
      <w:r w:rsidR="007F7D9A" w:rsidRPr="00481E31">
        <w:rPr>
          <w:rFonts w:hint="cs"/>
          <w:b w:val="0"/>
          <w:rtl/>
        </w:rPr>
        <w:t xml:space="preserve"> وبناءً على تلك النقاط ودراستها وتمحيصها يمكننا تقييم دعوى طرح السلفية على أنّها بديل عن جميع التخصصات العلمية </w:t>
      </w:r>
      <w:r w:rsidR="007C461B">
        <w:rPr>
          <w:rFonts w:hint="cs"/>
          <w:b w:val="0"/>
          <w:rtl/>
        </w:rPr>
        <w:t xml:space="preserve"> ،</w:t>
      </w:r>
      <w:r w:rsidR="0083159C" w:rsidRPr="00481E31">
        <w:rPr>
          <w:b w:val="0"/>
          <w:bdr w:val="none" w:sz="0" w:space="0" w:color="auto" w:frame="1"/>
          <w:rtl/>
        </w:rPr>
        <w:t xml:space="preserve">إن الحركة السلفية المعاصرة تعيش </w:t>
      </w:r>
      <w:r w:rsidR="009E192E">
        <w:rPr>
          <w:b w:val="0"/>
          <w:bdr w:val="none" w:sz="0" w:space="0" w:color="auto" w:frame="1"/>
          <w:rtl/>
        </w:rPr>
        <w:t xml:space="preserve">- </w:t>
      </w:r>
      <w:r w:rsidR="0083159C" w:rsidRPr="00481E31">
        <w:rPr>
          <w:b w:val="0"/>
          <w:bdr w:val="none" w:sz="0" w:space="0" w:color="auto" w:frame="1"/>
          <w:rtl/>
        </w:rPr>
        <w:t xml:space="preserve">اليوم </w:t>
      </w:r>
      <w:r w:rsidR="009E192E">
        <w:rPr>
          <w:b w:val="0"/>
          <w:bdr w:val="none" w:sz="0" w:space="0" w:color="auto" w:frame="1"/>
          <w:rtl/>
        </w:rPr>
        <w:t xml:space="preserve">- </w:t>
      </w:r>
      <w:r w:rsidR="0083159C" w:rsidRPr="00481E31">
        <w:rPr>
          <w:b w:val="0"/>
          <w:bdr w:val="none" w:sz="0" w:space="0" w:color="auto" w:frame="1"/>
          <w:rtl/>
        </w:rPr>
        <w:t>أزمة منهجية عقدية علمية عملية</w:t>
      </w:r>
      <w:r w:rsidR="007C461B">
        <w:rPr>
          <w:b w:val="0"/>
          <w:bdr w:val="none" w:sz="0" w:space="0" w:color="auto" w:frame="1"/>
          <w:rtl/>
        </w:rPr>
        <w:t xml:space="preserve"> ،</w:t>
      </w:r>
      <w:r w:rsidR="0083159C" w:rsidRPr="00481E31">
        <w:rPr>
          <w:b w:val="0"/>
          <w:bdr w:val="none" w:sz="0" w:space="0" w:color="auto" w:frame="1"/>
          <w:rtl/>
        </w:rPr>
        <w:t xml:space="preserve"> تحتاج إلى تجديد امرها وتصحيح مسارها</w:t>
      </w:r>
      <w:r w:rsidR="007C461B">
        <w:rPr>
          <w:b w:val="0"/>
          <w:bdr w:val="none" w:sz="0" w:space="0" w:color="auto" w:frame="1"/>
          <w:rtl/>
        </w:rPr>
        <w:t xml:space="preserve"> ،</w:t>
      </w:r>
      <w:r w:rsidR="0083159C" w:rsidRPr="00481E31">
        <w:rPr>
          <w:b w:val="0"/>
          <w:bdr w:val="none" w:sz="0" w:space="0" w:color="auto" w:frame="1"/>
          <w:rtl/>
        </w:rPr>
        <w:t xml:space="preserve"> </w:t>
      </w:r>
      <w:r w:rsidR="0083159C" w:rsidRPr="00481E31">
        <w:rPr>
          <w:b w:val="0"/>
          <w:rtl/>
        </w:rPr>
        <w:t>وصارت في امس الحاجة إلى مراجعات عقائدية وفقهية وتزكوية صحيحة</w:t>
      </w:r>
      <w:r w:rsidR="007C461B">
        <w:rPr>
          <w:b w:val="0"/>
          <w:rtl/>
        </w:rPr>
        <w:t xml:space="preserve"> ،</w:t>
      </w:r>
      <w:r w:rsidR="0083159C" w:rsidRPr="00481E31">
        <w:rPr>
          <w:b w:val="0"/>
          <w:rtl/>
        </w:rPr>
        <w:t xml:space="preserve"> وإلى مراجعات علمية وعملية جادة من أجل العودة إلى جادة الطريق وحمل لواء السلفية الحقة التي لا غنى للمسلمين عنها وعن بركاتها</w:t>
      </w:r>
      <w:r w:rsidR="007C461B">
        <w:rPr>
          <w:b w:val="0"/>
          <w:rtl/>
        </w:rPr>
        <w:t xml:space="preserve"> ،</w:t>
      </w:r>
      <w:r w:rsidR="0083159C" w:rsidRPr="00481E31">
        <w:rPr>
          <w:b w:val="0"/>
          <w:rtl/>
        </w:rPr>
        <w:t xml:space="preserve"> تلك السلفية الواعية التي تحيط بالإسلام من كافة جوانبه باعتدال وتوسط تميز به فهم الصحابة والتابعين</w:t>
      </w:r>
      <w:r w:rsidR="007C461B">
        <w:rPr>
          <w:b w:val="0"/>
          <w:rtl/>
        </w:rPr>
        <w:t xml:space="preserve"> ،</w:t>
      </w:r>
      <w:r w:rsidR="0083159C" w:rsidRPr="00481E31">
        <w:rPr>
          <w:b w:val="0"/>
          <w:rtl/>
        </w:rPr>
        <w:t xml:space="preserve"> وتلك السلفية التي تعي وتدرك مكامن الخطر على الأمة من أعدائها الحقيقيين</w:t>
      </w:r>
      <w:r w:rsidR="007C461B">
        <w:rPr>
          <w:b w:val="0"/>
          <w:rtl/>
        </w:rPr>
        <w:t xml:space="preserve"> ،</w:t>
      </w:r>
      <w:r w:rsidR="0083159C" w:rsidRPr="00481E31">
        <w:rPr>
          <w:b w:val="0"/>
          <w:rtl/>
        </w:rPr>
        <w:t xml:space="preserve"> والتي تعي وتدرك اهمية وحدة امة الإسلام متمثلة في طوائف أهل السنّة والجماعة الناجية من السلفية الحقة البريئة من الغلو والتنطع</w:t>
      </w:r>
      <w:r w:rsidR="007C461B">
        <w:rPr>
          <w:b w:val="0"/>
          <w:rtl/>
        </w:rPr>
        <w:t xml:space="preserve"> ،</w:t>
      </w:r>
      <w:r w:rsidR="0083159C" w:rsidRPr="00481E31">
        <w:rPr>
          <w:b w:val="0"/>
          <w:rtl/>
        </w:rPr>
        <w:t xml:space="preserve"> ومن السنّية المتخصصة في علوم العقيدة</w:t>
      </w:r>
      <w:r w:rsidR="00BC1A29" w:rsidRPr="00481E31">
        <w:rPr>
          <w:b w:val="0"/>
          <w:rtl/>
        </w:rPr>
        <w:t xml:space="preserve"> </w:t>
      </w:r>
      <w:r w:rsidR="00293943" w:rsidRPr="00481E31">
        <w:rPr>
          <w:b w:val="0"/>
          <w:rtl/>
        </w:rPr>
        <w:t xml:space="preserve">( </w:t>
      </w:r>
      <w:r w:rsidR="0083159C" w:rsidRPr="00481E31">
        <w:rPr>
          <w:b w:val="0"/>
          <w:rtl/>
        </w:rPr>
        <w:t>الأثرية والأشاعرة والماتريدية</w:t>
      </w:r>
      <w:r w:rsidR="00293943" w:rsidRPr="00481E31">
        <w:rPr>
          <w:b w:val="0"/>
          <w:rtl/>
        </w:rPr>
        <w:t xml:space="preserve"> )</w:t>
      </w:r>
      <w:r w:rsidR="00BC1A29" w:rsidRPr="00481E31">
        <w:rPr>
          <w:b w:val="0"/>
          <w:rtl/>
        </w:rPr>
        <w:t xml:space="preserve"> </w:t>
      </w:r>
      <w:r w:rsidR="0083159C" w:rsidRPr="00481E31">
        <w:rPr>
          <w:b w:val="0"/>
          <w:rtl/>
        </w:rPr>
        <w:t>ومن الصوفية الحقة المتخصصة في علوم الأخلاق والتزكية</w:t>
      </w:r>
      <w:r w:rsidR="007C461B">
        <w:rPr>
          <w:b w:val="0"/>
          <w:rtl/>
        </w:rPr>
        <w:t xml:space="preserve"> ،</w:t>
      </w:r>
      <w:r w:rsidR="0083159C" w:rsidRPr="00481E31">
        <w:rPr>
          <w:b w:val="0"/>
          <w:rtl/>
        </w:rPr>
        <w:t xml:space="preserve"> ومن الفقهاء من علماء المذاهب الأربعة الحنفية والمالكية والشافعية والحنابلة المتخصصين في الفقه</w:t>
      </w:r>
      <w:r w:rsidR="007C461B">
        <w:rPr>
          <w:b w:val="0"/>
          <w:rtl/>
        </w:rPr>
        <w:t xml:space="preserve"> ،</w:t>
      </w:r>
      <w:r w:rsidR="0083159C" w:rsidRPr="00481E31">
        <w:rPr>
          <w:b w:val="0"/>
          <w:rtl/>
        </w:rPr>
        <w:t xml:space="preserve"> فإنّ تلك الطوائف جميعها وعلى مر عصور الإسلام هي طوائف أهل السنّة والجماعة الناجية سواد اهل الإسلام الأعظم</w:t>
      </w:r>
      <w:r w:rsidR="007C461B">
        <w:rPr>
          <w:b w:val="0"/>
          <w:rtl/>
        </w:rPr>
        <w:t xml:space="preserve"> ،</w:t>
      </w:r>
      <w:r w:rsidR="0083159C" w:rsidRPr="00481E31">
        <w:rPr>
          <w:b w:val="0"/>
          <w:rtl/>
        </w:rPr>
        <w:t xml:space="preserve"> وتلك السلفية التي تعي بمتطلبات العصر الراهن من أجل الإصلاح والتجديد إذ تحرص على الجماعة والوحدة حرصها على السنّة</w:t>
      </w:r>
      <w:r w:rsidR="007C461B">
        <w:rPr>
          <w:b w:val="0"/>
          <w:rtl/>
        </w:rPr>
        <w:t xml:space="preserve"> ،</w:t>
      </w:r>
      <w:r w:rsidR="0083159C" w:rsidRPr="00481E31">
        <w:rPr>
          <w:b w:val="0"/>
          <w:rtl/>
        </w:rPr>
        <w:t xml:space="preserve"> فلا يكون منهاجها منهاج تفريق وتنازع بدلا من كونه منهاج الوحدة والاتفاق على شهادة الإسلام شهادة التوحيد والاتباع</w:t>
      </w:r>
      <w:r w:rsidR="007C461B">
        <w:rPr>
          <w:b w:val="0"/>
          <w:rtl/>
        </w:rPr>
        <w:t xml:space="preserve"> ،</w:t>
      </w:r>
      <w:r w:rsidR="0083159C" w:rsidRPr="00481E31">
        <w:rPr>
          <w:b w:val="0"/>
          <w:rtl/>
        </w:rPr>
        <w:t xml:space="preserve"> نتعاون فيما اتفقنا عليه وننصح فيما اختلفنا فيه</w:t>
      </w:r>
      <w:r w:rsidR="007C461B">
        <w:rPr>
          <w:b w:val="0"/>
          <w:rtl/>
        </w:rPr>
        <w:t xml:space="preserve"> ،</w:t>
      </w:r>
      <w:r w:rsidR="0083159C" w:rsidRPr="00481E31">
        <w:rPr>
          <w:b w:val="0"/>
          <w:rtl/>
        </w:rPr>
        <w:t xml:space="preserve"> وما أوسع دائرة الاتفاق</w:t>
      </w:r>
      <w:r w:rsidR="007C461B">
        <w:rPr>
          <w:b w:val="0"/>
          <w:rtl/>
        </w:rPr>
        <w:t xml:space="preserve"> ،</w:t>
      </w:r>
      <w:r w:rsidR="0083159C" w:rsidRPr="00481E31">
        <w:rPr>
          <w:b w:val="0"/>
          <w:rtl/>
        </w:rPr>
        <w:t xml:space="preserve"> وما أضيق دائرة الخلاف</w:t>
      </w:r>
      <w:r w:rsidR="007C461B">
        <w:rPr>
          <w:b w:val="0"/>
          <w:rtl/>
        </w:rPr>
        <w:t xml:space="preserve"> ،</w:t>
      </w:r>
      <w:r w:rsidR="0083159C" w:rsidRPr="00481E31">
        <w:rPr>
          <w:b w:val="0"/>
          <w:rtl/>
        </w:rPr>
        <w:t xml:space="preserve"> فلا يجوز أن يكون المنهج السلفي الصافي منهاج تفريق وتشتيت بأي حال من الاحوال</w:t>
      </w:r>
      <w:r w:rsidR="007C461B">
        <w:rPr>
          <w:b w:val="0"/>
          <w:rtl/>
        </w:rPr>
        <w:t xml:space="preserve"> ،</w:t>
      </w:r>
      <w:r w:rsidR="00E90A2E" w:rsidRPr="00481E31">
        <w:rPr>
          <w:rFonts w:hint="cs"/>
          <w:b w:val="0"/>
          <w:rtl/>
        </w:rPr>
        <w:t xml:space="preserve"> </w:t>
      </w:r>
      <w:r w:rsidR="003F6C7B" w:rsidRPr="00481E31">
        <w:rPr>
          <w:b w:val="0"/>
          <w:bCs/>
          <w:rtl/>
          <w:lang w:bidi="ar-KW"/>
        </w:rPr>
        <w:t xml:space="preserve">[ </w:t>
      </w:r>
      <w:r w:rsidR="00E90A2E" w:rsidRPr="00481E31">
        <w:rPr>
          <w:b w:val="0"/>
          <w:bCs/>
          <w:rtl/>
          <w:lang w:bidi="ar-KW"/>
        </w:rPr>
        <w:t>تنبيه</w:t>
      </w:r>
      <w:r w:rsidR="003F6C7B" w:rsidRPr="00481E31">
        <w:rPr>
          <w:b w:val="0"/>
          <w:bCs/>
          <w:rtl/>
          <w:lang w:bidi="ar-KW"/>
        </w:rPr>
        <w:t xml:space="preserve"> ]</w:t>
      </w:r>
      <w:r w:rsidR="00E90A2E" w:rsidRPr="00481E31">
        <w:rPr>
          <w:b w:val="0"/>
          <w:bCs/>
          <w:rtl/>
          <w:lang w:bidi="ar-KW"/>
        </w:rPr>
        <w:t xml:space="preserve"> </w:t>
      </w:r>
      <w:r w:rsidR="003F6C7B" w:rsidRPr="00481E31">
        <w:rPr>
          <w:b w:val="0"/>
          <w:bCs/>
          <w:rtl/>
          <w:lang w:bidi="ar-KW"/>
        </w:rPr>
        <w:t xml:space="preserve"> : </w:t>
      </w:r>
      <w:r w:rsidR="00E90A2E" w:rsidRPr="00481E31">
        <w:rPr>
          <w:b w:val="0"/>
          <w:rtl/>
          <w:lang w:bidi="ar-KW"/>
        </w:rPr>
        <w:t xml:space="preserve">لأجل علاج تلك الأخطاء اجتهدت في </w:t>
      </w:r>
      <w:r w:rsidR="00E90A2E" w:rsidRPr="00481E31">
        <w:rPr>
          <w:b w:val="0"/>
          <w:rtl/>
          <w:lang w:bidi="ar-KW"/>
        </w:rPr>
        <w:lastRenderedPageBreak/>
        <w:t>إصلاحها برسائل عديدة ليس لي فيها سوى الجمع والترتيب</w:t>
      </w:r>
      <w:r w:rsidR="007C461B">
        <w:rPr>
          <w:b w:val="0"/>
          <w:rtl/>
          <w:lang w:bidi="ar-KW"/>
        </w:rPr>
        <w:t xml:space="preserve"> ،</w:t>
      </w:r>
      <w:r w:rsidR="00E90A2E" w:rsidRPr="00481E31">
        <w:rPr>
          <w:b w:val="0"/>
          <w:rtl/>
          <w:lang w:bidi="ar-KW"/>
        </w:rPr>
        <w:t xml:space="preserve"> وأهم تلك  الرسائل </w:t>
      </w:r>
      <w:r w:rsidR="003F6C7B" w:rsidRPr="00481E31">
        <w:rPr>
          <w:b w:val="0"/>
          <w:rtl/>
          <w:lang w:bidi="ar-KW"/>
        </w:rPr>
        <w:t xml:space="preserve"> : </w:t>
      </w:r>
      <w:r w:rsidR="00E90A2E" w:rsidRPr="00481E31">
        <w:rPr>
          <w:b w:val="0"/>
          <w:rtl/>
        </w:rPr>
        <w:t xml:space="preserve">الرسالة الأولى </w:t>
      </w:r>
      <w:r w:rsidR="003F6C7B" w:rsidRPr="00481E31">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تجديد علم التقديس والتنزيه وتجديد الإحاطة بأصول علم التقديس وقواعد التنزيه</w:t>
      </w:r>
      <w:r w:rsidR="00293943" w:rsidRPr="00481E31">
        <w:rPr>
          <w:b w:val="0"/>
          <w:rtl/>
        </w:rPr>
        <w:t xml:space="preserve"> )</w:t>
      </w:r>
      <w:r w:rsidR="007C461B">
        <w:rPr>
          <w:b w:val="0"/>
          <w:rtl/>
        </w:rPr>
        <w:t xml:space="preserve"> ،</w:t>
      </w:r>
      <w:r w:rsidR="00E90A2E" w:rsidRPr="00481E31">
        <w:rPr>
          <w:b w:val="0"/>
          <w:rtl/>
        </w:rPr>
        <w:t xml:space="preserve"> والرسالة الثانية </w:t>
      </w:r>
      <w:r w:rsidR="003F6C7B" w:rsidRPr="00481E31">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تجديد علم الإيمان وتجديد فقه مسائل وأحكام الإيمان والكفر</w:t>
      </w:r>
      <w:r w:rsidR="003F6C7B" w:rsidRPr="00481E31">
        <w:rPr>
          <w:b w:val="0"/>
          <w:rtl/>
        </w:rPr>
        <w:t xml:space="preserve"> </w:t>
      </w:r>
      <w:r w:rsidR="00BC1A29" w:rsidRPr="00481E31">
        <w:rPr>
          <w:b w:val="0"/>
          <w:rtl/>
        </w:rPr>
        <w:t>)</w:t>
      </w:r>
      <w:r w:rsidR="007C461B">
        <w:rPr>
          <w:b w:val="0"/>
          <w:rtl/>
        </w:rPr>
        <w:t xml:space="preserve"> ،</w:t>
      </w:r>
      <w:r w:rsidR="00E90A2E" w:rsidRPr="00481E31">
        <w:rPr>
          <w:b w:val="0"/>
          <w:rtl/>
        </w:rPr>
        <w:t xml:space="preserve"> والرسالة الثالثة </w:t>
      </w:r>
      <w:r w:rsidR="003F6C7B" w:rsidRPr="00481E31">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تجديد علم التوحيد وتجديد فقه مسائل وأحكام التوحيد والشرك</w:t>
      </w:r>
      <w:r w:rsidR="003F6C7B" w:rsidRPr="00481E31">
        <w:rPr>
          <w:b w:val="0"/>
          <w:rtl/>
        </w:rPr>
        <w:t xml:space="preserve"> </w:t>
      </w:r>
      <w:r w:rsidR="00BC1A29" w:rsidRPr="00481E31">
        <w:rPr>
          <w:b w:val="0"/>
          <w:rtl/>
        </w:rPr>
        <w:t>)</w:t>
      </w:r>
      <w:r w:rsidR="007C461B">
        <w:rPr>
          <w:b w:val="0"/>
          <w:rtl/>
        </w:rPr>
        <w:t xml:space="preserve"> ،</w:t>
      </w:r>
      <w:r w:rsidR="00E90A2E" w:rsidRPr="00481E31">
        <w:rPr>
          <w:b w:val="0"/>
          <w:rtl/>
        </w:rPr>
        <w:t xml:space="preserve"> والرسالة الرابعة </w:t>
      </w:r>
      <w:r w:rsidR="003F6C7B" w:rsidRPr="00481E31">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تجديد فقه الإتباع والابتداع وتجديد فقه مسائل السنّة والبدعة</w:t>
      </w:r>
      <w:r w:rsidR="00293943" w:rsidRPr="00481E31">
        <w:rPr>
          <w:b w:val="0"/>
          <w:rtl/>
        </w:rPr>
        <w:t xml:space="preserve"> )</w:t>
      </w:r>
      <w:r w:rsidR="007C461B">
        <w:rPr>
          <w:b w:val="0"/>
          <w:rtl/>
        </w:rPr>
        <w:t xml:space="preserve"> ،</w:t>
      </w:r>
      <w:r w:rsidR="00E90A2E" w:rsidRPr="00481E31">
        <w:rPr>
          <w:b w:val="0"/>
          <w:rtl/>
        </w:rPr>
        <w:t xml:space="preserve"> والرسالة الخامسة </w:t>
      </w:r>
      <w:r w:rsidR="003F6C7B" w:rsidRPr="00481E31">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تجديد فقه الانتساب إلى الفرقة الناجية أهل السنّة والجماعة</w:t>
      </w:r>
      <w:r w:rsidR="00293943" w:rsidRPr="00481E31">
        <w:rPr>
          <w:b w:val="0"/>
          <w:rtl/>
        </w:rPr>
        <w:t xml:space="preserve"> )</w:t>
      </w:r>
      <w:r w:rsidR="007C461B">
        <w:rPr>
          <w:b w:val="0"/>
          <w:rtl/>
        </w:rPr>
        <w:t xml:space="preserve"> ،</w:t>
      </w:r>
      <w:r w:rsidR="00E90A2E" w:rsidRPr="00481E31">
        <w:rPr>
          <w:b w:val="0"/>
          <w:rtl/>
        </w:rPr>
        <w:t xml:space="preserve"> وعدة رسائل أخرى تتبنى التأصيل لعلم التقديس ومحاربة الحشو والتجسيم </w:t>
      </w:r>
      <w:r w:rsidR="003F6C7B" w:rsidRPr="00481E31">
        <w:rPr>
          <w:b w:val="0"/>
          <w:rtl/>
        </w:rPr>
        <w:t xml:space="preserve"> : </w:t>
      </w:r>
      <w:r w:rsidR="00E90A2E" w:rsidRPr="00481E31">
        <w:rPr>
          <w:b w:val="0"/>
          <w:rtl/>
        </w:rPr>
        <w:t xml:space="preserve">منها تلك الرسائل </w:t>
      </w:r>
      <w:r w:rsidR="003F6C7B" w:rsidRPr="00481E31">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1</w:t>
      </w:r>
      <w:r w:rsidR="00293943" w:rsidRPr="00481E31">
        <w:rPr>
          <w:b w:val="0"/>
          <w:rtl/>
        </w:rPr>
        <w:t xml:space="preserve"> )</w:t>
      </w:r>
      <w:r w:rsidR="00BC1A29" w:rsidRPr="00481E31">
        <w:rPr>
          <w:b w:val="0"/>
          <w:rtl/>
        </w:rPr>
        <w:t xml:space="preserve"> </w:t>
      </w:r>
      <w:r w:rsidR="00E90A2E" w:rsidRPr="00481E31">
        <w:rPr>
          <w:b w:val="0"/>
          <w:rtl/>
        </w:rPr>
        <w:t>كتاب تطهير السلفية من أدران الحشوية</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2</w:t>
      </w:r>
      <w:r w:rsidR="00293943" w:rsidRPr="00481E31">
        <w:rPr>
          <w:b w:val="0"/>
          <w:rtl/>
        </w:rPr>
        <w:t xml:space="preserve"> )</w:t>
      </w:r>
      <w:r w:rsidR="00BC1A29" w:rsidRPr="00481E31">
        <w:rPr>
          <w:b w:val="0"/>
          <w:rtl/>
        </w:rPr>
        <w:t xml:space="preserve"> </w:t>
      </w:r>
      <w:r w:rsidR="00E90A2E" w:rsidRPr="00481E31">
        <w:rPr>
          <w:b w:val="0"/>
          <w:rtl/>
        </w:rPr>
        <w:t>الانتصار بالأدلة لأهل التخصص في العقيدة من الأثرية والأشاعرة والماتريدية</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3</w:t>
      </w:r>
      <w:r w:rsidR="00293943" w:rsidRPr="00481E31">
        <w:rPr>
          <w:b w:val="0"/>
          <w:rtl/>
        </w:rPr>
        <w:t xml:space="preserve"> )</w:t>
      </w:r>
      <w:r w:rsidR="00BC1A29" w:rsidRPr="00481E31">
        <w:rPr>
          <w:b w:val="0"/>
          <w:rtl/>
        </w:rPr>
        <w:t xml:space="preserve"> </w:t>
      </w:r>
      <w:r w:rsidR="00E90A2E" w:rsidRPr="00481E31">
        <w:rPr>
          <w:b w:val="0"/>
          <w:rtl/>
        </w:rPr>
        <w:t>كتاب بيان الواجب والجائز والمستحيل في حق الله الواحد الأحد الجليل</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4</w:t>
      </w:r>
      <w:r w:rsidR="00293943" w:rsidRPr="00481E31">
        <w:rPr>
          <w:b w:val="0"/>
          <w:rtl/>
        </w:rPr>
        <w:t xml:space="preserve"> )</w:t>
      </w:r>
      <w:r w:rsidR="00BC1A29" w:rsidRPr="00481E31">
        <w:rPr>
          <w:b w:val="0"/>
          <w:rtl/>
        </w:rPr>
        <w:t xml:space="preserve"> </w:t>
      </w:r>
      <w:r w:rsidR="00E90A2E" w:rsidRPr="00481E31">
        <w:rPr>
          <w:b w:val="0"/>
          <w:rtl/>
        </w:rPr>
        <w:t xml:space="preserve">كتاب قواعد التقديس والتنزيه التي تعصم من التعطيل والتشبيه </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5</w:t>
      </w:r>
      <w:r w:rsidR="00293943" w:rsidRPr="00481E31">
        <w:rPr>
          <w:b w:val="0"/>
          <w:rtl/>
        </w:rPr>
        <w:t xml:space="preserve"> )</w:t>
      </w:r>
      <w:r w:rsidR="00BC1A29" w:rsidRPr="00481E31">
        <w:rPr>
          <w:b w:val="0"/>
          <w:rtl/>
        </w:rPr>
        <w:t xml:space="preserve"> </w:t>
      </w:r>
      <w:r w:rsidR="00E90A2E" w:rsidRPr="00481E31">
        <w:rPr>
          <w:b w:val="0"/>
          <w:rtl/>
        </w:rPr>
        <w:t>كتاب منهج السلف الصالح الصحيح في الأسماء والصفات</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6</w:t>
      </w:r>
      <w:r w:rsidR="00293943" w:rsidRPr="00481E31">
        <w:rPr>
          <w:b w:val="0"/>
          <w:rtl/>
        </w:rPr>
        <w:t xml:space="preserve"> )</w:t>
      </w:r>
      <w:r w:rsidR="00BC1A29" w:rsidRPr="00481E31">
        <w:rPr>
          <w:b w:val="0"/>
          <w:rtl/>
        </w:rPr>
        <w:t xml:space="preserve"> </w:t>
      </w:r>
      <w:r w:rsidR="00E90A2E" w:rsidRPr="00481E31">
        <w:rPr>
          <w:b w:val="0"/>
          <w:rtl/>
        </w:rPr>
        <w:t>كتاب فقه الاستواء في الكتاب والسنة في ضوء قواعد التنزيه</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7</w:t>
      </w:r>
      <w:r w:rsidR="00293943" w:rsidRPr="00481E31">
        <w:rPr>
          <w:b w:val="0"/>
          <w:rtl/>
        </w:rPr>
        <w:t xml:space="preserve"> )</w:t>
      </w:r>
      <w:r w:rsidR="00BC1A29" w:rsidRPr="00481E31">
        <w:rPr>
          <w:b w:val="0"/>
          <w:rtl/>
        </w:rPr>
        <w:t xml:space="preserve"> </w:t>
      </w:r>
      <w:r w:rsidR="00E90A2E" w:rsidRPr="00481E31">
        <w:rPr>
          <w:b w:val="0"/>
          <w:rtl/>
        </w:rPr>
        <w:t>كتاب فهم حديث الجارية في ضوء قواعد التنزيه</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8</w:t>
      </w:r>
      <w:r w:rsidR="00293943" w:rsidRPr="00481E31">
        <w:rPr>
          <w:b w:val="0"/>
          <w:rtl/>
        </w:rPr>
        <w:t xml:space="preserve"> )</w:t>
      </w:r>
      <w:r w:rsidR="00BC1A29" w:rsidRPr="00481E31">
        <w:rPr>
          <w:b w:val="0"/>
          <w:rtl/>
        </w:rPr>
        <w:t xml:space="preserve"> </w:t>
      </w:r>
      <w:r w:rsidR="00E90A2E" w:rsidRPr="00481E31">
        <w:rPr>
          <w:b w:val="0"/>
          <w:rtl/>
        </w:rPr>
        <w:t>كتاب شرح حديث النزول في ضوء قواعد التنزيه</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9</w:t>
      </w:r>
      <w:r w:rsidR="00293943" w:rsidRPr="00481E31">
        <w:rPr>
          <w:b w:val="0"/>
          <w:rtl/>
        </w:rPr>
        <w:t xml:space="preserve"> )</w:t>
      </w:r>
      <w:r w:rsidR="00BC1A29" w:rsidRPr="00481E31">
        <w:rPr>
          <w:b w:val="0"/>
          <w:rtl/>
        </w:rPr>
        <w:t xml:space="preserve"> </w:t>
      </w:r>
      <w:r w:rsidR="00E90A2E" w:rsidRPr="00481E31">
        <w:rPr>
          <w:b w:val="0"/>
          <w:rtl/>
        </w:rPr>
        <w:t>كتاب أسس وحدة الأمة في باب الأسماء والصفات والأخبار</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10</w:t>
      </w:r>
      <w:r w:rsidR="00293943" w:rsidRPr="00481E31">
        <w:rPr>
          <w:b w:val="0"/>
          <w:rtl/>
        </w:rPr>
        <w:t xml:space="preserve"> )</w:t>
      </w:r>
      <w:r w:rsidR="00BC1A29" w:rsidRPr="00481E31">
        <w:rPr>
          <w:b w:val="0"/>
          <w:rtl/>
        </w:rPr>
        <w:t xml:space="preserve"> </w:t>
      </w:r>
      <w:r w:rsidR="00E90A2E" w:rsidRPr="00481E31">
        <w:rPr>
          <w:b w:val="0"/>
          <w:rtl/>
        </w:rPr>
        <w:t>كتاب الأدلة الشرعية على وجوب التقديس التنزيه</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11</w:t>
      </w:r>
      <w:r w:rsidR="00293943" w:rsidRPr="00481E31">
        <w:rPr>
          <w:b w:val="0"/>
          <w:rtl/>
        </w:rPr>
        <w:t xml:space="preserve"> )</w:t>
      </w:r>
      <w:r w:rsidR="00BC1A29" w:rsidRPr="00481E31">
        <w:rPr>
          <w:b w:val="0"/>
          <w:rtl/>
        </w:rPr>
        <w:t xml:space="preserve"> </w:t>
      </w:r>
      <w:r w:rsidR="00E90A2E" w:rsidRPr="00481E31">
        <w:rPr>
          <w:b w:val="0"/>
          <w:rtl/>
        </w:rPr>
        <w:t>كتاب الأمة الإسلامية هي أمة التسبيح والتنزيه</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12</w:t>
      </w:r>
      <w:r w:rsidR="00293943" w:rsidRPr="00481E31">
        <w:rPr>
          <w:b w:val="0"/>
          <w:rtl/>
        </w:rPr>
        <w:t xml:space="preserve"> )</w:t>
      </w:r>
      <w:r w:rsidR="00BC1A29" w:rsidRPr="00481E31">
        <w:rPr>
          <w:b w:val="0"/>
          <w:rtl/>
        </w:rPr>
        <w:t xml:space="preserve"> </w:t>
      </w:r>
      <w:r w:rsidR="00E90A2E" w:rsidRPr="00481E31">
        <w:rPr>
          <w:b w:val="0"/>
          <w:rtl/>
        </w:rPr>
        <w:t>كتاب دور العقل في تدبر قواعد التنزيه ورد المتشابه إلى المحكم</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13</w:t>
      </w:r>
      <w:r w:rsidR="00293943" w:rsidRPr="00481E31">
        <w:rPr>
          <w:b w:val="0"/>
          <w:rtl/>
        </w:rPr>
        <w:t xml:space="preserve"> )</w:t>
      </w:r>
      <w:r w:rsidR="00BC1A29" w:rsidRPr="00481E31">
        <w:rPr>
          <w:b w:val="0"/>
          <w:rtl/>
        </w:rPr>
        <w:t xml:space="preserve"> </w:t>
      </w:r>
      <w:r w:rsidR="00E90A2E" w:rsidRPr="00481E31">
        <w:rPr>
          <w:b w:val="0"/>
          <w:rtl/>
        </w:rPr>
        <w:t>كتاب تقديس الله تعالى أن يحيط به مكان أو يجري عليه زمان</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14</w:t>
      </w:r>
      <w:r w:rsidR="00293943" w:rsidRPr="00481E31">
        <w:rPr>
          <w:b w:val="0"/>
          <w:rtl/>
        </w:rPr>
        <w:t xml:space="preserve"> )</w:t>
      </w:r>
      <w:r w:rsidR="00BC1A29" w:rsidRPr="00481E31">
        <w:rPr>
          <w:b w:val="0"/>
          <w:rtl/>
        </w:rPr>
        <w:t xml:space="preserve"> </w:t>
      </w:r>
      <w:r w:rsidR="00E90A2E" w:rsidRPr="00481E31">
        <w:rPr>
          <w:b w:val="0"/>
          <w:rtl/>
        </w:rPr>
        <w:t>كتاب تقديس الله تعالى أن نتصوره بصورة</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15</w:t>
      </w:r>
      <w:r w:rsidR="00293943" w:rsidRPr="00481E31">
        <w:rPr>
          <w:b w:val="0"/>
          <w:rtl/>
        </w:rPr>
        <w:t xml:space="preserve"> )</w:t>
      </w:r>
      <w:r w:rsidR="00BC1A29" w:rsidRPr="00481E31">
        <w:rPr>
          <w:b w:val="0"/>
          <w:rtl/>
        </w:rPr>
        <w:t xml:space="preserve"> </w:t>
      </w:r>
      <w:r w:rsidR="00E90A2E" w:rsidRPr="00481E31">
        <w:rPr>
          <w:b w:val="0"/>
          <w:rtl/>
        </w:rPr>
        <w:t>كتاب تنزيه الله تعالى عن الجوارح والأعضاء التي يتصف بها المخلوق</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16</w:t>
      </w:r>
      <w:r w:rsidR="00293943" w:rsidRPr="00481E31">
        <w:rPr>
          <w:b w:val="0"/>
          <w:rtl/>
        </w:rPr>
        <w:t xml:space="preserve"> )</w:t>
      </w:r>
      <w:r w:rsidR="00BC1A29" w:rsidRPr="00481E31">
        <w:rPr>
          <w:b w:val="0"/>
          <w:rtl/>
        </w:rPr>
        <w:t xml:space="preserve"> </w:t>
      </w:r>
      <w:r w:rsidR="00E90A2E" w:rsidRPr="00481E31">
        <w:rPr>
          <w:b w:val="0"/>
          <w:rtl/>
        </w:rPr>
        <w:t>كتاب تنزيه الله تعالى عن الحيز والحدود التي تحد المخلوق</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17</w:t>
      </w:r>
      <w:r w:rsidR="00293943" w:rsidRPr="00481E31">
        <w:rPr>
          <w:b w:val="0"/>
          <w:rtl/>
        </w:rPr>
        <w:t xml:space="preserve"> )</w:t>
      </w:r>
      <w:r w:rsidR="00BC1A29" w:rsidRPr="00481E31">
        <w:rPr>
          <w:b w:val="0"/>
          <w:rtl/>
        </w:rPr>
        <w:t xml:space="preserve"> </w:t>
      </w:r>
      <w:r w:rsidR="00E90A2E" w:rsidRPr="00481E31">
        <w:rPr>
          <w:b w:val="0"/>
          <w:rtl/>
        </w:rPr>
        <w:t>كتاب تنزيه الله تعالى عن أن تحويه الجهات الست كسائر المبتدعات</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18</w:t>
      </w:r>
      <w:r w:rsidR="00293943" w:rsidRPr="00481E31">
        <w:rPr>
          <w:b w:val="0"/>
          <w:rtl/>
        </w:rPr>
        <w:t xml:space="preserve"> )</w:t>
      </w:r>
      <w:r w:rsidR="00BC1A29" w:rsidRPr="00481E31">
        <w:rPr>
          <w:b w:val="0"/>
          <w:rtl/>
        </w:rPr>
        <w:t xml:space="preserve"> </w:t>
      </w:r>
      <w:r w:rsidR="00E90A2E" w:rsidRPr="00481E31">
        <w:rPr>
          <w:b w:val="0"/>
          <w:rtl/>
        </w:rPr>
        <w:t>كتاب تنزيه الله تعالى عن معاني الجسمية التي يتصف بها المخلوق</w:t>
      </w:r>
      <w:r w:rsidR="007C461B">
        <w:rPr>
          <w:b w:val="0"/>
          <w:rtl/>
        </w:rPr>
        <w:t xml:space="preserve"> ،</w:t>
      </w:r>
      <w:r w:rsidR="00BC1A29" w:rsidRPr="00481E31">
        <w:rPr>
          <w:b w:val="0"/>
          <w:rtl/>
        </w:rPr>
        <w:t xml:space="preserve"> </w:t>
      </w:r>
      <w:r w:rsidR="00293943" w:rsidRPr="00481E31">
        <w:rPr>
          <w:b w:val="0"/>
          <w:rtl/>
        </w:rPr>
        <w:t xml:space="preserve">( </w:t>
      </w:r>
      <w:r w:rsidR="00E90A2E" w:rsidRPr="00481E31">
        <w:rPr>
          <w:b w:val="0"/>
          <w:rtl/>
        </w:rPr>
        <w:t>19</w:t>
      </w:r>
      <w:r w:rsidR="00293943" w:rsidRPr="00481E31">
        <w:rPr>
          <w:b w:val="0"/>
          <w:rtl/>
        </w:rPr>
        <w:t xml:space="preserve"> )</w:t>
      </w:r>
      <w:r w:rsidR="00BC1A29" w:rsidRPr="00481E31">
        <w:rPr>
          <w:b w:val="0"/>
          <w:rtl/>
        </w:rPr>
        <w:t xml:space="preserve"> </w:t>
      </w:r>
      <w:r w:rsidR="00E90A2E" w:rsidRPr="00481E31">
        <w:rPr>
          <w:b w:val="0"/>
          <w:rtl/>
        </w:rPr>
        <w:t>كتاب تنزيه الله تعالى عن مشابهة الحوادث أو أن يحل به حادث</w:t>
      </w:r>
      <w:r w:rsidR="007C461B">
        <w:rPr>
          <w:b w:val="0"/>
          <w:rtl/>
        </w:rPr>
        <w:t xml:space="preserve"> ،</w:t>
      </w:r>
      <w:r w:rsidR="00BC1A29" w:rsidRPr="00481E31">
        <w:rPr>
          <w:b w:val="0"/>
          <w:rtl/>
        </w:rPr>
        <w:t xml:space="preserve"> </w:t>
      </w:r>
      <w:r w:rsidR="00D26F28">
        <w:rPr>
          <w:b w:val="0"/>
          <w:rtl/>
        </w:rPr>
        <w:t>( 20 )</w:t>
      </w:r>
      <w:r w:rsidR="00BC1A29" w:rsidRPr="00481E31">
        <w:rPr>
          <w:b w:val="0"/>
          <w:rtl/>
        </w:rPr>
        <w:t xml:space="preserve"> </w:t>
      </w:r>
      <w:r w:rsidR="00E90A2E" w:rsidRPr="00481E31">
        <w:rPr>
          <w:b w:val="0"/>
          <w:rtl/>
        </w:rPr>
        <w:t>كتاب جهود علماء العقيدة في محاربة التشبيه وإرساء التنزيه</w:t>
      </w:r>
      <w:r w:rsidR="007C461B">
        <w:rPr>
          <w:b w:val="0"/>
          <w:rtl/>
        </w:rPr>
        <w:t xml:space="preserve"> ،</w:t>
      </w:r>
      <w:r w:rsidR="00BC1A29" w:rsidRPr="00481E31">
        <w:rPr>
          <w:b w:val="0"/>
          <w:rtl/>
        </w:rPr>
        <w:t xml:space="preserve"> </w:t>
      </w:r>
    </w:p>
    <w:p w:rsidR="0083159C" w:rsidRPr="00481E31" w:rsidRDefault="0083159C" w:rsidP="00D26F28">
      <w:pPr>
        <w:jc w:val="center"/>
        <w:rPr>
          <w:b w:val="0"/>
          <w:rtl/>
        </w:rPr>
      </w:pPr>
      <w:r w:rsidRPr="00481E31">
        <w:rPr>
          <w:b w:val="0"/>
          <w:rtl/>
        </w:rPr>
        <w:t>*****</w:t>
      </w:r>
    </w:p>
    <w:p w:rsidR="00951364" w:rsidRPr="00481E31" w:rsidRDefault="00951364" w:rsidP="00977E48">
      <w:pPr>
        <w:jc w:val="both"/>
        <w:rPr>
          <w:b w:val="0"/>
          <w:rtl/>
        </w:rPr>
      </w:pPr>
    </w:p>
    <w:p w:rsidR="00DC3B86" w:rsidRDefault="00DC3B86" w:rsidP="00977E48">
      <w:pPr>
        <w:jc w:val="both"/>
        <w:rPr>
          <w:b w:val="0"/>
          <w:rtl/>
        </w:rPr>
      </w:pPr>
    </w:p>
    <w:p w:rsidR="00DC3B86" w:rsidRDefault="00DC3B86" w:rsidP="00977E48">
      <w:pPr>
        <w:jc w:val="both"/>
        <w:rPr>
          <w:b w:val="0"/>
          <w:rtl/>
        </w:rPr>
      </w:pPr>
    </w:p>
    <w:p w:rsidR="00D26F28" w:rsidRDefault="00D26F28" w:rsidP="00977E48">
      <w:pPr>
        <w:jc w:val="both"/>
        <w:rPr>
          <w:b w:val="0"/>
          <w:rtl/>
        </w:rPr>
      </w:pPr>
    </w:p>
    <w:p w:rsidR="00F127E9" w:rsidRPr="00481E31" w:rsidRDefault="00F127E9" w:rsidP="00977E48">
      <w:pPr>
        <w:jc w:val="both"/>
        <w:rPr>
          <w:b w:val="0"/>
          <w:rtl/>
        </w:rPr>
      </w:pPr>
    </w:p>
    <w:p w:rsidR="00BE2456" w:rsidRPr="00481E31" w:rsidRDefault="00BE2456" w:rsidP="00081327">
      <w:pPr>
        <w:pBdr>
          <w:top w:val="dashDotStroked" w:sz="24" w:space="1" w:color="auto"/>
          <w:left w:val="dashDotStroked" w:sz="24" w:space="4" w:color="auto"/>
          <w:bottom w:val="dashDotStroked" w:sz="24" w:space="1" w:color="auto"/>
          <w:right w:val="dashDotStroked" w:sz="24" w:space="4" w:color="auto"/>
        </w:pBdr>
        <w:jc w:val="center"/>
        <w:rPr>
          <w:b w:val="0"/>
          <w:rtl/>
        </w:rPr>
      </w:pPr>
    </w:p>
    <w:p w:rsidR="00081327" w:rsidRPr="00481E31" w:rsidRDefault="00081327" w:rsidP="0008132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481E31">
        <w:rPr>
          <w:rFonts w:cs="Monotype Koufi" w:hint="cs"/>
          <w:b w:val="0"/>
          <w:sz w:val="48"/>
          <w:szCs w:val="48"/>
          <w:rtl/>
        </w:rPr>
        <w:t>الباب الأول</w:t>
      </w:r>
    </w:p>
    <w:p w:rsidR="00951364" w:rsidRPr="00481E31" w:rsidRDefault="00081327" w:rsidP="00081327">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rPr>
      </w:pPr>
      <w:r w:rsidRPr="00481E31">
        <w:rPr>
          <w:rFonts w:cs="Monotype Koufi"/>
          <w:sz w:val="48"/>
          <w:szCs w:val="48"/>
          <w:rtl/>
        </w:rPr>
        <w:t xml:space="preserve">بيان حال الدعوة الوهابية </w:t>
      </w:r>
    </w:p>
    <w:p w:rsidR="00081327" w:rsidRPr="00481E31" w:rsidRDefault="00081327" w:rsidP="00081327">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rPr>
      </w:pPr>
      <w:r w:rsidRPr="00481E31">
        <w:rPr>
          <w:rFonts w:cs="Monotype Koufi"/>
          <w:sz w:val="48"/>
          <w:szCs w:val="48"/>
          <w:rtl/>
        </w:rPr>
        <w:t>في أنظار علماء أهل السنّة والجماعة المعاصرين لها</w:t>
      </w:r>
    </w:p>
    <w:p w:rsidR="00081327" w:rsidRPr="00481E31" w:rsidRDefault="00081327" w:rsidP="00081327">
      <w:pPr>
        <w:pBdr>
          <w:top w:val="dashDotStroked" w:sz="24" w:space="1" w:color="auto"/>
          <w:left w:val="dashDotStroked" w:sz="24" w:space="4" w:color="auto"/>
          <w:bottom w:val="dashDotStroked" w:sz="24" w:space="1" w:color="auto"/>
          <w:right w:val="dashDotStroked" w:sz="24" w:space="4" w:color="auto"/>
        </w:pBdr>
        <w:jc w:val="center"/>
        <w:rPr>
          <w:rStyle w:val="a3"/>
          <w:bCs w:val="0"/>
          <w:shd w:val="clear" w:color="auto" w:fill="FFFFFF"/>
          <w:rtl/>
        </w:rPr>
      </w:pPr>
    </w:p>
    <w:p w:rsidR="00081327" w:rsidRPr="00481E31" w:rsidRDefault="00081327" w:rsidP="00081327">
      <w:pPr>
        <w:jc w:val="both"/>
        <w:rPr>
          <w:b w:val="0"/>
          <w:bCs/>
          <w:rtl/>
        </w:rPr>
      </w:pPr>
    </w:p>
    <w:p w:rsidR="00081327" w:rsidRPr="00481E31" w:rsidRDefault="00081327" w:rsidP="00081327">
      <w:pPr>
        <w:jc w:val="both"/>
        <w:rPr>
          <w:b w:val="0"/>
          <w:bCs/>
          <w:rtl/>
        </w:rPr>
      </w:pPr>
      <w:r w:rsidRPr="00481E31">
        <w:rPr>
          <w:rFonts w:hint="cs"/>
          <w:b w:val="0"/>
          <w:bCs/>
          <w:rtl/>
        </w:rPr>
        <w:t xml:space="preserve">ويشتمل على تلك المباحث </w:t>
      </w:r>
      <w:r w:rsidR="003F6C7B" w:rsidRPr="00481E31">
        <w:rPr>
          <w:rFonts w:hint="cs"/>
          <w:b w:val="0"/>
          <w:bCs/>
          <w:rtl/>
        </w:rPr>
        <w:t xml:space="preserve"> : </w:t>
      </w:r>
    </w:p>
    <w:p w:rsidR="00BA1BA6" w:rsidRPr="00481E31" w:rsidRDefault="00293943" w:rsidP="00951364">
      <w:pPr>
        <w:jc w:val="both"/>
        <w:rPr>
          <w:b w:val="0"/>
          <w:rtl/>
        </w:rPr>
      </w:pPr>
      <w:r w:rsidRPr="00481E31">
        <w:rPr>
          <w:rFonts w:hint="cs"/>
          <w:b w:val="0"/>
          <w:kern w:val="36"/>
          <w:rtl/>
        </w:rPr>
        <w:t xml:space="preserve">( </w:t>
      </w:r>
      <w:r w:rsidR="00BA1BA6" w:rsidRPr="00481E31">
        <w:rPr>
          <w:rFonts w:hint="cs"/>
          <w:b w:val="0"/>
          <w:kern w:val="36"/>
          <w:rtl/>
        </w:rPr>
        <w:t>1</w:t>
      </w:r>
      <w:r w:rsidRPr="00481E31">
        <w:rPr>
          <w:rFonts w:hint="cs"/>
          <w:b w:val="0"/>
          <w:kern w:val="36"/>
          <w:rtl/>
        </w:rPr>
        <w:t xml:space="preserve"> )</w:t>
      </w:r>
      <w:r w:rsidR="00BC1A29" w:rsidRPr="00481E31">
        <w:rPr>
          <w:rFonts w:hint="cs"/>
          <w:b w:val="0"/>
          <w:kern w:val="36"/>
          <w:rtl/>
        </w:rPr>
        <w:t xml:space="preserve"> </w:t>
      </w:r>
      <w:r w:rsidR="00951364" w:rsidRPr="00481E31">
        <w:rPr>
          <w:rFonts w:hint="cs"/>
          <w:b w:val="0"/>
          <w:rtl/>
        </w:rPr>
        <w:t xml:space="preserve">كتاب </w:t>
      </w:r>
      <w:r w:rsidR="00951364" w:rsidRPr="00481E31">
        <w:rPr>
          <w:b w:val="0"/>
          <w:rtl/>
        </w:rPr>
        <w:t>الصواعق الإلهية في الرد على الوهابية للشيخ سليمان بن عبد الوهاب الاخ الاكبر للشيخ محمد بن عبد الوهاب</w:t>
      </w:r>
      <w:r w:rsidR="007C461B">
        <w:rPr>
          <w:rFonts w:hint="cs"/>
          <w:b w:val="0"/>
          <w:rtl/>
        </w:rPr>
        <w:t xml:space="preserve"> ،</w:t>
      </w:r>
      <w:r w:rsidR="00951364" w:rsidRPr="00481E31">
        <w:rPr>
          <w:rFonts w:hint="cs"/>
          <w:b w:val="0"/>
          <w:rtl/>
        </w:rPr>
        <w:t xml:space="preserve"> وهو كتاب قد مليء فقها وعلما</w:t>
      </w:r>
      <w:r w:rsidR="007C461B">
        <w:rPr>
          <w:rFonts w:hint="cs"/>
          <w:b w:val="0"/>
          <w:rtl/>
        </w:rPr>
        <w:t xml:space="preserve"> ،</w:t>
      </w:r>
      <w:r w:rsidR="00951364" w:rsidRPr="00481E31">
        <w:rPr>
          <w:rFonts w:hint="cs"/>
          <w:b w:val="0"/>
          <w:rtl/>
        </w:rPr>
        <w:t xml:space="preserve"> </w:t>
      </w:r>
    </w:p>
    <w:p w:rsidR="00D26F28" w:rsidRDefault="00293943" w:rsidP="00D26F28">
      <w:pPr>
        <w:jc w:val="both"/>
        <w:rPr>
          <w:bCs/>
        </w:rPr>
      </w:pPr>
      <w:r w:rsidRPr="00481E31">
        <w:rPr>
          <w:rFonts w:hint="cs"/>
          <w:b w:val="0"/>
          <w:rtl/>
        </w:rPr>
        <w:t xml:space="preserve">( </w:t>
      </w:r>
      <w:r w:rsidR="00BA1BA6" w:rsidRPr="00481E31">
        <w:rPr>
          <w:rFonts w:hint="cs"/>
          <w:b w:val="0"/>
          <w:rtl/>
        </w:rPr>
        <w:t>2</w:t>
      </w:r>
      <w:r w:rsidRPr="00481E31">
        <w:rPr>
          <w:rFonts w:hint="cs"/>
          <w:b w:val="0"/>
          <w:rtl/>
        </w:rPr>
        <w:t xml:space="preserve"> )</w:t>
      </w:r>
      <w:r w:rsidR="00BC1A29" w:rsidRPr="00481E31">
        <w:rPr>
          <w:rFonts w:hint="cs"/>
          <w:b w:val="0"/>
          <w:rtl/>
        </w:rPr>
        <w:t xml:space="preserve"> </w:t>
      </w:r>
      <w:r w:rsidR="00951364" w:rsidRPr="00481E31">
        <w:rPr>
          <w:rFonts w:hint="cs"/>
          <w:b w:val="0"/>
          <w:kern w:val="36"/>
          <w:rtl/>
        </w:rPr>
        <w:t xml:space="preserve">كتاب </w:t>
      </w:r>
      <w:r w:rsidR="00951364" w:rsidRPr="00481E31">
        <w:rPr>
          <w:b w:val="0"/>
          <w:kern w:val="36"/>
          <w:rtl/>
        </w:rPr>
        <w:t>فتنة الوهابية</w:t>
      </w:r>
      <w:r w:rsidR="00951364" w:rsidRPr="00481E31">
        <w:rPr>
          <w:b w:val="0"/>
          <w:rtl/>
        </w:rPr>
        <w:t xml:space="preserve"> </w:t>
      </w:r>
      <w:r w:rsidR="00951364" w:rsidRPr="00481E31">
        <w:rPr>
          <w:rtl/>
        </w:rPr>
        <w:t>للسيد احمد بن زيني دحلان</w:t>
      </w:r>
      <w:r w:rsidR="007C461B">
        <w:rPr>
          <w:rtl/>
        </w:rPr>
        <w:t xml:space="preserve"> ،</w:t>
      </w:r>
    </w:p>
    <w:p w:rsidR="00655FEE" w:rsidRPr="00481E31" w:rsidRDefault="00AA31F4" w:rsidP="00AA31F4">
      <w:pPr>
        <w:tabs>
          <w:tab w:val="left" w:pos="4636"/>
        </w:tabs>
        <w:jc w:val="both"/>
        <w:rPr>
          <w:bCs/>
          <w:rtl/>
        </w:rPr>
      </w:pPr>
      <w:r>
        <w:rPr>
          <w:bCs/>
          <w:rtl/>
        </w:rPr>
        <w:tab/>
      </w:r>
    </w:p>
    <w:p w:rsidR="000D6B48" w:rsidRPr="00481E31" w:rsidRDefault="000D6B48" w:rsidP="00977E48">
      <w:pPr>
        <w:jc w:val="both"/>
        <w:rPr>
          <w:b w:val="0"/>
          <w:rtl/>
        </w:rPr>
      </w:pPr>
    </w:p>
    <w:p w:rsidR="00A676A7" w:rsidRPr="00481E31" w:rsidRDefault="00A676A7" w:rsidP="00977E48">
      <w:pPr>
        <w:jc w:val="both"/>
        <w:rPr>
          <w:b w:val="0"/>
          <w:rtl/>
        </w:rPr>
      </w:pPr>
    </w:p>
    <w:p w:rsidR="00A676A7" w:rsidRDefault="00A676A7" w:rsidP="00977E48">
      <w:pPr>
        <w:jc w:val="both"/>
        <w:rPr>
          <w:b w:val="0"/>
          <w:rtl/>
        </w:rPr>
      </w:pPr>
    </w:p>
    <w:p w:rsidR="00F127E9" w:rsidRPr="00481E31" w:rsidRDefault="00F127E9" w:rsidP="00977E48">
      <w:pPr>
        <w:jc w:val="both"/>
        <w:rPr>
          <w:b w:val="0"/>
        </w:rPr>
      </w:pPr>
    </w:p>
    <w:p w:rsidR="00147E2F" w:rsidRPr="00481E31" w:rsidRDefault="00147E2F" w:rsidP="00147E2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951364" w:rsidRPr="00481E31" w:rsidRDefault="00BC1A29" w:rsidP="00147E2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481E31">
        <w:rPr>
          <w:rFonts w:cs="Monotype Koufi" w:hint="cs"/>
          <w:b w:val="0"/>
          <w:rtl/>
        </w:rPr>
        <w:t xml:space="preserve"> </w:t>
      </w:r>
      <w:r w:rsidR="00293943" w:rsidRPr="00481E31">
        <w:rPr>
          <w:rFonts w:cs="Monotype Koufi" w:hint="cs"/>
          <w:b w:val="0"/>
          <w:rtl/>
        </w:rPr>
        <w:t xml:space="preserve">( </w:t>
      </w:r>
      <w:r w:rsidR="00951364" w:rsidRPr="00481E31">
        <w:rPr>
          <w:rFonts w:cs="Monotype Koufi" w:hint="cs"/>
          <w:b w:val="0"/>
          <w:rtl/>
        </w:rPr>
        <w:t>أولاً</w:t>
      </w:r>
      <w:r w:rsidR="00293943" w:rsidRPr="00481E31">
        <w:rPr>
          <w:rFonts w:cs="Monotype Koufi" w:hint="cs"/>
          <w:b w:val="0"/>
          <w:rtl/>
        </w:rPr>
        <w:t xml:space="preserve"> ) : </w:t>
      </w:r>
      <w:r w:rsidR="00641F7E" w:rsidRPr="00481E31">
        <w:rPr>
          <w:rFonts w:cs="Monotype Koufi"/>
          <w:b w:val="0"/>
          <w:rtl/>
        </w:rPr>
        <w:t>الصواعق الإلهية في الرد على الوهابية</w:t>
      </w:r>
    </w:p>
    <w:p w:rsidR="00951364" w:rsidRPr="00481E31" w:rsidRDefault="00641F7E" w:rsidP="00147E2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481E31">
        <w:rPr>
          <w:rFonts w:cs="Monotype Koufi"/>
          <w:b w:val="0"/>
          <w:rtl/>
        </w:rPr>
        <w:t>تأليف العالم العلامة الحبر البحر الفهامة</w:t>
      </w:r>
    </w:p>
    <w:p w:rsidR="00147E2F" w:rsidRPr="00481E31" w:rsidRDefault="00641F7E" w:rsidP="00147E2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481E31">
        <w:rPr>
          <w:rFonts w:cs="Monotype Koufi"/>
          <w:b w:val="0"/>
          <w:rtl/>
        </w:rPr>
        <w:t xml:space="preserve">الشيخ سليمان بن عبد الوهاب النجدي </w:t>
      </w:r>
    </w:p>
    <w:p w:rsidR="00951364" w:rsidRPr="00481E31" w:rsidRDefault="008846AD" w:rsidP="00147E2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481E31">
        <w:rPr>
          <w:rFonts w:cs="Monotype Koufi" w:hint="cs"/>
          <w:b w:val="0"/>
          <w:rtl/>
        </w:rPr>
        <w:t>وهو الأخ الأكبر للشيخ محمد بن عبد الوهاب</w:t>
      </w:r>
      <w:r w:rsidR="007C461B">
        <w:rPr>
          <w:rFonts w:cs="Monotype Koufi" w:hint="cs"/>
          <w:b w:val="0"/>
          <w:rtl/>
        </w:rPr>
        <w:t xml:space="preserve"> ،</w:t>
      </w:r>
      <w:r w:rsidR="00147E2F" w:rsidRPr="00481E31">
        <w:rPr>
          <w:rFonts w:cs="Monotype Koufi" w:hint="cs"/>
          <w:b w:val="0"/>
          <w:rtl/>
        </w:rPr>
        <w:t xml:space="preserve"> وأهل مكة أدرى بشعابها</w:t>
      </w:r>
    </w:p>
    <w:p w:rsidR="00147E2F" w:rsidRPr="00481E31" w:rsidRDefault="00147E2F" w:rsidP="00147E2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951364" w:rsidRPr="00481E31" w:rsidRDefault="00951364" w:rsidP="00951364">
      <w:pPr>
        <w:jc w:val="center"/>
        <w:rPr>
          <w:rFonts w:cs="Monotype Koufi"/>
          <w:b w:val="0"/>
          <w:rtl/>
        </w:rPr>
      </w:pPr>
    </w:p>
    <w:p w:rsidR="00641F7E" w:rsidRPr="00481E31" w:rsidRDefault="008846AD" w:rsidP="008846AD">
      <w:pPr>
        <w:jc w:val="both"/>
        <w:rPr>
          <w:rtl/>
        </w:rPr>
      </w:pPr>
      <w:r w:rsidRPr="00481E31">
        <w:rPr>
          <w:rFonts w:hint="cs"/>
          <w:rtl/>
        </w:rPr>
        <w:t xml:space="preserve">قال رحمه الله </w:t>
      </w:r>
      <w:r w:rsidR="003F6C7B" w:rsidRPr="00481E31">
        <w:rPr>
          <w:rFonts w:hint="cs"/>
          <w:rtl/>
        </w:rPr>
        <w:t xml:space="preserve"> : </w:t>
      </w:r>
      <w:r w:rsidR="00BC1A29" w:rsidRPr="00481E31">
        <w:rPr>
          <w:rFonts w:hint="cs"/>
          <w:rtl/>
        </w:rPr>
        <w:t>[[</w:t>
      </w:r>
      <w:r w:rsidR="003F6C7B" w:rsidRPr="00481E31">
        <w:rPr>
          <w:rFonts w:hint="cs"/>
          <w:rtl/>
        </w:rPr>
        <w:t xml:space="preserve"> </w:t>
      </w:r>
      <w:r w:rsidR="00641F7E" w:rsidRPr="00481E31">
        <w:rPr>
          <w:rtl/>
        </w:rPr>
        <w:t>بسم الله الرحمن الرحيم</w:t>
      </w:r>
      <w:r w:rsidRPr="00481E31">
        <w:rPr>
          <w:rFonts w:hint="cs"/>
          <w:rtl/>
        </w:rPr>
        <w:t xml:space="preserve"> </w:t>
      </w:r>
      <w:r w:rsidR="003F6C7B" w:rsidRPr="00481E31">
        <w:rPr>
          <w:rFonts w:hint="cs"/>
          <w:rtl/>
        </w:rPr>
        <w:t xml:space="preserve"> : </w:t>
      </w:r>
      <w:r w:rsidR="00641F7E" w:rsidRPr="00481E31">
        <w:rPr>
          <w:rtl/>
        </w:rPr>
        <w:t>الحمد لله رب العالمين وأشهد أن لا إله إلا الله وحده لا شريك له وأشهد أن محمدا عبده ورسوله أرسله بالهدي ودين الحق ليظهره على الدين كله ولو كره المشركون صلى الله عليه وعلى آله إلى يوم الدين أما بعد من سليمان بن عبد الوهاب إلى حسن بن عيد إن سلام على من اتبع الهدى وبعد قال الله تعالى ولتكن منكم أمة يدعون الى الخير ويأمرون بالمعروف وينهون عن المنكر</w:t>
      </w:r>
      <w:r w:rsidR="00BC1A29" w:rsidRPr="00481E31">
        <w:rPr>
          <w:rtl/>
        </w:rPr>
        <w:t xml:space="preserve"> </w:t>
      </w:r>
      <w:r w:rsidR="00293943" w:rsidRPr="00481E31">
        <w:rPr>
          <w:rtl/>
        </w:rPr>
        <w:t xml:space="preserve">( </w:t>
      </w:r>
      <w:r w:rsidR="00641F7E" w:rsidRPr="00481E31">
        <w:rPr>
          <w:rtl/>
        </w:rPr>
        <w:t>الآية</w:t>
      </w:r>
      <w:r w:rsidR="00293943" w:rsidRPr="00481E31">
        <w:rPr>
          <w:rtl/>
        </w:rPr>
        <w:t xml:space="preserve"> )</w:t>
      </w:r>
      <w:r w:rsidR="00BC1A29" w:rsidRPr="00481E31">
        <w:rPr>
          <w:rtl/>
        </w:rPr>
        <w:t xml:space="preserve"> </w:t>
      </w:r>
      <w:r w:rsidR="00641F7E" w:rsidRPr="00481E31">
        <w:rPr>
          <w:rtl/>
        </w:rPr>
        <w:t>وقال النبي صلى الله عليه وسلم الدين النصيحة وأنت كتبت إلى كثيرا من مرة تستدعي ما عندي حيث نصحتك على لسان ابن أختك فها أنا أذكر لك بعض ما علمت من كلام أهلي العلم فإن قبلت فهو المطلوب والحمد لله وأن ابيت فالحمد لله فإنه سبحانه لا يعصي قهرا وله في كل حركة وسكون حكمة</w:t>
      </w:r>
      <w:r w:rsidR="00BC1A29" w:rsidRPr="00481E31">
        <w:rPr>
          <w:rtl/>
        </w:rPr>
        <w:t xml:space="preserve"> </w:t>
      </w:r>
      <w:r w:rsidR="00293943" w:rsidRPr="00481E31">
        <w:rPr>
          <w:rtl/>
        </w:rPr>
        <w:t xml:space="preserve">( </w:t>
      </w:r>
      <w:r w:rsidR="00641F7E" w:rsidRPr="00481E31">
        <w:rPr>
          <w:rtl/>
        </w:rPr>
        <w:t>فنقول</w:t>
      </w:r>
      <w:r w:rsidR="00293943" w:rsidRPr="00481E31">
        <w:rPr>
          <w:rtl/>
        </w:rPr>
        <w:t xml:space="preserve"> )</w:t>
      </w:r>
      <w:r w:rsidR="00BC1A29" w:rsidRPr="00481E31">
        <w:rPr>
          <w:rtl/>
        </w:rPr>
        <w:t xml:space="preserve"> </w:t>
      </w:r>
      <w:r w:rsidR="00641F7E" w:rsidRPr="00481E31">
        <w:rPr>
          <w:rtl/>
        </w:rPr>
        <w:t>اعلم أن الله سبحانه وتعالى بعث محمدا صلى الله عله وسلم بالهدى ودين الحق ليظهره على الدين كله وأنزل عليه الكتاب تبيانا لكل شيء فأنجز الله له ما وعده وأظهر دينه على جميع الأديان وجعل ذلك ثابتا الى آخر الدهر حين انخرام انفس جميع المؤمنين وجعل</w:t>
      </w:r>
      <w:r w:rsidR="00BC1A29" w:rsidRPr="00481E31">
        <w:rPr>
          <w:rtl/>
        </w:rPr>
        <w:t xml:space="preserve"> </w:t>
      </w:r>
      <w:r w:rsidR="00293943" w:rsidRPr="00481E31">
        <w:rPr>
          <w:rtl/>
        </w:rPr>
        <w:t xml:space="preserve">( </w:t>
      </w:r>
      <w:r w:rsidR="00641F7E" w:rsidRPr="00481E31">
        <w:rPr>
          <w:rtl/>
        </w:rPr>
        <w:t>أمته</w:t>
      </w:r>
      <w:r w:rsidR="00293943" w:rsidRPr="00481E31">
        <w:rPr>
          <w:rtl/>
        </w:rPr>
        <w:t xml:space="preserve"> )</w:t>
      </w:r>
      <w:r w:rsidR="00BC1A29" w:rsidRPr="00481E31">
        <w:rPr>
          <w:rtl/>
        </w:rPr>
        <w:t xml:space="preserve"> </w:t>
      </w:r>
      <w:r w:rsidR="00641F7E" w:rsidRPr="00481E31">
        <w:rPr>
          <w:rtl/>
        </w:rPr>
        <w:t xml:space="preserve">خير الأمم كما أخبر بذلك بقوله كنتم خير أمة أخرجت للناس وجعلهم شهداء على الناس قال تعالى وكذلك جعلناكم أمة وسطا لتكونوا شهداء على الناس واجتنابهم كما قال تعالى هو اجتباكم وما جعل عليكم في الدين من حرج الآية وقال النبي صلى الله عليه وسلم أنتم توفون سبعين أمة أنتم خيرها وأكرمها عند الله ودلائل ما ذكرنا لا تحصى وقال صلى الله عليه وسلم لا يزال أمر هذه الأمة مستقيما حتى تقوم الساعة ورواه البخاري وجعل انتفاء أثر هذه الأمة واجبا على كل أحد بقوله تعالى ومن يتبع غير سبيل المؤمنين نوله ما تولى ونصله جهنم وساءت مصيرا وجعل إجماعهم حجة قاطعة لا يجوز لاحد الخروج عنه ودلائل ما ذكرنا معلومة </w:t>
      </w:r>
      <w:r w:rsidR="00641F7E" w:rsidRPr="00481E31">
        <w:rPr>
          <w:rtl/>
        </w:rPr>
        <w:lastRenderedPageBreak/>
        <w:t>عند كل من له نوع ممارسة في العلم</w:t>
      </w:r>
      <w:r w:rsidR="00BC1A29" w:rsidRPr="00481E31">
        <w:rPr>
          <w:rtl/>
        </w:rPr>
        <w:t xml:space="preserve"> </w:t>
      </w:r>
      <w:r w:rsidR="00293943" w:rsidRPr="00481E31">
        <w:rPr>
          <w:rtl/>
        </w:rPr>
        <w:t xml:space="preserve">( </w:t>
      </w:r>
      <w:r w:rsidR="00641F7E" w:rsidRPr="00481E31">
        <w:rPr>
          <w:rtl/>
        </w:rPr>
        <w:t>اعلم</w:t>
      </w:r>
      <w:r w:rsidR="00293943" w:rsidRPr="00481E31">
        <w:rPr>
          <w:rtl/>
        </w:rPr>
        <w:t xml:space="preserve"> )</w:t>
      </w:r>
      <w:r w:rsidR="00BC1A29" w:rsidRPr="00481E31">
        <w:rPr>
          <w:rtl/>
        </w:rPr>
        <w:t xml:space="preserve"> </w:t>
      </w:r>
      <w:r w:rsidR="00641F7E" w:rsidRPr="00481E31">
        <w:rPr>
          <w:rtl/>
        </w:rPr>
        <w:t>أن ما جاء به محمد صلى الله عليه وسلم أن الجاهل لا يستبد برأية بل يجب عليه أن يسئل أهل العلم كما قال تعالى فاسألوا أهل الذكر أن كنتم لا تعلمون وقال صلى الله عليه وسلم هل لا اذا لم يعلموا اسألوا فانموا دواء العيي السؤال وهذا إجماع قال في غاية السؤال قال الإمام ابو بكر الهروي أجمعت العلماء قاطبة على أنه لا يجوز لاحد أن يكون إماما في الدين والمذهب المستقيم حتى يكون جامعا هذه الخصال</w:t>
      </w:r>
      <w:r w:rsidR="00BC1A29" w:rsidRPr="00481E31">
        <w:rPr>
          <w:rtl/>
        </w:rPr>
        <w:t xml:space="preserve"> </w:t>
      </w:r>
      <w:r w:rsidR="00293943" w:rsidRPr="00481E31">
        <w:rPr>
          <w:rtl/>
        </w:rPr>
        <w:t xml:space="preserve">( </w:t>
      </w:r>
      <w:r w:rsidR="00641F7E" w:rsidRPr="00481E31">
        <w:rPr>
          <w:rtl/>
        </w:rPr>
        <w:t>وهي</w:t>
      </w:r>
      <w:r w:rsidR="00293943" w:rsidRPr="00481E31">
        <w:rPr>
          <w:rtl/>
        </w:rPr>
        <w:t xml:space="preserve"> )</w:t>
      </w:r>
      <w:r w:rsidR="00BC1A29" w:rsidRPr="00481E31">
        <w:rPr>
          <w:rtl/>
        </w:rPr>
        <w:t xml:space="preserve"> </w:t>
      </w:r>
      <w:r w:rsidR="00641F7E" w:rsidRPr="00481E31">
        <w:rPr>
          <w:rtl/>
        </w:rPr>
        <w:t>أن يكون حافظا للغات العرب واختلافها ومعاني أشعارها وأصنافها وأختلاف العلماء والفقهاء ويكون عالما فقيها وحافظا للأعراب وأنواعه والاختلاف عالما بكتاب الله حافظا له ولاختلاف القراء فيها عالما بتفسيره ومحكمة ومتشابهه وناسخة ومنسوخه وقصصه عالما بأحاديث الرسول صلى الله عليه وسلم مميزا بين صحيحها وسقيمها ومتصلها ومنقطعها ومراسيلها ومسانيدها ومشاهيرها وأحاديث الصحابة موقوفها ومسندها ثم يكون ورعاً دينا صائنا لنفسه صدوقا ثقة يبنى مذهبه ودينه على كتاب الله وسنة رسوله صلى الله عليه وسلم فإذا جمع هذا الخصال فحينئذ يجوز أن يكون اماما وجاز أن يقلد ويجتهد في دينه وفتاويه وإذا لم يكن جامعا لهذه الخصال أو أخل بواحدة منها كان ناقصا ولم يجز أن يكون إماما وأن يقلده الناس قال</w:t>
      </w:r>
      <w:r w:rsidR="00BC1A29" w:rsidRPr="00481E31">
        <w:rPr>
          <w:rtl/>
        </w:rPr>
        <w:t xml:space="preserve"> </w:t>
      </w:r>
      <w:r w:rsidR="00293943" w:rsidRPr="00481E31">
        <w:rPr>
          <w:rtl/>
        </w:rPr>
        <w:t xml:space="preserve">( </w:t>
      </w:r>
      <w:r w:rsidR="00641F7E" w:rsidRPr="00481E31">
        <w:rPr>
          <w:rtl/>
        </w:rPr>
        <w:t>قلت</w:t>
      </w:r>
      <w:r w:rsidR="00293943" w:rsidRPr="00481E31">
        <w:rPr>
          <w:rtl/>
        </w:rPr>
        <w:t xml:space="preserve"> )</w:t>
      </w:r>
      <w:r w:rsidR="00BC1A29" w:rsidRPr="00481E31">
        <w:rPr>
          <w:rtl/>
        </w:rPr>
        <w:t xml:space="preserve"> </w:t>
      </w:r>
      <w:r w:rsidR="00641F7E" w:rsidRPr="00481E31">
        <w:rPr>
          <w:rtl/>
        </w:rPr>
        <w:t>وإذا ثبت أن هذه شرائط لصحة الاجتهاد والإمامة فقد كل من لم يكن كذلك أن يقتدي بمن هو بهذه الخصال المذكورة</w:t>
      </w:r>
      <w:r w:rsidR="00BC1A29" w:rsidRPr="00481E31">
        <w:rPr>
          <w:rtl/>
        </w:rPr>
        <w:t xml:space="preserve"> </w:t>
      </w:r>
      <w:r w:rsidR="00293943" w:rsidRPr="00481E31">
        <w:rPr>
          <w:rtl/>
        </w:rPr>
        <w:t xml:space="preserve">( </w:t>
      </w:r>
      <w:r w:rsidR="00641F7E" w:rsidRPr="00481E31">
        <w:rPr>
          <w:rtl/>
        </w:rPr>
        <w:t>وقال</w:t>
      </w:r>
      <w:r w:rsidR="00293943" w:rsidRPr="00481E31">
        <w:rPr>
          <w:rtl/>
        </w:rPr>
        <w:t xml:space="preserve"> )</w:t>
      </w:r>
      <w:r w:rsidR="00BC1A29" w:rsidRPr="00481E31">
        <w:rPr>
          <w:rtl/>
        </w:rPr>
        <w:t xml:space="preserve"> </w:t>
      </w:r>
      <w:r w:rsidR="00641F7E" w:rsidRPr="00481E31">
        <w:rPr>
          <w:rtl/>
        </w:rPr>
        <w:t>الناس في الدين على قسمين مقلد ومجتهد والمجتهدون مختصون بالعلم وعلم الدين يتعلق بالكتاب والسنة واللسان  العربي الذي وردا به فمن كان فيما يعلم الكتاب والسنة وحكم ألفاظها ومعرفة  الثابت من أحكامها والتنقل من الثبوت ينسخ أو غيره والمتقدم والم</w:t>
      </w:r>
      <w:r w:rsidR="003F6C7B" w:rsidRPr="00481E31">
        <w:rPr>
          <w:rtl/>
        </w:rPr>
        <w:t xml:space="preserve"> }</w:t>
      </w:r>
      <w:r w:rsidR="00641F7E" w:rsidRPr="00481E31">
        <w:rPr>
          <w:rtl/>
        </w:rPr>
        <w:t>خر صح اجتهاده وأن يقلده من لم يبلغ درجته وفرض من ليس بمجتهدان يسئال ويقلد وهذا لا اختلاف فيه انتهى  انظر قوله وهذا الإخلاف فيه وقال ابن القيم في إسلام الموقعين لا يجوز لأحد أن يأخذ من الكتاب والسنة ما لم يجتمع فيه شروط الاجتهاد ومن جميع العلوم قال أحمد بن المنادي سأل رجل أحمد بن حنبل إذا حفظ الرجل مائة ألف حديث هل يكون فقيها قال لا قال فأتيى ألف حديث قال لا يقال ثلاث مائة ألف حديث قال لا يقال فأربع مائة قال نعم قال أبو الحسين فسألت جدي كم كان يحفظ قال أجاب عن ستمائة ألف حديث قال أبو إسحاق لما جلست فيجامع المنصور متفيتا ذكرت هذه المسألة فقال لي رجل فأنت تحفظ هذا المقدار حتى تفتى الناس قلت لا إنما أفتي بقول من يحفظ هذا المقدار</w:t>
      </w:r>
      <w:r w:rsidR="00BC1A29" w:rsidRPr="00481E31">
        <w:rPr>
          <w:rtl/>
        </w:rPr>
        <w:t xml:space="preserve"> </w:t>
      </w:r>
      <w:r w:rsidR="00293943" w:rsidRPr="00481E31">
        <w:rPr>
          <w:rtl/>
        </w:rPr>
        <w:t xml:space="preserve">( </w:t>
      </w:r>
      <w:r w:rsidR="00641F7E" w:rsidRPr="00481E31">
        <w:rPr>
          <w:rtl/>
        </w:rPr>
        <w:t>انتهى</w:t>
      </w:r>
      <w:r w:rsidR="00293943" w:rsidRPr="00481E31">
        <w:rPr>
          <w:rtl/>
        </w:rPr>
        <w:t xml:space="preserve"> )</w:t>
      </w:r>
      <w:r w:rsidR="00BC1A29" w:rsidRPr="00481E31">
        <w:rPr>
          <w:rtl/>
        </w:rPr>
        <w:t xml:space="preserve"> </w:t>
      </w:r>
      <w:r w:rsidR="00641F7E" w:rsidRPr="00481E31">
        <w:rPr>
          <w:rtl/>
        </w:rPr>
        <w:t xml:space="preserve">ولو ذهبنا نحكى من حكى الإجماع لطال وفي هذا الكفاية للمسترشد وإنما ذكرت هذه المتقدمة لنكون قاعدة يرجع إليها فيما نذكره فإن اليوم ابتلى الناس بمن ينتسب إلى الكتاب والسنة ويستنبط من علومهما ولا يبالي من خائفة وإذا طلبت منه إن يعرض كلامه على أهل العلم العلم لم يفعل بل يوجب على الناس الأخذ بقوله وبمفهمه ومن خالقه فهو عنده كافر هذا وهو لم يكون فيه خصلة واحدة من خصال أهل </w:t>
      </w:r>
      <w:r w:rsidR="00641F7E" w:rsidRPr="00481E31">
        <w:rPr>
          <w:rtl/>
        </w:rPr>
        <w:lastRenderedPageBreak/>
        <w:t>الاجتهاد ولا والله عشر واحدة ومع هذا فراج كلامه على كثير من الجهال فإنا لله وإنا إليه راجعون</w:t>
      </w:r>
      <w:r w:rsidR="00BC1A29" w:rsidRPr="00481E31">
        <w:rPr>
          <w:rtl/>
        </w:rPr>
        <w:t xml:space="preserve"> </w:t>
      </w:r>
      <w:r w:rsidR="00293943" w:rsidRPr="00481E31">
        <w:rPr>
          <w:rtl/>
        </w:rPr>
        <w:t xml:space="preserve">( </w:t>
      </w:r>
      <w:r w:rsidR="00641F7E" w:rsidRPr="00481E31">
        <w:rPr>
          <w:rtl/>
        </w:rPr>
        <w:t>الأمة</w:t>
      </w:r>
      <w:r w:rsidR="00293943" w:rsidRPr="00481E31">
        <w:rPr>
          <w:rtl/>
        </w:rPr>
        <w:t xml:space="preserve"> )</w:t>
      </w:r>
      <w:r w:rsidR="00BC1A29" w:rsidRPr="00481E31">
        <w:rPr>
          <w:rtl/>
        </w:rPr>
        <w:t xml:space="preserve"> </w:t>
      </w:r>
      <w:r w:rsidR="00641F7E" w:rsidRPr="00481E31">
        <w:rPr>
          <w:rtl/>
        </w:rPr>
        <w:t>كلها تصبح بلسان واحد ومع هذا لا يرد لهم في كلمة بل كلهم كفار أو جهال</w:t>
      </w:r>
      <w:r w:rsidR="00BC1A29" w:rsidRPr="00481E31">
        <w:rPr>
          <w:rtl/>
        </w:rPr>
        <w:t xml:space="preserve"> </w:t>
      </w:r>
      <w:r w:rsidR="00293943" w:rsidRPr="00481E31">
        <w:rPr>
          <w:rtl/>
        </w:rPr>
        <w:t xml:space="preserve">( </w:t>
      </w:r>
      <w:r w:rsidR="00641F7E" w:rsidRPr="00481E31">
        <w:rPr>
          <w:rtl/>
        </w:rPr>
        <w:t>اللهم</w:t>
      </w:r>
      <w:r w:rsidR="00293943" w:rsidRPr="00481E31">
        <w:rPr>
          <w:rtl/>
        </w:rPr>
        <w:t xml:space="preserve"> )</w:t>
      </w:r>
      <w:r w:rsidR="00BC1A29" w:rsidRPr="00481E31">
        <w:rPr>
          <w:rtl/>
        </w:rPr>
        <w:t xml:space="preserve"> </w:t>
      </w:r>
      <w:r w:rsidR="00641F7E" w:rsidRPr="00481E31">
        <w:rPr>
          <w:rtl/>
        </w:rPr>
        <w:t>اهد الضال ورد مالي الحق فنقول قال الله عز وجل أن الدين عند الله الإسلام وقال تعالى ومن يبتغ غير الإسلام دينا فلن يقبل منه وقال تعالى</w:t>
      </w:r>
      <w:r w:rsidR="00BC1A29" w:rsidRPr="00481E31">
        <w:rPr>
          <w:rtl/>
        </w:rPr>
        <w:t xml:space="preserve"> </w:t>
      </w:r>
      <w:r w:rsidR="00293943" w:rsidRPr="00481E31">
        <w:rPr>
          <w:rtl/>
        </w:rPr>
        <w:t xml:space="preserve">( </w:t>
      </w:r>
      <w:r w:rsidR="00641F7E" w:rsidRPr="00481E31">
        <w:rPr>
          <w:rtl/>
        </w:rPr>
        <w:t>فإن تابوا وأقاموا الصلاة وآتو الزكاة فخلوا سبيلهم</w:t>
      </w:r>
      <w:r w:rsidR="00293943" w:rsidRPr="00481E31">
        <w:rPr>
          <w:rtl/>
        </w:rPr>
        <w:t xml:space="preserve"> )</w:t>
      </w:r>
      <w:r w:rsidR="00BC1A29" w:rsidRPr="00481E31">
        <w:rPr>
          <w:rtl/>
        </w:rPr>
        <w:t xml:space="preserve"> </w:t>
      </w:r>
      <w:r w:rsidR="00641F7E" w:rsidRPr="00481E31">
        <w:rPr>
          <w:rtl/>
        </w:rPr>
        <w:t>وفي الآية الأخرى فإخوانكم في الدين قال ابن عباس حرمت هذه الآية دماء أهل القبلة وإنما نزلت في أهل الكتاب والمشركين فجهلوا علموا فسفكوا بها الدماء وانتهكوا الأموال  وشهدوا على أهل السنة بالضلالة فعليكم بالعلم بما نزل فيه القرآن انتهى وكان ابن عمر يرى الخوارج شرار الحلق قال أنهم عمدوا في آيات نزلت في الكفار فجعلوها في المسلمين رواه البخاري عنه فحينئذ ذكر الله عز وجل أن الدين عند الله الإسلام وقد قال النبي صلى الله عليه وسلم في حديث جبريل في الصحيحين الإسلام أن تشهد أن لا إله إلا الله وأن محمد رسول الله</w:t>
      </w:r>
      <w:r w:rsidR="00BC1A29" w:rsidRPr="00481E31">
        <w:rPr>
          <w:rtl/>
        </w:rPr>
        <w:t xml:space="preserve"> </w:t>
      </w:r>
      <w:r w:rsidR="00293943" w:rsidRPr="00481E31">
        <w:rPr>
          <w:rtl/>
        </w:rPr>
        <w:t xml:space="preserve">( </w:t>
      </w:r>
      <w:r w:rsidR="00641F7E" w:rsidRPr="00481E31">
        <w:rPr>
          <w:rtl/>
        </w:rPr>
        <w:t>الحديث</w:t>
      </w:r>
      <w:r w:rsidR="00293943" w:rsidRPr="00481E31">
        <w:rPr>
          <w:rtl/>
        </w:rPr>
        <w:t xml:space="preserve"> )</w:t>
      </w:r>
      <w:r w:rsidR="00BC1A29" w:rsidRPr="00481E31">
        <w:rPr>
          <w:rtl/>
        </w:rPr>
        <w:t xml:space="preserve"> </w:t>
      </w:r>
      <w:r w:rsidR="00641F7E" w:rsidRPr="00481E31">
        <w:rPr>
          <w:rtl/>
        </w:rPr>
        <w:t>وفي حديث ابن عمر الذي في الصحيحين بني الإسلام على خمس شهادة أن لا إله الله وأن محمدا عبده ورسوله</w:t>
      </w:r>
      <w:r w:rsidR="00BC1A29" w:rsidRPr="00481E31">
        <w:rPr>
          <w:rtl/>
        </w:rPr>
        <w:t xml:space="preserve"> </w:t>
      </w:r>
      <w:r w:rsidR="00293943" w:rsidRPr="00481E31">
        <w:rPr>
          <w:rtl/>
        </w:rPr>
        <w:t xml:space="preserve">( </w:t>
      </w:r>
      <w:r w:rsidR="00641F7E" w:rsidRPr="00481E31">
        <w:rPr>
          <w:rtl/>
        </w:rPr>
        <w:t>الحديث</w:t>
      </w:r>
      <w:r w:rsidR="00293943" w:rsidRPr="00481E31">
        <w:rPr>
          <w:rtl/>
        </w:rPr>
        <w:t xml:space="preserve"> )</w:t>
      </w:r>
      <w:r w:rsidR="00BC1A29" w:rsidRPr="00481E31">
        <w:rPr>
          <w:rtl/>
        </w:rPr>
        <w:t xml:space="preserve"> </w:t>
      </w:r>
      <w:r w:rsidR="00641F7E" w:rsidRPr="00481E31">
        <w:rPr>
          <w:rtl/>
        </w:rPr>
        <w:t>وفي حديث وفد عبدا لقيس أمركم بالإيمان بالله وحده أتدرون مالايمان بالله وحده شهادة أن لا إله إلا الله وأن محمد رسول اله الحديث وهو في الصحيحين وغير ذلك من الأحاديث وصف الإسلام بالشهادتين وما معهما من الأركان وهذا إجماع من الأمة بل اجمعوا أن من نطق بالشهادتين أجريت عليه أحكام الإسلام لحديث أمرت أن أقاتل الناس ولحديث الجارية أين الله قالت في السماء قال من أنا قالت رسول الله قال اعتقها فإنها مؤمنه وكل ذلك في الصحيحين ولحديث كفوا عن</w:t>
      </w:r>
      <w:r w:rsidR="007C461B">
        <w:rPr>
          <w:rtl/>
        </w:rPr>
        <w:t xml:space="preserve"> ؟</w:t>
      </w:r>
      <w:r w:rsidR="00641F7E" w:rsidRPr="00481E31">
        <w:rPr>
          <w:rtl/>
        </w:rPr>
        <w:t>أهل لا إله إلا الله وغير ذلك قال ابن القيم أجمع المسلمون انتهى وكذلك أجمع المسلمون أن المرتد إذا كانت ردته بالشرك فإن توبته بالشهادتين وأما القتال إن كان ثم إمام قاتل الناس حتى يقيموا الصلاة ويؤتوا الزكاة وكل هذا مسطور مبين في كتب أهل العلم من طلبه وجده فالحمد لله على تمام الإسلام</w:t>
      </w:r>
      <w:r w:rsidR="007C461B">
        <w:rPr>
          <w:rtl/>
        </w:rPr>
        <w:t xml:space="preserve"> ،</w:t>
      </w:r>
      <w:r w:rsidRPr="00481E31">
        <w:rPr>
          <w:rFonts w:hint="cs"/>
          <w:rtl/>
        </w:rPr>
        <w:t xml:space="preserve"> </w:t>
      </w:r>
    </w:p>
    <w:p w:rsidR="00641F7E" w:rsidRPr="00481E31" w:rsidRDefault="00BC1A29" w:rsidP="008846AD">
      <w:pPr>
        <w:jc w:val="both"/>
        <w:rPr>
          <w:rtl/>
        </w:rPr>
      </w:pPr>
      <w:r w:rsidRPr="00481E31">
        <w:rPr>
          <w:b w:val="0"/>
          <w:bCs/>
          <w:rtl/>
        </w:rPr>
        <w:t xml:space="preserve"> </w:t>
      </w:r>
      <w:r w:rsidR="00293943" w:rsidRPr="00481E31">
        <w:rPr>
          <w:b w:val="0"/>
          <w:bCs/>
          <w:rtl/>
        </w:rPr>
        <w:t xml:space="preserve">( </w:t>
      </w:r>
      <w:r w:rsidR="00641F7E" w:rsidRPr="00481E31">
        <w:rPr>
          <w:b w:val="0"/>
          <w:bCs/>
          <w:rtl/>
        </w:rPr>
        <w:t>فصل</w:t>
      </w:r>
      <w:r w:rsidR="00293943" w:rsidRPr="00481E31">
        <w:rPr>
          <w:b w:val="0"/>
          <w:bCs/>
          <w:rtl/>
        </w:rPr>
        <w:t xml:space="preserve"> ) </w:t>
      </w:r>
      <w:r w:rsidR="003F6C7B" w:rsidRPr="00481E31">
        <w:rPr>
          <w:rFonts w:hint="cs"/>
          <w:rtl/>
        </w:rPr>
        <w:t xml:space="preserve">: </w:t>
      </w:r>
      <w:r w:rsidR="00641F7E" w:rsidRPr="00481E31">
        <w:rPr>
          <w:rtl/>
        </w:rPr>
        <w:t>إذا فهمتم ما تقدم فإنكم الآن تكفرون من شهد إن لا إله إلا الله وحده وأن محمدا عبده ورسوله وأقام الصلاة وآتى الزكاة وصام رمضان وحج البيت مؤمنا بالله وملائكته وكتبه ورسله ملتزما لجميع شعائر الإسلام وتجعلونهم كفار وبلادهم بلاد حرب فنحن نسئلكم من أمامكم في ذلك وممن أخذتم هذا المذهب عنه فإن قلتم كفرناهم لأنهم مشركون بالله والذي منهم ما أشرك بالله لم يكفر من أشرك بالله لأن سبحانه قال أن الله لا يغفر أن يشرك به</w:t>
      </w:r>
      <w:r w:rsidRPr="00481E31">
        <w:rPr>
          <w:rtl/>
        </w:rPr>
        <w:t xml:space="preserve"> </w:t>
      </w:r>
      <w:r w:rsidR="00293943" w:rsidRPr="00481E31">
        <w:rPr>
          <w:rtl/>
        </w:rPr>
        <w:t xml:space="preserve">( </w:t>
      </w:r>
      <w:r w:rsidR="00641F7E" w:rsidRPr="00481E31">
        <w:rPr>
          <w:rtl/>
        </w:rPr>
        <w:t>الآية</w:t>
      </w:r>
      <w:r w:rsidR="00293943" w:rsidRPr="00481E31">
        <w:rPr>
          <w:rtl/>
        </w:rPr>
        <w:t xml:space="preserve"> )</w:t>
      </w:r>
      <w:r w:rsidRPr="00481E31">
        <w:rPr>
          <w:rtl/>
        </w:rPr>
        <w:t xml:space="preserve"> </w:t>
      </w:r>
      <w:r w:rsidR="00641F7E" w:rsidRPr="00481E31">
        <w:rPr>
          <w:rtl/>
        </w:rPr>
        <w:t>وما في معناها من الآيات وأن أهل العلم قد عدوا في المكفرات من أشرك بالله</w:t>
      </w:r>
      <w:r w:rsidRPr="00481E31">
        <w:rPr>
          <w:rtl/>
        </w:rPr>
        <w:t xml:space="preserve"> </w:t>
      </w:r>
      <w:r w:rsidR="00293943" w:rsidRPr="00481E31">
        <w:rPr>
          <w:rtl/>
        </w:rPr>
        <w:t xml:space="preserve">( </w:t>
      </w:r>
      <w:r w:rsidR="00641F7E" w:rsidRPr="00481E31">
        <w:rPr>
          <w:rtl/>
        </w:rPr>
        <w:t>قلنا</w:t>
      </w:r>
      <w:r w:rsidR="00293943" w:rsidRPr="00481E31">
        <w:rPr>
          <w:rtl/>
        </w:rPr>
        <w:t xml:space="preserve"> )</w:t>
      </w:r>
      <w:r w:rsidRPr="00481E31">
        <w:rPr>
          <w:rtl/>
        </w:rPr>
        <w:t xml:space="preserve"> </w:t>
      </w:r>
      <w:r w:rsidR="00641F7E" w:rsidRPr="00481E31">
        <w:rPr>
          <w:rtl/>
        </w:rPr>
        <w:t xml:space="preserve">حق الآيات حق وكلام أهل العلم حق ولكن أهل العلم قالوا في تفسير أشرك بالله أي ادعى أن لله شريكا كقول المشركين هؤلاء شركاؤنا وقوله تعالى وما نرى معكم شفعاءكم الذين زعمتم أنهم فيكم شركاؤ إذا قيل لهم لا إله إلا الله يستكبرون اجعلوا الآلهة إلها واحدا إلى غير ذلك مما ذكره الله في كتابه ورسوله وأهل العلم ولكن هذه </w:t>
      </w:r>
      <w:r w:rsidR="00641F7E" w:rsidRPr="00481E31">
        <w:rPr>
          <w:rtl/>
        </w:rPr>
        <w:lastRenderedPageBreak/>
        <w:t>التفاصيل التي تفصلون من عندكم أن من فعل كذا فهو مشرك وتخرجونه من الإسلام من أين لكم هذا التفصيل استنبطتم ذلك بفماهيمكم فقد تقدم لكم من إجماع الأمة أنه لا يجوز لمثلكم الاستباط  الكم في ذلك قدوة من إجماع أو تقليد من يجوز تقليده مع أنه لا يجوز للمقدان يكفران لم تجمع الأمة على قول متبوعة فبينوا لنا من أين أخذتم مذهبكم هذا ولكم علينا عهد الله وميثاقه أن بينتم لنا حق يجب المصير إليه لنتبع الحق إن شاء الله  فإن كان المراد مفاهيمكم فقد تقدم أنه لا يجوز لنا ولا لكم ولا لمن يؤمن بالله واليوم الآخر إلا خذ بها ولا نكفر من معه الإسلام الذي أجمعت الأمة على من أتى به فهو مسلم فإما الشرك فقيه أكبر وأصغر وفيه كبيروا كبر  وفيه ما يخرج من الإسلام وفه مالا يخرج من الإسلام وهذا كله بإجماع وتفاصيل ما يخرج مما لا يخرج يحتاج إلى تبين أئمة أهل الإسلام الذي اجتمعت فيهم شروط الاجتهاد فإن اجمعوا على أمر لم يسع أحدا الخروج عنه وأن اختلفوا فالأمر واسع فإن كان اجمعوا على أمر لم يسع أحدا الخروج عنه وأن اختلفوا فالأمر واسع فإن كان عندكم عن أهل العلم بيان واضح فبينوا لنا وسمعاً وطاعة وإلا قالوا جب علينا وعليكم الأخذ بالأصل المجمع عليه واتباع سبيل المؤمنين وأنتم تحتجون أيضا بقوله عز وجل لئن أشركت ليحبطن عملك وبقوله عز وجل في حق الأنبياء ولو أشركوا لحبط عنهم ما كانوا يعلمون وبقوله تعالى ولا يأمركم أن تتخذوا الملائكة والنبيين أرباباً فنقول نعم كل هذا حق يجب الإيمان به ولكن من أين لكم أن المسلم الذي بشهد أن لا إله غلا الله وأن محمدا عبده ورسوله إذا ادعى غائبا أو ميتاً أو نذر له أو ذبح لغير الله أو تمسح بقبر أو أخذ من ترابه أن هذا هو الشرك الأكبر الذي من فعله حبط عمله وحل ماله ودمه وأنه الذي أراد الله سبحانه من هذه الآية وغيرها في القرآن فإن قلتم فهمنا ذلك من الكتاب والسنة قلنا لا عبرة بمفهومكم ولا يجوز لكم ولا لمسلم الأخذ بمفهومكم فغن الأمة مجمعه كما تقدم أن الاستنباط مرتبة أهل الاجتهاد المطلق ومع هذا لو اجتمعت شروط الاجتهاد في رجل لم يجب على أحد الأخذ بقوله دون نظر قال الشيخ تقي الدين من أوجب تقليد الإمام بعينه دون  نظر أنه يستتاب فإن تاب وإلا قتل انتهى وان قلتم أخذنا ذلك من كلام بعض أهل العلم كابن تيميه وابن القيم لأنهم سموا ذلك شركاً</w:t>
      </w:r>
      <w:r w:rsidRPr="00481E31">
        <w:rPr>
          <w:rtl/>
        </w:rPr>
        <w:t xml:space="preserve"> </w:t>
      </w:r>
      <w:r w:rsidR="00293943" w:rsidRPr="00481E31">
        <w:rPr>
          <w:rtl/>
        </w:rPr>
        <w:t xml:space="preserve">( </w:t>
      </w:r>
      <w:r w:rsidR="00641F7E" w:rsidRPr="00481E31">
        <w:rPr>
          <w:rtl/>
        </w:rPr>
        <w:t>قلنا</w:t>
      </w:r>
      <w:r w:rsidR="00293943" w:rsidRPr="00481E31">
        <w:rPr>
          <w:rtl/>
        </w:rPr>
        <w:t xml:space="preserve"> )</w:t>
      </w:r>
      <w:r w:rsidRPr="00481E31">
        <w:rPr>
          <w:rtl/>
        </w:rPr>
        <w:t xml:space="preserve"> </w:t>
      </w:r>
      <w:r w:rsidR="00641F7E" w:rsidRPr="00481E31">
        <w:rPr>
          <w:rtl/>
        </w:rPr>
        <w:t xml:space="preserve">هذا حق ونوافكم على تقليد الشيخين أن هذا شرك ولكن هم لم يقولوا كما قلتم أن هذا شرك أكبر يخرج من الإسلام وتجري على كل بلد هذا فيها أحكام أهل الردة بل من لم يكفرهم عندكم فهو كافر تجري عليه أحكام أهل الردة ولكنهم رحمهم الله ذكروا أن هذا شرك وشددوا فيه ونهوا عنه ولكن ما قالوا كما قلتم ولا معشاره ولكنكم أخذتم من قولهم ما جاز لكم دون غيره بل في كلامكم رحمهم الله ما يدل على أن هذه الأفاعيل شرك أصغر وعلى تقدير أن في بعض أفراده ما هو شرك أكر على حسب حال قائله ونيته فهم ذكروا في بعض مواضع من كلامهم أن هذا لا يكفر حتى تقوم عليه الحجة الذي يكفر تاركها كما يأتي في كلامهم إن شاء الله مفصلا </w:t>
      </w:r>
      <w:r w:rsidR="00641F7E" w:rsidRPr="00481E31">
        <w:rPr>
          <w:rtl/>
        </w:rPr>
        <w:lastRenderedPageBreak/>
        <w:t>ولكن المطلوب منكم هو الرجوع إلى كلام أهل العلم والوقوف عند الحدود التي حدوا فإن أهل العلم ذكروا في كل مذهب من مذاهب الأقوال والأفعال التي يكون بها المسلم مرتدا ولم يقولوا من نذر لغير الله فهو مرتد ولم يقولوا من تمسح بالقبور وأخذ من ترابها فهو مرتد كما قلتم أنتم فإن كان عندكم شيء فبينوه فإنه لا يجوز كتم العلم ولكنكم أخذتم هذا بمفاهيمكم وفارقتم الإجماع وكفرتم أمة محمد صلى الله عليه وسلم كلهم حيث قلتم من فعل هذه الأفاعيل فهو كافر ومن لم يكفره فهو كافر ومعلوم عند الخاص والعام أن هذه الأمور ملأت بلاد المسلمين وعند أهل العلم منهم أنها ملأت بلاد المسلمين من أكثر من سبعمائة عام وأن من لم يفعل هذه الأفاعيل من أهل العلم لم يكفروا أهل هذه الأفاعيل ولم يجروا عليهم أحكام المرتدين بل أجروا عليهم أحكام المسلمين بخلاف قولكم حيث أجريتم الكفر والردة على أمصار المسلمين وغيرها من بلاد المسلمين وجعلتم بلادهم بلاد حرب حتى الحرمين الشريفين اللذين أخبر النبي صلى الله عليه وسلم في الأحاديث الصحيحة الصريحة أنهما  لا يزالا بلاد إسلام وأنهما لا تعبد فيهما الأصنام وحتى أن الدجال في آخر الزمان يطأ البلاد كلها إلا الحرمين كما تقف على ذلك إن شاء الله في هذه الرسالة فكل هذه البلاد عنكم بلاد حرب كفار أهلها لأنهم عبدوا الأصنام على قولهم وكلهم عندكم مشركون شركا مخرجا عن الملة فأنا لله وإنا إليه راجعون فوالله إن هذا عين المحادة لله ولرسوله ولعلماء قاطبة فأعظم من رأينا مشددا في هذه الأمور التي تكفرون بها الأمة النذور ومامعها ابن تيميه وابن القيم وهما رحمهما الله قد صرحا في كلاهما تصريحا واضحا أن هذا ليس من الشرك الذي ينقل عن الملة بل قد صرحوا في كلامهم أن من الشرك ما هو أكبر من هذا بكثير كثير وأن من هذه الأمة من فعله وعاند فيه ومع هذا لم يكفروه كما يأتي كلامهم في ذلك إن شاء الله تعالى</w:t>
      </w:r>
      <w:r w:rsidRPr="00481E31">
        <w:rPr>
          <w:rtl/>
        </w:rPr>
        <w:t xml:space="preserve"> </w:t>
      </w:r>
      <w:r w:rsidR="00293943" w:rsidRPr="00481E31">
        <w:rPr>
          <w:rtl/>
        </w:rPr>
        <w:t xml:space="preserve">( </w:t>
      </w:r>
      <w:r w:rsidR="00641F7E" w:rsidRPr="00481E31">
        <w:rPr>
          <w:rtl/>
        </w:rPr>
        <w:t>فأما النذر</w:t>
      </w:r>
      <w:r w:rsidR="00293943" w:rsidRPr="00481E31">
        <w:rPr>
          <w:rtl/>
        </w:rPr>
        <w:t xml:space="preserve"> )</w:t>
      </w:r>
      <w:r w:rsidRPr="00481E31">
        <w:rPr>
          <w:rtl/>
        </w:rPr>
        <w:t xml:space="preserve"> </w:t>
      </w:r>
      <w:r w:rsidR="00641F7E" w:rsidRPr="00481E31">
        <w:rPr>
          <w:rtl/>
        </w:rPr>
        <w:t>فنذكر كلام الشيخ تقي الدين فيه وابن القيم وهما من أعظم من شدد فيه وسماه شركا فنقول قال الشيخ تقي الدين النذر للقبور ولأهل القبور كالنذر لإبراهيم الخليل عليه السلام أو الشيخ فلان نذر معصية لا يجوز الوهابية وأن تصدق بما نذر من ذلك على من يستحقه من الفقراء أو الصالحين</w:t>
      </w:r>
      <w:r w:rsidRPr="00481E31">
        <w:rPr>
          <w:rtl/>
        </w:rPr>
        <w:t xml:space="preserve"> </w:t>
      </w:r>
      <w:r w:rsidR="00293943" w:rsidRPr="00481E31">
        <w:rPr>
          <w:rtl/>
        </w:rPr>
        <w:t xml:space="preserve">( </w:t>
      </w:r>
      <w:r w:rsidR="00641F7E" w:rsidRPr="00481E31">
        <w:rPr>
          <w:rtl/>
        </w:rPr>
        <w:t>كان خير اله عند الله وانفع</w:t>
      </w:r>
      <w:r w:rsidRPr="00481E31">
        <w:rPr>
          <w:rtl/>
        </w:rPr>
        <w:t xml:space="preserve"> </w:t>
      </w:r>
      <w:r w:rsidR="00293943" w:rsidRPr="00481E31">
        <w:rPr>
          <w:rtl/>
        </w:rPr>
        <w:t xml:space="preserve">( </w:t>
      </w:r>
      <w:r w:rsidR="00641F7E" w:rsidRPr="00481E31">
        <w:rPr>
          <w:rtl/>
        </w:rPr>
        <w:t>انتهى</w:t>
      </w:r>
      <w:r w:rsidR="00293943" w:rsidRPr="00481E31">
        <w:rPr>
          <w:rtl/>
        </w:rPr>
        <w:t xml:space="preserve"> ) </w:t>
      </w:r>
      <w:r w:rsidR="007C461B">
        <w:rPr>
          <w:rFonts w:hint="cs"/>
          <w:rtl/>
        </w:rPr>
        <w:t xml:space="preserve"> ،</w:t>
      </w:r>
      <w:r w:rsidR="00641F7E" w:rsidRPr="00481E31">
        <w:rPr>
          <w:rtl/>
        </w:rPr>
        <w:t>فلو كان الناذر كافرا عنده لم يأمره بالصدقة لأن الصدقة لا تقبل من كافر بل يأمره بتجديد إسلامه ويقول له خرجت من الإسلام بالنذر لغير الله قال الشيخ أيضا من نذر اسراج بئرا ومقبره أو جبل أو شجرة أو نذر له أو لسكانه لم يجز ولا يجوز الوفاء به ويصرف في المصالح مالم يعرف ربه</w:t>
      </w:r>
      <w:r w:rsidRPr="00481E31">
        <w:rPr>
          <w:rtl/>
        </w:rPr>
        <w:t xml:space="preserve"> </w:t>
      </w:r>
      <w:r w:rsidR="00293943" w:rsidRPr="00481E31">
        <w:rPr>
          <w:rtl/>
        </w:rPr>
        <w:t xml:space="preserve">( </w:t>
      </w:r>
      <w:r w:rsidR="00641F7E" w:rsidRPr="00481E31">
        <w:rPr>
          <w:rtl/>
        </w:rPr>
        <w:t>انتهى</w:t>
      </w:r>
      <w:r w:rsidR="00293943" w:rsidRPr="00481E31">
        <w:rPr>
          <w:rtl/>
        </w:rPr>
        <w:t xml:space="preserve"> )</w:t>
      </w:r>
      <w:r w:rsidRPr="00481E31">
        <w:rPr>
          <w:rtl/>
        </w:rPr>
        <w:t xml:space="preserve"> </w:t>
      </w:r>
      <w:r w:rsidR="00641F7E" w:rsidRPr="00481E31">
        <w:rPr>
          <w:rtl/>
        </w:rPr>
        <w:t>فلو كان الناذر كافرا لم يأمره برد نذره إليه بل أمر بقتله وقال الشيخ أيضا من نذر قنديل نقد للنبي صلى الله عليه وسلم صرف لجيران النبي صلى الله عليه وسلم</w:t>
      </w:r>
      <w:r w:rsidRPr="00481E31">
        <w:rPr>
          <w:rtl/>
        </w:rPr>
        <w:t xml:space="preserve"> </w:t>
      </w:r>
      <w:r w:rsidR="00293943" w:rsidRPr="00481E31">
        <w:rPr>
          <w:rtl/>
        </w:rPr>
        <w:t xml:space="preserve">( </w:t>
      </w:r>
      <w:r w:rsidR="00641F7E" w:rsidRPr="00481E31">
        <w:rPr>
          <w:rtl/>
        </w:rPr>
        <w:t>انتهى</w:t>
      </w:r>
      <w:r w:rsidR="00293943" w:rsidRPr="00481E31">
        <w:rPr>
          <w:rtl/>
        </w:rPr>
        <w:t xml:space="preserve"> )</w:t>
      </w:r>
      <w:r w:rsidRPr="00481E31">
        <w:rPr>
          <w:rtl/>
        </w:rPr>
        <w:t xml:space="preserve"> </w:t>
      </w:r>
      <w:r w:rsidR="00641F7E" w:rsidRPr="00481E31">
        <w:rPr>
          <w:rtl/>
        </w:rPr>
        <w:t xml:space="preserve">فانظر كلامه هذا وتأمله هل كفر فاعل هذا أو كفر من لم يكفره أو عد هذا من المكفرات هو أو غيره من أهل العلم كما قلتم أنتم وخرقتم الإجماع وقد ذكر بن مفلح في الفروع عن شحنه الشيخ تقي الدين ابن تيمية والنذر لغير الله كنذره لشيخ </w:t>
      </w:r>
      <w:r w:rsidR="00641F7E" w:rsidRPr="00481E31">
        <w:rPr>
          <w:rtl/>
        </w:rPr>
        <w:lastRenderedPageBreak/>
        <w:t>معين للاستغاثة وقضاء الحاجة منه كحلفه بغيره وقال غيره هو نذر معصية</w:t>
      </w:r>
      <w:r w:rsidRPr="00481E31">
        <w:rPr>
          <w:rtl/>
        </w:rPr>
        <w:t xml:space="preserve"> </w:t>
      </w:r>
      <w:r w:rsidR="00293943" w:rsidRPr="00481E31">
        <w:rPr>
          <w:rtl/>
        </w:rPr>
        <w:t xml:space="preserve">( </w:t>
      </w:r>
      <w:r w:rsidR="00641F7E" w:rsidRPr="00481E31">
        <w:rPr>
          <w:rtl/>
        </w:rPr>
        <w:t>انتهى</w:t>
      </w:r>
      <w:r w:rsidR="00293943" w:rsidRPr="00481E31">
        <w:rPr>
          <w:rtl/>
        </w:rPr>
        <w:t xml:space="preserve"> )</w:t>
      </w:r>
      <w:r w:rsidRPr="00481E31">
        <w:rPr>
          <w:rtl/>
        </w:rPr>
        <w:t xml:space="preserve"> </w:t>
      </w:r>
      <w:r w:rsidR="00641F7E" w:rsidRPr="00481E31">
        <w:rPr>
          <w:rtl/>
        </w:rPr>
        <w:t>فانظر إلى هذا الشرط المذكور أي نذر له لأجل الاستغاثة به بل جعله الشيخ كالحلف بغير الله وغيره من أهل العلم جعله نذر معصية هل قالوا مثل ما قلتم من فعل هذا فهو كافر ومن لم يكفره فهو كافر عياذا بك اللهم من قول الزور كذلك بن القيم ذكر النذر لغير الله في فصل الشرك الأصغر من المدارج واستدل به بالحديث الذي رواه أحمد عن النبي صلى الله عليه وسلم النذر حلقه وذكر غيره من جميع من تسمونه شركا وتكفرون به فعل الشرك الأصغر</w:t>
      </w:r>
      <w:r w:rsidRPr="00481E31">
        <w:rPr>
          <w:rtl/>
        </w:rPr>
        <w:t xml:space="preserve"> </w:t>
      </w:r>
      <w:r w:rsidR="00293943" w:rsidRPr="00481E31">
        <w:rPr>
          <w:rtl/>
        </w:rPr>
        <w:t xml:space="preserve">( </w:t>
      </w:r>
      <w:r w:rsidR="00641F7E" w:rsidRPr="00481E31">
        <w:rPr>
          <w:rtl/>
        </w:rPr>
        <w:t>وأما الذبح</w:t>
      </w:r>
      <w:r w:rsidR="00293943" w:rsidRPr="00481E31">
        <w:rPr>
          <w:rtl/>
        </w:rPr>
        <w:t xml:space="preserve"> )</w:t>
      </w:r>
      <w:r w:rsidRPr="00481E31">
        <w:rPr>
          <w:rtl/>
        </w:rPr>
        <w:t xml:space="preserve"> </w:t>
      </w:r>
      <w:r w:rsidR="00641F7E" w:rsidRPr="00481E31">
        <w:rPr>
          <w:rtl/>
        </w:rPr>
        <w:t>لغير الله فقد ذكره في المحرمات ولم يذكره في المكفرات إلا أن ذبح للأصنام أو لما عبد من دون الله كالشمس والكواكب وعده الشيخ تقي الدين في المحرمات الملعون صاحبها كمن غير منار الأرض ذلك مما أهل به لغير الله ونهوا عن أهله ولم يكفروا صاحبه  وقال الشيخ تقي الدين كما يفعله الجاهلون بمكة شرفها الله تعالى وغيرها من بلاد المسلمين من الذبح للجن ولذلك نهى النبي صلى الله عليه وسلم عن ذبائح الجن</w:t>
      </w:r>
      <w:r w:rsidRPr="00481E31">
        <w:rPr>
          <w:rtl/>
        </w:rPr>
        <w:t xml:space="preserve"> </w:t>
      </w:r>
      <w:r w:rsidR="00293943" w:rsidRPr="00481E31">
        <w:rPr>
          <w:rtl/>
        </w:rPr>
        <w:t xml:space="preserve">( </w:t>
      </w:r>
      <w:r w:rsidR="00641F7E" w:rsidRPr="00481E31">
        <w:rPr>
          <w:rtl/>
        </w:rPr>
        <w:t>انتهى</w:t>
      </w:r>
      <w:r w:rsidR="00293943" w:rsidRPr="00481E31">
        <w:rPr>
          <w:rtl/>
        </w:rPr>
        <w:t xml:space="preserve"> )</w:t>
      </w:r>
      <w:r w:rsidRPr="00481E31">
        <w:rPr>
          <w:rtl/>
        </w:rPr>
        <w:t xml:space="preserve"> </w:t>
      </w:r>
      <w:r w:rsidR="00641F7E" w:rsidRPr="00481E31">
        <w:rPr>
          <w:rtl/>
        </w:rPr>
        <w:t>ولم يقل الشيخ من فعل هذا فهو كافر بل من لم يكفره فهو كافر كما قلتم أنتم وأما</w:t>
      </w:r>
      <w:r w:rsidRPr="00481E31">
        <w:rPr>
          <w:rtl/>
        </w:rPr>
        <w:t xml:space="preserve"> </w:t>
      </w:r>
      <w:r w:rsidR="00293943" w:rsidRPr="00481E31">
        <w:rPr>
          <w:rtl/>
        </w:rPr>
        <w:t xml:space="preserve">( </w:t>
      </w:r>
      <w:r w:rsidR="00641F7E" w:rsidRPr="00481E31">
        <w:rPr>
          <w:rtl/>
        </w:rPr>
        <w:t>السؤال</w:t>
      </w:r>
      <w:r w:rsidR="00293943" w:rsidRPr="00481E31">
        <w:rPr>
          <w:rtl/>
        </w:rPr>
        <w:t xml:space="preserve"> )</w:t>
      </w:r>
      <w:r w:rsidRPr="00481E31">
        <w:rPr>
          <w:rtl/>
        </w:rPr>
        <w:t xml:space="preserve"> </w:t>
      </w:r>
      <w:r w:rsidR="00641F7E" w:rsidRPr="00481E31">
        <w:rPr>
          <w:rtl/>
        </w:rPr>
        <w:t>من غير الله فقد فصله الشيخ تقي الدين رحمه الله أن كان السائل يسأل من المسؤول مثل غفران الذنوب وإدخال الجنة والنجاة من النار وانزال المطر وانبات الشجر وأمثال ذلك مما هو من خصائص الربوبية فهذا شرك وضلال يستتاب صاحبه فإن تاب وإلا قتل ولكن الشخص المعين الذي فعل ذلك لا يكفر حتى تقوم عليه الحجة الذي يكفر تاركها كما يأتي بيان كلامه في ذلك إن شاء اله تعالى</w:t>
      </w:r>
      <w:r w:rsidRPr="00481E31">
        <w:rPr>
          <w:rtl/>
        </w:rPr>
        <w:t xml:space="preserve"> </w:t>
      </w:r>
      <w:r w:rsidR="00293943" w:rsidRPr="00481E31">
        <w:rPr>
          <w:rtl/>
        </w:rPr>
        <w:t xml:space="preserve">( </w:t>
      </w:r>
      <w:r w:rsidR="00641F7E" w:rsidRPr="00481E31">
        <w:rPr>
          <w:rtl/>
        </w:rPr>
        <w:t>فإن قلت</w:t>
      </w:r>
      <w:r w:rsidR="00293943" w:rsidRPr="00481E31">
        <w:rPr>
          <w:rtl/>
        </w:rPr>
        <w:t xml:space="preserve"> ) </w:t>
      </w:r>
      <w:r w:rsidR="00641F7E" w:rsidRPr="00481E31">
        <w:rPr>
          <w:rtl/>
        </w:rPr>
        <w:t>ذكر عنه في الاقناع أنه قال من جعل بينه وبين الله وسائط يدعوهم ويسألهم ويتوكل عليهم كفرا إجماعا</w:t>
      </w:r>
      <w:r w:rsidRPr="00481E31">
        <w:rPr>
          <w:rtl/>
        </w:rPr>
        <w:t xml:space="preserve"> </w:t>
      </w:r>
      <w:r w:rsidR="00293943" w:rsidRPr="00481E31">
        <w:rPr>
          <w:rtl/>
        </w:rPr>
        <w:t xml:space="preserve">( </w:t>
      </w:r>
      <w:r w:rsidR="00641F7E" w:rsidRPr="00481E31">
        <w:rPr>
          <w:rtl/>
        </w:rPr>
        <w:t>قلت هذا حق ولكن البلاء من عدم فهم كلام أهل العلم لوتأملتم العبارة تأملا تاماً لعرفتم أنكم تأولتم العبارة على غير تأويلها ولكن هذا من العجب تتركون كلامه الواضح وتذهبون إلى عبارة مجملة تستنبطون منها ضد كلام أهل العلم وتزعمون أن كلامكم ومفهومكم إجماع هل سبقكم إلى مفهومكم من هذه العبارة أحد ياسبحان الله ماتخشون الله</w:t>
      </w:r>
      <w:r w:rsidRPr="00481E31">
        <w:rPr>
          <w:rtl/>
        </w:rPr>
        <w:t xml:space="preserve"> </w:t>
      </w:r>
      <w:r w:rsidR="00293943" w:rsidRPr="00481E31">
        <w:rPr>
          <w:rtl/>
        </w:rPr>
        <w:t xml:space="preserve">( </w:t>
      </w:r>
      <w:r w:rsidR="00641F7E" w:rsidRPr="00481E31">
        <w:rPr>
          <w:rtl/>
        </w:rPr>
        <w:t>ولكن</w:t>
      </w:r>
      <w:r w:rsidR="00293943" w:rsidRPr="00481E31">
        <w:rPr>
          <w:rtl/>
        </w:rPr>
        <w:t xml:space="preserve"> )</w:t>
      </w:r>
      <w:r w:rsidRPr="00481E31">
        <w:rPr>
          <w:rtl/>
        </w:rPr>
        <w:t xml:space="preserve"> </w:t>
      </w:r>
      <w:r w:rsidR="00641F7E" w:rsidRPr="00481E31">
        <w:rPr>
          <w:rtl/>
        </w:rPr>
        <w:t>انظر إلى لفظ العبارة وهو قوله يدعوهم ويتوكل عليهم ويسألهم كيف جاء بواو العطف وقرن بين الدعاء والتوكل والسؤال فإن الدعاء في لغة العرب هو العبادة المطلقة والتوكل عمل القلب والسؤال هو الطلب الذي تسمونه إلا من الدعاء وهو في العبارة لم يقل أو سألهم بل جمع بين الدعاء والتوكل والسؤال والآن أنتم تكفرون بالسؤال وحده فأين أنتم ومفهومكم من هذه العبارة مع أنه رحمه الله بين هذه العبارة وأصلها في مواضع من كلامه وكذلك</w:t>
      </w:r>
      <w:r w:rsidRPr="00481E31">
        <w:rPr>
          <w:rtl/>
        </w:rPr>
        <w:t xml:space="preserve"> </w:t>
      </w:r>
      <w:r w:rsidR="00293943" w:rsidRPr="00481E31">
        <w:rPr>
          <w:rtl/>
        </w:rPr>
        <w:t xml:space="preserve">( </w:t>
      </w:r>
      <w:r w:rsidR="00641F7E" w:rsidRPr="00481E31">
        <w:rPr>
          <w:rtl/>
        </w:rPr>
        <w:t>ابن القيم</w:t>
      </w:r>
      <w:r w:rsidR="00293943" w:rsidRPr="00481E31">
        <w:rPr>
          <w:rtl/>
        </w:rPr>
        <w:t xml:space="preserve"> )</w:t>
      </w:r>
      <w:r w:rsidRPr="00481E31">
        <w:rPr>
          <w:rtl/>
        </w:rPr>
        <w:t xml:space="preserve"> </w:t>
      </w:r>
      <w:r w:rsidR="00641F7E" w:rsidRPr="00481E31">
        <w:rPr>
          <w:rtl/>
        </w:rPr>
        <w:t xml:space="preserve">بين أصلها قال الشيخ من الصابئة المشركين ممن يظهر الإسلام ويعظم الكواكب ويزعم أنه يخاطبها بحواثجه ويسجد لها وينحر ويدعو وقد صنف بعض المتسبين إلى الاسلام في مذهب المشركين من الصابئة والمشركين البراهمة كتابا في عبادة الكواكب وهي من السحر الذي عليه الكنعانيون الذي ملوكهم النماردة الذي بعث الله الخليل صلوات الله </w:t>
      </w:r>
      <w:r w:rsidR="00641F7E" w:rsidRPr="00481E31">
        <w:rPr>
          <w:rtl/>
        </w:rPr>
        <w:lastRenderedPageBreak/>
        <w:t>وسلامه عليه بالحنفية ملة ابراهيم وإخلاص الدين لله إلى هؤلاء وقال ابن القيم في مثل هؤلاء يقرون للعالم صانعُ فاضلا حكيما مقدسا عن العيوب والنقائص ةلكن لا سبيل لنا إلى الوجهة هؤلاء يقرون للعالم صانعُ فاضلا حكيما مقدسا عن العيوب والنقائص ةلكن لا سبيل لنا إلى الوجهة الى جلاله إلا بالوسايط قالوا جب علينا أن تتقرب إليه بتوسطات الروحانيات القريبة منه فنحن نتقرب إليهم فهم غليه فهم أربابنا وىلهتنا وشفعاؤنا عند رب الأرباب واله الآلهة فانعبدهم إلا ليقربونا إلى الله زلفى فحينئذ نسأل حاجاتنا منهم ونعرض أحوالنا عليهم ونصبوا في جميع أمورنا الله فيشفعون إلى الهنا وإليهم وذلك لا يحصل إلا من جهة الاستمداد بالروحانيات وذلك بالتضرع والابتهال من الصلاوات والزكاة والذبائح القرابين واللبخوراث وهؤلاء كفروا بالأصلين الذين جاءت بهما جميع الرسل أحدهما عبادة الله  وحده لا شريك له والكفر بما يعبد من دونه من أله</w:t>
      </w:r>
      <w:r w:rsidRPr="00481E31">
        <w:rPr>
          <w:rtl/>
        </w:rPr>
        <w:t xml:space="preserve"> </w:t>
      </w:r>
      <w:r w:rsidR="00293943" w:rsidRPr="00481E31">
        <w:rPr>
          <w:rtl/>
        </w:rPr>
        <w:t xml:space="preserve">( </w:t>
      </w:r>
      <w:r w:rsidR="00641F7E" w:rsidRPr="00481E31">
        <w:rPr>
          <w:rtl/>
        </w:rPr>
        <w:t>والثاني</w:t>
      </w:r>
      <w:r w:rsidR="00293943" w:rsidRPr="00481E31">
        <w:rPr>
          <w:rtl/>
        </w:rPr>
        <w:t xml:space="preserve"> )</w:t>
      </w:r>
      <w:r w:rsidRPr="00481E31">
        <w:rPr>
          <w:rtl/>
        </w:rPr>
        <w:t xml:space="preserve"> </w:t>
      </w:r>
      <w:r w:rsidR="00641F7E" w:rsidRPr="00481E31">
        <w:rPr>
          <w:rtl/>
        </w:rPr>
        <w:t>الايمان برسله وبما جاؤا به من عند الله تصديقا وإقرارا وانقيادا</w:t>
      </w:r>
      <w:r w:rsidRPr="00481E31">
        <w:rPr>
          <w:rtl/>
        </w:rPr>
        <w:t xml:space="preserve"> </w:t>
      </w:r>
      <w:r w:rsidR="00293943" w:rsidRPr="00481E31">
        <w:rPr>
          <w:rtl/>
        </w:rPr>
        <w:t xml:space="preserve">( </w:t>
      </w:r>
      <w:r w:rsidR="00641F7E" w:rsidRPr="00481E31">
        <w:rPr>
          <w:rtl/>
        </w:rPr>
        <w:t>انتهى</w:t>
      </w:r>
      <w:r w:rsidR="00293943" w:rsidRPr="00481E31">
        <w:rPr>
          <w:rtl/>
        </w:rPr>
        <w:t xml:space="preserve"> )</w:t>
      </w:r>
      <w:r w:rsidRPr="00481E31">
        <w:rPr>
          <w:rtl/>
        </w:rPr>
        <w:t xml:space="preserve"> </w:t>
      </w:r>
      <w:r w:rsidR="00641F7E" w:rsidRPr="00481E31">
        <w:rPr>
          <w:rtl/>
        </w:rPr>
        <w:t>كلام بن القيم فانظر الى الوسائط المذكورة في العبارة كيف تحمولونها على غير محملها ولكن ليس هذا ياعجب من حملكم كلام الله وكلام رسوله وكلام أئمة الاسلام على غير المحمل الصحيح مع خرقكم الاجماع واعجب من هذا أنكم تستلون بهذه العبارة على خلاف كلام من ذكرها ومن نقلها ترون بها صريح كلامهم في عين المسئلة وهل عملكم هذا الااتباع المتشابه وترك المحكم انقذونا الله واياكم من متابعة الأهواء</w:t>
      </w:r>
      <w:r w:rsidRPr="00481E31">
        <w:rPr>
          <w:rtl/>
        </w:rPr>
        <w:t xml:space="preserve"> </w:t>
      </w:r>
      <w:r w:rsidR="00293943" w:rsidRPr="00481E31">
        <w:rPr>
          <w:rtl/>
        </w:rPr>
        <w:t xml:space="preserve">( </w:t>
      </w:r>
      <w:r w:rsidR="00641F7E" w:rsidRPr="00481E31">
        <w:rPr>
          <w:rtl/>
        </w:rPr>
        <w:t>وأما</w:t>
      </w:r>
      <w:r w:rsidR="00293943" w:rsidRPr="00481E31">
        <w:rPr>
          <w:rtl/>
        </w:rPr>
        <w:t xml:space="preserve"> )</w:t>
      </w:r>
      <w:r w:rsidRPr="00481E31">
        <w:rPr>
          <w:rtl/>
        </w:rPr>
        <w:t xml:space="preserve"> </w:t>
      </w:r>
      <w:r w:rsidR="00641F7E" w:rsidRPr="00481E31">
        <w:rPr>
          <w:rtl/>
        </w:rPr>
        <w:t>التبرك والمتمسح بالقبور وأخذ التراب منها والطواف بها فقد ذكره أهل العلم فبعضهم عدة في المكرهات وبعضهم عدة في المحرمات ولم ينطق واحد منهم بأن فاعل ذلك مرتد كما قلتم أنتم بل تكفرون من لم يكفر فاعل ذلك فالمسألة مذكورة في كتاب الجنائز في فصل الدفن وزيارة الميت فإن أردت الوقوف على ماذكرت لك فطالع الفروع والاقناع وغيرهما من كتب الفقه</w:t>
      </w:r>
      <w:r w:rsidRPr="00481E31">
        <w:rPr>
          <w:rtl/>
        </w:rPr>
        <w:t xml:space="preserve"> </w:t>
      </w:r>
      <w:r w:rsidR="00293943" w:rsidRPr="00481E31">
        <w:rPr>
          <w:rtl/>
        </w:rPr>
        <w:t xml:space="preserve">( </w:t>
      </w:r>
      <w:r w:rsidR="00641F7E" w:rsidRPr="00481E31">
        <w:rPr>
          <w:rtl/>
        </w:rPr>
        <w:t>فإن</w:t>
      </w:r>
      <w:r w:rsidR="00293943" w:rsidRPr="00481E31">
        <w:rPr>
          <w:rtl/>
        </w:rPr>
        <w:t xml:space="preserve"> )</w:t>
      </w:r>
      <w:r w:rsidRPr="00481E31">
        <w:rPr>
          <w:rtl/>
        </w:rPr>
        <w:t xml:space="preserve"> </w:t>
      </w:r>
      <w:r w:rsidR="00641F7E" w:rsidRPr="00481E31">
        <w:rPr>
          <w:rtl/>
        </w:rPr>
        <w:t>أردت الوقوف على ماذكرت لك فطالع الفروع والاقناع وغيرهما من كتب الفقه</w:t>
      </w:r>
      <w:r w:rsidRPr="00481E31">
        <w:rPr>
          <w:rtl/>
        </w:rPr>
        <w:t xml:space="preserve"> </w:t>
      </w:r>
      <w:r w:rsidR="00293943" w:rsidRPr="00481E31">
        <w:rPr>
          <w:rtl/>
        </w:rPr>
        <w:t xml:space="preserve">( </w:t>
      </w:r>
      <w:r w:rsidR="00641F7E" w:rsidRPr="00481E31">
        <w:rPr>
          <w:rtl/>
        </w:rPr>
        <w:t>فان</w:t>
      </w:r>
      <w:r w:rsidR="00293943" w:rsidRPr="00481E31">
        <w:rPr>
          <w:rtl/>
        </w:rPr>
        <w:t xml:space="preserve"> )</w:t>
      </w:r>
      <w:r w:rsidRPr="00481E31">
        <w:rPr>
          <w:rtl/>
        </w:rPr>
        <w:t xml:space="preserve"> </w:t>
      </w:r>
      <w:r w:rsidR="00641F7E" w:rsidRPr="00481E31">
        <w:rPr>
          <w:rtl/>
        </w:rPr>
        <w:t>قدحتكم فيمن صنف هذه الكتب فليس ذلك منكم بكثير ولكن ليكن معلوما عندكم أن هؤلاء لم  يحكمها مذهب أنفسهم وإنما حكموا مذهب احمد بن حنبل وأحزابه من أئمة أهل الهدى الذي اجمعت الأمة على هدايتهم ودرايتهم فإن أبتم إلا العناد واعوتم المراتب العليه والأخذ من الأدلة من غير تقليدا أئم الهدي فقد تقدم أن هذا خرق للاجماع</w:t>
      </w:r>
      <w:r w:rsidR="007C461B">
        <w:rPr>
          <w:rtl/>
        </w:rPr>
        <w:t xml:space="preserve"> ،</w:t>
      </w:r>
      <w:r w:rsidR="00BC63EB">
        <w:rPr>
          <w:rtl/>
        </w:rPr>
        <w:t xml:space="preserve"> </w:t>
      </w:r>
    </w:p>
    <w:p w:rsidR="00641F7E" w:rsidRPr="00481E31" w:rsidRDefault="00BC1A29" w:rsidP="008846AD">
      <w:pPr>
        <w:jc w:val="both"/>
        <w:rPr>
          <w:rtl/>
        </w:rPr>
      </w:pPr>
      <w:r w:rsidRPr="00481E31">
        <w:rPr>
          <w:b w:val="0"/>
          <w:bCs/>
          <w:rtl/>
        </w:rPr>
        <w:t xml:space="preserve"> </w:t>
      </w:r>
      <w:r w:rsidR="00293943" w:rsidRPr="00481E31">
        <w:rPr>
          <w:b w:val="0"/>
          <w:bCs/>
          <w:rtl/>
        </w:rPr>
        <w:t xml:space="preserve">( </w:t>
      </w:r>
      <w:r w:rsidR="00641F7E" w:rsidRPr="00481E31">
        <w:rPr>
          <w:b w:val="0"/>
          <w:bCs/>
          <w:rtl/>
        </w:rPr>
        <w:t>فصل</w:t>
      </w:r>
      <w:r w:rsidR="00293943" w:rsidRPr="00481E31">
        <w:rPr>
          <w:b w:val="0"/>
          <w:bCs/>
          <w:rtl/>
        </w:rPr>
        <w:t xml:space="preserve"> ) </w:t>
      </w:r>
      <w:r w:rsidR="003F6C7B" w:rsidRPr="00481E31">
        <w:rPr>
          <w:rFonts w:hint="cs"/>
          <w:rtl/>
        </w:rPr>
        <w:t xml:space="preserve">: </w:t>
      </w:r>
      <w:r w:rsidR="00641F7E" w:rsidRPr="00481E31">
        <w:rPr>
          <w:rtl/>
        </w:rPr>
        <w:t>وعلى  تقدير هذه الأمور التي تزعمون أنها كفرا عنى النذر وما معه</w:t>
      </w:r>
      <w:r w:rsidRPr="00481E31">
        <w:rPr>
          <w:rtl/>
        </w:rPr>
        <w:t xml:space="preserve"> </w:t>
      </w:r>
      <w:r w:rsidR="00293943" w:rsidRPr="00481E31">
        <w:rPr>
          <w:rtl/>
        </w:rPr>
        <w:t xml:space="preserve">( </w:t>
      </w:r>
      <w:r w:rsidR="00641F7E" w:rsidRPr="00481E31">
        <w:rPr>
          <w:rtl/>
        </w:rPr>
        <w:t>فينا</w:t>
      </w:r>
      <w:r w:rsidR="00293943" w:rsidRPr="00481E31">
        <w:rPr>
          <w:rtl/>
        </w:rPr>
        <w:t xml:space="preserve"> )</w:t>
      </w:r>
      <w:r w:rsidRPr="00481E31">
        <w:rPr>
          <w:rtl/>
        </w:rPr>
        <w:t xml:space="preserve"> </w:t>
      </w:r>
      <w:r w:rsidR="00641F7E" w:rsidRPr="00481E31">
        <w:rPr>
          <w:rtl/>
        </w:rPr>
        <w:t xml:space="preserve">أصل آخر من أصول أهل السنة مجموعون عليه كما ذكره الشيخ تقي الدين وبن القيم عنهم وهو  أن الجاهل والمخطىء من هذه الآمة ولو عمل من الكفر والشرك ما يكون صاحبه مشركا لو كافراً أنه يعذر بالجهل والخطأ حتى تتبين له الحجة الذي يكفر تاركها بياناً واضحا ما يلتبس على مثله أو ينكر ماهو معلوم بالضرورة من دين الاسلام مما أجمعوا عليه إجماعا جليا قطعيا بعرفه كل من المسلمين من غير نظر وتأمل كما يأتي بيانه إن شاء الله تعالى ولم يخالف في ذلك </w:t>
      </w:r>
      <w:r w:rsidR="00641F7E" w:rsidRPr="00481E31">
        <w:rPr>
          <w:rtl/>
        </w:rPr>
        <w:lastRenderedPageBreak/>
        <w:t>إلا أهل البدع</w:t>
      </w:r>
      <w:r w:rsidRPr="00481E31">
        <w:rPr>
          <w:rtl/>
        </w:rPr>
        <w:t xml:space="preserve"> </w:t>
      </w:r>
      <w:r w:rsidR="00293943" w:rsidRPr="00481E31">
        <w:rPr>
          <w:rtl/>
        </w:rPr>
        <w:t xml:space="preserve">( </w:t>
      </w:r>
      <w:r w:rsidR="00641F7E" w:rsidRPr="00481E31">
        <w:rPr>
          <w:rtl/>
        </w:rPr>
        <w:t>فإن قلت</w:t>
      </w:r>
      <w:r w:rsidR="00293943" w:rsidRPr="00481E31">
        <w:rPr>
          <w:rtl/>
        </w:rPr>
        <w:t xml:space="preserve"> )</w:t>
      </w:r>
      <w:r w:rsidRPr="00481E31">
        <w:rPr>
          <w:rtl/>
        </w:rPr>
        <w:t xml:space="preserve"> </w:t>
      </w:r>
      <w:r w:rsidR="00641F7E" w:rsidRPr="00481E31">
        <w:rPr>
          <w:rtl/>
        </w:rPr>
        <w:t>قال الله عز وجل إلا من كفر بالله بعد إيمانه الأية نزلت في المسلمين تكلموا بالكفر مكرهين عليه</w:t>
      </w:r>
      <w:r w:rsidRPr="00481E31">
        <w:rPr>
          <w:rtl/>
        </w:rPr>
        <w:t xml:space="preserve"> </w:t>
      </w:r>
      <w:r w:rsidR="00293943" w:rsidRPr="00481E31">
        <w:rPr>
          <w:rtl/>
        </w:rPr>
        <w:t xml:space="preserve">( </w:t>
      </w:r>
      <w:r w:rsidR="00641F7E" w:rsidRPr="00481E31">
        <w:rPr>
          <w:rtl/>
        </w:rPr>
        <w:t>قلت</w:t>
      </w:r>
      <w:r w:rsidR="00293943" w:rsidRPr="00481E31">
        <w:rPr>
          <w:rtl/>
        </w:rPr>
        <w:t xml:space="preserve"> )</w:t>
      </w:r>
      <w:r w:rsidRPr="00481E31">
        <w:rPr>
          <w:rtl/>
        </w:rPr>
        <w:t xml:space="preserve"> </w:t>
      </w:r>
      <w:r w:rsidR="00641F7E" w:rsidRPr="00481E31">
        <w:rPr>
          <w:rtl/>
        </w:rPr>
        <w:t>هذا  حق وهي حجة عليكم لالكم فإن الذين تكلموا به هو سب الرسول الله صلى الله عليه وسلم والتبري من دينه هذا وهذا كفر إجماعا يعرفه كل مسلم ومع هذا أن الله عز وجل عذر من تكلم بهذا الكفر مكرها ولم يؤاخذه ولكن الله سبحانه وتعالى كفر من شرح بهذا الكفر صدراً وهو من عرفه ورضيه واختاره على الايمان غير جاهل به وهذا الكفر في الأية مما اجمع عليه المسلمون ونقلوه في كتبهم وكل من عد المكفرات ذكره وأما هذه الأمور التي تكفرون بها المسلمين فلم يسبقكم إلى التكفير بها أحد من أهل العلم ولاعدوها في المكفرات بل ذكرها من ذكرها منهم في أنواع الشرك وبعضهم ذكرها في المحرمات ولم يقل أحد منهم أن من فعله فهو كافر مرتد ولا أحتج عليه بهذه الأية كما احتججتم ولكن ليس هذا ياعجب من استدلالكم بايات نزلت في الذين إذا قيل لهم لا إله لله يستكبرون ويقولون اثنا لتاركوا ألهتنا لشاعر مجنون والذين يقال لهم أثنكم لتشهدون أن مع الله الهة اخرى والذين يقولون اللهم أن كان كان هذا هو الحق من عندك فامطر علينا حجارة من السماء والذين يقولون اجعل الآلهة إلها واحدا ومع هذا تستدلون بهذه الآيات وتنزلونها على الذين يشهدون أن لا اله الا الله وأن محمد رسول الله ويقولون ما لله من شريك ويقولون ما أحد يستحق أن يعبد مع الله فالذي يستدل بهذه الآيات على من شهد له رسول الله صلى الله عليه وسلم واجه المسلمون على إسلامه ما هو بعجيب لو استدل بالآية على مذهبه فإن كنتم صادقين فاذكروا لنا من استدل بهذه الآية على كفر من كفرتموه بخصوص الأفعال والأقوال التي تقولون أنها كفر ولكن والله مالكم مثل الأعبد الملك بن مروان لما قال لابنه ادع الناس إلى طاعتك فمن قال عنك برأسه فقل بالسيف على رأسه هكذا يعني اقطعه فأنا لله وأنا إليه راجعون</w:t>
      </w:r>
      <w:r w:rsidR="007C461B">
        <w:rPr>
          <w:rFonts w:hint="cs"/>
          <w:rtl/>
        </w:rPr>
        <w:t xml:space="preserve"> ،</w:t>
      </w:r>
    </w:p>
    <w:p w:rsidR="00641F7E" w:rsidRPr="00481E31" w:rsidRDefault="00BC1A29" w:rsidP="00147E2F">
      <w:pPr>
        <w:jc w:val="both"/>
        <w:rPr>
          <w:rtl/>
        </w:rPr>
      </w:pPr>
      <w:r w:rsidRPr="00481E31">
        <w:rPr>
          <w:b w:val="0"/>
          <w:bCs/>
          <w:rtl/>
        </w:rPr>
        <w:t xml:space="preserve"> </w:t>
      </w:r>
      <w:r w:rsidR="00293943" w:rsidRPr="00481E31">
        <w:rPr>
          <w:b w:val="0"/>
          <w:bCs/>
          <w:rtl/>
        </w:rPr>
        <w:t xml:space="preserve">( </w:t>
      </w:r>
      <w:r w:rsidR="00641F7E" w:rsidRPr="00481E31">
        <w:rPr>
          <w:b w:val="0"/>
          <w:bCs/>
          <w:rtl/>
        </w:rPr>
        <w:t>فصل</w:t>
      </w:r>
      <w:r w:rsidR="00293943" w:rsidRPr="00481E31">
        <w:rPr>
          <w:b w:val="0"/>
          <w:bCs/>
          <w:rtl/>
        </w:rPr>
        <w:t xml:space="preserve"> ) </w:t>
      </w:r>
      <w:r w:rsidR="003F6C7B" w:rsidRPr="00481E31">
        <w:rPr>
          <w:rFonts w:hint="cs"/>
          <w:rtl/>
        </w:rPr>
        <w:t xml:space="preserve">: </w:t>
      </w:r>
      <w:r w:rsidR="00641F7E" w:rsidRPr="00481E31">
        <w:rPr>
          <w:rtl/>
        </w:rPr>
        <w:t>وهاهنا أصل آخر وهو</w:t>
      </w:r>
      <w:r w:rsidR="00147E2F" w:rsidRPr="00481E31">
        <w:rPr>
          <w:rFonts w:hint="cs"/>
          <w:rtl/>
        </w:rPr>
        <w:t xml:space="preserve"> أ</w:t>
      </w:r>
      <w:r w:rsidR="00641F7E" w:rsidRPr="00481E31">
        <w:rPr>
          <w:rtl/>
        </w:rPr>
        <w:t>ن المسلم قد تجتمع فيه المادتان الكفر والإسلام والكفر والنفاق والشرك والإيمان وأنها تجتمع وأنها تجتمع فيه المادتان ولا يكفر كفرا ينقل عن الملة كما هو مذهب أهل السنة والجماعة كما يأتي تفصيله وبيانه أن شاء الله ولم يخالف في ذلك إلا أهل البدع</w:t>
      </w:r>
      <w:r w:rsidR="007C461B">
        <w:rPr>
          <w:rtl/>
        </w:rPr>
        <w:t xml:space="preserve"> ،</w:t>
      </w:r>
      <w:r w:rsidR="00BC63EB">
        <w:rPr>
          <w:rtl/>
        </w:rPr>
        <w:t xml:space="preserve"> </w:t>
      </w:r>
    </w:p>
    <w:p w:rsidR="00641F7E" w:rsidRPr="00481E31" w:rsidRDefault="00BC1A29" w:rsidP="008846AD">
      <w:pPr>
        <w:jc w:val="both"/>
        <w:rPr>
          <w:rtl/>
        </w:rPr>
      </w:pPr>
      <w:r w:rsidRPr="00481E31">
        <w:rPr>
          <w:b w:val="0"/>
          <w:bCs/>
          <w:rtl/>
        </w:rPr>
        <w:t xml:space="preserve"> </w:t>
      </w:r>
      <w:r w:rsidR="00293943" w:rsidRPr="00481E31">
        <w:rPr>
          <w:b w:val="0"/>
          <w:bCs/>
          <w:rtl/>
        </w:rPr>
        <w:t xml:space="preserve">( </w:t>
      </w:r>
      <w:r w:rsidR="00641F7E" w:rsidRPr="00481E31">
        <w:rPr>
          <w:b w:val="0"/>
          <w:bCs/>
          <w:rtl/>
        </w:rPr>
        <w:t>فصل</w:t>
      </w:r>
      <w:r w:rsidR="00293943" w:rsidRPr="00481E31">
        <w:rPr>
          <w:b w:val="0"/>
          <w:bCs/>
          <w:rtl/>
        </w:rPr>
        <w:t xml:space="preserve"> ) </w:t>
      </w:r>
      <w:r w:rsidR="003F6C7B" w:rsidRPr="00481E31">
        <w:rPr>
          <w:rFonts w:hint="cs"/>
          <w:rtl/>
        </w:rPr>
        <w:t xml:space="preserve">: </w:t>
      </w:r>
      <w:r w:rsidR="00641F7E" w:rsidRPr="00481E31">
        <w:rPr>
          <w:rtl/>
        </w:rPr>
        <w:t xml:space="preserve">اعلم أن أول فرقة فارقت الجماعة الخوارج الذين خرجوا في زمن على بن أبي طالب رضي الله عنه وقد ذكرهم رسول الله صلى الله عليه وسلم وأمر بقتلهم وقتالهم وقال يمرقون من الإسلام كما يمرق السهم من الرمية أينما لقيتموهم فاقتلوهم وقال فيهم أنهم كلاب أهل النار وقال أنهم يقتلون أهل الإسلام وقال شر قتلى تحت أديم السماء وقال يقرؤون القرءان يحسبونه لهم وهو عليهم إلى غير ذلك مما صح عن رسول الله عليه وكفروا علياً وعثمان ومعاوية ومن معهم واستحلوا دماء المسلمين وأموالهم وجعلوا بلاد المسلمين بلاد حرب وبلادهم هي </w:t>
      </w:r>
      <w:r w:rsidR="00641F7E" w:rsidRPr="00481E31">
        <w:rPr>
          <w:rtl/>
        </w:rPr>
        <w:lastRenderedPageBreak/>
        <w:t>بلاد الإيمان ويزعمون أنهم أهل القرآن ولا يقبلون من السنة إلا ما وافق مذهبهم ومن خالقهم وخرج عن ديارهم فهو كافر ويزعمون أن علياً والصحابة رضي الله عنهم أشركوا بالله ولم يعلموا بما في القرءان بل هم على زعمهم الذين عملوا به ويستدلون لمذهبهم بمتشابه القرآن وينزلون الآيات التي نزلت في المشركين المكذبين في أهل الإسلام هذا وأكابر الصحابة عندهم ويدعونهم إلى الحق والى المناظرة وناظرهم بن عباس رضي الله عنهما ورجع منهم إلى الحق أربعة آلاف ومع هذه الأمور الهائلة والكفر الصريح الواضح وخروجهم عن المسلمين قال لهم على رضي الله عنه لا نبدؤكم بقتال ولا نمنعكم عن مساجد الله أن تذكروا فيها اسمه ولا نمنعكم من الفيء مادامت أيديكم معنا</w:t>
      </w:r>
      <w:r w:rsidRPr="00481E31">
        <w:rPr>
          <w:rtl/>
        </w:rPr>
        <w:t xml:space="preserve"> </w:t>
      </w:r>
      <w:r w:rsidR="00293943" w:rsidRPr="00481E31">
        <w:rPr>
          <w:rtl/>
        </w:rPr>
        <w:t xml:space="preserve">( </w:t>
      </w:r>
      <w:r w:rsidR="00641F7E" w:rsidRPr="00481E31">
        <w:rPr>
          <w:rtl/>
        </w:rPr>
        <w:t>ثم أن الخوارج</w:t>
      </w:r>
      <w:r w:rsidR="00293943" w:rsidRPr="00481E31">
        <w:rPr>
          <w:rtl/>
        </w:rPr>
        <w:t xml:space="preserve"> )</w:t>
      </w:r>
      <w:r w:rsidRPr="00481E31">
        <w:rPr>
          <w:rtl/>
        </w:rPr>
        <w:t xml:space="preserve"> </w:t>
      </w:r>
      <w:r w:rsidR="00641F7E" w:rsidRPr="00481E31">
        <w:rPr>
          <w:rtl/>
        </w:rPr>
        <w:t>اعتزلوا وبدؤا المسلمين الإمام ومن معه بالقتال فسار عليهم على رضي الله عنه وجرى على المسلمين منهم أمور هائلة يطول وصفها ومع هذا كله لم يكفروهم الصحابة ولا التابعون ولا أئمة الإسلام ولا قال لهم على ولا غيره من الصحابة قالت عليكم الحجة وبينا لكم الحق قال الشيخ تقي الدين لم يكفرهم على ولا أحد من الصحابة ولا أحد من أئمة أهل الإسلام</w:t>
      </w:r>
      <w:r w:rsidRPr="00481E31">
        <w:rPr>
          <w:rtl/>
        </w:rPr>
        <w:t xml:space="preserve"> </w:t>
      </w:r>
      <w:r w:rsidR="00293943" w:rsidRPr="00481E31">
        <w:rPr>
          <w:rtl/>
        </w:rPr>
        <w:t xml:space="preserve">( </w:t>
      </w:r>
      <w:r w:rsidR="00641F7E" w:rsidRPr="00481E31">
        <w:rPr>
          <w:rtl/>
        </w:rPr>
        <w:t>انتهى</w:t>
      </w:r>
      <w:r w:rsidR="00293943" w:rsidRPr="00481E31">
        <w:rPr>
          <w:rtl/>
        </w:rPr>
        <w:t xml:space="preserve"> )</w:t>
      </w:r>
      <w:r w:rsidRPr="00481E31">
        <w:rPr>
          <w:rtl/>
        </w:rPr>
        <w:t xml:space="preserve"> </w:t>
      </w:r>
      <w:r w:rsidR="00641F7E" w:rsidRPr="00481E31">
        <w:rPr>
          <w:rtl/>
        </w:rPr>
        <w:t>فانظر رحمك الله إلى طريقة أصحاب رسول الله صلى الله عليه وسلم في الأحجام عن تكفير من يدعي الإسلام هذا وهم الصحابة رضى الله عنهم الذين يرون الأحاديث عن رسول الله صلى الله عليه وسلم من عشرة أوجه</w:t>
      </w:r>
      <w:r w:rsidRPr="00481E31">
        <w:rPr>
          <w:rtl/>
        </w:rPr>
        <w:t xml:space="preserve"> </w:t>
      </w:r>
      <w:r w:rsidR="00293943" w:rsidRPr="00481E31">
        <w:rPr>
          <w:rtl/>
        </w:rPr>
        <w:t xml:space="preserve">( </w:t>
      </w:r>
      <w:r w:rsidR="00641F7E" w:rsidRPr="00481E31">
        <w:rPr>
          <w:rtl/>
        </w:rPr>
        <w:t>قال</w:t>
      </w:r>
      <w:r w:rsidR="00293943" w:rsidRPr="00481E31">
        <w:rPr>
          <w:rtl/>
        </w:rPr>
        <w:t xml:space="preserve"> )</w:t>
      </w:r>
      <w:r w:rsidRPr="00481E31">
        <w:rPr>
          <w:rtl/>
        </w:rPr>
        <w:t xml:space="preserve"> </w:t>
      </w:r>
      <w:r w:rsidR="00641F7E" w:rsidRPr="00481E31">
        <w:rPr>
          <w:rtl/>
        </w:rPr>
        <w:t>أهل العلم كلها خرجها مسلم في صحيحه فأنظر إلى هدى أصحاب رسول الله صلى الله عليه وسلم وأئمة المسلمين لعل الله يهديك إلى اتباع سبيل المؤمنين وينبهك من هذه البلية التي تزعمون الآن أنها السنة وهى والله طريقة القوم لا طريقة على ومن معه رزقا الله اتباع آثارهم</w:t>
      </w:r>
      <w:r w:rsidRPr="00481E31">
        <w:rPr>
          <w:rtl/>
        </w:rPr>
        <w:t xml:space="preserve"> </w:t>
      </w:r>
      <w:r w:rsidR="00293943" w:rsidRPr="00481E31">
        <w:rPr>
          <w:rtl/>
        </w:rPr>
        <w:t xml:space="preserve">( </w:t>
      </w:r>
      <w:r w:rsidR="00641F7E" w:rsidRPr="00481E31">
        <w:rPr>
          <w:rtl/>
        </w:rPr>
        <w:t>فإن قلت</w:t>
      </w:r>
      <w:r w:rsidR="00293943" w:rsidRPr="00481E31">
        <w:rPr>
          <w:rtl/>
        </w:rPr>
        <w:t xml:space="preserve"> )</w:t>
      </w:r>
      <w:r w:rsidRPr="00481E31">
        <w:rPr>
          <w:rtl/>
        </w:rPr>
        <w:t xml:space="preserve"> </w:t>
      </w:r>
      <w:r w:rsidR="00641F7E" w:rsidRPr="00481E31">
        <w:rPr>
          <w:rtl/>
        </w:rPr>
        <w:t>على نفسه الغالية بل حرقهم بالنار وهم مجتهدون والصحابة قاتلوا أهل الردة</w:t>
      </w:r>
      <w:r w:rsidRPr="00481E31">
        <w:rPr>
          <w:rtl/>
        </w:rPr>
        <w:t xml:space="preserve"> </w:t>
      </w:r>
      <w:r w:rsidR="00293943" w:rsidRPr="00481E31">
        <w:rPr>
          <w:rtl/>
        </w:rPr>
        <w:t xml:space="preserve">( </w:t>
      </w:r>
      <w:r w:rsidR="00641F7E" w:rsidRPr="00481E31">
        <w:rPr>
          <w:rtl/>
        </w:rPr>
        <w:t>قلت</w:t>
      </w:r>
      <w:r w:rsidR="00293943" w:rsidRPr="00481E31">
        <w:rPr>
          <w:rtl/>
        </w:rPr>
        <w:t xml:space="preserve"> )</w:t>
      </w:r>
      <w:r w:rsidRPr="00481E31">
        <w:rPr>
          <w:rtl/>
        </w:rPr>
        <w:t xml:space="preserve"> </w:t>
      </w:r>
      <w:r w:rsidR="00641F7E" w:rsidRPr="00481E31">
        <w:rPr>
          <w:rtl/>
        </w:rPr>
        <w:t>هذا كله حق فأما الغاية فهم مشركون زنادقة أظهروا الإسلام تلبسا حتى أظهروا الكفر ظهروا جليا لا ليس فيه على أحد</w:t>
      </w:r>
      <w:r w:rsidR="007C461B">
        <w:rPr>
          <w:rtl/>
        </w:rPr>
        <w:t xml:space="preserve"> ،</w:t>
      </w:r>
      <w:r w:rsidR="008846AD" w:rsidRPr="00481E31">
        <w:rPr>
          <w:rFonts w:hint="cs"/>
          <w:rtl/>
        </w:rPr>
        <w:t xml:space="preserve"> وذلك </w:t>
      </w:r>
      <w:r w:rsidR="00641F7E" w:rsidRPr="00481E31">
        <w:rPr>
          <w:rtl/>
        </w:rPr>
        <w:t>أن عليا رضي الله عنه لما خرج عليهم من باب كنده سجدوا فقال ماهذا قالوا له انت الله فقال لهم أنا عبد من عباد الله قالوا بل أنت هو الله فاستتابهم وعرضهم على السيف وأبو أن يتوبوا فأمر بخد الأخاديد في الأرض وأضرم فيها النار وعرضهم عليها وقال لهم أن لم تتوبوا نقذفكم فيها فأبوا أن يتوبوا بل يقولون له أنت الله فقذفهم بالنار فلما احسوا بالنار تحرقهم قالوا الآن تحققنا أنك أنت الله لأن ما يعذب بالنار إلا الله فهذه قصة الزنادقة الذين حرقهم على رضي الله عنه ذكرها العلماء في كتبهم فإن رايتم من يقول لمخلوق هذا هو الله فحرقوه وإلا فاتقوا الله ولا تلبسوا الحق بالباطل وتقيسوا الكافرون على المسلمين بآرائكم الفاسدة ومفاهيمكم الواهية</w:t>
      </w:r>
      <w:r w:rsidR="007C461B">
        <w:rPr>
          <w:rtl/>
        </w:rPr>
        <w:t xml:space="preserve"> ،</w:t>
      </w:r>
      <w:r w:rsidR="00BC63EB">
        <w:rPr>
          <w:rtl/>
        </w:rPr>
        <w:t xml:space="preserve"> </w:t>
      </w:r>
    </w:p>
    <w:p w:rsidR="00641F7E" w:rsidRPr="00481E31" w:rsidRDefault="00293943" w:rsidP="00977E48">
      <w:pPr>
        <w:jc w:val="both"/>
        <w:rPr>
          <w:rtl/>
        </w:rPr>
      </w:pPr>
      <w:r w:rsidRPr="00481E31">
        <w:rPr>
          <w:b w:val="0"/>
          <w:bCs/>
          <w:rtl/>
        </w:rPr>
        <w:t xml:space="preserve">( </w:t>
      </w:r>
      <w:r w:rsidR="00641F7E" w:rsidRPr="00481E31">
        <w:rPr>
          <w:b w:val="0"/>
          <w:bCs/>
          <w:rtl/>
        </w:rPr>
        <w:t>فصل</w:t>
      </w:r>
      <w:r w:rsidRPr="00481E31">
        <w:rPr>
          <w:b w:val="0"/>
          <w:bCs/>
          <w:rtl/>
        </w:rPr>
        <w:t xml:space="preserve"> ) </w:t>
      </w:r>
      <w:r w:rsidR="003F6C7B" w:rsidRPr="00481E31">
        <w:rPr>
          <w:rFonts w:hint="cs"/>
          <w:rtl/>
        </w:rPr>
        <w:t xml:space="preserve">: </w:t>
      </w:r>
      <w:r w:rsidR="00641F7E" w:rsidRPr="00481E31">
        <w:rPr>
          <w:rtl/>
        </w:rPr>
        <w:t xml:space="preserve">وأما قتال الصديق والصحابة رضي الله عنهم أهل الردة فاعلم أنه لما توفي رسول الله صلى الله عليه وسلم ولم يبق على الاسلام إلا أهل المدينة وأهل مكة والطائف وجوثا قرية من قرى البحرين وأخبار طويلة تحتمل </w:t>
      </w:r>
      <w:r w:rsidR="00641F7E" w:rsidRPr="00481E31">
        <w:rPr>
          <w:rtl/>
        </w:rPr>
        <w:lastRenderedPageBreak/>
        <w:t>مجلد او لكن نذكر بعضا من ذلك من كلام أهل العلم ليتبين لكم ما أنتم عليه وأن استدلالكم بقصة أهل الردة كاستدلالكم الأول</w:t>
      </w:r>
      <w:r w:rsidR="00BC1A29" w:rsidRPr="00481E31">
        <w:rPr>
          <w:rtl/>
        </w:rPr>
        <w:t xml:space="preserve"> </w:t>
      </w:r>
      <w:r w:rsidRPr="00481E31">
        <w:rPr>
          <w:rtl/>
        </w:rPr>
        <w:t xml:space="preserve">( </w:t>
      </w:r>
      <w:r w:rsidR="00641F7E" w:rsidRPr="00481E31">
        <w:rPr>
          <w:rtl/>
        </w:rPr>
        <w:t>قال</w:t>
      </w:r>
      <w:r w:rsidRPr="00481E31">
        <w:rPr>
          <w:rtl/>
        </w:rPr>
        <w:t xml:space="preserve"> )</w:t>
      </w:r>
      <w:r w:rsidR="00BC1A29" w:rsidRPr="00481E31">
        <w:rPr>
          <w:rtl/>
        </w:rPr>
        <w:t xml:space="preserve"> </w:t>
      </w:r>
      <w:r w:rsidR="00641F7E" w:rsidRPr="00481E31">
        <w:rPr>
          <w:rtl/>
        </w:rPr>
        <w:t>الإمام أبو سليمان الخطابي رحمه الله مما يجب أن يعلم أن أهل الردة كانوا أصنافا صنف ارتدوا عن الاسلام ونبذوا الملة وعادوا إلى الكفر الذي كانوا عليه من عبادة الأوثان وصنف ارتدوا عن الإسلام وتابعوا مسيلمة وهم بنو حنيفة وقبائل غيرهم صدقوا مسيلمة ووافقوه على دعواه النبوة وصنف ارتدوا ووافقوا الأسود العنبسى وما ادعاه من النبوة باليمن وصنف صدقوا طليحة الاسدي وما ادعاه من النبوة وهم غطفان وفزارة ومن والاهم وصنف صدقوا سجاح فهؤلاء كلهم مرتدون منكرون لنبوة نبينا صلى الله عليه وسلم تاركون للزكاة والصلاة وسائر شرائع الاسلام ولم يبق من يسجد لله في بسيط الارض إلا مسجد المدينة ومكة وجواثا قرية في البحرين وصنف آخر وهم الذين فرقوا بين الصلاة والزكاة ووجوب آدئها إلى الامام وهؤلاء على الحقيقة اهل بغي وإنما لم يدعوا بهذا الاسم في ذلك الزمان خصوصا لدخولهم في غمار أهل الردة فأضيف الاسم إلى الردة إذ كانت أعظم الأمرين وأهمها وارخ قتال أهل البغي من زمن على بن أبي طالب رضي الله عنه إذ كانوا منفردين في زمانه لم يختلطوا بأهل الشرك وفي أمر هؤلاء عرضوا الخلاف ووقعت الشبهة لعمر رضي الله تعالى عنه حين راجع أب بكر وناظره وأحتج بقوله صلى الله عليه وسلم أمرت أن أقاتل الناس حتى يقولوا لا إله إلا الله فمن قال لا إله إلا الله عصم ماله ونفسه إلى أن قال رحمه الله وقد بينا أن أهل الردة كانوا أصنافا منهم من ارتد عن الملة ودعى إلى نبوة مسيلمة وغيره ومنهم من أنكر الشرائع كلها وهولاء فهم الذين سماهم الصحابة رضي الله عنهم كفارا وكذلك رأي أبو بكر سبي ذراريهم وساعده على ذلك أكثر الصحابة ثم لم ينقض عصر الحابة حتى أجمعوا أن المرتد لا يسبى فأما مانع الزكاة منهم المقيمون على أصل الدين فانهم أهل بغي ولم يسموا أهل شرك او  كفار وان الردة اسم لغوى وكل من انصرف عن أمر كان مقبلا عليه فقد ارتد عنه وقد وجد من هؤلاء القوم الانصراف عن الطاعة ومنع الحق وانقطع عنهم اسم الثنا والمدح وعلق عليهم الاسم القبيح لمشاركتهم القوم الذين كانوا ارتدوا حقا إلى أن قال فإن قيل وهل إذا أنكر طائفة في زماننا فرض الزكاة وأمتنعوا من آدائها يكون حكمهم حكم أهل البغي</w:t>
      </w:r>
      <w:r w:rsidR="00BC1A29" w:rsidRPr="00481E31">
        <w:rPr>
          <w:rtl/>
        </w:rPr>
        <w:t xml:space="preserve"> </w:t>
      </w:r>
      <w:r w:rsidRPr="00481E31">
        <w:rPr>
          <w:rtl/>
        </w:rPr>
        <w:t xml:space="preserve">( </w:t>
      </w:r>
      <w:r w:rsidR="00641F7E" w:rsidRPr="00481E31">
        <w:rPr>
          <w:rtl/>
        </w:rPr>
        <w:t>قلنالا</w:t>
      </w:r>
      <w:r w:rsidRPr="00481E31">
        <w:rPr>
          <w:rtl/>
        </w:rPr>
        <w:t xml:space="preserve"> )</w:t>
      </w:r>
      <w:r w:rsidR="00BC1A29" w:rsidRPr="00481E31">
        <w:rPr>
          <w:rtl/>
        </w:rPr>
        <w:t xml:space="preserve"> </w:t>
      </w:r>
      <w:r w:rsidR="00641F7E" w:rsidRPr="00481E31">
        <w:rPr>
          <w:rtl/>
        </w:rPr>
        <w:t>فإن من أنكر فرض الزكاة في هذه الازمان كان كافر بإجماع المسلمين على وجوب الزكاة فقد عرفها الخاص والعام وأشترك فيها العالم والجاهل فلا يعذر منكره وكذلك الأمر في كل من أنكر شيئا مما اجتمعت عليه الأمة من أمور االدين إذا كان علمه منتشرا كالصلاة الخمس وصوم شهر رمضان والاغتسال من الجنابة وتحريم الربا والخمر ونكاح المحارم ونحوها من الأحكام إلا أن يكون رجلا حديث عهد بالاسلام ولا يعرف حدوده فإنه إن أنكر شيئا منها جاهلا به لم يكفرو كان سبيله سبيل أؤلئك القوم في بقاء الاسم عليه</w:t>
      </w:r>
      <w:r w:rsidR="00BC1A29" w:rsidRPr="00481E31">
        <w:rPr>
          <w:rtl/>
        </w:rPr>
        <w:t xml:space="preserve"> </w:t>
      </w:r>
      <w:r w:rsidRPr="00481E31">
        <w:rPr>
          <w:rtl/>
        </w:rPr>
        <w:t xml:space="preserve">( </w:t>
      </w:r>
      <w:r w:rsidR="00641F7E" w:rsidRPr="00481E31">
        <w:rPr>
          <w:rtl/>
        </w:rPr>
        <w:t>تاما</w:t>
      </w:r>
      <w:r w:rsidRPr="00481E31">
        <w:rPr>
          <w:rtl/>
        </w:rPr>
        <w:t xml:space="preserve"> )</w:t>
      </w:r>
      <w:r w:rsidR="00BC1A29" w:rsidRPr="00481E31">
        <w:rPr>
          <w:rtl/>
        </w:rPr>
        <w:t xml:space="preserve"> </w:t>
      </w:r>
      <w:r w:rsidR="00641F7E" w:rsidRPr="00481E31">
        <w:rPr>
          <w:rtl/>
        </w:rPr>
        <w:t xml:space="preserve">ما كان  الاجماع معلوما فيه من طريق علم الخاصة كتحريم نكاح المرأة على عمتها وخالتها </w:t>
      </w:r>
      <w:r w:rsidR="00641F7E" w:rsidRPr="00481E31">
        <w:rPr>
          <w:rtl/>
        </w:rPr>
        <w:lastRenderedPageBreak/>
        <w:t>وأن القاتل عمدا لا يرث وأن للجد السدس وما أشبه ذلك من الاحكام فإن من أنكرها لا يكفر بل يعذر فيها لعدم استفاضة علمها في العامة</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BC1A29" w:rsidRPr="00481E31">
        <w:rPr>
          <w:rtl/>
        </w:rPr>
        <w:t xml:space="preserve"> </w:t>
      </w:r>
      <w:r w:rsidR="00641F7E" w:rsidRPr="00481E31">
        <w:rPr>
          <w:rtl/>
        </w:rPr>
        <w:t>كلام الخطابي وقال صاحب المفهم قال أبو اسحاق لما قبض رسول الله عليه وسلم ارتدت العرب إلا أهل ثلاثة مساجد مسجد المدينة ومسجد مكة ومسجد جواثا</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BC1A29" w:rsidRPr="00481E31">
        <w:rPr>
          <w:rtl/>
        </w:rPr>
        <w:t xml:space="preserve"> </w:t>
      </w:r>
      <w:r w:rsidR="00641F7E" w:rsidRPr="00481E31">
        <w:rPr>
          <w:rtl/>
        </w:rPr>
        <w:t xml:space="preserve">فهذا شيءممذكره بعض أهل العلم في إخبار الردة وتفاصيلها يطول ولكن قد تقدم أن مثلكم أو من هواجل منكم لا يجوز له الاستنباط ولا القياس ولا يجوز لاحدان يقلده بل يجب على من لم يبلغ رتبة المجتهدين أن يقلدهم وذلك بالاجماع ولكن ليكن عندكم معلوما أن من خرج عن طاعة أبى بكر الصديق في زمانه فقد خرج عن الاجماع القطعي لأنه ومن معه هم أهل العلم وأهل الاسلام وهم المهاجرون والانصار الذين أثنى الله عليهم في كتابه وإمامة أبي بكر امامه حق جميع شروط الأمة مجتمعة فيه فإن كان اليوم فيكم مثل ابي بكر والمهاجرين وانصار والأمة مجتمعة على امامة واحد منكم فقيسوا أنفسكم بهم وإلا فبالله عليكم استحيوا من الله ومن خلقه وأعرفوا قدر أنفسكم فرحم الله من عرف قدر نفسه وأنزلها منزلتها وكف شره عن المسلمين وأتبع سبيل المؤمنين قال الله تعالى ومن تبع غير سبيل المؤمنين نوله ما تولى ونصله جهنم وساءت مصيرا </w:t>
      </w:r>
    </w:p>
    <w:p w:rsidR="00641F7E" w:rsidRPr="00481E31" w:rsidRDefault="00BC1A29" w:rsidP="008846AD">
      <w:pPr>
        <w:jc w:val="both"/>
        <w:rPr>
          <w:rtl/>
        </w:rPr>
      </w:pPr>
      <w:r w:rsidRPr="00481E31">
        <w:rPr>
          <w:b w:val="0"/>
          <w:bCs/>
          <w:rtl/>
        </w:rPr>
        <w:t xml:space="preserve"> </w:t>
      </w:r>
      <w:r w:rsidR="00293943" w:rsidRPr="00481E31">
        <w:rPr>
          <w:b w:val="0"/>
          <w:bCs/>
          <w:rtl/>
        </w:rPr>
        <w:t xml:space="preserve">( </w:t>
      </w:r>
      <w:r w:rsidR="008846AD" w:rsidRPr="00481E31">
        <w:rPr>
          <w:b w:val="0"/>
          <w:bCs/>
          <w:rtl/>
        </w:rPr>
        <w:t>فصل</w:t>
      </w:r>
      <w:r w:rsidR="00293943" w:rsidRPr="00481E31">
        <w:rPr>
          <w:b w:val="0"/>
          <w:bCs/>
          <w:rtl/>
        </w:rPr>
        <w:t xml:space="preserve"> ) </w:t>
      </w:r>
      <w:r w:rsidR="003F6C7B" w:rsidRPr="00481E31">
        <w:rPr>
          <w:rFonts w:hint="cs"/>
          <w:rtl/>
        </w:rPr>
        <w:t xml:space="preserve">: </w:t>
      </w:r>
      <w:r w:rsidR="00641F7E" w:rsidRPr="00481E31">
        <w:rPr>
          <w:rtl/>
        </w:rPr>
        <w:t>لما تقدم الكلام على الخرواج وذكر مذهب الصحابة وأهل السنة فيهم وأنهم لم يكفروهم كفرا يخرج من الاسلام مع مافيهم بانهم كلاب أهل النار وأنهم يمروقون من الاسلام ومع كله لم يكفرهم الصحابة لأنهم منتسبون إلى الاسلام الظاهر وأن كانوا مخلين بكثير منه لنوع تأويل وأنتم اليوم تكفرون من ليس فيه خصلة واحدة مما في أؤلئك بل الذين تكفرونهم اليوم وتستحلون دماءهم وأموالهم عقايدهم عقايداهل السنة والجماعة الفرقة الناجية جعلنا الله منهم</w:t>
      </w:r>
      <w:r w:rsidRPr="00481E31">
        <w:rPr>
          <w:rtl/>
        </w:rPr>
        <w:t xml:space="preserve"> </w:t>
      </w:r>
      <w:r w:rsidR="00293943" w:rsidRPr="00481E31">
        <w:rPr>
          <w:rtl/>
        </w:rPr>
        <w:t xml:space="preserve">( </w:t>
      </w:r>
      <w:r w:rsidR="00641F7E" w:rsidRPr="00481E31">
        <w:rPr>
          <w:rtl/>
        </w:rPr>
        <w:t>ثم خرجت</w:t>
      </w:r>
      <w:r w:rsidR="00293943" w:rsidRPr="00481E31">
        <w:rPr>
          <w:rtl/>
        </w:rPr>
        <w:t xml:space="preserve"> )</w:t>
      </w:r>
      <w:r w:rsidRPr="00481E31">
        <w:rPr>
          <w:rtl/>
        </w:rPr>
        <w:t xml:space="preserve"> </w:t>
      </w:r>
      <w:r w:rsidR="00641F7E" w:rsidRPr="00481E31">
        <w:rPr>
          <w:rtl/>
        </w:rPr>
        <w:t>بدعة القدرية وذلك في آخر زمن الصحابة وذلك أن القدرية فرقتان فرقة أنكرت القدر رأسا وقالوا أن الله لم يقدر المعاصي على أهلها ولا هو يقدر ذلك الضال ولا هو يقدر على ذلك والمسلم عندهم هو الذي نفسه مسلما وهو الذي جعل نفسه مصليا وكذلك سائر الطاعات والمعاصي بل العبد هو الذي خلقها بنفسه وجعلوا العبد خالقا مع الله والله سبحانه عندهم لا يقدر بهدى أحد ولا يقدر بضل أحد إلى غير ذلك من أقوالهم الكفرية تعالى الله عما يقول أشباه المجوس علوا كبيرا</w:t>
      </w:r>
      <w:r w:rsidRPr="00481E31">
        <w:rPr>
          <w:rtl/>
        </w:rPr>
        <w:t xml:space="preserve"> </w:t>
      </w:r>
      <w:r w:rsidR="00293943" w:rsidRPr="00481E31">
        <w:rPr>
          <w:rtl/>
        </w:rPr>
        <w:t xml:space="preserve">( </w:t>
      </w:r>
      <w:r w:rsidR="00641F7E" w:rsidRPr="00481E31">
        <w:rPr>
          <w:rtl/>
        </w:rPr>
        <w:t>الفرقة</w:t>
      </w:r>
      <w:r w:rsidR="00293943" w:rsidRPr="00481E31">
        <w:rPr>
          <w:rtl/>
        </w:rPr>
        <w:t xml:space="preserve"> )</w:t>
      </w:r>
      <w:r w:rsidRPr="00481E31">
        <w:rPr>
          <w:rtl/>
        </w:rPr>
        <w:t xml:space="preserve"> </w:t>
      </w:r>
      <w:r w:rsidR="00641F7E" w:rsidRPr="00481E31">
        <w:rPr>
          <w:rtl/>
        </w:rPr>
        <w:t xml:space="preserve">الثانية من قابل هؤلاء وزعم أن الله جبر الخلق على ما علموا وأن الكفر والمعاصي في الخلق كالبياض والسواد في خلق الادمي ما للمخلوق في ذلك صنع بل جميع المعاصي عندهم تضاف لله وأمامهم في ذلك ابليس حيث قال فيما أغويتنى وكذلك المشركون الذين قالوا لو شاء الله ما أشركنا ولا أباؤنا إلى غير ذلك من قباتحهم وكفرياتهم التي ذكرها عنهم أهل العلم في كتبهم كالشيخ تقي الدين وابن القيم ومع هذا الكفر العظيم والضلالة خرج أوئل هؤلاء في الصحابة رضي الله عنهم كابن عمر ابن عباس وإجلاء التابعين وقاموا في وجوه هؤلاء وبينوا لهم ضلالهم من الكتاب والسنة </w:t>
      </w:r>
      <w:r w:rsidR="00641F7E" w:rsidRPr="00481E31">
        <w:rPr>
          <w:rtl/>
        </w:rPr>
        <w:lastRenderedPageBreak/>
        <w:t>وستبرءاً منهم من عندهم من الصحابة رضي الله عنهم وكذلك التابعون وصاحوا بهم من كل فج ومع هذا الكفر العظيم الهائل لم يكفرهم الصحابة ولامن بعدهم من أئمة أهل الاسلام ولا أوجبوا قتلهم ولا أجروا عليهم أحكام أهل الردة ولا قالوا قد كفرتم حيث خالقتمونا لا نتكلم إلا بالحق وقد قامت عليكم الحجة ببياننا لكم كما قلتم أنتم هذا</w:t>
      </w:r>
      <w:r w:rsidRPr="00481E31">
        <w:rPr>
          <w:rtl/>
        </w:rPr>
        <w:t xml:space="preserve"> </w:t>
      </w:r>
      <w:r w:rsidR="00293943" w:rsidRPr="00481E31">
        <w:rPr>
          <w:rtl/>
        </w:rPr>
        <w:t xml:space="preserve">( </w:t>
      </w:r>
      <w:r w:rsidR="00641F7E" w:rsidRPr="00481E31">
        <w:rPr>
          <w:rtl/>
        </w:rPr>
        <w:t>ومن الراد عليهم</w:t>
      </w:r>
      <w:r w:rsidR="00293943" w:rsidRPr="00481E31">
        <w:rPr>
          <w:rtl/>
        </w:rPr>
        <w:t xml:space="preserve"> )</w:t>
      </w:r>
      <w:r w:rsidRPr="00481E31">
        <w:rPr>
          <w:rtl/>
        </w:rPr>
        <w:t xml:space="preserve"> </w:t>
      </w:r>
      <w:r w:rsidR="00641F7E" w:rsidRPr="00481E31">
        <w:rPr>
          <w:rtl/>
        </w:rPr>
        <w:t>والمبين ضلالهم الصحابة والتابعون الذين لا يقولون غلا حقاً بل كبير هؤلاء من أئمة دعاتهم قتلوه الامراء</w:t>
      </w:r>
      <w:r w:rsidRPr="00481E31">
        <w:rPr>
          <w:rtl/>
        </w:rPr>
        <w:t xml:space="preserve"> </w:t>
      </w:r>
      <w:r w:rsidR="00293943" w:rsidRPr="00481E31">
        <w:rPr>
          <w:rtl/>
        </w:rPr>
        <w:t xml:space="preserve">( </w:t>
      </w:r>
      <w:r w:rsidR="00641F7E" w:rsidRPr="00481E31">
        <w:rPr>
          <w:rtl/>
        </w:rPr>
        <w:t>وذكر أهل العلم</w:t>
      </w:r>
      <w:r w:rsidR="00293943" w:rsidRPr="00481E31">
        <w:rPr>
          <w:rtl/>
        </w:rPr>
        <w:t xml:space="preserve"> ) </w:t>
      </w:r>
      <w:r w:rsidR="00641F7E" w:rsidRPr="00481E31">
        <w:rPr>
          <w:rtl/>
        </w:rPr>
        <w:t>أنه قتل حداً كدفع الصائل خوفاً من ضرره وبعد قتله غسل وصلى عليه ودفن في مقابر المسلمين كما يأتي إن شاء الله ذكره في كلام الشيخ تقي الدين</w:t>
      </w:r>
      <w:r w:rsidR="007C461B">
        <w:rPr>
          <w:rtl/>
        </w:rPr>
        <w:t xml:space="preserve"> ،</w:t>
      </w:r>
      <w:r w:rsidR="00BC63EB">
        <w:rPr>
          <w:rtl/>
        </w:rPr>
        <w:t xml:space="preserve"> </w:t>
      </w:r>
    </w:p>
    <w:p w:rsidR="00641F7E" w:rsidRPr="00481E31" w:rsidRDefault="00293943" w:rsidP="00977E48">
      <w:pPr>
        <w:jc w:val="both"/>
        <w:rPr>
          <w:rtl/>
        </w:rPr>
      </w:pPr>
      <w:r w:rsidRPr="00481E31">
        <w:rPr>
          <w:b w:val="0"/>
          <w:bCs/>
          <w:rtl/>
        </w:rPr>
        <w:t xml:space="preserve">( </w:t>
      </w:r>
      <w:r w:rsidR="008846AD" w:rsidRPr="00481E31">
        <w:rPr>
          <w:b w:val="0"/>
          <w:bCs/>
          <w:rtl/>
        </w:rPr>
        <w:t>فصل</w:t>
      </w:r>
      <w:r w:rsidRPr="00481E31">
        <w:rPr>
          <w:b w:val="0"/>
          <w:bCs/>
          <w:rtl/>
        </w:rPr>
        <w:t xml:space="preserve"> ) </w:t>
      </w:r>
      <w:r w:rsidR="003F6C7B" w:rsidRPr="00481E31">
        <w:rPr>
          <w:rFonts w:hint="cs"/>
          <w:rtl/>
        </w:rPr>
        <w:t xml:space="preserve">: </w:t>
      </w:r>
      <w:r w:rsidR="00641F7E" w:rsidRPr="00481E31">
        <w:rPr>
          <w:rtl/>
        </w:rPr>
        <w:t>الفرقة الثالثة من أهل البدع المعتزلة الذين خرجوا في زمن التابعين وأتوا من الأقوال والأفعال الكفريات ما هو مشهور</w:t>
      </w:r>
      <w:r w:rsidR="00BC1A29" w:rsidRPr="00481E31">
        <w:rPr>
          <w:rtl/>
        </w:rPr>
        <w:t xml:space="preserve"> </w:t>
      </w:r>
      <w:r w:rsidRPr="00481E31">
        <w:rPr>
          <w:rtl/>
        </w:rPr>
        <w:t xml:space="preserve">( </w:t>
      </w:r>
      <w:r w:rsidR="00641F7E" w:rsidRPr="00481E31">
        <w:rPr>
          <w:rtl/>
        </w:rPr>
        <w:t>منها</w:t>
      </w:r>
      <w:r w:rsidRPr="00481E31">
        <w:rPr>
          <w:rtl/>
        </w:rPr>
        <w:t xml:space="preserve"> )</w:t>
      </w:r>
      <w:r w:rsidR="00BC1A29" w:rsidRPr="00481E31">
        <w:rPr>
          <w:rtl/>
        </w:rPr>
        <w:t xml:space="preserve"> </w:t>
      </w:r>
      <w:r w:rsidR="00641F7E" w:rsidRPr="00481E31">
        <w:rPr>
          <w:rtl/>
        </w:rPr>
        <w:t>القول بخلق القرآن</w:t>
      </w:r>
      <w:r w:rsidR="00BC1A29" w:rsidRPr="00481E31">
        <w:rPr>
          <w:rtl/>
        </w:rPr>
        <w:t xml:space="preserve"> </w:t>
      </w:r>
      <w:r w:rsidRPr="00481E31">
        <w:rPr>
          <w:rtl/>
        </w:rPr>
        <w:t xml:space="preserve">( </w:t>
      </w:r>
      <w:r w:rsidR="00641F7E" w:rsidRPr="00481E31">
        <w:rPr>
          <w:rtl/>
        </w:rPr>
        <w:t>ومنها</w:t>
      </w:r>
      <w:r w:rsidRPr="00481E31">
        <w:rPr>
          <w:rtl/>
        </w:rPr>
        <w:t xml:space="preserve"> )</w:t>
      </w:r>
      <w:r w:rsidR="00BC1A29" w:rsidRPr="00481E31">
        <w:rPr>
          <w:rtl/>
        </w:rPr>
        <w:t xml:space="preserve"> </w:t>
      </w:r>
      <w:r w:rsidR="00641F7E" w:rsidRPr="00481E31">
        <w:rPr>
          <w:rtl/>
        </w:rPr>
        <w:t>انكار شفاعة النبي صلى الله عليه وسلم لأهل المعاصي</w:t>
      </w:r>
      <w:r w:rsidR="00BC1A29" w:rsidRPr="00481E31">
        <w:rPr>
          <w:rtl/>
        </w:rPr>
        <w:t xml:space="preserve"> </w:t>
      </w:r>
      <w:r w:rsidRPr="00481E31">
        <w:rPr>
          <w:rtl/>
        </w:rPr>
        <w:t xml:space="preserve">( </w:t>
      </w:r>
      <w:r w:rsidR="00641F7E" w:rsidRPr="00481E31">
        <w:rPr>
          <w:rtl/>
        </w:rPr>
        <w:t>ومنها</w:t>
      </w:r>
      <w:r w:rsidRPr="00481E31">
        <w:rPr>
          <w:rtl/>
        </w:rPr>
        <w:t xml:space="preserve"> )</w:t>
      </w:r>
      <w:r w:rsidR="00BC1A29" w:rsidRPr="00481E31">
        <w:rPr>
          <w:rtl/>
        </w:rPr>
        <w:t xml:space="preserve"> </w:t>
      </w:r>
      <w:r w:rsidR="00641F7E" w:rsidRPr="00481E31">
        <w:rPr>
          <w:rtl/>
        </w:rPr>
        <w:t>القول بخلود أهل المعاصي في النار إلى غير ذلك من قبائحهم وفضائحهم التي نقلها أهل العلم عنهم ومع هذا فقد خرجوا في زمن التابعين ودعوا إلى مذهبهم وقام في وجوههم العلماء من التابعين ومن بعدهم وردوا عليهم وبينوا باطلهم من الكتاب والسنة وغجماع علماء الأمة وناظروهم أتم المناظرة زمع هذا اصروا على باطلهم ودعوا إليه وفارقوا الجماعة فبدعهم العلماء وصاحوا بهم ولكن ما كفروهم ولا أجروا عليهم أحكام أهل الردة بل أجروا عليهم هم وأهل البدع قبلهم أحكام الاسلام من التوارث والتناكح والصلاة عليهم ودفنهم في مقابر المسلمين</w:t>
      </w:r>
      <w:r w:rsidR="00BC1A29" w:rsidRPr="00481E31">
        <w:rPr>
          <w:rtl/>
        </w:rPr>
        <w:t xml:space="preserve"> </w:t>
      </w:r>
      <w:r w:rsidRPr="00481E31">
        <w:rPr>
          <w:rtl/>
        </w:rPr>
        <w:t xml:space="preserve">( </w:t>
      </w:r>
      <w:r w:rsidR="00641F7E" w:rsidRPr="00481E31">
        <w:rPr>
          <w:rtl/>
        </w:rPr>
        <w:t>ولم يقولوا</w:t>
      </w:r>
      <w:r w:rsidRPr="00481E31">
        <w:rPr>
          <w:rtl/>
        </w:rPr>
        <w:t xml:space="preserve"> )</w:t>
      </w:r>
      <w:r w:rsidR="00BC1A29" w:rsidRPr="00481E31">
        <w:rPr>
          <w:rtl/>
        </w:rPr>
        <w:t xml:space="preserve"> </w:t>
      </w:r>
      <w:r w:rsidR="00641F7E" w:rsidRPr="00481E31">
        <w:rPr>
          <w:rtl/>
        </w:rPr>
        <w:t>لهم أهل العلم من أهل السنة قامت عليكم الحجة حيث بينالكم لانا لانقول إلا حقا فحيث خالفتمونا كفرتم وحل ما لكم ودمائكم وصارت بلادكم بلاد حرب كما هو الآن مذهبكم أفلا يكون لكم في هؤلاء الأئمة عبرة فترتدعون عن الباطل وتفيئون إلى الحق</w:t>
      </w:r>
      <w:r w:rsidR="007C461B">
        <w:rPr>
          <w:rtl/>
        </w:rPr>
        <w:t xml:space="preserve"> ،</w:t>
      </w:r>
      <w:r w:rsidR="00BC63EB">
        <w:rPr>
          <w:rtl/>
        </w:rPr>
        <w:t xml:space="preserve"> </w:t>
      </w:r>
    </w:p>
    <w:p w:rsidR="00641F7E" w:rsidRPr="00481E31" w:rsidRDefault="00293943" w:rsidP="00977E48">
      <w:pPr>
        <w:jc w:val="both"/>
        <w:rPr>
          <w:rtl/>
        </w:rPr>
      </w:pPr>
      <w:r w:rsidRPr="00481E31">
        <w:rPr>
          <w:b w:val="0"/>
          <w:bCs/>
          <w:rtl/>
        </w:rPr>
        <w:t xml:space="preserve">( </w:t>
      </w:r>
      <w:r w:rsidR="008846AD" w:rsidRPr="00481E31">
        <w:rPr>
          <w:b w:val="0"/>
          <w:bCs/>
          <w:rtl/>
        </w:rPr>
        <w:t>فصل</w:t>
      </w:r>
      <w:r w:rsidRPr="00481E31">
        <w:rPr>
          <w:b w:val="0"/>
          <w:bCs/>
          <w:rtl/>
        </w:rPr>
        <w:t xml:space="preserve"> ) </w:t>
      </w:r>
      <w:r w:rsidR="003F6C7B" w:rsidRPr="00481E31">
        <w:rPr>
          <w:rFonts w:hint="cs"/>
          <w:rtl/>
        </w:rPr>
        <w:t xml:space="preserve">: </w:t>
      </w:r>
      <w:r w:rsidR="00641F7E" w:rsidRPr="00481E31">
        <w:rPr>
          <w:rtl/>
        </w:rPr>
        <w:t xml:space="preserve">ثم خرج بعد ذلك هؤلاء المرجئة الذين يقولون الايمان قول بلا عمل فمن أقر عندهم بالشهادتين فهو مؤمن كامل الايمان وأن لم صل لله ركعة طول عمره ولا صام يوما من رمضان ولا أدى زكاة ماله ولا عمل شيئا من أعمال الخير بل من أقر بالشهادتين فهو عندهم مؤمن كامل إيمانه كإيمان جبريل وميكائيل والانبياء إلى غير ذلك من أقوالهم القبيحة التي ابتدعوها في الاسلام ومع أنه صاح بهم أئمة أهل الاسلام وبدعوهم وضللوهم وبينوا لهم الحق من الكتاب والسنة وإجماع أهل العلم من أهل السنة من الصحابة فمن بعدهم وابوا إلا التمادي على ضلالهم ومعاندته لأهل السنة متمسكين هم ومن قبلهم من أهل البدع بمتشابه من الكتاب والسنة ومع هذه الامور الهائلة فيهم لم يكفروهم أهل السنة ولا سلكوا مسلككم فيمن خالفكم ولا شهدوا عليهم بالكفر ولا جعلوا بلادهم بلاد حرب بل جعلوا الأخوة الايمانية ثابتة لهم ولمن قبلهم من اهل البدع ولا قالوا لهم كفرتم بالله </w:t>
      </w:r>
      <w:r w:rsidR="00641F7E" w:rsidRPr="00481E31">
        <w:rPr>
          <w:rtl/>
        </w:rPr>
        <w:lastRenderedPageBreak/>
        <w:t>ورسوله لأنا بينا لكم الحق فيجب عليكم اتباعنا لأنا بمنزلة الرسول من خطأنا فهو عدو الله ورسوله كما هو قولكم اليوم فإنا لله وإنا إليه راجعون</w:t>
      </w:r>
      <w:r w:rsidR="007C461B">
        <w:rPr>
          <w:rtl/>
        </w:rPr>
        <w:t xml:space="preserve"> ،</w:t>
      </w:r>
      <w:r w:rsidR="00BC63EB">
        <w:rPr>
          <w:rtl/>
        </w:rPr>
        <w:t xml:space="preserve"> </w:t>
      </w:r>
    </w:p>
    <w:p w:rsidR="00641F7E" w:rsidRPr="00481E31" w:rsidRDefault="00293943" w:rsidP="00977E48">
      <w:pPr>
        <w:jc w:val="both"/>
        <w:rPr>
          <w:rtl/>
        </w:rPr>
      </w:pPr>
      <w:r w:rsidRPr="00481E31">
        <w:rPr>
          <w:b w:val="0"/>
          <w:bCs/>
          <w:rtl/>
        </w:rPr>
        <w:t xml:space="preserve">( </w:t>
      </w:r>
      <w:r w:rsidR="008846AD" w:rsidRPr="00481E31">
        <w:rPr>
          <w:b w:val="0"/>
          <w:bCs/>
          <w:rtl/>
        </w:rPr>
        <w:t>فصل</w:t>
      </w:r>
      <w:r w:rsidRPr="00481E31">
        <w:rPr>
          <w:b w:val="0"/>
          <w:bCs/>
          <w:rtl/>
        </w:rPr>
        <w:t xml:space="preserve"> ) </w:t>
      </w:r>
      <w:r w:rsidR="003F6C7B" w:rsidRPr="00481E31">
        <w:rPr>
          <w:rFonts w:hint="cs"/>
          <w:rtl/>
        </w:rPr>
        <w:t xml:space="preserve">: </w:t>
      </w:r>
      <w:r w:rsidR="00641F7E" w:rsidRPr="00481E31">
        <w:rPr>
          <w:rtl/>
        </w:rPr>
        <w:t xml:space="preserve">ثم حدث بعد هؤلاء الجهمية الفرعونية الذين يقولون ليس على العرش إله يعبد ولا لله في الأرض من كلام ولا عرج بمحمد صلى الله عليه وسلم لربه وينكرون صفات لله سبحانه التي أثبتها لنفسه في كتابه وأثبتها رسوله صلى الله عليه وسلم وأجمع على القول بها الصحابة فمن بعدهم وينكرون رؤية الله سبحانه في الآخرة ومن وصف الله سبحانه بما وصف به نفسه ووصف به رسوله صلى الله عليه وسلم فهو عندهم كافر إلى غير ذلك من أقوالهم وأفعالهم التي هي غاية الكفر حتى أن أهل العلم سموهم الفرعونية تشبيها لهم بفرون حيث أنكر الله سبحانه ومع هذا فرد عليهم الئمة وبينوا بدعتهم وضلالهم ويدعوهم وفسقوهم وجعلوهم أكفر ممن قبلهم من أهل البدع واقل تشبثاً بالشريعات وقالوا عنهم أنهم قدموا عقولهم على الشرعيات وأمر أهل العلم بقتل بعض دعاتهم كالجعد بن درهم وجهم بن صفوان وبعدان قتلوا غسلوهم وصلوا عليهم ودفنوهم مع المسلمين كما ذكر ذلك الشيخ تقي الدين ولم يجروا عليهم أحكام أهل الردة كما أجريتم أحكام أهل الردة على من لم يقل أو يفعل عشر معشار ما قالوا هؤلاء أو فعلوا بل والله كفرتم من قال الحق الصرف حيث خالف أهواءكم وإنما لم أذكر فرقة الرافضة لأنهم معروفون عند الخاص والعام وقائحهم مشهوره ومن هؤلاء الفرق الذين ذكرنا تشعبت وقائحهم مشهوره ومن هؤلاء الفرق الذين ذكرنا تشعبت ثنتان والسبعون فرقة أهل الضلالة المذكورون في السنة في قوله عليه الصلاة والسلام تفترق هذه الأمة على ثلاث وسبعين فرقة وماسوى الثنتين والسبعين وهى الثالثة والسبعون هم الفرقة الناجية أهل السنة والجماعة من أصحاب رسول الله صلى الله عليه وسلم وإلى آخر الدهر وهي التي لا تزال قائمة على الحق رزقنا الله أتباعهم بحوله وقوته وكلما ذكرت من إخبار هذه الفرقة فإنما أخذته من كتب أهل العلم وأكثر ما أنقل عن ابن تيمية وابن القيم </w:t>
      </w:r>
    </w:p>
    <w:p w:rsidR="00641F7E" w:rsidRPr="00481E31" w:rsidRDefault="00293943" w:rsidP="009B6D10">
      <w:pPr>
        <w:jc w:val="both"/>
        <w:rPr>
          <w:rtl/>
        </w:rPr>
      </w:pPr>
      <w:r w:rsidRPr="00481E31">
        <w:rPr>
          <w:b w:val="0"/>
          <w:bCs/>
          <w:rtl/>
        </w:rPr>
        <w:t xml:space="preserve">( </w:t>
      </w:r>
      <w:r w:rsidR="008846AD" w:rsidRPr="00481E31">
        <w:rPr>
          <w:b w:val="0"/>
          <w:bCs/>
          <w:rtl/>
        </w:rPr>
        <w:t>فصل</w:t>
      </w:r>
      <w:r w:rsidRPr="00481E31">
        <w:rPr>
          <w:b w:val="0"/>
          <w:bCs/>
          <w:rtl/>
        </w:rPr>
        <w:t xml:space="preserve"> ) </w:t>
      </w:r>
      <w:r w:rsidR="003F6C7B" w:rsidRPr="00481E31">
        <w:rPr>
          <w:rFonts w:hint="cs"/>
          <w:rtl/>
        </w:rPr>
        <w:t xml:space="preserve">: </w:t>
      </w:r>
      <w:r w:rsidR="00641F7E" w:rsidRPr="00481E31">
        <w:rPr>
          <w:rtl/>
        </w:rPr>
        <w:t>وها أنا أذكر لك شيئا مما ذكر أهل العلم من أن مذهب السلف عدم القول بتكفير هؤلاء الفرق الذين تقدم ذكرهم</w:t>
      </w:r>
      <w:r w:rsidR="00BC1A29" w:rsidRPr="00481E31">
        <w:rPr>
          <w:rtl/>
        </w:rPr>
        <w:t xml:space="preserve"> (</w:t>
      </w:r>
      <w:r w:rsidR="003F6C7B" w:rsidRPr="00481E31">
        <w:rPr>
          <w:rtl/>
        </w:rPr>
        <w:t xml:space="preserve"> </w:t>
      </w:r>
      <w:r w:rsidR="00641F7E" w:rsidRPr="00481E31">
        <w:rPr>
          <w:rtl/>
        </w:rPr>
        <w:t>قال</w:t>
      </w:r>
      <w:r w:rsidR="003F6C7B" w:rsidRPr="00481E31">
        <w:rPr>
          <w:rtl/>
        </w:rPr>
        <w:t xml:space="preserve"> </w:t>
      </w:r>
      <w:r w:rsidR="00BC1A29" w:rsidRPr="00481E31">
        <w:rPr>
          <w:rtl/>
        </w:rPr>
        <w:t xml:space="preserve">) </w:t>
      </w:r>
      <w:r w:rsidR="00641F7E" w:rsidRPr="00481E31">
        <w:rPr>
          <w:rtl/>
        </w:rPr>
        <w:t xml:space="preserve">الشيخ تقي الدين في كتاب الايمان لم يكفر الامام أحد الخوارج ولا المرجئة ولا القدرية وإنما المنقول عنه وعن أمثاله تكفير الهمية مع أن أحد لم يكفر أعيان الجهمية ولاكن من قال أن جهمي كفره بل صلى خلف الجهمية الذين دعوا إلى قولهم وامتحنوا الناس وعاقبوا من لم يوافقهم بالعقوبات الغليظة ولم يكفرهم أحد وأمثاله بل كان يعتقد ايمانهم وامامتهم ويدعو لهم ويرى لهم الاتمام بالصلاة خلفهم والحج والغزو معهم والمنع من الخوارج عليهم بما يراه لأمثالهم من الأئمة وينكر ما احدثوا من القول الباطل الذي هو كفر عظيم وأن لم </w:t>
      </w:r>
      <w:r w:rsidR="00641F7E" w:rsidRPr="00481E31">
        <w:rPr>
          <w:rtl/>
        </w:rPr>
        <w:lastRenderedPageBreak/>
        <w:t>يعلموهم انه كفر كان ينكره ويجاهدهم على رده بحسب الامكان فيجمع بين طاعة الله ورسوله صلى الله عليه وسلم في إظهار السنة والدين وانكار بدع الجهمية الملحدين وبين رعاية حقوق المؤمنين من الأئمة والأمة وأن كانوا جهالاً مبتدعين وظلمة فاسقين انتهى كلام الشيخ فتأمله تأملا خاليا عن الميل والحيف وقال الشيخ تقيى الدين أيضا من كان في قلبه الايمان بالرسول وبما جاء به وقد غلط في بعض ماتأله من البدع ولو دعى إليها فهذا ليس بكافر أصلا والخوارج كانوا من أظهر الناس بدعة وقتالا للأئمة وتكفيرا لها ولم يكن في الصحابة من يكفرهم لاعلى ولا غيره بل حكموا فيهم بحكمهم في المسلمين الظالمين المعتدين كما ذكرت الأثار عنهم بذلك في غير هذا الموضع وكذلك سائر الثنتين والسبعين فرقة من كان منهم منافقا فهو كافر في الباطن ومن كان مؤمنا بالله ورسوله في الباطن لم يكن كافرا في الباطن وإن كان إخطاء في التأويل كائنا من كان خطاؤه وقد يكون في بعضهم شعبة من النفاق ولا يكون فيه النفاق الذي يكون صاحبه في الدرك الأسفل من النار ومن قال أن اثنتين والسبعين فرقة كل واحد منهم يكفر كفراً ينقل عن الملة فقد خالف الكتاب والسنة وإجماع الصحابة بل وإجماع الأئمة الاربعة  وغير الاربعة فليس فيهم من كفر كل واحد من الثنتين والسبعين فرقة انتهى كلامه فتأمله وتأمل حكاية الاجماع من الصحابة وغيرهم من أهل السنة مع ماتقدم لك مما في مذاهبهم من الكفر العظيم لعلك تنتبه من هذه الهواة التي وقعت فيها أنت وأصحابك</w:t>
      </w:r>
      <w:r w:rsidR="00BC1A29" w:rsidRPr="00481E31">
        <w:rPr>
          <w:rtl/>
        </w:rPr>
        <w:t xml:space="preserve"> </w:t>
      </w:r>
      <w:r w:rsidRPr="00481E31">
        <w:rPr>
          <w:rtl/>
        </w:rPr>
        <w:t xml:space="preserve">( </w:t>
      </w:r>
      <w:r w:rsidR="00641F7E" w:rsidRPr="00481E31">
        <w:rPr>
          <w:rtl/>
        </w:rPr>
        <w:t>وقال ابن القيم</w:t>
      </w:r>
      <w:r w:rsidRPr="00481E31">
        <w:rPr>
          <w:rtl/>
        </w:rPr>
        <w:t xml:space="preserve"> )</w:t>
      </w:r>
      <w:r w:rsidR="00BC1A29" w:rsidRPr="00481E31">
        <w:rPr>
          <w:rtl/>
        </w:rPr>
        <w:t xml:space="preserve"> </w:t>
      </w:r>
      <w:r w:rsidR="00641F7E" w:rsidRPr="00481E31">
        <w:rPr>
          <w:rtl/>
        </w:rPr>
        <w:t>في طرق أهل البدع الموافقون على أصل الاسلام ولكنهم مختلفون في بعض الأصول كالخوارج والمعتزلة والقدرية والرافضة والجهمية وغلات المرجئة</w:t>
      </w:r>
      <w:r w:rsidR="00BC1A29" w:rsidRPr="00481E31">
        <w:rPr>
          <w:rtl/>
        </w:rPr>
        <w:t xml:space="preserve"> </w:t>
      </w:r>
      <w:r w:rsidRPr="00481E31">
        <w:rPr>
          <w:rtl/>
        </w:rPr>
        <w:t xml:space="preserve">( </w:t>
      </w:r>
      <w:r w:rsidR="00641F7E" w:rsidRPr="00481E31">
        <w:rPr>
          <w:rtl/>
        </w:rPr>
        <w:t>فهؤلاء أقسام</w:t>
      </w:r>
      <w:r w:rsidRPr="00481E31">
        <w:rPr>
          <w:rtl/>
        </w:rPr>
        <w:t xml:space="preserve"> )</w:t>
      </w:r>
      <w:r w:rsidR="00BC1A29" w:rsidRPr="00481E31">
        <w:rPr>
          <w:rtl/>
        </w:rPr>
        <w:t xml:space="preserve"> </w:t>
      </w:r>
      <w:r w:rsidR="00641F7E" w:rsidRPr="00481E31">
        <w:rPr>
          <w:rtl/>
        </w:rPr>
        <w:t>أحدها الجاهل المقلد الذي لا بصيرة له فهذا لا يكفر ولا يفسق ولا ترد شهادته إذا لم يكن قادرا على تعلم الهدي وحكمه حكم المستعفين من الرجال والنساء والولدان</w:t>
      </w:r>
      <w:r w:rsidR="00BC1A29" w:rsidRPr="00481E31">
        <w:rPr>
          <w:rtl/>
        </w:rPr>
        <w:t xml:space="preserve"> </w:t>
      </w:r>
      <w:r w:rsidRPr="00481E31">
        <w:rPr>
          <w:rtl/>
        </w:rPr>
        <w:t xml:space="preserve">( </w:t>
      </w:r>
      <w:r w:rsidR="00641F7E" w:rsidRPr="00481E31">
        <w:rPr>
          <w:rtl/>
        </w:rPr>
        <w:t>القسم الثاني</w:t>
      </w:r>
      <w:r w:rsidRPr="00481E31">
        <w:rPr>
          <w:rtl/>
        </w:rPr>
        <w:t xml:space="preserve"> )</w:t>
      </w:r>
      <w:r w:rsidR="00BC1A29" w:rsidRPr="00481E31">
        <w:rPr>
          <w:rtl/>
        </w:rPr>
        <w:t xml:space="preserve"> </w:t>
      </w:r>
      <w:r w:rsidR="00641F7E" w:rsidRPr="00481E31">
        <w:rPr>
          <w:rtl/>
        </w:rPr>
        <w:t>متمكن من السؤال وطلب الهداية ومعرفة الحق ولكن بترك ذلك اشتغالا بدنياه ورياسته ولذاته ومعاشه فهذا مفرط مستحق للوعيد آثم بترك ما أوجب عليه من تقوى الله بحسب استطاعته فهذا أن غلب ما فيه من البدعة والهوى على ما فيه من السنة والهوى ردت شهادته وان غلب ما فيه من السنة والهدى على ما فيه من البدعة والهوى قبلت شهادته</w:t>
      </w:r>
      <w:r w:rsidR="00BC1A29" w:rsidRPr="00481E31">
        <w:rPr>
          <w:rtl/>
        </w:rPr>
        <w:t xml:space="preserve"> </w:t>
      </w:r>
      <w:r w:rsidRPr="00481E31">
        <w:rPr>
          <w:rtl/>
        </w:rPr>
        <w:t xml:space="preserve">( </w:t>
      </w:r>
      <w:r w:rsidR="00641F7E" w:rsidRPr="00481E31">
        <w:rPr>
          <w:rtl/>
        </w:rPr>
        <w:t>الثالث</w:t>
      </w:r>
      <w:r w:rsidRPr="00481E31">
        <w:rPr>
          <w:rtl/>
        </w:rPr>
        <w:t xml:space="preserve"> )</w:t>
      </w:r>
      <w:r w:rsidR="00BC1A29" w:rsidRPr="00481E31">
        <w:rPr>
          <w:rtl/>
        </w:rPr>
        <w:t xml:space="preserve"> </w:t>
      </w:r>
      <w:r w:rsidR="00641F7E" w:rsidRPr="00481E31">
        <w:rPr>
          <w:rtl/>
        </w:rPr>
        <w:t>أن يسئال ويطلب ويتبين له الهدي ويترك تعصبا أو معاداة لأصحابه فهذا أقل درجاته لن يكون فاسقا وتكفيره محل اجتهاده</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BC1A29" w:rsidRPr="00481E31">
        <w:rPr>
          <w:rtl/>
        </w:rPr>
        <w:t xml:space="preserve"> </w:t>
      </w:r>
      <w:r w:rsidR="00641F7E" w:rsidRPr="00481E31">
        <w:rPr>
          <w:rtl/>
        </w:rPr>
        <w:t>كلامه فانظر وتأمله فقد ذكر هذا التفصيل في غالب كتبه وذكر أن الأئمة وأهل السنة لا يكفرونهم هذا مع ما وصفهم به من الشرك الأكبر والكفر الأكبر وبين في غالب كتبه مخازيهم ولنذكر من كلامه طرقا تصديقا لماذكرناعنه وقال رحمه الله تعالى في المدارج المثبوتون للمصانع نوعان</w:t>
      </w:r>
      <w:r w:rsidR="00BC1A29" w:rsidRPr="00481E31">
        <w:rPr>
          <w:rtl/>
        </w:rPr>
        <w:t xml:space="preserve"> </w:t>
      </w:r>
      <w:r w:rsidRPr="00481E31">
        <w:rPr>
          <w:rtl/>
        </w:rPr>
        <w:t xml:space="preserve">( </w:t>
      </w:r>
      <w:r w:rsidR="00641F7E" w:rsidRPr="00481E31">
        <w:rPr>
          <w:rtl/>
        </w:rPr>
        <w:t>أحدهما</w:t>
      </w:r>
      <w:r w:rsidRPr="00481E31">
        <w:rPr>
          <w:rtl/>
        </w:rPr>
        <w:t xml:space="preserve"> )</w:t>
      </w:r>
      <w:r w:rsidR="00BC1A29" w:rsidRPr="00481E31">
        <w:rPr>
          <w:rtl/>
        </w:rPr>
        <w:t xml:space="preserve"> </w:t>
      </w:r>
      <w:r w:rsidR="00641F7E" w:rsidRPr="00481E31">
        <w:rPr>
          <w:rtl/>
        </w:rPr>
        <w:t xml:space="preserve">أهل الاشراك به في ربوبيته وألوهيته كالمجوس ومن ضاهاهم من القدرية فانهم يثبتون مع الله الها آخر والمجوسية القدرية تثبت مع الله خالقا للأفعال ليست أفعالهم مخلوقه لله ولا مقدورة له وهي صادرة بغير مشيئته تعالى وقدرته ولا قدرة له عليها بل </w:t>
      </w:r>
      <w:r w:rsidR="00641F7E" w:rsidRPr="00481E31">
        <w:rPr>
          <w:rtl/>
        </w:rPr>
        <w:lastRenderedPageBreak/>
        <w:t>هم الذين جعلوا أنفسهم الذين يقولون إن للعالم خالقين وانظر لما تكلم على التكفير هو وشيخه كيف حكوا عدم تكفيرهم عن جميع أهل السنة حتى مع معرفة الحق والمعاندة قال كفره محل اجتهاد كما تقدم كلامه قريبا</w:t>
      </w:r>
      <w:r w:rsidR="00BC1A29" w:rsidRPr="00481E31">
        <w:rPr>
          <w:rtl/>
        </w:rPr>
        <w:t xml:space="preserve"> (</w:t>
      </w:r>
      <w:r w:rsidR="003F6C7B" w:rsidRPr="00481E31">
        <w:rPr>
          <w:rtl/>
        </w:rPr>
        <w:t xml:space="preserve"> </w:t>
      </w:r>
      <w:r w:rsidR="00641F7E" w:rsidRPr="00481E31">
        <w:rPr>
          <w:rtl/>
        </w:rPr>
        <w:t>وأيضا</w:t>
      </w:r>
      <w:r w:rsidR="003F6C7B" w:rsidRPr="00481E31">
        <w:rPr>
          <w:rtl/>
        </w:rPr>
        <w:t xml:space="preserve"> </w:t>
      </w:r>
      <w:r w:rsidR="00BC1A29" w:rsidRPr="00481E31">
        <w:rPr>
          <w:rtl/>
        </w:rPr>
        <w:t xml:space="preserve">) </w:t>
      </w:r>
      <w:r w:rsidR="00641F7E" w:rsidRPr="00481E31">
        <w:rPr>
          <w:rtl/>
        </w:rPr>
        <w:t>الجهمية ذكرهم بأقبح الأوصف وذكر أن شركهم شرك فرعون وأنهم معطلة وأن المشركين أقل شركا منهم وضرب لهم مثلا في النوعية وغيرها من كتبهم كالصواعق وغيرها وكذلك المعتزلة كيف وصفهم بأكبر القبائح وأقسم أن قولهم وأحزا بهم من أهل البدع لا تبقي من الايمان حبة خردل يقال وأشهد علينا بأنا لا نكفركم بما معكم من الكفر ان اذانتم أهل الجهالة عندنا لستم أولى كفر ولاايمان ويأتي إن شاء الله تعالى لهذا وزيد من كلام الشيخ تقي الدين وحكاية غجماع السلف وإن التكفير هو قول أهل البدع من الخوارج والمعتزلة والرافضة وقال أبو العباس بن تيمية رحمه الله في كلام له في الفرقان ودخل أهل الكلام المنتسبين إلى الاسلام من المعتزلة ونحوهم في بعض مقاله الصابئة والمشركين ممن لم يهدي الله الذي أرسل به رسله من أهل الكلام والجدل صاروا يريدون ان يأخذوا ماخذهم كما أخبر النبي صلى الله عليه وسلم بقوله لتأخذون مأخذ من كن قبلكم</w:t>
      </w:r>
      <w:r w:rsidR="00BC1A29" w:rsidRPr="00481E31">
        <w:rPr>
          <w:rtl/>
        </w:rPr>
        <w:t xml:space="preserve"> </w:t>
      </w:r>
      <w:r w:rsidRPr="00481E31">
        <w:rPr>
          <w:rtl/>
        </w:rPr>
        <w:t xml:space="preserve">( </w:t>
      </w:r>
      <w:r w:rsidR="00641F7E" w:rsidRPr="00481E31">
        <w:rPr>
          <w:rtl/>
        </w:rPr>
        <w:t>الحديث الصحيح</w:t>
      </w:r>
      <w:r w:rsidRPr="00481E31">
        <w:rPr>
          <w:rtl/>
        </w:rPr>
        <w:t xml:space="preserve"> )</w:t>
      </w:r>
      <w:r w:rsidR="00BC1A29" w:rsidRPr="00481E31">
        <w:rPr>
          <w:rtl/>
        </w:rPr>
        <w:t xml:space="preserve"> </w:t>
      </w:r>
      <w:r w:rsidR="00641F7E" w:rsidRPr="00481E31">
        <w:rPr>
          <w:rtl/>
        </w:rPr>
        <w:t>إلى أن قال أن هؤلاء المتكلمين أكثر حقا وأتبع للأدلة لما تنورت به قلوبهم من نور القرآن والاسلام وأن كانوا قد ضلوا في كثير مما جاء به الرسول صلى الله عليه وسلم فوافقوا أؤلئك على أن الله لا يتكلم ولا تكلم كما وافوهم على أن الله متكلم والقرآن من اثبات قوله وكلامه صاروا تارة يقولون ليس بمتكلم حقيقة بل مجازا</w:t>
      </w:r>
      <w:r w:rsidR="00BC1A29" w:rsidRPr="00481E31">
        <w:rPr>
          <w:rtl/>
        </w:rPr>
        <w:t xml:space="preserve"> </w:t>
      </w:r>
      <w:r w:rsidRPr="00481E31">
        <w:rPr>
          <w:rtl/>
        </w:rPr>
        <w:t xml:space="preserve">( </w:t>
      </w:r>
      <w:r w:rsidR="00641F7E" w:rsidRPr="00481E31">
        <w:rPr>
          <w:rtl/>
        </w:rPr>
        <w:t>وهذا قولهم</w:t>
      </w:r>
      <w:r w:rsidRPr="00481E31">
        <w:rPr>
          <w:rtl/>
        </w:rPr>
        <w:t xml:space="preserve"> )</w:t>
      </w:r>
      <w:r w:rsidR="00BC1A29" w:rsidRPr="00481E31">
        <w:rPr>
          <w:rtl/>
        </w:rPr>
        <w:t xml:space="preserve"> </w:t>
      </w:r>
      <w:r w:rsidR="00641F7E" w:rsidRPr="00481E31">
        <w:rPr>
          <w:rtl/>
        </w:rPr>
        <w:t xml:space="preserve">الأول لما كانوا في بدعتهم وكفرهم على الفطرة قبل أن يدخلوا في العناد والجحود الى أن قال وهذا قول من يقول القرآن مخلوق الى أن قال وأنكر هؤلاء أن يكون الله متكلما أو قائلا على الوجه الذي دلت عليه الكتب الألهية وأفهمت الرسل لقوله لقومهم واتفق أهل الفطر السليمة الى ان قال ونشأ بين هؤلاء ببعض ما جاءت به الرسل واختلفوا في كتاب الله فأمنوا ببعض واتبع المؤمنون ما أنزل إليهم من ربهم وعلموا أن قول هؤلاء أخبث من قول اليهود والنصاري حتى كان عبد الله بن المبارك لقول أنا لنحكي قول اليهود والنصارى ولا نكي قول الجهمية وكان كثر هؤلاء الذين هم فروع المشركين ومن أتبعهم من الصابئة في آخر المآية الثنية في إمارة المأمون وظهرت علوم الصابئين والمنجمين ونحوهم فظهرت هذه النقالة في أهل العلم وأهل السيف والامارة وصار في أهلها من الحلفاء والامراء والوزراء والفقهاء والقضاة وغيرهم ما امتحنوا به المؤمنين والمؤمنات والمسلمين والمسلمات انتهى كلام الشيخ رحمه الله فانظر في هذا الكلام وتدبره كيف وصف هؤلاء بأعظم الكفر والشرك وبالايمان ببعض الكتاب والكفر ببعضه وأنهم فروع المشركين والصابئة وأنهم أخذوا مأخذ القرون من قبلهم أهل الكفر وأنهم خالفوا العقل والنقل والفطرة وأنهم خالفوا جميع الرسل في أولهم وأنهم عاندوا الحق وان أهل العلم يقولون قولهم هذا أخبث من قول اليهود والنصارى وأنهم عذبوا المؤمنين والمؤمنات على الحق وهؤلاء الذين عنا بهذا الكلام هم المعتزلة والقدرية </w:t>
      </w:r>
      <w:r w:rsidR="00641F7E" w:rsidRPr="00481E31">
        <w:rPr>
          <w:rtl/>
        </w:rPr>
        <w:lastRenderedPageBreak/>
        <w:t>والجهمية ومن سلك سبيلهم من أهل البدع وغيرهم والخلفاء الذين يعنيهم المأمون والمعتصم والواثق ووزرائهم وقضاتهم وفقهاؤهم وهم الذين جلدوا الامام أحمد رحمه الله وحبسوه وقتلوا أحمد ابن بصير الخزاعي وغيره وعذبوا المؤمنين والمؤمنات يدعونهم إلى الأخذ بقولهم وهم الذين يعنى بقوله فيما تقدم وما يأتي أن الامام أحمد لا يكفرهم ولا أحد من السلف وأن أحد صلى خلفهم واستغفر لهم ورأى الائتمام بهم وعدم الخوارج عليهم وأن الامام أحد يرد قولهم الذي هو كفر عظيم كما تقدم كلامه فراجعه</w:t>
      </w:r>
      <w:r w:rsidR="00BC1A29" w:rsidRPr="00481E31">
        <w:rPr>
          <w:rtl/>
        </w:rPr>
        <w:t xml:space="preserve"> </w:t>
      </w:r>
      <w:r w:rsidRPr="00481E31">
        <w:rPr>
          <w:rtl/>
        </w:rPr>
        <w:t xml:space="preserve">( </w:t>
      </w:r>
      <w:r w:rsidR="00641F7E" w:rsidRPr="00481E31">
        <w:rPr>
          <w:rtl/>
        </w:rPr>
        <w:t>فبالله</w:t>
      </w:r>
      <w:r w:rsidRPr="00481E31">
        <w:rPr>
          <w:rtl/>
        </w:rPr>
        <w:t xml:space="preserve"> )</w:t>
      </w:r>
      <w:r w:rsidR="00BC1A29" w:rsidRPr="00481E31">
        <w:rPr>
          <w:rtl/>
        </w:rPr>
        <w:t xml:space="preserve"> </w:t>
      </w:r>
      <w:r w:rsidR="00641F7E" w:rsidRPr="00481E31">
        <w:rPr>
          <w:rtl/>
        </w:rPr>
        <w:t>عليك تأمل أي هذا وأي قولكم فيمن خالفكم فهو كافر ومن لم يكفره فهو كافر</w:t>
      </w:r>
      <w:r w:rsidR="00BC1A29" w:rsidRPr="00481E31">
        <w:rPr>
          <w:rtl/>
        </w:rPr>
        <w:t xml:space="preserve"> </w:t>
      </w:r>
      <w:r w:rsidRPr="00481E31">
        <w:rPr>
          <w:rtl/>
        </w:rPr>
        <w:t xml:space="preserve">( </w:t>
      </w:r>
      <w:r w:rsidR="00641F7E" w:rsidRPr="00481E31">
        <w:rPr>
          <w:rtl/>
        </w:rPr>
        <w:t>بالله عليكم</w:t>
      </w:r>
      <w:r w:rsidRPr="00481E31">
        <w:rPr>
          <w:rtl/>
        </w:rPr>
        <w:t xml:space="preserve"> )</w:t>
      </w:r>
      <w:r w:rsidR="00BC1A29" w:rsidRPr="00481E31">
        <w:rPr>
          <w:rtl/>
        </w:rPr>
        <w:t xml:space="preserve"> </w:t>
      </w:r>
      <w:r w:rsidR="00641F7E" w:rsidRPr="00481E31">
        <w:rPr>
          <w:rtl/>
        </w:rPr>
        <w:t>انتهوا عن الخفا وقول الزور واقتدوا بالسلف الصالح وتجنبوا طريق أهل البدع ولا تكونوا كالذي زين له سوء عمله فرآه حسنا قال الشيخ تقي الدين رحمه الله تعالى ومن البدع المنكرة تكفير الطائفة وغيرها من طوائف المسلمين واستحلال دمائهم وأموالهم وهذا عظيم لوجهين</w:t>
      </w:r>
      <w:r w:rsidR="00BC1A29" w:rsidRPr="00481E31">
        <w:rPr>
          <w:rtl/>
        </w:rPr>
        <w:t xml:space="preserve"> </w:t>
      </w:r>
      <w:r w:rsidRPr="00481E31">
        <w:rPr>
          <w:rtl/>
        </w:rPr>
        <w:t xml:space="preserve">( </w:t>
      </w:r>
      <w:r w:rsidR="00641F7E" w:rsidRPr="00481E31">
        <w:rPr>
          <w:rtl/>
        </w:rPr>
        <w:t>أحدهما</w:t>
      </w:r>
      <w:r w:rsidRPr="00481E31">
        <w:rPr>
          <w:rtl/>
        </w:rPr>
        <w:t xml:space="preserve"> )</w:t>
      </w:r>
      <w:r w:rsidR="00BC1A29" w:rsidRPr="00481E31">
        <w:rPr>
          <w:rtl/>
        </w:rPr>
        <w:t xml:space="preserve"> </w:t>
      </w:r>
      <w:r w:rsidR="00641F7E" w:rsidRPr="00481E31">
        <w:rPr>
          <w:rtl/>
        </w:rPr>
        <w:t>ان تلك الطائفة الأخرى قد لا يكون فيها من البدعة أعظم مما في الطائفة المكفرة لها بل قد تكون بدعة الطائفة المكفرة لها أعظم من بدعة الطائفة المكفرة وقد تكون نحوها وقد تكون دونها وهذا حال عامة أهل البدع والاهوى الذين يكفرون بعضهم بعضا وهؤلاء من الذين قال فيهم أن الذين فرقوا دينهم وكانوا شيعا لست منهم في شي</w:t>
      </w:r>
      <w:r w:rsidR="009B6D10" w:rsidRPr="00481E31">
        <w:rPr>
          <w:rFonts w:hint="cs"/>
          <w:rtl/>
        </w:rPr>
        <w:t>ء</w:t>
      </w:r>
      <w:r w:rsidR="007C461B">
        <w:rPr>
          <w:rFonts w:hint="cs"/>
          <w:rtl/>
        </w:rPr>
        <w:t xml:space="preserve"> ،</w:t>
      </w:r>
      <w:r w:rsidR="00BC1A29" w:rsidRPr="00481E31">
        <w:rPr>
          <w:rFonts w:hint="cs"/>
          <w:rtl/>
        </w:rPr>
        <w:t xml:space="preserve"> </w:t>
      </w:r>
      <w:r w:rsidRPr="00481E31">
        <w:rPr>
          <w:rFonts w:hint="cs"/>
          <w:rtl/>
        </w:rPr>
        <w:t xml:space="preserve">( </w:t>
      </w:r>
      <w:r w:rsidR="00641F7E" w:rsidRPr="00481E31">
        <w:rPr>
          <w:rtl/>
        </w:rPr>
        <w:t>الثاني</w:t>
      </w:r>
      <w:r w:rsidRPr="00481E31">
        <w:rPr>
          <w:rtl/>
        </w:rPr>
        <w:t xml:space="preserve"> )</w:t>
      </w:r>
      <w:r w:rsidR="00BC1A29" w:rsidRPr="00481E31">
        <w:rPr>
          <w:rtl/>
        </w:rPr>
        <w:t xml:space="preserve"> </w:t>
      </w:r>
      <w:r w:rsidR="00641F7E" w:rsidRPr="00481E31">
        <w:rPr>
          <w:rtl/>
        </w:rPr>
        <w:t>أنه لو فرض إن إحدى الطائفتين مختصة بالبدعة والأخرى موافقة للسنة لم يكن لهذه السنة ان تكفر كل من قال قولا أخطأ فيه فإن الله تعالى قال ربنا لا تؤاخذنا إن نسينا أو أخطأنا وثبت في الصحيح عن النبي صلى الله عليه وسلم أن الله تعالى قال قد فعلت وقال تعالى لا جناح عليكم فيما أخطأتم به ولكن ما تعمدت قلوبكم وروى عن النبي صلى الله عليه وسلم أنه قال أن الله تجاوز لأمتى عن الخطأ والنسيان وما استكرهوا  عليه وهو حديث حسن رواه ابن ماجة وغيره وقد أجمع الصحابة والتابعون لهم باحسان وسائر أئمة المسلمين على أنه ليس كل من قال قولا أخطأ فيه أنه يكفر بذلك ولو كان قوله مخالفاً للسنة ولكن للناس نزاع في مسائل التكفير قد بسطت في غير هذا الموضع وقال الشيخ رحمه الله أيضا الخوارج لهم خاصيتان مشهورتان فارقوا بها جماعة المسلمين وأئمتهم</w:t>
      </w:r>
      <w:r w:rsidR="00BC1A29" w:rsidRPr="00481E31">
        <w:rPr>
          <w:rtl/>
        </w:rPr>
        <w:t xml:space="preserve"> </w:t>
      </w:r>
      <w:r w:rsidRPr="00481E31">
        <w:rPr>
          <w:rtl/>
        </w:rPr>
        <w:t xml:space="preserve">( </w:t>
      </w:r>
      <w:r w:rsidR="00641F7E" w:rsidRPr="00481E31">
        <w:rPr>
          <w:rtl/>
        </w:rPr>
        <w:t>أحدهما</w:t>
      </w:r>
      <w:r w:rsidRPr="00481E31">
        <w:rPr>
          <w:rtl/>
        </w:rPr>
        <w:t xml:space="preserve"> )</w:t>
      </w:r>
      <w:r w:rsidR="00BC1A29" w:rsidRPr="00481E31">
        <w:rPr>
          <w:rtl/>
        </w:rPr>
        <w:t xml:space="preserve"> </w:t>
      </w:r>
      <w:r w:rsidR="00641F7E" w:rsidRPr="00481E31">
        <w:rPr>
          <w:rtl/>
        </w:rPr>
        <w:t>خروجهم عن السنة وجهلهم ما ليس بسيئة سيئة وجعلهم ما ليس بحسنة حسنة</w:t>
      </w:r>
      <w:r w:rsidR="00BC1A29" w:rsidRPr="00481E31">
        <w:rPr>
          <w:rtl/>
        </w:rPr>
        <w:t xml:space="preserve"> </w:t>
      </w:r>
      <w:r w:rsidRPr="00481E31">
        <w:rPr>
          <w:rtl/>
        </w:rPr>
        <w:t xml:space="preserve">( </w:t>
      </w:r>
      <w:r w:rsidR="00641F7E" w:rsidRPr="00481E31">
        <w:rPr>
          <w:rtl/>
        </w:rPr>
        <w:t>الثاني</w:t>
      </w:r>
      <w:r w:rsidRPr="00481E31">
        <w:rPr>
          <w:rtl/>
        </w:rPr>
        <w:t xml:space="preserve"> )</w:t>
      </w:r>
      <w:r w:rsidR="00BC1A29" w:rsidRPr="00481E31">
        <w:rPr>
          <w:rtl/>
        </w:rPr>
        <w:t xml:space="preserve"> </w:t>
      </w:r>
      <w:r w:rsidR="00641F7E" w:rsidRPr="00481E31">
        <w:rPr>
          <w:rtl/>
        </w:rPr>
        <w:t>في الخوارج وأهل البدع أنهم يكفرون بالذنوب والسيئات ويترتب على ذلك استحلال دماء المسلمين وأموالهم وأن دار الاسلام دار حرب ودارهم هي دار الايمان وبذلك يقولوا جمهور الرافضة وجمهور المعتزلة والجهمية وطائفة من غلاة المنتسبة إلى أهل الحديث فينبغي للمسلم أن يحذر من هذين الأصلين الخبيثين وما يتولد عنهما من بعض المسلمين وذمهم ولعنهم واستحلال دمائهم وأموالهم وعامة البدع إنما تنشأ من هذين الاصلين</w:t>
      </w:r>
      <w:r w:rsidR="00BC1A29" w:rsidRPr="00481E31">
        <w:rPr>
          <w:rtl/>
        </w:rPr>
        <w:t xml:space="preserve"> </w:t>
      </w:r>
      <w:r w:rsidRPr="00481E31">
        <w:rPr>
          <w:rtl/>
        </w:rPr>
        <w:t xml:space="preserve">( </w:t>
      </w:r>
      <w:r w:rsidR="00641F7E" w:rsidRPr="00481E31">
        <w:rPr>
          <w:rtl/>
        </w:rPr>
        <w:t>أما الأول</w:t>
      </w:r>
      <w:r w:rsidRPr="00481E31">
        <w:rPr>
          <w:rtl/>
        </w:rPr>
        <w:t xml:space="preserve"> )</w:t>
      </w:r>
      <w:r w:rsidR="00BC1A29" w:rsidRPr="00481E31">
        <w:rPr>
          <w:rtl/>
        </w:rPr>
        <w:t xml:space="preserve"> </w:t>
      </w:r>
      <w:r w:rsidR="00641F7E" w:rsidRPr="00481E31">
        <w:rPr>
          <w:rtl/>
        </w:rPr>
        <w:t xml:space="preserve">فسببه التأويل الفاسد أما حديث بلغه غير صحيح أو عن غير الرسول صلى الله عليه وسلم قلد قائله فيه ولم يكن ذلك القائل مصيباً أو تأوله من آية من كتاب الله ولم يكن التأويل صحيحا أو قياسيا فاسداً أو رأيا رآه </w:t>
      </w:r>
      <w:r w:rsidR="00641F7E" w:rsidRPr="00481E31">
        <w:rPr>
          <w:rtl/>
        </w:rPr>
        <w:lastRenderedPageBreak/>
        <w:t>أعتقده صواباً وهو خطأ إلى</w:t>
      </w:r>
      <w:r w:rsidR="00BC1A29" w:rsidRPr="00481E31">
        <w:rPr>
          <w:rtl/>
        </w:rPr>
        <w:t xml:space="preserve"> </w:t>
      </w:r>
      <w:r w:rsidRPr="00481E31">
        <w:rPr>
          <w:rtl/>
        </w:rPr>
        <w:t xml:space="preserve">( </w:t>
      </w:r>
      <w:r w:rsidR="00641F7E" w:rsidRPr="00481E31">
        <w:rPr>
          <w:rtl/>
        </w:rPr>
        <w:t>أن قال</w:t>
      </w:r>
      <w:r w:rsidRPr="00481E31">
        <w:rPr>
          <w:rtl/>
        </w:rPr>
        <w:t xml:space="preserve"> )</w:t>
      </w:r>
      <w:r w:rsidR="00BC1A29" w:rsidRPr="00481E31">
        <w:rPr>
          <w:rtl/>
        </w:rPr>
        <w:t xml:space="preserve"> </w:t>
      </w:r>
      <w:r w:rsidR="00641F7E" w:rsidRPr="00481E31">
        <w:rPr>
          <w:rtl/>
        </w:rPr>
        <w:t xml:space="preserve">قال أحد أكثر ما يخطىء الناس من جهة </w:t>
      </w:r>
      <w:r w:rsidR="009B6D10" w:rsidRPr="00481E31">
        <w:rPr>
          <w:rFonts w:hint="cs"/>
          <w:rtl/>
        </w:rPr>
        <w:t xml:space="preserve"> ا</w:t>
      </w:r>
      <w:r w:rsidR="00641F7E" w:rsidRPr="00481E31">
        <w:rPr>
          <w:rtl/>
        </w:rPr>
        <w:t>لتأويل والقياس وقال الشيخ أهل البدع صاروا يبنون دين الاسلام على مقدمات صحتها أما في دلالة الالفاظ وأما في المعاني المعقولة ولايتأملون بيان الله ورسوله صلى الله عليه وسلم فإنها تكون ضلالا وقد تكلم أحمد على من تمسك مما يظهر له من القرأن من غير استدلال بيان الرسول صلى الله عليه وسلم والصحابة والتابعين وهذه طريقة سائر أئمة مسلمين لايعدلون عن بيان الرسول صلى الله عليه وسلم أن وجدوا إلى ذلك سبيلا وقال الشيخ أيضا أني دائما ومن جالسني بعلم متى أني من أعظم الناس نهيا من أن ينسب معين الى تكفير او الى تفسيق أو معصية إلا إذا علم أنه قد قامت عليه الحجة الرسالية التي من خالفها كان كافرا تارة وفاسقا أخرى وعاصيا اخرى وأنى اقرر أن الله قد غفر لهذه الأمة خطأها وذلك يعم الخطأ في المسائل الخبرية والمسائل العلمية وما زال السلف يتنازعون في كثير من هذه المسائل ولم يشهد أحد منهم على أحد منهم معين لأجل ذلك لا بكفر ولا بفسق ولا بمعصية كما انكر شريح قراءة بل عجبت ويسخرون وقال أن الله لا يعجب إلى أن قال وقد آل النزاع بين السلف إلى الاقتتال مع إتفاق أهل السنة على أن الطائفتين جميعا مؤمنتان وأن القتال لا يمنع العدالة الثابتة لهم لأن المقاتل وأن كان باغيا فهو متأول والتأويل يمنع الفسق وكنت أبين لهم أن ما نقل عن السلف والأئمة من إطلاق القول بتكفير من يقول كذا وكذا فهو أيضا حق لكن يجب التفريق بين الاطلاق والتعيين وهذه أول مسألة تنازعت فيها الأمة من مسائل الاصول الكبار وهي مسألة الوعيد فإن نصوص الوعيد في القرآن المطلقة عامة كقوله تعالى أن الذين يأكلون أموال اليتامى ظلماً الآية وكذلك سائرما ورد من فعل كذا فله كذا أو فهو كذا فإن هذه النصوص مطلقة عامة وهي بمنزلة من قال من السلف من قال كذا فهو كافر إلى أن قال والتكفير يكون من الوعيد فإنه وإن كان القول تكذيباً لما قاله الرسول صلى الله عليه وسلم لكن قد يكون الرجل حديث عهد بالاسلام أونشأ يبادية بعيدة وقد يكون الرجل لم يسمع تلك النصوص أو سمعها ولم تثبت عنده أو عارضها عنده معارض آخر أو وجب تأويلها وأن كان مخطيئا</w:t>
      </w:r>
      <w:r w:rsidR="00BC1A29" w:rsidRPr="00481E31">
        <w:rPr>
          <w:rtl/>
        </w:rPr>
        <w:t xml:space="preserve"> </w:t>
      </w:r>
      <w:r w:rsidRPr="00481E31">
        <w:rPr>
          <w:rtl/>
        </w:rPr>
        <w:t xml:space="preserve">( </w:t>
      </w:r>
      <w:r w:rsidR="00641F7E" w:rsidRPr="00481E31">
        <w:rPr>
          <w:rtl/>
        </w:rPr>
        <w:t>وكنت</w:t>
      </w:r>
      <w:r w:rsidRPr="00481E31">
        <w:rPr>
          <w:rtl/>
        </w:rPr>
        <w:t xml:space="preserve"> )</w:t>
      </w:r>
      <w:r w:rsidR="00BC1A29" w:rsidRPr="00481E31">
        <w:rPr>
          <w:rtl/>
        </w:rPr>
        <w:t xml:space="preserve"> </w:t>
      </w:r>
      <w:r w:rsidR="00641F7E" w:rsidRPr="00481E31">
        <w:rPr>
          <w:rtl/>
        </w:rPr>
        <w:t xml:space="preserve">دائما أذكر الحديث الذي في الصحيحين في الرجل الذي قال لأهله </w:t>
      </w:r>
      <w:r w:rsidR="003F6C7B" w:rsidRPr="00481E31">
        <w:rPr>
          <w:rFonts w:hint="cs"/>
          <w:rtl/>
        </w:rPr>
        <w:t xml:space="preserve"> : </w:t>
      </w:r>
      <w:r w:rsidR="00641F7E" w:rsidRPr="00481E31">
        <w:rPr>
          <w:rtl/>
        </w:rPr>
        <w:t>إذا أنا مت فاحرقوني الحديث فهذا رجل شك في قدرة الله وفي إعادته إذاذرى بل اعتقد أنه لا يعاد وهذا كفر باتفاق المسلمين لكن كان جاهلا لا يعلم ذلك وكان مؤمنا يخاف الله أن يعاقبه فغفر له بذلك والمتأول من أهل الاجتهاد الحريص على متابعة الرسول صلى الله عليه وسلم أولى بالمغفرة من مثل هذا</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BC1A29" w:rsidRPr="00481E31">
        <w:rPr>
          <w:rtl/>
        </w:rPr>
        <w:t xml:space="preserve"> </w:t>
      </w:r>
      <w:r w:rsidR="00641F7E" w:rsidRPr="00481E31">
        <w:rPr>
          <w:rtl/>
        </w:rPr>
        <w:t xml:space="preserve">وقال الشيخ رحمه الله وقد سئل عن رجلين تكلما في مسألة التكفير فأجاب وأطال وقال في أخر الجواب لو فرض أ ن رجلا دفع التكفير عمن يعتقد أنه ليس بكافر حماية له ونصراً لأخيه المسلم لكان هذا غرضا شرعيا حسنا وهو إذا أجتهد في ذلك فأصاب فله أجران وأن أجتهد فيه فأخطأ فله أجر وقال رحمه الله التكفير إنما يكون بإنكار ما علم من </w:t>
      </w:r>
      <w:r w:rsidR="00641F7E" w:rsidRPr="00481E31">
        <w:rPr>
          <w:rtl/>
        </w:rPr>
        <w:lastRenderedPageBreak/>
        <w:t>الدين بالضرورة أو بإنكار الأحكام المتواترة المجمع عليها</w:t>
      </w:r>
      <w:r w:rsidR="00BC1A29" w:rsidRPr="00481E31">
        <w:rPr>
          <w:rtl/>
        </w:rPr>
        <w:t xml:space="preserve"> </w:t>
      </w:r>
      <w:r w:rsidR="00575872">
        <w:rPr>
          <w:rtl/>
        </w:rPr>
        <w:t>((</w:t>
      </w:r>
      <w:r w:rsidR="003F6C7B" w:rsidRPr="00481E31">
        <w:rPr>
          <w:rtl/>
        </w:rPr>
        <w:t xml:space="preserve"> </w:t>
      </w:r>
      <w:r w:rsidR="00641F7E" w:rsidRPr="00481E31">
        <w:rPr>
          <w:rtl/>
        </w:rPr>
        <w:t>انتهى</w:t>
      </w:r>
      <w:r w:rsidR="003F6C7B" w:rsidRPr="00481E31">
        <w:rPr>
          <w:rtl/>
        </w:rPr>
        <w:t xml:space="preserve"> </w:t>
      </w:r>
      <w:r w:rsidR="00BC1A29" w:rsidRPr="00481E31">
        <w:rPr>
          <w:rtl/>
        </w:rPr>
        <w:t xml:space="preserve">) </w:t>
      </w:r>
      <w:r w:rsidR="00641F7E" w:rsidRPr="00481E31">
        <w:rPr>
          <w:rtl/>
        </w:rPr>
        <w:t>فانظر إلى هذا الكلام وتأمله وهل هذا كقولكم هذا كافر ومن لم يكفره فهو كافر وهو قال ان دفع عنه التكفير وهو مخطئ فله أجر وانظر وانظر وتأمل كلامه الأول وهو أن القول قد يكون كفرا ولكن القائل أو الفاعل لا يكفر لاحتمال أمور منها عدم بلوغ العلم على الوجه الذي يكفر به إما لم يبلغه وإما بلغه ولكن ما فهم او فهمه ولكن قام عنده معارض أو جبر تأويله إلى غير ذلك مما ذكره فيا عبادالله تنبهوا وارجعوا إلى الحق وامشوا حيث مشى السلف الصالح وقفوا حيث وقفوا ولا يستغزكم الشيطان ويزين لكم تكفير أهل الاسلام وتجعلون ميزان كفر الناس مخالفتكم وميزان الاسلام موافقتكم فإنا لله وإنا إليه راجعون آمن بالله وبما جاء عن الله على مراد الله وعلى مراد رسوله انقذنا الله وإياكم من متابعة الأهواء قال ابن القيم رحمه الله تعالى لما ذكر أنواع الكفر وكفر الجحود نوعان كفر ممطلق عام وكفر مقيد خاص فالمطلق أن يجحد جملة ما أنزل الله ورسالة رسول الله عليه وسلم والخاص المقيد أن جحد فرضا من فروض الاسلام أو محرما من محرماته أو صفة وصف الله بها نفسه أو خبرا أخبر الله به محمدا أو تقديما لقول من خالفه عالما عمدا لفرض من الأغراض وأما ذلك جهلا أو تأويلا يعذر فيه فلا يكفر صاحبه لما في الصحيحين والسنن والمسانيد عن أبي هريرة قال قال النبي صلى الله عليه وسلم قال رجل لم يعمل خيرا قط لأهله وفي رواية اصراف رجل على نفسه فلما حضر أوصى بنيه إذا مات فحرقوه ثم ذروا نصفه في البر ونصفه في البحر فو الله لان قدر الله البحر فجمع ما يه وأمر البر وجمع ما فيه ثم قال لم فعلت قال من خشيتك يارب وأنت تعلم فغفر له</w:t>
      </w:r>
      <w:r w:rsidR="00BC1A29" w:rsidRPr="00481E31">
        <w:rPr>
          <w:rtl/>
        </w:rPr>
        <w:t xml:space="preserve"> </w:t>
      </w:r>
      <w:r w:rsidRPr="00481E31">
        <w:rPr>
          <w:rtl/>
        </w:rPr>
        <w:t xml:space="preserve">( </w:t>
      </w:r>
      <w:r w:rsidR="00641F7E" w:rsidRPr="00481E31">
        <w:rPr>
          <w:rtl/>
        </w:rPr>
        <w:t>فهذا</w:t>
      </w:r>
      <w:r w:rsidRPr="00481E31">
        <w:rPr>
          <w:rtl/>
        </w:rPr>
        <w:t xml:space="preserve"> )</w:t>
      </w:r>
      <w:r w:rsidR="00BC1A29" w:rsidRPr="00481E31">
        <w:rPr>
          <w:rtl/>
        </w:rPr>
        <w:t xml:space="preserve"> </w:t>
      </w:r>
      <w:r w:rsidR="00641F7E" w:rsidRPr="00481E31">
        <w:rPr>
          <w:rtl/>
        </w:rPr>
        <w:t>منكر لقدرة الله عليه ومنكر للبعث والمعياد ومع هذا غفر الله وعذر بجهله لأن ذلك مبلغ لم ينكر ذلك عنادا وهذا فصل النزاع في بطلان قول من يقول ان الله لا يعذر العباد بالجهل في سقوط العذاب اذا كان مبلغ علمه</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BC1A29" w:rsidRPr="00481E31">
        <w:rPr>
          <w:rtl/>
        </w:rPr>
        <w:t xml:space="preserve"> </w:t>
      </w:r>
      <w:r w:rsidR="00641F7E" w:rsidRPr="00481E31">
        <w:rPr>
          <w:rtl/>
        </w:rPr>
        <w:t xml:space="preserve">وقد سئل شيخ الاسلام بن تيمية رحمه الله عن التكفير الواقع في هذه الأمة من أول من أحدثه وابتدعه فأجاب أول من أحدثه في الاسلام المعتزلة وعنهم تلقاه من تلقاه وكذلك الخوارج هم أول من أظهره واضطرب الناس في ذلك فن الناس من يحكي عن مالك فيه قولين وعن الشافعي كذلك وعن أحمد روايتان وابو الحسن الاشعري وأصحابه لهم قولان وحقيقة المر في ذلك أن القول قد يكون كفرا فيطلق القول تكفير قائله ويقال من قال كذا فهو كافر لكن الشخص المعين الذي قاله لا يكفر حتى تقوم عليه الحجة التي يكفر تاركها من تعريف الحكم الشرعي من سلطان أو أمير مطاع كما هو المنصوص عليه في كتب الأحكام فإذا عرفه الحكم وزالت عنه الجهالة قامت عليه الحجة وهذا كما هو في نصوص الوعيد من الكتاب والسنة وهى كثيرة جدا والقول بموجبها واجب على وجه العموم والاطلاق من غير أن يعين شخص من الأشخاص فيقال هذا كافر أو فاسق أو ملعون أو مغضوب عليه أو مستحق للنار لا سيما أن كان للشخص فضائل وحسنات فإن ما سوى الانبياء يجوز عليهم </w:t>
      </w:r>
      <w:r w:rsidR="00641F7E" w:rsidRPr="00481E31">
        <w:rPr>
          <w:rtl/>
        </w:rPr>
        <w:lastRenderedPageBreak/>
        <w:t>الصغائر والكبائر مع امكان أن يكون ذلك الشخص صديقا أو شهيدا أو صالحا كما قد بسط في غير هذا الموضع من أن موجب الذنوب تتخلف عنه بتوبة أو باستغفار أو حسنات ما حية أو مصائب مكفرة أو شفاعة مقبولة أو لمحض مشيئة الله ورحمته</w:t>
      </w:r>
      <w:r w:rsidR="00BC1A29" w:rsidRPr="00481E31">
        <w:rPr>
          <w:rtl/>
        </w:rPr>
        <w:t xml:space="preserve"> </w:t>
      </w:r>
      <w:r w:rsidRPr="00481E31">
        <w:rPr>
          <w:rtl/>
        </w:rPr>
        <w:t xml:space="preserve">( </w:t>
      </w:r>
      <w:r w:rsidR="00641F7E" w:rsidRPr="00481E31">
        <w:rPr>
          <w:rtl/>
        </w:rPr>
        <w:t>فإذا قلنا</w:t>
      </w:r>
      <w:r w:rsidRPr="00481E31">
        <w:rPr>
          <w:rtl/>
        </w:rPr>
        <w:t xml:space="preserve"> )</w:t>
      </w:r>
      <w:r w:rsidR="00BC1A29" w:rsidRPr="00481E31">
        <w:rPr>
          <w:rtl/>
        </w:rPr>
        <w:t xml:space="preserve"> </w:t>
      </w:r>
      <w:r w:rsidR="00641F7E" w:rsidRPr="00481E31">
        <w:rPr>
          <w:rtl/>
        </w:rPr>
        <w:t>بموجب قوله تعالى ومن يقتل مؤمنا متعمدا</w:t>
      </w:r>
      <w:r w:rsidR="00BC1A29" w:rsidRPr="00481E31">
        <w:rPr>
          <w:rtl/>
        </w:rPr>
        <w:t xml:space="preserve"> </w:t>
      </w:r>
      <w:r w:rsidRPr="00481E31">
        <w:rPr>
          <w:rtl/>
        </w:rPr>
        <w:t xml:space="preserve">( </w:t>
      </w:r>
      <w:r w:rsidR="00641F7E" w:rsidRPr="00481E31">
        <w:rPr>
          <w:rtl/>
        </w:rPr>
        <w:t>الاية</w:t>
      </w:r>
      <w:r w:rsidRPr="00481E31">
        <w:rPr>
          <w:rtl/>
        </w:rPr>
        <w:t xml:space="preserve"> )</w:t>
      </w:r>
      <w:r w:rsidR="00BC1A29" w:rsidRPr="00481E31">
        <w:rPr>
          <w:rtl/>
        </w:rPr>
        <w:t xml:space="preserve"> </w:t>
      </w:r>
      <w:r w:rsidR="00641F7E" w:rsidRPr="00481E31">
        <w:rPr>
          <w:rtl/>
        </w:rPr>
        <w:t>وقوله أن الذين يأكلون أموال اليتامي ظلما إنما يأكلون في بطونهم نارا وسيصلون سعير أو قوله ومن يعص الله ورسوله ويتعد حدوده</w:t>
      </w:r>
      <w:r w:rsidR="00BC1A29" w:rsidRPr="00481E31">
        <w:rPr>
          <w:rtl/>
        </w:rPr>
        <w:t xml:space="preserve"> </w:t>
      </w:r>
      <w:r w:rsidRPr="00481E31">
        <w:rPr>
          <w:rtl/>
        </w:rPr>
        <w:t xml:space="preserve">( </w:t>
      </w:r>
      <w:r w:rsidR="00641F7E" w:rsidRPr="00481E31">
        <w:rPr>
          <w:rtl/>
        </w:rPr>
        <w:t>الآية</w:t>
      </w:r>
      <w:r w:rsidRPr="00481E31">
        <w:rPr>
          <w:rtl/>
        </w:rPr>
        <w:t xml:space="preserve"> )</w:t>
      </w:r>
      <w:r w:rsidR="00BC1A29" w:rsidRPr="00481E31">
        <w:rPr>
          <w:rtl/>
        </w:rPr>
        <w:t xml:space="preserve"> </w:t>
      </w:r>
      <w:r w:rsidR="00641F7E" w:rsidRPr="00481E31">
        <w:rPr>
          <w:rtl/>
        </w:rPr>
        <w:t>وقوله ولا تأكلوا أموالكم بينكم بالباطل إلى قوله ومن يفعل ذلك عدوانا وظلما</w:t>
      </w:r>
      <w:r w:rsidR="00BC1A29" w:rsidRPr="00481E31">
        <w:rPr>
          <w:rtl/>
        </w:rPr>
        <w:t xml:space="preserve"> </w:t>
      </w:r>
      <w:r w:rsidRPr="00481E31">
        <w:rPr>
          <w:rtl/>
        </w:rPr>
        <w:t xml:space="preserve">( </w:t>
      </w:r>
      <w:r w:rsidR="00641F7E" w:rsidRPr="00481E31">
        <w:rPr>
          <w:rtl/>
        </w:rPr>
        <w:t>الآية</w:t>
      </w:r>
      <w:r w:rsidRPr="00481E31">
        <w:rPr>
          <w:rtl/>
        </w:rPr>
        <w:t xml:space="preserve"> )</w:t>
      </w:r>
      <w:r w:rsidR="00BC1A29" w:rsidRPr="00481E31">
        <w:rPr>
          <w:rtl/>
        </w:rPr>
        <w:t xml:space="preserve"> </w:t>
      </w:r>
      <w:r w:rsidR="00641F7E" w:rsidRPr="00481E31">
        <w:rPr>
          <w:rtl/>
        </w:rPr>
        <w:t>إلى غير ذلك من آيات الوعيد</w:t>
      </w:r>
      <w:r w:rsidR="00BC1A29" w:rsidRPr="00481E31">
        <w:rPr>
          <w:rtl/>
        </w:rPr>
        <w:t xml:space="preserve"> </w:t>
      </w:r>
      <w:r w:rsidRPr="00481E31">
        <w:rPr>
          <w:rtl/>
        </w:rPr>
        <w:t xml:space="preserve">( </w:t>
      </w:r>
      <w:r w:rsidR="00641F7E" w:rsidRPr="00481E31">
        <w:rPr>
          <w:rtl/>
        </w:rPr>
        <w:t>قلنا</w:t>
      </w:r>
      <w:r w:rsidRPr="00481E31">
        <w:rPr>
          <w:rtl/>
        </w:rPr>
        <w:t xml:space="preserve"> )</w:t>
      </w:r>
      <w:r w:rsidR="00BC1A29" w:rsidRPr="00481E31">
        <w:rPr>
          <w:rtl/>
        </w:rPr>
        <w:t xml:space="preserve"> </w:t>
      </w:r>
      <w:r w:rsidR="00641F7E" w:rsidRPr="00481E31">
        <w:rPr>
          <w:rtl/>
        </w:rPr>
        <w:t xml:space="preserve">بموجب قوله صلى الله عليه وسلم لعن الله من شرب الخمر أو من عق والديه أو من غير منار الأرض أو من ذبح لغير الله أو لعن الله السارق أو لعن الله ىكل الربا وموكله وشاهده وكاتبه أو لعن الله لاوى الصدقة والمتعدي فيها أو من أحدث في المدينة حدثا أو آوى محدثا فعليه لعنة الله والملائكة والناس اجمعين إلى غير ذلك من أحاديث الوعيد لم يجز أن تعين شخصا ممن فعل بعض هذه الأفعال وتقول هذا المعين قد صابه هذا الوعيد لامكان التوبة وغيرها من مسقطات العقوبة الى أن قال قفعل هذه الأمور ممن يحسب أنها مباحة باجتهاد أو تقليد ونحو ذلك وغاية أنه معذور من لحوق الوعيد به لمانع كما امتنع لحوق الوعيد الوعيد بهم لتوبة أو حسنات ماحية أو مصائب مكفرة أو غير ذلك وهذه السبيل هي التي يجب اتباعها فان ما سواها طريقان خبيثان أحدهما القول بلحوق الوعيد بكل فرد من الأفراد بعينه ودعوى أنها عمل بموجب النصوص وهذا أقبح من قول الخوارج المكفرين بالذنوب والمعتزلة وغيرهم وفساده معلوم بالاضطرار وأدلته معلومة في غير هذا الموضع فهذا ونحوه من نصوص الوعيد حق لكن الشخص المعين الذي فعله لا يشهد عليه بالوعيد فلا يشهد على معين من أهل القبلة بالنار لفوات شرط أو لحصول مانع وهكذا الأقوال الذي يكفر قائلها قد يكون القائل لها لم تبلغه النصوص الموجبه لمعرفة الحق وقد تكون بلغته ولم تثبت عنده أو لم يتمكن من معرفتها وفهمها أو قد عرضت له شبهات يعذره الله بها فمن كان مؤمنا بالله وبرسوله مظهرا للأسلام محبا لله ورسوله فإن الله يغفر له ولو قارف بعض الذنوب القولية أو العملية سوآء أطلق  عليه لفظ الشرك أو لفظ المعاصي هذا الذي عليه أصحاب رسول الله عليه وسلم وجماهير أئمة الاسلام لكن المقصود أن مذاهب الأئمة مبنية على هذا التفصيل بالفرق بين النوع والعين بل لا يختلف القول عن الامام أحمد وسائر أئمة الاسلام كما لك وأبى حنيفة والشافعي أنهم لا يكفرون المرجئة الذين يقولون الايمان قول بلا عمل ونصوصهم صريحة بالامتناع من تكفير الخوارج والقدرية وغيرهم وإنما كان الامام أحمد يطلق القول بتكفير الجهمية لأنه ابتلى بهم حتى عرف حقيقة أمرهم وأنه يدور على التعطيل وتكفير الجهمية مشهور عن السلف والأئمة لكن ما كانوا يكفرون أعيانهم فإن الذي يدعوا أعظم من الذي يقوله ولا يدعوا إليه والذي يعاقب مخالفة أعظم من الذي يقوله ولا يدعوا إليه والذي </w:t>
      </w:r>
      <w:r w:rsidR="00641F7E" w:rsidRPr="00481E31">
        <w:rPr>
          <w:rtl/>
        </w:rPr>
        <w:lastRenderedPageBreak/>
        <w:t>يعاقب مخالفه أعظم من الذي يدعوا فقط والذي يكفر مخالفة أعظم من الذي يعاقب ومع هذا فالذين من ولاة الأمور يقولون بقول الجهمية أن القرآن مخلوق وأن الله لا يرى في الأخرة وأن ظاهر القرآن لا يحتج به في معرفة الله ولا الأحاديث الصحيحة وأن الدين لا يتم إلا بما زخرفوه من الاراء والخيالات الباطلة والعقول الفاسدة وأن خيالاتهم وجهالاتهم أحكم في دين الله من كتاب الله وسنة رسوله صلى الله عليه وسلم واجماع الصحابة والتابعين لهم باحسان وأن أقوال الجهمية والمعطلة من النفي والاثبات أحكم في دين الله سبب ذلك امتحنوا المسلمين وسجنوا الامام أحمد وجلدوه وقتلوا جماعة وصلبوا آخرين ومع ذلك لا يطلقون أسيرا ولا يعطون من بيت المال الأمن وافقهم ويقر بقولهم وجرى على الاسلام منهم أمور مبسوطة في غير هذا الموضع ومع هذا التعطيل الذي هوشر من الشرك فالامام أحمد ترحم عليهم واستغفر لهم وقال ما علمت أنهم مكذبون للرسول صلى الله عليه وسلم ولا جاحدون لما جاء به لكنهم تأولوا فأخطا واوقلدوا من قال ذلك والامام الشافعي لما ناظر حفص الفرد من أئمة المعطلة في مسألة القرءان مخلوق قال له الإمام الشافعي كفرت بالله العظيم فكره ولم يحكم بردته بمجرد ذلك ولو أعتقد ردته وكفره لسعى في قتله وافتى العلماء بقتل دعاتهم مثل غليان القدري والجعد بن درهم وجهم بن صفوان أمام الجهمية وغيرهم وصلى الناس عليهم ودفنوهم مع المسلمين وصار قتلهم من باب قتل الصائل لكف ضررهم لا لردتهم ولو كانوا كفارا لراءاهم المسلمون كغيرهم وهذه الأمور مبسوطة في غير هذا الموضع</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BC1A29" w:rsidRPr="00481E31">
        <w:rPr>
          <w:rtl/>
        </w:rPr>
        <w:t xml:space="preserve"> </w:t>
      </w:r>
      <w:r w:rsidR="00641F7E" w:rsidRPr="00481E31">
        <w:rPr>
          <w:rtl/>
        </w:rPr>
        <w:t>كلام الشيخ رحمه الله وإنما سقته بطوله لبان ما تقدم مما أشرت إليه ولما فيه من إجماع الصحابة والسلف وغير ذلك مما فصل فإذا كان هذا كفر هؤلاء وهو أعظم من الشرك كما تقدم بيانه مرارا من كلاكم الشيخين مع أن أهل العلم من الصحابة والتابعين وتابعيهم إلى زمن أحمد بن حنبل هم المناظرون والمبينون لهم مع أن قولهم هذا خلاف الكتاب والسنة وإجماع سلف الأمة من الصحابة فمن بعدهم وهو خلاف العقل والنقل مع البيان التام من أهل العلم ومع هذا لم يكفروهم حتى دعاتهم الذين قتلوا لم يكفروهم المسلمون أما في هذا عبرة لكم تكفرون عوام المسلمين وتستبيحون دماءهم وأموالهم وتجعلون بلادهم بلاد حرب ولم يوجد منهم عشر معشار ماوجد من هؤلاء وان وجد منهم شيء من أنواع الشرك سواء شرك أصغر أو أكبر فهم جهال لم تقم عليهم الحجة إلى يكفر تاركها أتظنون أن اؤلئك السادة أئمة أهل الإسلام ما قامت الحجة بكلامهم وأنتم قامت الحجة بكم بل والله تكفرون من لا يكفر من كفرتم وأن لم يوجد منه شيء من الشرك والكفر الله أكبر لقد جئتم شيئاً ادا</w:t>
      </w:r>
      <w:r w:rsidR="00BC1A29" w:rsidRPr="00481E31">
        <w:rPr>
          <w:rtl/>
        </w:rPr>
        <w:t xml:space="preserve"> </w:t>
      </w:r>
      <w:r w:rsidRPr="00481E31">
        <w:rPr>
          <w:rtl/>
        </w:rPr>
        <w:t xml:space="preserve">( </w:t>
      </w:r>
      <w:r w:rsidR="00641F7E" w:rsidRPr="00481E31">
        <w:rPr>
          <w:rtl/>
        </w:rPr>
        <w:t>يا عباد الله</w:t>
      </w:r>
      <w:r w:rsidRPr="00481E31">
        <w:rPr>
          <w:rtl/>
        </w:rPr>
        <w:t xml:space="preserve"> )</w:t>
      </w:r>
      <w:r w:rsidR="00BC1A29" w:rsidRPr="00481E31">
        <w:rPr>
          <w:rtl/>
        </w:rPr>
        <w:t xml:space="preserve"> </w:t>
      </w:r>
      <w:r w:rsidR="00641F7E" w:rsidRPr="00481E31">
        <w:rPr>
          <w:rtl/>
        </w:rPr>
        <w:t xml:space="preserve">اتقوا الله خافوا ذا البطش لقد آذيتم المؤمنين والمؤمنات أن الذين يرمون المؤمنين والمؤمنات بغير ماكتسبوا فقد احتملوا بهتانا وإثما مبينا والله ما لعباد الله عند الله نب إلا أنهم لم يتبعوكم على تكفير من شهدت النصوص الصحيحة بإسلامه وأجمع المسلمون على إسلامه فإن اتبعوكم اغضبوا الله تعالى ورسوله صلى الله عليه وسلم وأن </w:t>
      </w:r>
      <w:r w:rsidR="00641F7E" w:rsidRPr="00481E31">
        <w:rPr>
          <w:rtl/>
        </w:rPr>
        <w:lastRenderedPageBreak/>
        <w:t xml:space="preserve">عصوا آراءكم حكمتم بكفرهم وردتهم وقد روى عن النبي صلى الله عليه وسلم أنه قال لست أخاف على أمتي </w:t>
      </w:r>
      <w:r w:rsidR="009B6D10" w:rsidRPr="00481E31">
        <w:rPr>
          <w:rFonts w:hint="cs"/>
          <w:rtl/>
        </w:rPr>
        <w:t xml:space="preserve">غوغاء </w:t>
      </w:r>
      <w:r w:rsidR="00641F7E" w:rsidRPr="00481E31">
        <w:rPr>
          <w:rtl/>
        </w:rPr>
        <w:t xml:space="preserve">تقتلهم ولا عدوا يجتاحهم ولكن أخاف على أمتى أئمة مضلين إن أطاعوهم فتنوهم وإن عصوهم قتلوهم رواه الطبراني من حديث أبي أمامة وكان أبو بكر الصديق رضي الله عنه يقول أطيعوني ما أطعت الله وإن عصيت فلا طاعة لي عليكم ويقول أنا أخطئ وأصيب وإذا ضربه أمر جمع الصحابة واستشار هم وعمر يقول مثل ما قال أبو بكر ويفعل مثل ما يفعل وكذلك عثمان وعلى رضوان الله تعالى عليهم أجمعين وأئمة أهل العلم لا يلزمون أحد أن يأخذ بقولهم بل لما عزم الرشيد يحمل الناس على الأخذ بموطئ الإمام مالك رضى الله عنه قال له مالك لا تفعل يا أمير المؤمنين فإن العلم انتشر عند غيري أو كلاما هذا معناه وكذلك جميع العلماء أهل السنة لم يلزم أحد منهم الناس الأخذ بقوله وأنتم تكفرون من لا يقول يقولكم ويرى رأيكم سألتك بالله أنتم معصومون فيجب الأخ بقولهم </w:t>
      </w:r>
      <w:r w:rsidR="003F6C7B" w:rsidRPr="00481E31">
        <w:rPr>
          <w:rFonts w:hint="cs"/>
          <w:rtl/>
        </w:rPr>
        <w:t xml:space="preserve"> :</w:t>
      </w:r>
      <w:r w:rsidR="00BC1A29" w:rsidRPr="00481E31">
        <w:rPr>
          <w:rFonts w:hint="cs"/>
          <w:rtl/>
        </w:rPr>
        <w:t xml:space="preserve"> </w:t>
      </w:r>
      <w:r w:rsidRPr="00481E31">
        <w:rPr>
          <w:rFonts w:hint="cs"/>
          <w:rtl/>
        </w:rPr>
        <w:t xml:space="preserve">( </w:t>
      </w:r>
      <w:r w:rsidR="00641F7E" w:rsidRPr="00481E31">
        <w:rPr>
          <w:rtl/>
        </w:rPr>
        <w:t>فإن قلت لا</w:t>
      </w:r>
      <w:r w:rsidRPr="00481E31">
        <w:rPr>
          <w:rtl/>
        </w:rPr>
        <w:t xml:space="preserve"> )</w:t>
      </w:r>
      <w:r w:rsidR="00BC1A29" w:rsidRPr="00481E31">
        <w:rPr>
          <w:rtl/>
        </w:rPr>
        <w:t xml:space="preserve"> </w:t>
      </w:r>
      <w:r w:rsidR="00641F7E" w:rsidRPr="00481E31">
        <w:rPr>
          <w:rtl/>
        </w:rPr>
        <w:t xml:space="preserve">فلم توجبوا على الأمة الأخذ بقولهم أم تزعمون أنكم أئمة تجب طاعتكم فأنا أسألك بالله أهل اجتمع في رجل منكم شروط الإمامة التي ذكرها أهل العلم أو حتى خصلة واحدة من شروط الإمامة بالله عليكم انتهوا واتركوا التعصيب هبنا عذرنا العامي الجاهل الذي لم يمارس شيئا من كلام أهل العلم فأنت ما عذرك عند الله إذا لقيته بالله عليك تنبه وأحذر عقوبة جبار السماوات والأرض فقد نقلنا لك كلام العلم وإجماع أهل السنة والجماعة الغرفة الناجية وسيأتيك أن الله ما يصير سببا لهداية من أراد الله هدايته </w:t>
      </w:r>
    </w:p>
    <w:p w:rsidR="00641F7E" w:rsidRPr="00481E31" w:rsidRDefault="00293943" w:rsidP="009B6D10">
      <w:pPr>
        <w:jc w:val="both"/>
        <w:rPr>
          <w:rtl/>
        </w:rPr>
      </w:pPr>
      <w:r w:rsidRPr="00481E31">
        <w:rPr>
          <w:b w:val="0"/>
          <w:bCs/>
          <w:rtl/>
        </w:rPr>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قال ابن القيم في شرح المنازل أهل السنة متفقون على أن الشخص الواحد يكون فيه ولاية لله وعداوة من وجهين مختلفين ويكون محبوبا لله مبغوضاً من وجهين بل يكون فيه إيمان ونفاق وإيمان وكفر ويكون إلى أحدهما أقرب من الآخر فيكون إلى أهله كما قال تعالى هم للكفر يؤمئذ أقرب منهم للأيمان وقال وما يؤمن أكثرهم بالله إلا وهم مشركون فأثبت لهم تبارك وتعالى الإيمان مع مقارنة الشرك فإن كان مع هذا الشرك تكذيبا أرسله لم ينفعهم ما معهم من الإيمان وأن كان تصديقا برسله وهم يرتكبون الأنواع من الشرك لا يخرجهم عن الإيمان بالرسل واليوم الأخر فهم مستحقون للوعيد أعظم من استحقاق أهل الكبائر وبهذا الأصل أثبت أهل السنة دخول أهل الكبائر النار ثم خروجهم منها ودخولهم الجنة لما قام بهم من السببين قال وقال ابن عباس في قوله تعالى ومن لم يحكم بما أنزل الله فأولئك</w:t>
      </w:r>
      <w:r w:rsidR="009B6D10" w:rsidRPr="00481E31">
        <w:rPr>
          <w:rFonts w:hint="cs"/>
          <w:rtl/>
        </w:rPr>
        <w:t xml:space="preserve"> </w:t>
      </w:r>
      <w:r w:rsidR="00641F7E" w:rsidRPr="00481E31">
        <w:rPr>
          <w:rtl/>
        </w:rPr>
        <w:t>هم الكافرون قال ابن عباس رضى الله عنهما ليس بكفر ينقل عن الملة إذا فعله فهو به كفر وليس كمن بالله واليوم الأخر وكذلك قال طاووس وعطاء</w:t>
      </w:r>
      <w:r w:rsidR="00BC1A29" w:rsidRPr="00481E31">
        <w:rPr>
          <w:rtl/>
        </w:rPr>
        <w:t xml:space="preserve"> </w:t>
      </w:r>
      <w:r w:rsidRPr="00481E31">
        <w:rPr>
          <w:rtl/>
        </w:rPr>
        <w:t xml:space="preserve">( </w:t>
      </w:r>
      <w:r w:rsidR="00641F7E" w:rsidRPr="00481E31">
        <w:rPr>
          <w:rtl/>
        </w:rPr>
        <w:t>انتهى كلامه</w:t>
      </w:r>
      <w:r w:rsidRPr="00481E31">
        <w:rPr>
          <w:rtl/>
        </w:rPr>
        <w:t xml:space="preserve"> )</w:t>
      </w:r>
      <w:r w:rsidR="00BC1A29" w:rsidRPr="00481E31">
        <w:rPr>
          <w:rtl/>
        </w:rPr>
        <w:t xml:space="preserve"> </w:t>
      </w:r>
      <w:r w:rsidR="00641F7E" w:rsidRPr="00481E31">
        <w:rPr>
          <w:rtl/>
        </w:rPr>
        <w:t xml:space="preserve">وقال الشيخ تقي الدين كان الصحابة والسلف يقولون أنه يكون في العبد ايمان ونفاق وهذا يدل عليه قوله عز وجل هم للكفر يومئذ أقرب منهم للايمان وهذا كثير في كلام السلف يبينون أن القلب يكون فيه إيمان ونفاق والكتاب والسنة يدل على ذلك ولهذا قال النبي صلى الله عليه وسلم يخرج من النار من كان في قلبه مثقال ذرة من إيمان فعلم أنه </w:t>
      </w:r>
      <w:r w:rsidR="00641F7E" w:rsidRPr="00481E31">
        <w:rPr>
          <w:rtl/>
        </w:rPr>
        <w:lastRenderedPageBreak/>
        <w:t>من كان معه من الايمان أقل قليل لم يخلد في الناروأن كان معه كثير من النفاق فهذا يعذب في النار على قدر ما معه ثم يخرج الى أن قال وتمام هذا ان الانسان قد يكون فيه شعبة من شعب الايمان وشعبه من شعب الكفر وشعبه من شعب النفاق وقد يكون مسلما وفيه كفر دون الكفر الذي ينقل عن الاسلام بالكلية كما قال الصحابة ابن عباس وغيره كفر دون كفر وهذا عامة قول السلف</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BC1A29" w:rsidRPr="00481E31">
        <w:rPr>
          <w:rtl/>
        </w:rPr>
        <w:t xml:space="preserve"> </w:t>
      </w:r>
      <w:r w:rsidR="00641F7E" w:rsidRPr="00481E31">
        <w:rPr>
          <w:rtl/>
        </w:rPr>
        <w:t>فتأمل هذا الفصل وانظر حكايتهم الاجماع من السلف ولا تظن ان هذا في المخطيئ فان ذلك مرفوع عنه اثم خطاءه كما تقدم مرارا عديدة فانتم الآن تكفرون بأقل القليل من الكفر بل تكفرون بما تظنون انتم أنه كفر بل تكفرون بصريح الاسلام فان عندكم أن من توقف عن تكفير من كفرتموه خافيا من الله تعالى في تكفير من رأى عليه علا مات الاسلام فهو عندكم كافر نسأل الله العظيم أن يخرجكم من الظلمات إلى النور وأن يهدينا واياكم صراط المستقيم صراط الذين أنعم عليهم من النبيين والصديقين والشهداء والصالحين</w:t>
      </w:r>
      <w:r w:rsidR="007C461B">
        <w:rPr>
          <w:rtl/>
        </w:rPr>
        <w:t xml:space="preserve"> ،</w:t>
      </w:r>
      <w:r w:rsidR="00BC63EB">
        <w:rPr>
          <w:rtl/>
        </w:rPr>
        <w:t xml:space="preserve"> </w:t>
      </w:r>
    </w:p>
    <w:p w:rsidR="00641F7E" w:rsidRPr="00481E31" w:rsidRDefault="00293943" w:rsidP="00977E48">
      <w:pPr>
        <w:jc w:val="both"/>
        <w:rPr>
          <w:rtl/>
        </w:rPr>
      </w:pPr>
      <w:r w:rsidRPr="00481E31">
        <w:rPr>
          <w:b w:val="0"/>
          <w:bCs/>
          <w:rtl/>
        </w:rPr>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قال الشيخ تقي الدين في كتاب الايمان الايمان الظاهر الذي تجرى عليه الأحكام في الدنيا لا يستلزم الايمان في الباطن وأن المنافقين الذين قالوا أمنا بالله وباليوم الآخر وماهم بمؤمنين هم في الظاهر مؤمنون يصلون مع المسلمين ويناكحوهم ويوارثونهم كما كان المنافقون على عهد رسول الله صلى الله عليه وسلم ولم يحكم النبي صلى الله عليه وسلم فيهم بحكم الكفار المظهرين الكفر لافي مناكحتهم و في موارثتهم ولا نحو ذلك بل لما مات عبد الله ابن أبي وهو من أشهر الناس في النفاق ورثه عبد الله ابنه وهو من خيار المؤمنين وكذلك سائر من يموت منهم يرثه ورثته المؤمنون وإذا مات لهم وارث ورثوه مع المسلمين وأن علم أنه منافق في الباطن وكذلك كانوا في الحدود والحقوق كسائر المسلمين وكانوا يغزون مع النبي صلى الله عليه وسلم في ومع هذا ففي الظاهر تجرى عليهم أحكام أهل الايمان الى أن قال وماؤهم وأموالهم معصومة لا يستحل منهم ما يستحل من الكفار والذين يظهرون أنهم مؤمنون بل يظهرون الكفر دون الايمان فأنه صلى الله عليه وسلم والذين يظهرون أنهم مؤمنون بل يظهرون الكفر دون الايمان فانه صلى الله عليه وسلم قال امرت أن أقاتل الناس حتى يشهدوا أن لا إله إلا الله وأني رسول الله فإذا قالوها عصموا منى دمائهم وأموالهم إلا بحقها وحسابهم على الله ولما قال لاسامه أقتلته بعد أن قال لا اله الا الله قال فقلت إنما قالها تعوذا قال هل شققت عن قلبه وقال إني لم اؤمر أن أنقب عن قلوب الناس ولا أشق بطونهم وكان إذا استؤذن في قتل رجل يقول أليس يصلى يشهد فإذا قيل له انه منافق قال ذلك فكان حكمه في دمائهم وأموالهم كحكمه في دماء غيرهم ولا يستحيل منها شيئاً مع انه يعلم نفاق كثير منهم انتهى كلام الشيخ</w:t>
      </w:r>
      <w:r w:rsidR="00BC1A29" w:rsidRPr="00481E31">
        <w:rPr>
          <w:rtl/>
        </w:rPr>
        <w:t xml:space="preserve"> </w:t>
      </w:r>
      <w:r w:rsidRPr="00481E31">
        <w:rPr>
          <w:rtl/>
        </w:rPr>
        <w:t xml:space="preserve">( </w:t>
      </w:r>
      <w:r w:rsidR="00641F7E" w:rsidRPr="00481E31">
        <w:rPr>
          <w:rtl/>
        </w:rPr>
        <w:t>قال</w:t>
      </w:r>
      <w:r w:rsidRPr="00481E31">
        <w:rPr>
          <w:rtl/>
        </w:rPr>
        <w:t xml:space="preserve"> )</w:t>
      </w:r>
      <w:r w:rsidR="00BC1A29" w:rsidRPr="00481E31">
        <w:rPr>
          <w:rtl/>
        </w:rPr>
        <w:t xml:space="preserve"> </w:t>
      </w:r>
      <w:r w:rsidR="00641F7E" w:rsidRPr="00481E31">
        <w:rPr>
          <w:rtl/>
        </w:rPr>
        <w:t xml:space="preserve">ابن القيم في إعلام الموقعين قال الامام الشافعي فرض الله سبحانه طاعته على خلقه ولم يجعل لهم من الأمر شيئا وأن لا يتعاطوا حكما على عيب أحد بلالة ولاظن لقصور علمهم عن علم أنبيائه الذي فرض عليهم </w:t>
      </w:r>
      <w:r w:rsidR="00641F7E" w:rsidRPr="00481E31">
        <w:rPr>
          <w:rtl/>
        </w:rPr>
        <w:lastRenderedPageBreak/>
        <w:t>الوقوف عما ورد عليهم حتى يأتيهم أمره فأنه سبحانه ظاهر عليهم الحجج فاجعل عليهم الحكم في الدنيا الا بما ظهر المحكوم عليه ففرض على نبيه صلى الله عليه وسلم أن يقاتل أهل الأوثان حتى يسلموا فيحقن دمائهم اذا اظهروا الاسلام وأعلم أنه لا يعلم صدقهم بالاسلام إلا الله تبارك وتعالى ثم اطلع الله رسوله صلى الله عليه وسلم على قوم يظهرون الاسلام وويسرون غيره ولم يجعل له أن يحكم عليهم بخلاف حكم الاسلام ولم يجعل له أن يقضي عليهم في الدنيا بخلاف ما أظهروا فقال تعالى لنبيه صلى الله عليه وسلم قالت الاعراب أمنا قل لم تؤمنوا ولكن قولوا اسلمنا يعنى أسلمنا بالقول مخافة القتل والسبا ثم أخبر أنه يجزيهم أن أطاعوا الله تعالى ورسوله صلى الله عليه وسلم يعنى أن أحدثوا طاعة رسول الله صلى الله عليه وسلم وقال في المنافقين وهم صنف ثان إذا جاءك المنافقون قالوا أنشهد أنك لرسول الله والله يعلم أنك صنف ثان إذا جاءك المنافقون قالوا أنشهد أنك لرسول والله والله يعلم أنك لرسوله والله يشهد ان المنافقون لكاذبون اتخذوا إيمانهم جنة يعنى جنة من القتل وقال سيحلفون بالله لكم أنهم لمنكم وماهم منكم</w:t>
      </w:r>
      <w:r w:rsidR="00BC1A29" w:rsidRPr="00481E31">
        <w:rPr>
          <w:rtl/>
        </w:rPr>
        <w:t xml:space="preserve"> </w:t>
      </w:r>
      <w:r w:rsidRPr="00481E31">
        <w:rPr>
          <w:rtl/>
        </w:rPr>
        <w:t xml:space="preserve">( </w:t>
      </w:r>
      <w:r w:rsidR="00641F7E" w:rsidRPr="00481E31">
        <w:rPr>
          <w:rtl/>
        </w:rPr>
        <w:t>الاية</w:t>
      </w:r>
      <w:r w:rsidRPr="00481E31">
        <w:rPr>
          <w:rtl/>
        </w:rPr>
        <w:t xml:space="preserve"> )</w:t>
      </w:r>
      <w:r w:rsidR="00BC1A29" w:rsidRPr="00481E31">
        <w:rPr>
          <w:rtl/>
        </w:rPr>
        <w:t xml:space="preserve"> </w:t>
      </w:r>
      <w:r w:rsidR="00641F7E" w:rsidRPr="00481E31">
        <w:rPr>
          <w:rtl/>
        </w:rPr>
        <w:t>فامر يقول ما أظهروا ولم يجعل سبحانه لنبيه صلى الله عليه وسلم أن يحكم عليهم بخلاف حكم الايمان وقد أعلم الله سبحانه نبيه صلى الله عليه وسلم أن يحكم عليهم بخلاف حكم الايمان وقد اعلم الله سبحانه على سرائرهم وحكم نبيه صلى الله عليه وسلم في الدنيا على علانيتهم الى أن قال وقد كذبهم في قولهم في كل ذلك وبذلك أخبر النبي النبي صلى الله عليه وسلم عن الله سبحانه بما أخبرنا مالك عن ابن شهاب عن عطاء بن يزيد عن عبيد الله بن يزيد بن عدى بن الخبار ان رجلا سار النبي صلى الله عليه وسلم فلم يدر ما ساره حتى جهر رسول الله عليه وسلم فإذا هو يساره في قتل رجل من المنافقين قال النبي صلى الله عليه وسلم اليس يشهد أن لا إله إلا الله قال بلى ولاصلوة له فقال النبي صلى الله عليه وسلم أؤلئك الذين نهانى الله عن قتلهم ثم ذكر حديث أمرت ان أقاتل الناس حتى قال فحسابهم بصدقهم وكذهم وسرائرهم على الله العالم بسرائرهم المتولى الحكم عليهم دون أنبيائه وحكام خلقه وبذلك مضت أحكام رسول الله عليه وسلم فيما بين العباد من الحدود وجميع الحقوق أعلمهم أن جميع أحكامه على ما يظهرون والله يدين بالسرائر فمن حكم على الناس بخلاف ما ظهر عليهم استدلالا على ما أظهر واخلاف ما أبطنوا بدلالة منهم أو غير دلالة لم يسلم عندي من خلاف التنزيل والسنة إلى أن قال ومن أظهر كلمة الاسلام بأن شهدان أن لا إله الله وأن محمدا رسول الله عليه وسلم قبل ذلك منه ولم يسأل عن كشف حاله أو عن باطنه وعنمعنى ما لفظيه وباطنه وسريرته على الله لا إلى غيره من نبي أو غيره فهذا حكم الله ودينه الذي اجتمعتعليه علماء الامة انتهى كلام الشافعي رحمه الله قال ابن القم بعدما حكى كلام الشافعي وهذه الأحكام جارية منه صلى الله عليه وسلم ثم هي الذي مشى عليه الصحابة والتابعون لهم باحسان والأئمة وسائر المتبعين له من علماء أمته إلى يوم القيمة</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7C461B">
        <w:rPr>
          <w:rtl/>
        </w:rPr>
        <w:t xml:space="preserve"> ،</w:t>
      </w:r>
      <w:r w:rsidR="00BC63EB">
        <w:rPr>
          <w:rtl/>
        </w:rPr>
        <w:t xml:space="preserve"> </w:t>
      </w:r>
    </w:p>
    <w:p w:rsidR="00641F7E" w:rsidRPr="00481E31" w:rsidRDefault="00293943" w:rsidP="009B6D10">
      <w:pPr>
        <w:jc w:val="both"/>
        <w:rPr>
          <w:rtl/>
        </w:rPr>
      </w:pPr>
      <w:r w:rsidRPr="00481E31">
        <w:rPr>
          <w:b w:val="0"/>
          <w:bCs/>
          <w:rtl/>
        </w:rPr>
        <w:lastRenderedPageBreak/>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قد تقدم لك من كلام أهل العلم وإجماعهم أنه لا يجوز أن يقلد ويؤتم به في الدين الا من جمع شروط الاجتهاد إجماعا وتقدم أن أيضا إجماع أهل السنة أن من كان مقرا بما جاء به الرسول صلى الله عليه وسلم ملتزما له أنه وأن كان فيه خصلة من الكفر إلا كبرا والشرك أن لا يكفر حتى تقام عليه الحجة الذي يكفر تاركها  وأن الحجة لا تقوم إلا بالاجماع القطعي لا الظني وأن الذي يقوم الحجة الامام أو نائبه وأن الكفر لا يكون إلا بانكارالضروريات من دين الاسلام كالوجود والوحدانية والرسالة أو بإنكار الامور الظاهرة كوجوب الصلاة وأن المسلم المقر بالرسول اذا استند إلى نوع شبهة تخفي على مثله لا يكفر وأن مذهب أهل السنة والجماعة النجاشي عن تكفير من انتسب إلى الاسلام حتى أنهم يقفون عن تكفير أئمة أهل البدع مع الأمر بقتلهم دفعاً لضررهم لا لكفرهم وأن الشخص الواحد يجتمع فيه الكفر والايمان والنفاق والشرك ولا كفر كل الكفر وأن من أقر بالاسلام قبل منه سواء كان صادقا أو كاذبا ولو ظهرت منه بعض علامات النفاق وأن المكفرين هم أهل الاهوآء والبدع وأن الجهل عذر عن الكفر وكذلك الشبهة ولو كانت ضعيفة وغير ذلك مما تقدم فإن وفقت ففي هذا كفاية للزجر عن بدعتكم هذه التي فارقتم بها جماعة المسلمين وأئمتهم ونحن لم نستنبط ولك حكينا كلام العلماء ونقلهم عن أهل الاجتهاد الكامل</w:t>
      </w:r>
      <w:r w:rsidR="00BC1A29" w:rsidRPr="00481E31">
        <w:rPr>
          <w:rtl/>
        </w:rPr>
        <w:t xml:space="preserve"> </w:t>
      </w:r>
      <w:r w:rsidRPr="00481E31">
        <w:rPr>
          <w:rtl/>
        </w:rPr>
        <w:t xml:space="preserve">( </w:t>
      </w:r>
      <w:r w:rsidR="00641F7E" w:rsidRPr="00481E31">
        <w:rPr>
          <w:rtl/>
        </w:rPr>
        <w:t>فلنرجع</w:t>
      </w:r>
      <w:r w:rsidRPr="00481E31">
        <w:rPr>
          <w:rtl/>
        </w:rPr>
        <w:t xml:space="preserve"> )</w:t>
      </w:r>
      <w:r w:rsidR="00BC1A29" w:rsidRPr="00481E31">
        <w:rPr>
          <w:rtl/>
        </w:rPr>
        <w:t xml:space="preserve"> </w:t>
      </w:r>
      <w:r w:rsidR="00641F7E" w:rsidRPr="00481E31">
        <w:rPr>
          <w:rtl/>
        </w:rPr>
        <w:t>إلى ذكر وجوه تدل على عدم صحة ما ذهبتم غليه من تكفير المسلم وأخرجه من الاسلام إذا دعى غير الله أو نذر لغير الله أو ذبح لغير الله أو فعل ذلك حتى جعلتم بلاد الاسلام كفرا وحربا فنقول عمدتكم في ذلك ما ستبطتم من القرآن فقد تقدم الاجماع على أنه لا يجوز لمثلكم الاستنباط ولا يحل لكم أن تعتمدوا على ما فهمتم من غير الاقتداء بأهل العلم ولا يحل لأحد يؤمن بالله واليوم الآخر أن يقلدكم فيما فهمتم من غير اقتداء بائمة الاسلام فإن قلتم مقتدون ببعض أهل العلم في أن هذه الأفعال شرك</w:t>
      </w:r>
      <w:r w:rsidR="00BC1A29" w:rsidRPr="00481E31">
        <w:rPr>
          <w:rtl/>
        </w:rPr>
        <w:t xml:space="preserve"> </w:t>
      </w:r>
      <w:r w:rsidRPr="00481E31">
        <w:rPr>
          <w:rtl/>
        </w:rPr>
        <w:t xml:space="preserve">( </w:t>
      </w:r>
      <w:r w:rsidR="00641F7E" w:rsidRPr="00481E31">
        <w:rPr>
          <w:rtl/>
        </w:rPr>
        <w:t>قلنا نعم</w:t>
      </w:r>
      <w:r w:rsidRPr="00481E31">
        <w:rPr>
          <w:rtl/>
        </w:rPr>
        <w:t xml:space="preserve"> )</w:t>
      </w:r>
      <w:r w:rsidR="00BC1A29" w:rsidRPr="00481E31">
        <w:rPr>
          <w:rtl/>
        </w:rPr>
        <w:t xml:space="preserve"> </w:t>
      </w:r>
      <w:r w:rsidR="00641F7E" w:rsidRPr="00481E31">
        <w:rPr>
          <w:rtl/>
        </w:rPr>
        <w:t xml:space="preserve">ونحن نوافقكم على أن من  هذه الأفعال ما يكون شركاو لكن من أين أخذتم من كلام أهل العلم أن هذا هو الشرك الأكبر الذي ذكر الله سبحانه في القرآن والذي يحل مال صاحبه ودمه وتجري عليه أحكام المرتدين وأن من شك في كفره فهو كافر كافر بينو إلينا من قال ذلك من أئمة المسلمين وأنقلوا لنا كلامهم وإذكروا مواضعه هل أجمعوا عليه ام أختلفوا فيه فنحن طالعنا بعض كلام اهل العلم ولم نجد كلامكم هذا بل وجدنا ما يدل على خلافه وأن الكفر بإنكار الضروريات كالوجود والوحدانية والرسالة وما أشبه ذلك او بإنكار الاحكام المجمع عليها إجماعا ظاهرا قطعيا كوجوب أركان الاسلام  الخمسة وما شبهها مع أن من أنكر ذلك جاهلا لم يكفر حتى يعرف تعريفا تزول معه الجهالة وحينئذ يكون مكذبا لله تعالى ورسوله صلى الله عليه وسلم فهذه الأمور التي يكفرون بها ليست ضروريات وأن قلتم مجمع عليها إجماعا ظاهرا يعرفه الخاص والعام قلنا لكم بينوا لنا كلام العلماء في ذلك وإلا فبينوا كلام ألف منهم وحتى مائة أو عشرة أو واحد فضلا أن يكون إجماعا </w:t>
      </w:r>
      <w:r w:rsidR="00641F7E" w:rsidRPr="00481E31">
        <w:rPr>
          <w:rtl/>
        </w:rPr>
        <w:lastRenderedPageBreak/>
        <w:t>ظاهرا كالصلاة فإن لم تجدوا إلا العبارة التي في الاقناع منسوبة إلى الشيخ وهى من جعل بينه وبين الله وسائط إلى آخره فهذه عبارة مجملة ونطلب منكم تفصيلها من كلام أهل العلم لتزول عنا الجهالة ولكن من أعجب العجب أنكم تستدلون بها على خلاف كلام صاحبها وعلى خلاف كلام من أوردها ونقلها في كتبه على خصوصيات كلامهم في هذه الاشياء التي تكفرون بها بل ذكروا النذر والذبح وبعض الدعاء عدوه في المكروهات كالتبرك والتمسح وأخذ تراب القبور للتبرك والطواف بها وقد ذكر العلماء في كتبهم منهم صاحب الاقناع واللفظ له قال ويكره المبيت عند القبر وتجصيصه وتزويقه وتخليقه وتقبيله والطواف به وتبخيره وكتابة الرقاه إليه ودسها في الانقاب والاستشفاء بالتربة من الاسقام لأن ذلك كله من البدع</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BC1A29" w:rsidRPr="00481E31">
        <w:rPr>
          <w:rtl/>
        </w:rPr>
        <w:t xml:space="preserve"> </w:t>
      </w:r>
      <w:r w:rsidR="00641F7E" w:rsidRPr="00481E31">
        <w:rPr>
          <w:rtl/>
        </w:rPr>
        <w:t>وأنتم تكفرون بهذه الأمور</w:t>
      </w:r>
      <w:r w:rsidR="00BC1A29" w:rsidRPr="00481E31">
        <w:rPr>
          <w:rtl/>
        </w:rPr>
        <w:t xml:space="preserve"> </w:t>
      </w:r>
      <w:r w:rsidRPr="00481E31">
        <w:rPr>
          <w:rtl/>
        </w:rPr>
        <w:t xml:space="preserve">( </w:t>
      </w:r>
      <w:r w:rsidR="00641F7E" w:rsidRPr="00481E31">
        <w:rPr>
          <w:rtl/>
        </w:rPr>
        <w:t>فإذا قلتم</w:t>
      </w:r>
      <w:r w:rsidRPr="00481E31">
        <w:rPr>
          <w:rtl/>
        </w:rPr>
        <w:t xml:space="preserve"> )</w:t>
      </w:r>
      <w:r w:rsidR="00BC1A29" w:rsidRPr="00481E31">
        <w:rPr>
          <w:rtl/>
        </w:rPr>
        <w:t xml:space="preserve"> </w:t>
      </w:r>
      <w:r w:rsidR="00641F7E" w:rsidRPr="00481E31">
        <w:rPr>
          <w:rtl/>
        </w:rPr>
        <w:t>صاحب الاقناع وغيره من علماء الحنابلة كصاحب الفروع جهال لا يعرفون الضروريات بل عندكم على لازم مذهبكم كفار</w:t>
      </w:r>
      <w:r w:rsidR="00BC1A29" w:rsidRPr="00481E31">
        <w:rPr>
          <w:rtl/>
        </w:rPr>
        <w:t xml:space="preserve"> </w:t>
      </w:r>
      <w:r w:rsidRPr="00481E31">
        <w:rPr>
          <w:rtl/>
        </w:rPr>
        <w:t xml:space="preserve">( </w:t>
      </w:r>
      <w:r w:rsidR="00641F7E" w:rsidRPr="00481E31">
        <w:rPr>
          <w:rtl/>
        </w:rPr>
        <w:t>قلت</w:t>
      </w:r>
      <w:r w:rsidRPr="00481E31">
        <w:rPr>
          <w:rtl/>
        </w:rPr>
        <w:t xml:space="preserve"> )</w:t>
      </w:r>
      <w:r w:rsidR="00BC1A29" w:rsidRPr="00481E31">
        <w:rPr>
          <w:rtl/>
        </w:rPr>
        <w:t xml:space="preserve"> </w:t>
      </w:r>
      <w:r w:rsidR="00641F7E" w:rsidRPr="00481E31">
        <w:rPr>
          <w:rtl/>
        </w:rPr>
        <w:t>هؤلاء لم يحكموا من مذهب أنفسهم لاهم ولا أجل منهم بل ينقلون ويحكمون مذهب أحمد بن حنبل أحد أئمة الاسلام الذي اجتمعت الأمة على إمامته أتظنون أن الجاهل يجب عليه أن يقلدكم ويترك تقليد أئمة أهل العلم بل أجمع أئمة أهل العلم كما تقدم أنه لا يجوز إلا تقليد الأئمة المجتهدين وكل من لم يبلغ رتبة الاجتهاد أن يحكي ويفتي بمذاهب اهل الاجتهاد وغنما رخصوا للمستفتي أن يستفتي مثل هؤلاء لأنهم حاكين مذاهب أهل الاجتهاد والتقليد للمجتهد لا للحاكمي هذا صرح به عامة أهل العلم أن طلبته من مكانه وجدته وقد تقدم لك ما فيه كفاية</w:t>
      </w:r>
      <w:r w:rsidR="00BC1A29" w:rsidRPr="00481E31">
        <w:rPr>
          <w:rtl/>
        </w:rPr>
        <w:t xml:space="preserve"> </w:t>
      </w:r>
      <w:r w:rsidRPr="00481E31">
        <w:rPr>
          <w:rtl/>
        </w:rPr>
        <w:t xml:space="preserve">( </w:t>
      </w:r>
      <w:r w:rsidR="00641F7E" w:rsidRPr="00481E31">
        <w:rPr>
          <w:rtl/>
        </w:rPr>
        <w:t>وإنما</w:t>
      </w:r>
      <w:r w:rsidRPr="00481E31">
        <w:rPr>
          <w:rtl/>
        </w:rPr>
        <w:t xml:space="preserve"> )</w:t>
      </w:r>
      <w:r w:rsidR="00BC1A29" w:rsidRPr="00481E31">
        <w:rPr>
          <w:rtl/>
        </w:rPr>
        <w:t xml:space="preserve"> </w:t>
      </w:r>
      <w:r w:rsidR="00641F7E" w:rsidRPr="00481E31">
        <w:rPr>
          <w:rtl/>
        </w:rPr>
        <w:t xml:space="preserve">المقصود أن العبارة التي تستدلون بها على تكفير المسلمين لا تدل لمرادكم وأن من نقل هذه العبارة واستدل بها هم الذين ذكروا النذور والدعاء والذبح وغيره ذكروا ذلك كله في مواضعه ولم يجمعوه كفرا مخرجا عن الملة سوى ما ذكره الشيخ في بعض المواضع في نوع من الدعاء كمغفرة الذنوب وإنزال المطر وإنبات النبات ونحو ذلك مما أنه ذكران هذا وأن كان كفر أفلا يكفر صاحبه حتى تقوم عليه الحجة الذي يكفر تاركها وتزول عنه الشبهة ولم يحكمه عن قوله أي التكفير بالدعاء المذكور إجماعا حتى تستدلون أنتم عليه بالعبارة بل والله لازم قولكم تكفير الشيخ بعينه وأحزابه نسأل الله العافية ومما يدل على أن يدل على أن ما فهمتم من العبارة غير صواب أنهم عدوا الامور المكفرات فردا فردا في كتاب الردة في كل مذهب من مذاهب الائمة ولم يقولوا أو واحد منهم من نذر لغير الله كفر بل الشيخ نفسه الذي تستدلون بعبارته ذكران النذر للمشايخ لأجل الاستغاثة بهم كالحلف بالمخلوق كما تقدم كلامه والحلف بالمخلوق ليس شركا أكبر بل قال الشيخ من قال أنذروا إلى تقتضي حوائجكم يستتاب فإن تاب والأقتل لسعيه في الأرض بالفساد فجعل الشيخ قتله حداً لا كفراً وكذلك تقدم عنه من كلامه في خصوص النذور ما فيه كفاية ولم يقولوا أيضاً من طلب غير الله كفر بل يأتي ان شاء الله تعالى ما يدل على أنه ليس بكفر ولم يقولوا من ذبح لغير اله كفرا تظنهم يحكون العبارة </w:t>
      </w:r>
      <w:r w:rsidR="00641F7E" w:rsidRPr="00481E31">
        <w:rPr>
          <w:rtl/>
        </w:rPr>
        <w:lastRenderedPageBreak/>
        <w:t>ولا عرفوا معناه أم هم أوهموا الناس إرادة لاغوائهم أم أحالوا الناس على مفهومكم منها الذي ما فهمه منها من أوردها ولامن حكيها عمن أوردها أم عرفتم من كلامهم ما أن جهلواهم أم تركوا الكفر الصراح الذي يكفر به المسلم ويحل ماله ودمه وهو يعمل عندهم ليلا ونهارا جهارا غير خفي وتركوا ذلك ما بينوه بل بينوا خلافه حتى جئتم أنتم فاستنبطتموه من كلامهم بل والله ما أراد وأما أردتم وأنهم في واد وأنتم في واد</w:t>
      </w:r>
      <w:r w:rsidR="00BC1A29" w:rsidRPr="00481E31">
        <w:rPr>
          <w:rtl/>
        </w:rPr>
        <w:t xml:space="preserve"> </w:t>
      </w:r>
      <w:r w:rsidRPr="00481E31">
        <w:rPr>
          <w:rtl/>
        </w:rPr>
        <w:t xml:space="preserve">( </w:t>
      </w:r>
      <w:r w:rsidR="00641F7E" w:rsidRPr="00481E31">
        <w:rPr>
          <w:rtl/>
        </w:rPr>
        <w:t>ومما</w:t>
      </w:r>
      <w:r w:rsidRPr="00481E31">
        <w:rPr>
          <w:rtl/>
        </w:rPr>
        <w:t xml:space="preserve"> )</w:t>
      </w:r>
      <w:r w:rsidR="00BC1A29" w:rsidRPr="00481E31">
        <w:rPr>
          <w:rtl/>
        </w:rPr>
        <w:t xml:space="preserve"> </w:t>
      </w:r>
      <w:r w:rsidR="00641F7E" w:rsidRPr="00481E31">
        <w:rPr>
          <w:rtl/>
        </w:rPr>
        <w:t xml:space="preserve">يدل على أن كلامكم وتكفيركم ليس بصواب أن الصلاة أعظم أركان الاسلام بعد الشهادتين ومع هذا ذكروا أن من صلاه رياء الناس ردها الله عليه ولم يقبلها منه بل يقول الله تعالى أنا أغنى الشركاء عن الشرك من عمل عملا أشرك فيه غيرى تركته وشركه ويقول له يوم القيمة أطلب ثوابك من الذي عملت لأجله فذكر أن ذلك يبطل العمل ولم يقولوا أن فاعل ذلك كافر حلال المال والدم بل من لم يكفره كما هو مذهبكم فيما أخف من ذلك بكثير وكذلك السجود الذي هو أعظم هيئات الصلاة الذي هو أعظم من النذور الدعاء وغيره فرقوا فيه وقالوا من سجد لشمس أو قمر أو كوكب أو صنم كفر وأما السجود لغير ما ذكر فلم يكفروا به بل عدوه في كبائر المحرمات ولكن حقيقة الأمر أنكم ما قلدتم أهل العلم ولا عباراتهم وإنما عمدنكم مفهومكم واستنباطكم الذي تزعمون أنه الحق من أنكره أنكر الضروريات وأما استدلالاتكم بمشتبه العبارات فتلبيس ولكن المقصود إنما نطلب منكم أن تبينوا لنا وللناس كلام أئمة أهل العلم بموافقة مذهبكم هذا وتنقلون كلامهم ازاحة للشبهة وأن لم يكن عندكم إلا القف والشتم والرمي بالعزية والكفر فالله المستعان لأخر هذه الأمة اسوة بأولها الذين أنزل الله عليهم لم يسلموا من ذلك </w:t>
      </w:r>
      <w:r w:rsidR="007C461B">
        <w:rPr>
          <w:rtl/>
        </w:rPr>
        <w:t xml:space="preserve"> ،</w:t>
      </w:r>
    </w:p>
    <w:p w:rsidR="00641F7E" w:rsidRPr="00481E31" w:rsidRDefault="00293943" w:rsidP="009B6D10">
      <w:pPr>
        <w:jc w:val="both"/>
        <w:rPr>
          <w:rtl/>
        </w:rPr>
      </w:pPr>
      <w:r w:rsidRPr="00481E31">
        <w:rPr>
          <w:b w:val="0"/>
          <w:bCs/>
          <w:rtl/>
        </w:rPr>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ومما يدل على عدم صوابكم في تكفير من كفرتموه وأن الدعاء والنذر ليسا بكفر ينقل عن الملة وذلك أن النبي صلى الله عليه وسلم أمر في الحديث الصحيح أن تدرء الحدود بالشبهات وقد روى الحاكم فى صحيحه وأبو عوانه والبذار بسند صحيح وابن السنى عن بن مسعود رضى الله تعالى عنه أن النبي صلى الله عليه وسلم قال إذا إنفلتت دابة أحدكم بأرض فلاة فليناد يا عباد الله أحبسوا يا عباد أحبسوا يا عباد الله أحبسوا ثلاثا فإن لله حاضرا سيحدثه وقد روى الطبرانى إن أراد عونا فليقل ياعباد الله أعينونى ذكر هذا الحديث اللأئمه فى كتبهم ونقلوه إشاعه وحفظا للأئمه ولم ينكره منهم اللنووى فى الاذكار وابن القيم فى كتابه الكلم الطيب وابن مفلح فى الاداب قال فى الاداب بعد أن ذكر هذا الاثر قال عبد الله بن الامام أحمد سمعت أبى يقول حججت خمس حجج فضللت الطريق فى حجه زكنت ماشيا فجعلت أقول يا عباد الله دلونوا على الطريق فلم أذل أقول ذلك حتى وقعت على الطريق</w:t>
      </w:r>
      <w:r w:rsidR="00BC1A29" w:rsidRPr="00481E31">
        <w:rPr>
          <w:rtl/>
        </w:rPr>
        <w:t xml:space="preserve"> (</w:t>
      </w:r>
      <w:r w:rsidR="003F6C7B" w:rsidRPr="00481E31">
        <w:rPr>
          <w:rtl/>
        </w:rPr>
        <w:t xml:space="preserve"> </w:t>
      </w:r>
      <w:r w:rsidR="00641F7E" w:rsidRPr="00481E31">
        <w:rPr>
          <w:rtl/>
        </w:rPr>
        <w:t>انتهى</w:t>
      </w:r>
      <w:r w:rsidR="003F6C7B" w:rsidRPr="00481E31">
        <w:rPr>
          <w:rtl/>
        </w:rPr>
        <w:t xml:space="preserve"> </w:t>
      </w:r>
      <w:r w:rsidR="00BC1A29" w:rsidRPr="00481E31">
        <w:rPr>
          <w:rtl/>
        </w:rPr>
        <w:t xml:space="preserve">) </w:t>
      </w:r>
      <w:r w:rsidR="007C461B">
        <w:rPr>
          <w:rFonts w:hint="cs"/>
          <w:rtl/>
        </w:rPr>
        <w:t xml:space="preserve"> ،</w:t>
      </w:r>
      <w:r w:rsidR="00641F7E" w:rsidRPr="00481E31">
        <w:rPr>
          <w:rtl/>
        </w:rPr>
        <w:t xml:space="preserve">أقول حيث كفرتم من سأل غايبا أو ميتا بل زعمتم أن المشركين الكفار الذين كذبوا الله ورسوله صلى الله عليه وسلم أخف شركا ممن سئل غير الله فى بر أو بحر واستدللتم على ذلك </w:t>
      </w:r>
      <w:r w:rsidR="00641F7E" w:rsidRPr="00481E31">
        <w:rPr>
          <w:rtl/>
        </w:rPr>
        <w:lastRenderedPageBreak/>
        <w:t>بمفهومكم الذى لا يجوز لكم ولا لغيركم الاعتماد عليه هل جعلتم هذا الحديث وعمل العلماء بمضمونه شبهة لمن فعل شيئا مما تزعمون أنه شرك أكبر فإن لله وإن اليه راجعون قال فى مختصر الروضه الصحيح أن من كان من أهل الشهادتين فإنه لا يكفر ببدعه على الاطلاق ما إستند تأويل يلتبس به الامر على مثله وهو الذى رجحه شيخنا أبو العباس ابن تيميه</w:t>
      </w:r>
      <w:r w:rsidR="00BC1A29" w:rsidRPr="00481E31">
        <w:rPr>
          <w:rtl/>
        </w:rPr>
        <w:t xml:space="preserve"> (</w:t>
      </w:r>
      <w:r w:rsidR="003F6C7B" w:rsidRPr="00481E31">
        <w:rPr>
          <w:rtl/>
        </w:rPr>
        <w:t xml:space="preserve"> </w:t>
      </w:r>
      <w:r w:rsidR="00641F7E" w:rsidRPr="00481E31">
        <w:rPr>
          <w:rtl/>
        </w:rPr>
        <w:t>انتهى</w:t>
      </w:r>
      <w:r w:rsidR="003F6C7B" w:rsidRPr="00481E31">
        <w:rPr>
          <w:rtl/>
        </w:rPr>
        <w:t xml:space="preserve"> </w:t>
      </w:r>
      <w:r w:rsidR="00BC1A29" w:rsidRPr="00481E31">
        <w:rPr>
          <w:rtl/>
        </w:rPr>
        <w:t xml:space="preserve">) </w:t>
      </w:r>
      <w:r w:rsidR="00641F7E" w:rsidRPr="00481E31">
        <w:rPr>
          <w:rtl/>
        </w:rPr>
        <w:t>أتظن دعاء الغائب كفرا بالضروره ولم يعرفه أئمة الاسلام أتظن أن على تقديران قولكم صواب تقوم الحجة على الناس بكلامكم ونحن نذكر كلام الشيخ تقي الدين الذي استدللتم بعبارته على تكفير المسلمين بالدعاء والنذر والاففى ما تقدم كفاية ولكن زيادته فائدة قال الشيخ رحمه الله في إقتداء الصراط المستقيم من قصد بقعه يرجوا الخير بقصدها ولم تستحبه الشريعة فهو من المنكرات وبعضه أشد من بعض سواء كان شجرة أو عينا أو قناةً أو جبلا أو مفازة وأقبح أن ينظر لتلك البقعة ويقال أنها تقبل النذر كما يقوله بعض الضالين فإن هذا النذر نذر معصية باتفاق العلماء لا يجوز الوفاء به ثم ذكر رحمه الله في مواضع كثيرة موجودة في أكثر البلاد في الحجاز منها مواضع كثيرة وقال في مواضع آخر من الكتاب المذكور والسائلون قد يدعون دعاء محرما يحصل معه ذلك الغرض ويحصل لهم ضررا أعظم منه ثم ذكر أنه يكون له حسنات تربي على ذلك فيعفو الله بها عنه وحكى لنا أن بعض المجاورين في المدينة إلى قبر النبي صلى الله عليه وسلم اجتهى عليه نوعا من الأطعمة فجاء بعض الهاشميين إليه فقال أن النبي صلى الله عليه وسلم بعث لك وقال أخرج من عندنا فإن من يكون عندنا لا يشتهي مثل هذا قاتل الشيخ وآخرون قضيت حوائجهم ولم يقل لهم مثل ذلك لإجتهادهم أو تقليدهم أو قصورهم في العلم فإنه يغفر للجاهل ما لا يغفر لغيره ولهذا عامة ما يحكي في هذا الباب إنما هو عن قاصر المعرفة ولو كان هذا شرعا أو دينا لكان أهل المعرفة أولى بها ٍففرق بين العفو عن الفاعل والمغفرة له وبين إباحة فعله وقد علمت جماعة ممن سأل حاجته لبعض المقبورين من الأنبياء والصالحين فقضيت حاجته وهؤلاء يخرج مما كرته وليس ذلك بشرع فيتبع وإنما يثبت استحباب الأفعال وكونها سنة بكتاب الله وسنة رسول الله صلى الله عليه وسلم وما كان عليه السابقون الأولون وما سوى هذا من الأمور المحدثة فلا تستحب وأن اشتملت أحيانا على فوائد وقال أيضاً صارت النذور المحرمة في الشرع مأكل للسدنة والمجاورن العاكفين على بعض المشاهد وغيرها وأؤلئك الناذرين يقول أحدهما مرضت فنذرت ويقول الأخر خرج على المحاربون فنذرت ويقول الآخر ركبت البحر ويقول الآخر حبست فنذرت وقد قام أخبر الصادق المصدوق صلى الله عليه وسلم أن نذر طاعة الله فضلا عن معصيته ليس سببا للخير بل تجد كثيرا من الناس يقول أن المشهد الفلاني والمكان الفلاني يقبل النذر بمعنى أنهم نذر وإله نذورا أن</w:t>
      </w:r>
      <w:r w:rsidR="009B6D10" w:rsidRPr="00481E31">
        <w:rPr>
          <w:rFonts w:hint="cs"/>
          <w:rtl/>
        </w:rPr>
        <w:t xml:space="preserve"> </w:t>
      </w:r>
      <w:r w:rsidR="00641F7E" w:rsidRPr="00481E31">
        <w:rPr>
          <w:rtl/>
        </w:rPr>
        <w:t xml:space="preserve">قضيتم حاجتهم فقضيت إلى أن قال وما يروى أن رجلا جاء إلى قبر النبر صلى الله عليه وسلم فشكى إليه الجدب عام الرمادة فرءاه وهو يأمره أن يأتي عمر فيأمره أن يخرج يستقي بالناس قال مثل هذا يقع </w:t>
      </w:r>
      <w:r w:rsidR="00641F7E" w:rsidRPr="00481E31">
        <w:rPr>
          <w:rtl/>
        </w:rPr>
        <w:lastRenderedPageBreak/>
        <w:t>كثيرا لمن هو دون النبي صلى الله عليه وسلم وأعرف من هذا وايع وكذلك سؤال بعضهم للنبي صلى الله عليه وسلم أو غيره من أمته حاجته فتقضي له فإن هذا وقع كثير ولكن عليك أن تعلم أن إجابة النبي صلى الله عليه وسلم أو غيره لهؤلاء السائلين لا يدل على استحباب السؤال وأكثر هؤلاء السائلين الملحين لما هم فيه من الحال لو لم يجابوا لأضطرب إيمانهم كما أن السائلين له في الحياة كانوا كذلك وقال رحمه الله ايضا حتى أن بعض القبور يجتمع عند ها في اليوم من السنة ويسافر إليها من الأمصار في المحرم أو في صفر أو في عاشوراء أو غير ذلك تقصد ويجتمع عندها فيه كما تقصد عرفة ومزدلفة في أيام معلومة من السنة وربما كان الاهتمام بهذه الاجتماعات في الدين والدنيا أشد من كرم حتى إن بعضهم يقول  نريد الحج إلى قبر فلان وفلان وبالجملة هذا الذي يفعل عند هذه القبور هو بعينه نهى عنه النبي صلى الله عليه وسلم وهذا الذي أنكره أحمد بن حنبل رحمه الله وقال قد أفرط الناس في هذا جدا وأكثروا وذكر الامام أحمد ما يفعل عند قبر الحسين رضي الله عنه قال الشيخ ويدخل في هذا ما يفعل بمصر عند قبر نفيسه وغيرها وما يفعل بالعراق عند القبر الذي يقال انه قبر على وقبر الحسين على قبور كثيرة في بلاد الاسلام لا يمكن حصرها</w:t>
      </w:r>
      <w:r w:rsidR="00BC1A29" w:rsidRPr="00481E31">
        <w:rPr>
          <w:rtl/>
        </w:rPr>
        <w:t xml:space="preserve"> </w:t>
      </w:r>
      <w:r w:rsidRPr="00481E31">
        <w:rPr>
          <w:rtl/>
        </w:rPr>
        <w:t xml:space="preserve">( </w:t>
      </w:r>
      <w:r w:rsidR="00641F7E" w:rsidRPr="00481E31">
        <w:rPr>
          <w:rtl/>
        </w:rPr>
        <w:t>انتهى</w:t>
      </w:r>
      <w:r w:rsidR="003F6C7B" w:rsidRPr="00481E31">
        <w:rPr>
          <w:rtl/>
        </w:rPr>
        <w:t xml:space="preserve"> </w:t>
      </w:r>
      <w:r w:rsidR="00BC1A29" w:rsidRPr="00481E31">
        <w:rPr>
          <w:rtl/>
        </w:rPr>
        <w:t xml:space="preserve">) </w:t>
      </w:r>
      <w:r w:rsidR="00641F7E" w:rsidRPr="00481E31">
        <w:rPr>
          <w:rtl/>
        </w:rPr>
        <w:t>كلام الشيخ فياعباد الله تأملوا كم من كلام الشيخ هذا موضع يرد مفهومكم من العبارة التي تستدلون بها من كلامه ويرد تكفيركم المسلمين ونحن نذكر بعض ما في ذلك تميما للفائدة</w:t>
      </w:r>
      <w:r w:rsidR="00BC1A29" w:rsidRPr="00481E31">
        <w:rPr>
          <w:rtl/>
        </w:rPr>
        <w:t xml:space="preserve"> </w:t>
      </w:r>
      <w:r w:rsidRPr="00481E31">
        <w:rPr>
          <w:rtl/>
        </w:rPr>
        <w:t xml:space="preserve">( </w:t>
      </w:r>
      <w:r w:rsidR="00641F7E" w:rsidRPr="00481E31">
        <w:rPr>
          <w:rtl/>
        </w:rPr>
        <w:t>منها قوله</w:t>
      </w:r>
      <w:r w:rsidRPr="00481E31">
        <w:rPr>
          <w:rtl/>
        </w:rPr>
        <w:t xml:space="preserve"> )</w:t>
      </w:r>
      <w:r w:rsidR="00BC1A29" w:rsidRPr="00481E31">
        <w:rPr>
          <w:rtl/>
        </w:rPr>
        <w:t xml:space="preserve"> </w:t>
      </w:r>
      <w:r w:rsidR="00641F7E" w:rsidRPr="00481E31">
        <w:rPr>
          <w:rtl/>
        </w:rPr>
        <w:t>في قصد البقعة والنذر والعيون والشجر والمغارات وما ذكره أنه من المنكرات ولم يجب الوفاء به ولم يقل أن فاعل ذلك كافر مرتد حلال المال والدم كما قلت</w:t>
      </w:r>
      <w:r w:rsidR="007C461B">
        <w:rPr>
          <w:rtl/>
        </w:rPr>
        <w:t xml:space="preserve"> ،</w:t>
      </w:r>
      <w:r w:rsidR="00BC1A29" w:rsidRPr="00481E31">
        <w:rPr>
          <w:rFonts w:hint="cs"/>
          <w:rtl/>
        </w:rPr>
        <w:t xml:space="preserve"> </w:t>
      </w:r>
      <w:r w:rsidRPr="00481E31">
        <w:rPr>
          <w:rFonts w:hint="cs"/>
          <w:rtl/>
        </w:rPr>
        <w:t xml:space="preserve">( </w:t>
      </w:r>
      <w:r w:rsidR="00641F7E" w:rsidRPr="00481E31">
        <w:rPr>
          <w:rtl/>
        </w:rPr>
        <w:t>ومنها</w:t>
      </w:r>
      <w:r w:rsidRPr="00481E31">
        <w:rPr>
          <w:rtl/>
        </w:rPr>
        <w:t xml:space="preserve"> )</w:t>
      </w:r>
      <w:r w:rsidR="00BC1A29" w:rsidRPr="00481E31">
        <w:rPr>
          <w:rtl/>
        </w:rPr>
        <w:t xml:space="preserve"> </w:t>
      </w:r>
      <w:r w:rsidR="00641F7E" w:rsidRPr="00481E31">
        <w:rPr>
          <w:rtl/>
        </w:rPr>
        <w:t>أن من الناس يأمر بالنذر والقصد لهذه الأشياء التي ذكرها سماه ضلالاً ولم يكفره كما قلت</w:t>
      </w:r>
      <w:r w:rsidR="00BC1A29" w:rsidRPr="00481E31">
        <w:rPr>
          <w:rtl/>
        </w:rPr>
        <w:t xml:space="preserve"> </w:t>
      </w:r>
      <w:r w:rsidRPr="00481E31">
        <w:rPr>
          <w:rtl/>
        </w:rPr>
        <w:t xml:space="preserve">( </w:t>
      </w:r>
      <w:r w:rsidR="00641F7E" w:rsidRPr="00481E31">
        <w:rPr>
          <w:rtl/>
        </w:rPr>
        <w:t>ومنها</w:t>
      </w:r>
      <w:r w:rsidRPr="00481E31">
        <w:rPr>
          <w:rtl/>
        </w:rPr>
        <w:t xml:space="preserve"> )</w:t>
      </w:r>
      <w:r w:rsidR="00BC1A29" w:rsidRPr="00481E31">
        <w:rPr>
          <w:rtl/>
        </w:rPr>
        <w:t xml:space="preserve"> </w:t>
      </w:r>
      <w:r w:rsidR="00641F7E" w:rsidRPr="00481E31">
        <w:rPr>
          <w:rtl/>
        </w:rPr>
        <w:t>أن هذه المواضع وهذه القبور وهذه الأفاعيل ملئت بلاد الاسلام قديما ولم يقل لا هو ولا أحد من أهل العلم أنها بلاد كفر كما كفرتم أهلها بل كفرتم من لم يكفرهم</w:t>
      </w:r>
      <w:r w:rsidR="009B6D10" w:rsidRPr="00481E31">
        <w:rPr>
          <w:rFonts w:hint="cs"/>
          <w:rtl/>
        </w:rPr>
        <w:t xml:space="preserve"> </w:t>
      </w:r>
      <w:r w:rsidR="007C461B">
        <w:rPr>
          <w:rFonts w:hint="cs"/>
          <w:rtl/>
        </w:rPr>
        <w:t xml:space="preserve"> ،</w:t>
      </w:r>
      <w:r w:rsidRPr="00481E31">
        <w:rPr>
          <w:rtl/>
        </w:rPr>
        <w:t xml:space="preserve">( </w:t>
      </w:r>
      <w:r w:rsidR="00641F7E" w:rsidRPr="00481E31">
        <w:rPr>
          <w:rtl/>
        </w:rPr>
        <w:t>ومنها</w:t>
      </w:r>
      <w:r w:rsidRPr="00481E31">
        <w:rPr>
          <w:rtl/>
        </w:rPr>
        <w:t xml:space="preserve"> )</w:t>
      </w:r>
      <w:r w:rsidR="00BC1A29" w:rsidRPr="00481E31">
        <w:rPr>
          <w:rtl/>
        </w:rPr>
        <w:t xml:space="preserve"> </w:t>
      </w:r>
      <w:r w:rsidR="00641F7E" w:rsidRPr="00481E31">
        <w:rPr>
          <w:rtl/>
        </w:rPr>
        <w:t>انه ذكر طلب أهل القبور وأنه كثر وشاع وغاية ذلك أنه حرمه بل رفع الخطأ عن المجتهد في ذلك أو المقلد أو الجاهل وأنتم تجعلونه بهذه الأفاعيل أكفر ممن كذب رسول الله صلى الله عليه وسلم من كفار قريش</w:t>
      </w:r>
      <w:r w:rsidR="00BC1A29" w:rsidRPr="00481E31">
        <w:rPr>
          <w:rtl/>
        </w:rPr>
        <w:t xml:space="preserve"> </w:t>
      </w:r>
      <w:r w:rsidRPr="00481E31">
        <w:rPr>
          <w:rtl/>
        </w:rPr>
        <w:t xml:space="preserve">( </w:t>
      </w:r>
      <w:r w:rsidR="00641F7E" w:rsidRPr="00481E31">
        <w:rPr>
          <w:rtl/>
        </w:rPr>
        <w:t>ومنها</w:t>
      </w:r>
      <w:r w:rsidRPr="00481E31">
        <w:rPr>
          <w:rtl/>
        </w:rPr>
        <w:t xml:space="preserve"> )</w:t>
      </w:r>
      <w:r w:rsidR="00BC1A29" w:rsidRPr="00481E31">
        <w:rPr>
          <w:rtl/>
        </w:rPr>
        <w:t xml:space="preserve"> </w:t>
      </w:r>
      <w:r w:rsidR="00641F7E" w:rsidRPr="00481E31">
        <w:rPr>
          <w:rtl/>
        </w:rPr>
        <w:t>أن غاية ان يعلم المسلم أن هذا لم يشرعه الله وأنتم تقولون هذا يعلم بالضرورة أنه كفر حتى اليهود والنصارى يعرفون ذلك ومن لم يكفر فاعله فهو كافر فيا عباد الله انتبهوا</w:t>
      </w:r>
      <w:r w:rsidR="00BC1A29" w:rsidRPr="00481E31">
        <w:rPr>
          <w:rtl/>
        </w:rPr>
        <w:t xml:space="preserve"> </w:t>
      </w:r>
      <w:r w:rsidRPr="00481E31">
        <w:rPr>
          <w:rtl/>
        </w:rPr>
        <w:t xml:space="preserve">( </w:t>
      </w:r>
      <w:r w:rsidR="00641F7E" w:rsidRPr="00481E31">
        <w:rPr>
          <w:rtl/>
        </w:rPr>
        <w:t>ومنها</w:t>
      </w:r>
      <w:r w:rsidRPr="00481E31">
        <w:rPr>
          <w:rtl/>
        </w:rPr>
        <w:t xml:space="preserve"> )</w:t>
      </w:r>
      <w:r w:rsidR="00BC1A29" w:rsidRPr="00481E31">
        <w:rPr>
          <w:rtl/>
        </w:rPr>
        <w:t xml:space="preserve"> </w:t>
      </w:r>
      <w:r w:rsidR="00641F7E" w:rsidRPr="00481E31">
        <w:rPr>
          <w:rtl/>
        </w:rPr>
        <w:t>أنه قال إجابة النبي صلى الله عليه وسلم أو غيره لهؤلاء السائلين الملحين لو لم يجابو الاضراب إيمانهم جعلهم مؤمنين وجعل إجابة دعائهم رحمة من الله تعالى لهم لئلا يضطرب إيمانهم وأنتم تقولون من فعل فهو كافر ومن لم يكفر فهو كافر ومنها أن هذه الأمور وهى سؤال النبي صلى الله عليه وسلم حدثت في زمن الصحابة كالذي كالذي شكى للنبي صلى الله عليه وسلم القحط ورآه في النوم فأمره أن يأتي عمر ولا ذكر أن عمر أنكر ذلك وأنتم تجعلون مثل هذا كافرا</w:t>
      </w:r>
      <w:r w:rsidR="00BC1A29" w:rsidRPr="00481E31">
        <w:rPr>
          <w:rtl/>
        </w:rPr>
        <w:t xml:space="preserve"> </w:t>
      </w:r>
      <w:r w:rsidRPr="00481E31">
        <w:rPr>
          <w:rtl/>
        </w:rPr>
        <w:t xml:space="preserve">( </w:t>
      </w:r>
      <w:r w:rsidR="00641F7E" w:rsidRPr="00481E31">
        <w:rPr>
          <w:rtl/>
        </w:rPr>
        <w:t>ومنها</w:t>
      </w:r>
      <w:r w:rsidRPr="00481E31">
        <w:rPr>
          <w:rtl/>
        </w:rPr>
        <w:t xml:space="preserve"> )</w:t>
      </w:r>
      <w:r w:rsidR="00BC1A29" w:rsidRPr="00481E31">
        <w:rPr>
          <w:rtl/>
        </w:rPr>
        <w:t xml:space="preserve"> </w:t>
      </w:r>
      <w:r w:rsidR="00641F7E" w:rsidRPr="00481E31">
        <w:rPr>
          <w:rtl/>
        </w:rPr>
        <w:t xml:space="preserve">أن هذه الأمور حدثت من قبل زمن الامام أحمد في زمان أئمة الاسلام وانكرها من أنكرها منهم ولازالت </w:t>
      </w:r>
      <w:r w:rsidR="00641F7E" w:rsidRPr="00481E31">
        <w:rPr>
          <w:rtl/>
        </w:rPr>
        <w:lastRenderedPageBreak/>
        <w:t xml:space="preserve">حتى ملاءت بلاد الاسلام كلها وفعلت هذه الأفاعيل كلها التي تكفرون بها ولم يرو عن أحد من أئمة المسلمين أنهم كفرا بذلك ولا قالوا هولاء مرتدون ولاأمروا بجهادهم ولا سموا بلاد المسلمين بلاد شرك وحرب كما قلتم أنتم بل كفرتم من لم يكفر بهذه الأفاعيل وأن لم يفعلها أيظنون أن هذه الأمور من الوسائط التي في العبارة الذي يكفر فاعلها إجماعا وتمضي قرون الأئمة من ثمان مائة عام ومع هذا لم يرو عن عالم من علماء المسلمين أنها كفر بل ما يظن هذا عاقل بل والله لازم قولكم أن جميع الأمة بعد زمان الامام أحمد رحمه الله تعالى علماؤها وأمرؤها وعامتها كلهم كفار مرتدون فانا لله وإنا إليه راجعون واغوثاه إلى الله ثم وأغوثاه أم تقولون كما يقول بعض عامتكم ان الحجة ماقامت إلا بكم وإلا قيلكم لم يعرف دين الاسلام ياعباد الله انتهوا ولكن بكلام الشيخ هذا يستدل عليكم على أن مفهومكم أن هذه الأفاعيل من الشرك الأكبر خطأ وأيضا وأن مفهومكم أن هذه الأفاعيل من الشرك الأكبر خطأ وأيضا وأن مفهومكم أن هذه الأفاعيل من الشرك الأكبر خطأ وأيضا وأن مفهومكم أن هذه الأفاعيل داخلة في معنى عبارة من جعل بينه وبين الله وسائط الى ىخره نبهنا الله واياكم من الضلال </w:t>
      </w:r>
    </w:p>
    <w:p w:rsidR="00641F7E" w:rsidRPr="00481E31" w:rsidRDefault="00293943" w:rsidP="009B6D10">
      <w:pPr>
        <w:jc w:val="both"/>
        <w:rPr>
          <w:rtl/>
        </w:rPr>
      </w:pPr>
      <w:r w:rsidRPr="00481E31">
        <w:rPr>
          <w:b w:val="0"/>
          <w:bCs/>
          <w:rtl/>
        </w:rPr>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ومما يدل على بطلان قولكم هذا ما روى مسلم في صحيحه عن ثوبان عن النبي صلى الله عليه وسلم أنه قال أن الله زوى لي الأرض فرأيت مشارقها ومغاربها وأن أمتى سيبلغ ملكها مازوى لى منها وأعطيت الكنزين الأحمر والأبيض وأني سئلت ربي لأمتى أن لا يهلكها بسنة عامة وأن لا يسلط عليهم عدوا من سوى أنفسهم يستبيح بيضتهم وأن ربي قال يا محمد إذا قضيت قضاء أنه لا يردوانى أعطيتك لأمتك أن لا أهلكهم بسنة عامة وأن لا أسلط عليهم عدوا من سوى أنفسهم يستبيح بيضتهم ولو اجتمع عليهم من أقطارها أو قال من بين أقطارها حتى يكون بعضهم يهلك بعضا ويسبى بعضهم انتهى وجه الدليل من هذا الحديث أن النبي صلى الله عليه وسلم اخبر أنه لا يسلط على هذه الأمة عدوا من سوى أنفسهم بل يسلط بعضهم على بعض</w:t>
      </w:r>
      <w:r w:rsidR="00BC1A29" w:rsidRPr="00481E31">
        <w:rPr>
          <w:rtl/>
        </w:rPr>
        <w:t xml:space="preserve"> </w:t>
      </w:r>
      <w:r w:rsidRPr="00481E31">
        <w:rPr>
          <w:rtl/>
        </w:rPr>
        <w:t xml:space="preserve">( </w:t>
      </w:r>
      <w:r w:rsidR="00641F7E" w:rsidRPr="00481E31">
        <w:rPr>
          <w:rtl/>
        </w:rPr>
        <w:t>ومعلوم</w:t>
      </w:r>
      <w:r w:rsidRPr="00481E31">
        <w:rPr>
          <w:rtl/>
        </w:rPr>
        <w:t xml:space="preserve"> )</w:t>
      </w:r>
      <w:r w:rsidR="00BC1A29" w:rsidRPr="00481E31">
        <w:rPr>
          <w:rtl/>
        </w:rPr>
        <w:t xml:space="preserve"> </w:t>
      </w:r>
      <w:r w:rsidR="00641F7E" w:rsidRPr="00481E31">
        <w:rPr>
          <w:rtl/>
        </w:rPr>
        <w:t xml:space="preserve">عند الخاص والعام ممن له معرفة بالأخبار أن هذه الأمور التي تكفرون بها ملأت بلاد المسلمين من أكثر من سبع مأية عام كما تقدم نقله ولو كانت هذه عبادة الأصنام الكبرى وأنها الوسائط كما زعمتم فكان أهلها كفار أو من لم يكفرهم فهو كافر كما قلتم أنتم الأن ومعلوم أن العلماء والأمرآء لم يكفر وهم ولم يجروا عليهم أحكام أهل الردة مع أن هذه الأمور تفعل في غالب بلاد الاسلام ظاهرة غير خفيه بل كما قال الشيخ صارت مأكل لكثير من الناس وأيضا يسافرون إليها من جميع الأمصار اعظم مما يسافرون إلى الحج ومع هذا كله فأخبرونا برجل واحد من أهل العلم أو أهل السيف قال مقالتكم هذه بل اجروا عليهم أحكام أهل الاسلام فاذا كانوا كفارا عباد أصنام بهذه الأفاعيل والعلماء والأمراء اجروا عليهم أحكام الاسلام فهم بهذا الصنيع أي العلماء والا مرآء كفار لأن من لم يكفر أهل الشرك الذين يجعلون مع الله الها آخر فهو كافر فحينئذ ليسوا من هذه الأمة بل </w:t>
      </w:r>
      <w:r w:rsidR="00641F7E" w:rsidRPr="00481E31">
        <w:rPr>
          <w:rtl/>
        </w:rPr>
        <w:lastRenderedPageBreak/>
        <w:t>كفار سلطهم الله على هذه الأمة فاستباحوا بيضتهم وهذا يرد هذا الحديث وهو ظاهر من الحديث لمن تدبره والله الموفق لارب غيره</w:t>
      </w:r>
      <w:r w:rsidR="00BC1A29" w:rsidRPr="00481E31">
        <w:rPr>
          <w:rtl/>
        </w:rPr>
        <w:t xml:space="preserve"> </w:t>
      </w:r>
      <w:r w:rsidRPr="00481E31">
        <w:rPr>
          <w:rtl/>
        </w:rPr>
        <w:t xml:space="preserve">( </w:t>
      </w:r>
      <w:r w:rsidR="00641F7E" w:rsidRPr="00481E31">
        <w:rPr>
          <w:rtl/>
        </w:rPr>
        <w:t>فان قلت</w:t>
      </w:r>
      <w:r w:rsidRPr="00481E31">
        <w:rPr>
          <w:rtl/>
        </w:rPr>
        <w:t xml:space="preserve"> )</w:t>
      </w:r>
      <w:r w:rsidR="00BC1A29" w:rsidRPr="00481E31">
        <w:rPr>
          <w:rtl/>
        </w:rPr>
        <w:t xml:space="preserve"> </w:t>
      </w:r>
      <w:r w:rsidR="00641F7E" w:rsidRPr="00481E31">
        <w:rPr>
          <w:rtl/>
        </w:rPr>
        <w:t>روى هذا الحديث بعينه البرقاني وزاد فيه انما أخاف على أمتي الأئمة المضلين وإذا وضع عليهم السيف لم يرفع الى يوم القيامة ولا تقوم الساعة حتى يلحق حي من أمتي بالمشركين وحتى تعبد فعبد فيأم من أمتي الأوثان وأنه يكون في أمتى كذابون ثلاثون كلهم يزعم أنه نبي وأنا خاتم النبيين لا نبي بعدي ولا تزال طائفة من أمتي على الحق منصورة لا يضرهم من خذلهم حتى يأتي أمر الله تعالى</w:t>
      </w:r>
      <w:r w:rsidR="00BC1A29" w:rsidRPr="00481E31">
        <w:rPr>
          <w:rtl/>
        </w:rPr>
        <w:t xml:space="preserve"> </w:t>
      </w:r>
      <w:r w:rsidRPr="00481E31">
        <w:rPr>
          <w:rtl/>
        </w:rPr>
        <w:t xml:space="preserve">( </w:t>
      </w:r>
      <w:r w:rsidR="00641F7E" w:rsidRPr="00481E31">
        <w:rPr>
          <w:rtl/>
        </w:rPr>
        <w:t>قلت</w:t>
      </w:r>
      <w:r w:rsidRPr="00481E31">
        <w:rPr>
          <w:rtl/>
        </w:rPr>
        <w:t xml:space="preserve"> )</w:t>
      </w:r>
      <w:r w:rsidR="00BC1A29" w:rsidRPr="00481E31">
        <w:rPr>
          <w:rtl/>
        </w:rPr>
        <w:t xml:space="preserve"> </w:t>
      </w:r>
      <w:r w:rsidR="00641F7E" w:rsidRPr="00481E31">
        <w:rPr>
          <w:rtl/>
        </w:rPr>
        <w:t>وهذا أيضا حجة عليكم يوافق الكلام الأول أن قوله صلى الله عليه وسلم انما أخاف على أمتي الائمة المضلين فهذا يدل على أنه ما خاف عليهم الكفر والشرك الأكبر وإنما يخاف عليهم الأئمة المضلين كما وقع وما هو الواقع ولو كانوا يكفرون بعده لود أن يسلط عليهم من يهلكهم وما خاف عليهم</w:t>
      </w:r>
      <w:r w:rsidR="009B6D10" w:rsidRPr="00481E31">
        <w:rPr>
          <w:rFonts w:hint="cs"/>
          <w:rtl/>
        </w:rPr>
        <w:t xml:space="preserve"> </w:t>
      </w:r>
      <w:r w:rsidR="00641F7E" w:rsidRPr="00481E31">
        <w:rPr>
          <w:rtl/>
        </w:rPr>
        <w:t>أيضا وضع السيف وأخبر انه إذا وضع لا يرفع وكذلك وقع وهذا من آيات نبوته صلى الله عليه وسلم فانه وقع كما أخبر وقوله لا تقوم الساعة حتى يلحق حي من أمتي بالمشركين وهذا ايضا وقع وقوله وحتى تعبد فينام من أمتي الأوثان فهذا حق وقوله لا يزال طائفة من أمتي على الحق منصور الى آخره يدل على أن هذه الأمور عبادة الأصنام لقاتلتهم الطائفة المنصورة ولم يعهد ولم يذكران أن أحدا من هذه الأمة قاتل على ذلك وكفر من فعله واستحل ماله ودمه قبلكم فيلحق حي من أمتي بالمشركين وهذا ايضا وقع وقوله وحتى تعبد فينام من أمتي الأوثان فهذا حق وقوله لا يزال طائفة من أمتي على الحق منصور الى آخره يدل على أن هذه الأمور عبادة الأصنام لقاتلتهم الطائفة المنصورة ولم يعهد ولم يذكران أن أحدا من هذه الأمة قاتل على ذلك وكفر من فعله واستحل ماله ودمه قبلكم فإن وجدتم ذلك في قديم الدهر أو حديثه فبينوه وأني لكم بذلك بذلك وهذا الذي ذكرناه واضح منأول الحديث وآخره والحمدلله رب العالمين</w:t>
      </w:r>
    </w:p>
    <w:p w:rsidR="00641F7E" w:rsidRPr="00481E31" w:rsidRDefault="00293943" w:rsidP="009B6D10">
      <w:pPr>
        <w:jc w:val="both"/>
        <w:rPr>
          <w:rtl/>
        </w:rPr>
      </w:pPr>
      <w:r w:rsidRPr="00481E31">
        <w:rPr>
          <w:rtl/>
        </w:rPr>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ومما يدل على بطلان مذهبكم في تكفير من كفرتموه ما روى البخاري في صحيحه عن معاويه بن أبي سفيان رضى الله تعالى عنه قال سمعت النبي صلى الله عليه وسلم يقول من يرد الله به خيرا يفقه في الدين وإنما أنا قاسم والله معطى ولا يزال امر هذه الأمة مستقيما حتى تقوم الساعة أو يأتي أمر الله تعالى انتهى</w:t>
      </w:r>
      <w:r w:rsidR="00BC1A29" w:rsidRPr="00481E31">
        <w:rPr>
          <w:rtl/>
        </w:rPr>
        <w:t xml:space="preserve"> </w:t>
      </w:r>
      <w:r w:rsidRPr="00481E31">
        <w:rPr>
          <w:rtl/>
        </w:rPr>
        <w:t xml:space="preserve">( </w:t>
      </w:r>
      <w:r w:rsidR="00641F7E" w:rsidRPr="00481E31">
        <w:rPr>
          <w:rtl/>
        </w:rPr>
        <w:t>وجه الدليل</w:t>
      </w:r>
      <w:r w:rsidRPr="00481E31">
        <w:rPr>
          <w:rtl/>
        </w:rPr>
        <w:t xml:space="preserve"> )</w:t>
      </w:r>
      <w:r w:rsidR="00BC1A29" w:rsidRPr="00481E31">
        <w:rPr>
          <w:rtl/>
        </w:rPr>
        <w:t xml:space="preserve"> </w:t>
      </w:r>
      <w:r w:rsidR="00641F7E" w:rsidRPr="00481E31">
        <w:rPr>
          <w:rtl/>
        </w:rPr>
        <w:t>منه أن النبي صلى الله عليه وسلم أخبر أن أمر هذه الأمة لا يزال مستقيما إلى أخر الدهر ومعلوم أن هذه الأمور التي تكفرون بها ما زالت قديما ظاهرة ملأت البلاد كما تقدم فلو كانت هي الأصنام الكبرى ومن فعل شيئا من تلك الأفاعيل عابد للأوثان لم يكن أمر هذه الأمة مستقيما بل منعكسا بلدهم بلد كفر تعبد فيها الأصنام ظاهرا وتجرى على عبدة الأصنام فيها أحكام الاسلام فأين الاستقامة وهذا واضح جلي</w:t>
      </w:r>
      <w:r w:rsidR="00BC1A29" w:rsidRPr="00481E31">
        <w:rPr>
          <w:rtl/>
        </w:rPr>
        <w:t xml:space="preserve"> </w:t>
      </w:r>
      <w:r w:rsidRPr="00481E31">
        <w:rPr>
          <w:rtl/>
        </w:rPr>
        <w:t xml:space="preserve">( </w:t>
      </w:r>
      <w:r w:rsidR="00641F7E" w:rsidRPr="00481E31">
        <w:rPr>
          <w:rtl/>
        </w:rPr>
        <w:t>فإن قلت</w:t>
      </w:r>
      <w:r w:rsidRPr="00481E31">
        <w:rPr>
          <w:rtl/>
        </w:rPr>
        <w:t xml:space="preserve"> )</w:t>
      </w:r>
      <w:r w:rsidR="00BC1A29" w:rsidRPr="00481E31">
        <w:rPr>
          <w:rtl/>
        </w:rPr>
        <w:t xml:space="preserve"> </w:t>
      </w:r>
      <w:r w:rsidR="00641F7E" w:rsidRPr="00481E31">
        <w:rPr>
          <w:rtl/>
        </w:rPr>
        <w:t xml:space="preserve">ورد عن النبي صلى الله عليه وسلم في الأحاديث الصحيحة ما يعارض هذا وقوله صلى الله عليه وسلم لتتبعن سنن من كان من قبلكم وما في معناه وقوله صلى الله عليه وسلم تفترق هذه الأمة على ثلاث وسبعين ملة كلها في النار الأملة </w:t>
      </w:r>
      <w:r w:rsidR="00641F7E" w:rsidRPr="00481E31">
        <w:rPr>
          <w:rtl/>
        </w:rPr>
        <w:lastRenderedPageBreak/>
        <w:t>واحدة</w:t>
      </w:r>
      <w:r w:rsidR="00BC1A29" w:rsidRPr="00481E31">
        <w:rPr>
          <w:rtl/>
        </w:rPr>
        <w:t xml:space="preserve"> </w:t>
      </w:r>
      <w:r w:rsidRPr="00481E31">
        <w:rPr>
          <w:rtl/>
        </w:rPr>
        <w:t xml:space="preserve">( </w:t>
      </w:r>
      <w:r w:rsidR="00641F7E" w:rsidRPr="00481E31">
        <w:rPr>
          <w:rtl/>
        </w:rPr>
        <w:t>قلت</w:t>
      </w:r>
      <w:r w:rsidRPr="00481E31">
        <w:rPr>
          <w:rtl/>
        </w:rPr>
        <w:t xml:space="preserve"> )</w:t>
      </w:r>
      <w:r w:rsidR="00BC1A29" w:rsidRPr="00481E31">
        <w:rPr>
          <w:rtl/>
        </w:rPr>
        <w:t xml:space="preserve"> </w:t>
      </w:r>
      <w:r w:rsidR="00641F7E" w:rsidRPr="00481E31">
        <w:rPr>
          <w:rtl/>
        </w:rPr>
        <w:t>هذا حق ولا تعارض والحمد لله</w:t>
      </w:r>
      <w:r w:rsidR="00BC1A29" w:rsidRPr="00481E31">
        <w:rPr>
          <w:rtl/>
        </w:rPr>
        <w:t xml:space="preserve"> </w:t>
      </w:r>
      <w:r w:rsidRPr="00481E31">
        <w:rPr>
          <w:rtl/>
        </w:rPr>
        <w:t xml:space="preserve">( </w:t>
      </w:r>
      <w:r w:rsidR="00641F7E" w:rsidRPr="00481E31">
        <w:rPr>
          <w:rtl/>
        </w:rPr>
        <w:t>وقد بين</w:t>
      </w:r>
      <w:r w:rsidRPr="00481E31">
        <w:rPr>
          <w:rtl/>
        </w:rPr>
        <w:t xml:space="preserve"> )</w:t>
      </w:r>
      <w:r w:rsidR="00BC1A29" w:rsidRPr="00481E31">
        <w:rPr>
          <w:rtl/>
        </w:rPr>
        <w:t xml:space="preserve"> </w:t>
      </w:r>
      <w:r w:rsidR="00641F7E" w:rsidRPr="00481E31">
        <w:rPr>
          <w:rtl/>
        </w:rPr>
        <w:t>العلماء ذلك ووضحوه وأنه قوله تفترق هذه الأمة الحديث فهؤلاء أهل الأهواء كما تقدم ذكرهم ولم يكونوا كافرين بل كلهم مسلمون الأمن أسر تكذيب الرسول صلى الله عليه وسلم فهو منافق كم ا تقدم في كلام الشيخ من حكاية مذهب أهل السنة في ذلك وقوله صلى الله عليه وسلم كلها في النار إلا واحدة فهو وعيد مثل أهل الكبائر قاتل النفس وآكل مال اليتيم وآكل الربا وغير ذلك وأما الفرقة الناجية فهى سالمة من جميع البدع المتبعة لهدى رسول الله صلى الله عله وسلم كما بينه أهل العلم وها أجمع من أهل العلم كما تقدم لك</w:t>
      </w:r>
      <w:r w:rsidR="00BC1A29" w:rsidRPr="00481E31">
        <w:rPr>
          <w:rtl/>
        </w:rPr>
        <w:t xml:space="preserve"> </w:t>
      </w:r>
      <w:r w:rsidRPr="00481E31">
        <w:rPr>
          <w:rtl/>
        </w:rPr>
        <w:t xml:space="preserve">( </w:t>
      </w:r>
      <w:r w:rsidR="00641F7E" w:rsidRPr="00481E31">
        <w:rPr>
          <w:rtl/>
        </w:rPr>
        <w:t>وأما</w:t>
      </w:r>
      <w:r w:rsidRPr="00481E31">
        <w:rPr>
          <w:rtl/>
        </w:rPr>
        <w:t xml:space="preserve"> )</w:t>
      </w:r>
      <w:r w:rsidR="00BC1A29" w:rsidRPr="00481E31">
        <w:rPr>
          <w:rtl/>
        </w:rPr>
        <w:t xml:space="preserve"> </w:t>
      </w:r>
      <w:r w:rsidR="00641F7E" w:rsidRPr="00481E31">
        <w:rPr>
          <w:rtl/>
        </w:rPr>
        <w:t>قوله صلى الله عليه وسلم لتتبعن سنن من كان قبلكم الحديث قال الشيخ رحمه الله ليس هذا اخبارا عن جميع الأمة فقد تواتر عنه صلى الله عليه وسلم أنه لا تزال من أمته طائفته ظاهرة على الحق حتى تقوم الساعة وأخبر أنه لا تجتمع على ضلالة وأنه لا يزال بغرس في هذا الدين غرسا يستعملهم بطاعته فعلم بخبره الصدق أنه يكون في أمته قوم متمسكون بهديه الذي هو دين الاسلام محضا وقوم منحرفون إلى شعبة من شعب اليهود أو شعبة من شعب النصارى وأن كان الرجل لا يكفر بكل الانحراف بل وقد لا يفسق وقال رحمه الله الناس في مبعث رسول الله صلى الله عليه وسلم في جاهلية فأما بعد مبعث رسول الله صلى الله عليه وسلم فلا جاهلية مطلقة فإنه لا تزال من أمتي طائفة ظاهرين إلى قيام الساعة وأما الجاهلية المقيدة فقد تكون في بعض بلاد المسلمين او في بعض الاشخاص كقوله صلى الله عليه وسلم أربع في امتي من أمر الجاهلية لا يعود الى آخر الدهر عند اخترام أنفس جميع المؤمنين عموما</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BC1A29" w:rsidRPr="00481E31">
        <w:rPr>
          <w:rtl/>
        </w:rPr>
        <w:t xml:space="preserve"> </w:t>
      </w:r>
      <w:r w:rsidR="00641F7E" w:rsidRPr="00481E31">
        <w:rPr>
          <w:rtl/>
        </w:rPr>
        <w:t>كلام الشيخ رحمه الله تعالى فقد تبين لك أن دين الاسلام ملأ بلاد الاسلام بنص أحاديث رسول الله عليه وسلم وبما فسره به العلماء الأعلام وأن كل الفرق على الاسلام بخلاف قولكم هذا فإن صح مذهبكم فلم يبق على الأرض مسلم من ثمان مائة سنة إلا انتم والعجب كل العجب أن الفرقة الناجية وصفها رسول الله عليه وسلم بأوصاف وكذلك وصفها أهل العلم وليس فيكم خصلة واحدة منها فإنا لله وإنا إليه راجعون</w:t>
      </w:r>
    </w:p>
    <w:p w:rsidR="00641F7E" w:rsidRPr="00481E31" w:rsidRDefault="00293943" w:rsidP="009B6D10">
      <w:pPr>
        <w:jc w:val="both"/>
        <w:rPr>
          <w:rtl/>
        </w:rPr>
      </w:pPr>
      <w:r w:rsidRPr="00481E31">
        <w:rPr>
          <w:b w:val="0"/>
          <w:bCs/>
          <w:rtl/>
        </w:rPr>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ومما يدل على عدم صحة مذهبكم ما رواه البيهقى وابن عدى وغيرهم عن النبي صلى الله عليه وسلم أنه قال يحمل هذا العلم من كل خلق عدو له ينفقون عنه تحريف العالمين وانتحال المبطلين وتأويل الجاهلين قال في الاداب قال هنا سألأت أحمد عن هذا الحديث قال صحيح</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7C461B">
        <w:rPr>
          <w:rtl/>
        </w:rPr>
        <w:t xml:space="preserve"> ،</w:t>
      </w:r>
      <w:r w:rsidR="009B6D10" w:rsidRPr="00481E31">
        <w:rPr>
          <w:rFonts w:hint="cs"/>
          <w:rtl/>
        </w:rPr>
        <w:t xml:space="preserve"> </w:t>
      </w:r>
      <w:r w:rsidR="00641F7E" w:rsidRPr="00481E31">
        <w:rPr>
          <w:rtl/>
        </w:rPr>
        <w:t xml:space="preserve">قال ابن القيم هذا حديث روى من وجوه يشد بعضها بعظا ووجه الدليل منه أن النبي صلى الله عليه وسلم وصف حمله الذي بعثه الله به أنهم عدول كل طبقة من طبقات الأمة وقد تقدم مرارا أن هذه الأفاعيل التي تجعلون من فعلها كافرا موجودة في الأمة وجودا ظاهرا من أكثر من سبعمائة عام بل قد ذكر بن القيم أنها ملأت الرض واخبر أن في الشام وغيره من بلاد المسلمين بل في كل بلد منها عدة وأخبر بأمور عظيمة هائلة تعمل عندها من السجود للقبور والذبح لها وطلب </w:t>
      </w:r>
      <w:r w:rsidR="00641F7E" w:rsidRPr="00481E31">
        <w:rPr>
          <w:rtl/>
        </w:rPr>
        <w:lastRenderedPageBreak/>
        <w:t>تفريج الكربات وإغاثة اللهفان من أهلها والنذور وغير ذلك ثم اقسم أنه مقتصر فيما حكى عنهم وأن فعلهم أعظم وأكثر مما ذكره وقال لم نستقص ذكر بدعتهم وشركهم ومع هذا لم جر عليهم ولا أحد من اهل العلم من طبقة ولا الطبقات قبله ولا بعده من جميع أهل العلم الذين وصفهم صلى الله عليه وسلم بالعدالة وبحفظ الدين عن غلو الغالين وتاول الجاهلين وانتحال المبطلين لم يجر عليهم أحد منهم الكفر الظاهر ولم يسموا بلاد كفارا ولا غزوا البلاد والعباد وسموهم مشركين هذا وهم القائمون بنصرة الحق وهم الطائفة المنصورة إلى قيام الساعة بل ذكر ابن القيم أن هذه الأفاعيل التي تكفرون به بل تكفرون من لا يكفر بها بل تزعمون أنها عبادة الأصنام الكبرى كثرت في بلاد الاسلام حتى قال فما أعز من لا يعادي من أنكره فكر ان غالب الأمة تفعله والذي لا يفعله ينكر على ما أنكره ويعاديه إذا أنكره فلو كان ما ذهبتم إليه حقا لكانت جميع الأمة والعياذ بالله كلها أشركت بالله الشرك الأكبر وحسنت فعله وأنكرت على من أنكره من قبل زمن ابن القيم فحينئذ يرد قولكم هذا الحديث والحديث الذي قبله والأحاديث التي تأتي ان شاء الله تعالى وهذا بين واضح لمن وفق والحمد لله</w:t>
      </w:r>
      <w:r w:rsidR="007C461B">
        <w:rPr>
          <w:rtl/>
        </w:rPr>
        <w:t xml:space="preserve"> ،</w:t>
      </w:r>
      <w:r w:rsidR="00BC63EB">
        <w:rPr>
          <w:rtl/>
        </w:rPr>
        <w:t xml:space="preserve"> </w:t>
      </w:r>
    </w:p>
    <w:p w:rsidR="00641F7E" w:rsidRPr="00481E31" w:rsidRDefault="00BC1A29" w:rsidP="009B6D10">
      <w:pPr>
        <w:jc w:val="both"/>
        <w:rPr>
          <w:rtl/>
        </w:rPr>
      </w:pPr>
      <w:r w:rsidRPr="00481E31">
        <w:rPr>
          <w:b w:val="0"/>
          <w:bCs/>
          <w:rtl/>
        </w:rPr>
        <w:t xml:space="preserve"> </w:t>
      </w:r>
      <w:r w:rsidR="00293943" w:rsidRPr="00481E31">
        <w:rPr>
          <w:b w:val="0"/>
          <w:bCs/>
          <w:rtl/>
        </w:rPr>
        <w:t xml:space="preserve">( </w:t>
      </w:r>
      <w:r w:rsidR="009B6D10" w:rsidRPr="00481E31">
        <w:rPr>
          <w:b w:val="0"/>
          <w:bCs/>
          <w:rtl/>
        </w:rPr>
        <w:t>فصل</w:t>
      </w:r>
      <w:r w:rsidR="00293943" w:rsidRPr="00481E31">
        <w:rPr>
          <w:b w:val="0"/>
          <w:bCs/>
          <w:rtl/>
        </w:rPr>
        <w:t xml:space="preserve"> ) </w:t>
      </w:r>
      <w:r w:rsidR="003F6C7B" w:rsidRPr="00481E31">
        <w:rPr>
          <w:b w:val="0"/>
          <w:rtl/>
        </w:rPr>
        <w:t xml:space="preserve">: </w:t>
      </w:r>
      <w:r w:rsidR="00641F7E" w:rsidRPr="00481E31">
        <w:rPr>
          <w:rtl/>
        </w:rPr>
        <w:t>ومما يدل لعلى بطلان مذهبكم ما ورد في الصحيحين عن النبي صلى الله عليه وسلم انه قال لا تزال طائفة من أمتى ظاهرين على الحق لا يضرهم من خذلهم ولا من خالفهم إلى يوم القيامة قال الشيخ تقي الدين لما ذكر هذا الحديث كانت هذه الأمة كما أخبر به صلى الله عليه وسلم انه قال لا تزال فيها طائفة منصورة ظاهرة بالعلم والسيف لم يصبها ما أصاب من قبلها من بني اسرائيل وغيرهم حيث كانوا مقهورين مع الأعداء بل أن غلبت في قطر من الأرض كانت في القطر الآخر امة ظاهرة منصورة ولم يسلط على مجموعها عدوا من غيرهم ولكن يقع بينهم إختلاف وفتن قال ومذهب أهل السنة والجماعة ظاهرون أهله إلى يوم القيامة وهم الذين قال فيهم النبي صلى الله عليه وسلم لا تزال طائفة من أمتى الحديث</w:t>
      </w:r>
      <w:r w:rsidRPr="00481E31">
        <w:rPr>
          <w:rtl/>
        </w:rPr>
        <w:t xml:space="preserve"> </w:t>
      </w:r>
      <w:r w:rsidR="00293943" w:rsidRPr="00481E31">
        <w:rPr>
          <w:rtl/>
        </w:rPr>
        <w:t xml:space="preserve">( </w:t>
      </w:r>
      <w:r w:rsidR="00641F7E" w:rsidRPr="00481E31">
        <w:rPr>
          <w:rtl/>
        </w:rPr>
        <w:t>انتهى</w:t>
      </w:r>
      <w:r w:rsidR="00293943" w:rsidRPr="00481E31">
        <w:rPr>
          <w:rtl/>
        </w:rPr>
        <w:t xml:space="preserve"> )</w:t>
      </w:r>
      <w:r w:rsidR="007C461B">
        <w:rPr>
          <w:rtl/>
        </w:rPr>
        <w:t xml:space="preserve"> ،</w:t>
      </w:r>
      <w:r w:rsidR="009B6D10" w:rsidRPr="00481E31">
        <w:rPr>
          <w:rFonts w:hint="cs"/>
          <w:rtl/>
        </w:rPr>
        <w:t xml:space="preserve"> </w:t>
      </w:r>
      <w:r w:rsidR="00641F7E" w:rsidRPr="00481E31">
        <w:rPr>
          <w:rtl/>
        </w:rPr>
        <w:t>أقول وجه الدلالة من هذا الحديث أن هذه الطائفة التي ذكرها رسول الله صلى الله عليه وسلم ظاهرة ليست بخفية كم ا يزعم عندكم وأيضا منصورة ليسوا باذلاء مختفين وأيضا ما خلت بلاد الاسلام  منهم يوما وأيضا كما قال الشيخ لم يسلط عليهم الا عداء وتقهرهم فغذا كانت هذه اوصافهم بنص الصادق المصدوق وهذه الأمور التي تكفرون بها ملت بلاد اللام من أكثر من سبعمائة عام وأنتم تزعمون أن هذه عبادة غير الله وان هذه الوسايط المكورة في القرآن ومع هذا لم يذكر في زمن من الأزمان أن أحدا قال ما قلتم أو عمل ما علتم بل ما تجدون ما تحتجون لشبهتكم إلا أن عليا قتل من قال أنت الله وأن الصديق قاتل أهل الردة أو بعبارة مجملة يعرف كل من له ممارسة في العلم أن مفهومكم هذا منها ضحكة فالحمد لله على زوال الالتباس والاشتباه أما والله أن هذا الحديث وحده يكفي في بطلان قولكم لو كان ثم إذن واعية نسأل الله أن ينقذكم من الهلكة أنه جواد كريم</w:t>
      </w:r>
      <w:r w:rsidR="007C461B">
        <w:rPr>
          <w:rtl/>
        </w:rPr>
        <w:t xml:space="preserve"> ،</w:t>
      </w:r>
      <w:r w:rsidR="00BC63EB">
        <w:rPr>
          <w:rtl/>
        </w:rPr>
        <w:t xml:space="preserve"> </w:t>
      </w:r>
    </w:p>
    <w:p w:rsidR="00641F7E" w:rsidRPr="00481E31" w:rsidRDefault="00293943" w:rsidP="009B6D10">
      <w:pPr>
        <w:jc w:val="both"/>
        <w:rPr>
          <w:rtl/>
        </w:rPr>
      </w:pPr>
      <w:r w:rsidRPr="00481E31">
        <w:rPr>
          <w:b w:val="0"/>
          <w:bCs/>
          <w:rtl/>
        </w:rPr>
        <w:lastRenderedPageBreak/>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ومما يدل بطلان مذهبكم ما في الصحيحين عن أبي هريرة رضي الله عنه وتعالى عنه عن النبي صلى الله عليه وسلم قال رأس الكفر نحة المشرق وفي رواية الايمان والفتنة من خها هنا حيث يطلع قرن الشيطان وفي الصحيحين أيضا عن ابن عمر رضي الله تعالى عنه عن النبي صلى الله عليه وسلم أنه قال وهو مستقبل المشرق أن الفتنة ها هنا وللبخاري عنه مرفوعا اللهم بارك لنا في شامنا ويمننا اللهم بارك لنا في شامنا ويمننا قالوا أو في نجدنا قال اللهم بارك لنا في شامنا ويمننا قالوا وفي نجدنا قال الثالثة هناك الزلازل والفتن ومنها يطلع قرن الشيطان ولأحمد من حديث ابن عمر مرفوعا اللهم بارك لنا في مدينتنا وفي صاعنا وفي مدنا ويمننا وشامنا ثم استقبل مطلع الشمس فقال ها هنا يطلع قرن الشيطان وقال من ها هنا الزلازل والفتن</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BC1A29" w:rsidRPr="00481E31">
        <w:rPr>
          <w:rtl/>
        </w:rPr>
        <w:t xml:space="preserve"> </w:t>
      </w:r>
      <w:r w:rsidR="00641F7E" w:rsidRPr="00481E31">
        <w:rPr>
          <w:rtl/>
        </w:rPr>
        <w:t>أقول أشهد أن رسول الله صلى الله عليه وسلم لصادق فصلوات الله وسلامه وبركاته عليه وعلى أله وصحبه أجمعين لقد أدى الأمانة وبلغ الرسالة قال الشيخ تقي الدين فالمشرق عن مدينته صلى الله عليه وسلم شرقا ومنها خرج مسيلمة الكذاب الذي ادعى النبوة وهو أول حادث حدث بعده واتبعه خلائق وقاتلهم خليفة الصديق</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BC1A29" w:rsidRPr="00481E31">
        <w:rPr>
          <w:rtl/>
        </w:rPr>
        <w:t xml:space="preserve"> </w:t>
      </w:r>
      <w:r w:rsidR="00641F7E" w:rsidRPr="00481E31">
        <w:rPr>
          <w:rtl/>
        </w:rPr>
        <w:t>وجه الدلالة من هذا الحديث من وجوه كثيرة نذكر بعضها</w:t>
      </w:r>
      <w:r w:rsidR="00BC1A29" w:rsidRPr="00481E31">
        <w:rPr>
          <w:rtl/>
        </w:rPr>
        <w:t xml:space="preserve"> </w:t>
      </w:r>
      <w:r w:rsidRPr="00481E31">
        <w:rPr>
          <w:rtl/>
        </w:rPr>
        <w:t xml:space="preserve">( </w:t>
      </w:r>
      <w:r w:rsidR="00641F7E" w:rsidRPr="00481E31">
        <w:rPr>
          <w:rtl/>
        </w:rPr>
        <w:t>منها</w:t>
      </w:r>
      <w:r w:rsidRPr="00481E31">
        <w:rPr>
          <w:rtl/>
        </w:rPr>
        <w:t xml:space="preserve"> )</w:t>
      </w:r>
      <w:r w:rsidR="00BC1A29" w:rsidRPr="00481E31">
        <w:rPr>
          <w:rtl/>
        </w:rPr>
        <w:t xml:space="preserve"> </w:t>
      </w:r>
      <w:r w:rsidR="00641F7E" w:rsidRPr="00481E31">
        <w:rPr>
          <w:rtl/>
        </w:rPr>
        <w:t>أن النبي صلى الله عليه وسلم ذكر أن الايمان يماني والفتنة تخرج من المشرق ذكرها مرارا</w:t>
      </w:r>
      <w:r w:rsidR="00BC1A29" w:rsidRPr="00481E31">
        <w:rPr>
          <w:rtl/>
        </w:rPr>
        <w:t xml:space="preserve"> </w:t>
      </w:r>
      <w:r w:rsidRPr="00481E31">
        <w:rPr>
          <w:rtl/>
        </w:rPr>
        <w:t xml:space="preserve">( </w:t>
      </w:r>
      <w:r w:rsidR="00641F7E" w:rsidRPr="00481E31">
        <w:rPr>
          <w:rtl/>
        </w:rPr>
        <w:t>ومنها</w:t>
      </w:r>
      <w:r w:rsidRPr="00481E31">
        <w:rPr>
          <w:rtl/>
        </w:rPr>
        <w:t xml:space="preserve"> )</w:t>
      </w:r>
      <w:r w:rsidR="00BC1A29" w:rsidRPr="00481E31">
        <w:rPr>
          <w:rtl/>
        </w:rPr>
        <w:t xml:space="preserve"> </w:t>
      </w:r>
      <w:r w:rsidR="00641F7E" w:rsidRPr="00481E31">
        <w:rPr>
          <w:rtl/>
        </w:rPr>
        <w:t>أن النبي صلى الله عليه وسلم ذكر أن الايمان يماني والفتنة تخرج من المشرق ذكرها مرارا</w:t>
      </w:r>
      <w:r w:rsidR="00BC1A29" w:rsidRPr="00481E31">
        <w:rPr>
          <w:rtl/>
        </w:rPr>
        <w:t xml:space="preserve"> </w:t>
      </w:r>
      <w:r w:rsidRPr="00481E31">
        <w:rPr>
          <w:rtl/>
        </w:rPr>
        <w:t xml:space="preserve">( </w:t>
      </w:r>
      <w:r w:rsidR="00641F7E" w:rsidRPr="00481E31">
        <w:rPr>
          <w:rtl/>
        </w:rPr>
        <w:t>منها</w:t>
      </w:r>
      <w:r w:rsidRPr="00481E31">
        <w:rPr>
          <w:rtl/>
        </w:rPr>
        <w:t xml:space="preserve"> )</w:t>
      </w:r>
      <w:r w:rsidR="00BC1A29" w:rsidRPr="00481E31">
        <w:rPr>
          <w:rtl/>
        </w:rPr>
        <w:t xml:space="preserve"> </w:t>
      </w:r>
      <w:r w:rsidR="00641F7E" w:rsidRPr="00481E31">
        <w:rPr>
          <w:rtl/>
        </w:rPr>
        <w:t>أن النبي صلى الله عليه وسلم دعى للحجاز وأهله مرارا وابى ان يدعوا لاهل المشرق لما فيهم من الفتن خصوصا نجد</w:t>
      </w:r>
      <w:r w:rsidR="00BC1A29" w:rsidRPr="00481E31">
        <w:rPr>
          <w:rtl/>
        </w:rPr>
        <w:t xml:space="preserve"> </w:t>
      </w:r>
      <w:r w:rsidRPr="00481E31">
        <w:rPr>
          <w:rtl/>
        </w:rPr>
        <w:t xml:space="preserve">( </w:t>
      </w:r>
      <w:r w:rsidR="00641F7E" w:rsidRPr="00481E31">
        <w:rPr>
          <w:rtl/>
        </w:rPr>
        <w:t>ومنها</w:t>
      </w:r>
      <w:r w:rsidRPr="00481E31">
        <w:rPr>
          <w:rtl/>
        </w:rPr>
        <w:t xml:space="preserve"> )</w:t>
      </w:r>
      <w:r w:rsidR="00BC1A29" w:rsidRPr="00481E31">
        <w:rPr>
          <w:rtl/>
        </w:rPr>
        <w:t xml:space="preserve"> </w:t>
      </w:r>
      <w:r w:rsidR="00641F7E" w:rsidRPr="00481E31">
        <w:rPr>
          <w:rtl/>
        </w:rPr>
        <w:t>أن أول فتنة وقعت بعده صلى الله عليه وسلم وقعت بأر</w:t>
      </w:r>
      <w:r w:rsidR="009B6D10" w:rsidRPr="00481E31">
        <w:rPr>
          <w:rtl/>
        </w:rPr>
        <w:t xml:space="preserve">نا هذه فنقول هذه الأمور التي </w:t>
      </w:r>
      <w:r w:rsidR="00641F7E" w:rsidRPr="00481E31">
        <w:rPr>
          <w:rtl/>
        </w:rPr>
        <w:t>تجعلون المسلم بها كافر بل تكفرون من لم يكفره ملأت مكة والمدنية واليمن من سنين متطاولة</w:t>
      </w:r>
      <w:r w:rsidR="00BC1A29" w:rsidRPr="00481E31">
        <w:rPr>
          <w:rtl/>
        </w:rPr>
        <w:t xml:space="preserve"> </w:t>
      </w:r>
      <w:r w:rsidRPr="00481E31">
        <w:rPr>
          <w:rtl/>
        </w:rPr>
        <w:t xml:space="preserve">( </w:t>
      </w:r>
      <w:r w:rsidR="00641F7E" w:rsidRPr="00481E31">
        <w:rPr>
          <w:rtl/>
        </w:rPr>
        <w:t>بل بلغنا</w:t>
      </w:r>
      <w:r w:rsidRPr="00481E31">
        <w:rPr>
          <w:rtl/>
        </w:rPr>
        <w:t xml:space="preserve"> )</w:t>
      </w:r>
      <w:r w:rsidR="00BC1A29" w:rsidRPr="00481E31">
        <w:rPr>
          <w:rtl/>
        </w:rPr>
        <w:t xml:space="preserve"> </w:t>
      </w:r>
      <w:r w:rsidR="00641F7E" w:rsidRPr="00481E31">
        <w:rPr>
          <w:rtl/>
        </w:rPr>
        <w:t xml:space="preserve">أن ما في الأرض أكثر من هذه الأمور في اليمن والحرمين وبلدنا هذه هى أول من ظهر فيها الفتن ولا نعلم في بلاد المسلمين والحرمين وبلدنا هذه هى أول من ظهر فيها الفتن ولا نعلم في بلاد المسلمين أكثر من فتنها قديما وحديثا وأنتم الأن مذهبكم أنه يجب على العامة اتباع مذهبكم وأن من اتبعه ولم يقدر على أظهاره في بلده وتكفير أهل بلده وجب عليه الهجرة إليكم وأنكم الطائفة المنصورة وهذا خلاف هذا الحديث فإن رسول الله صلى الله عليه وسلم أخبره الله بما هو كائن على أمته إلى يوم القيمة وهو صلى الله عليه وسلم أخبر بما يجرى عليهم ومنهم فلو علم أن بلاد المشرق خصوصا خصوص نجد بلاد مسلمة انها تصير دار الايمان وأن الطائفة المنصورة تكون بها وأنها بلاد يظهر فيها الايمان ولا يخفي في غيرها وأن الحرمين الشريفين واليمن تكون بلاد كفرتعبد فيها الاوثان وتجب الهجرة منها لأخبر بذلك ولدعى لأهل المشرق خصوصا نجد ولدعى على الحرمين واليمن وأخبر أنهم يعبدون الأصنام وتبرأ منهم اذ لم يكن الا ضد ذلك فإنه صلى الله عليه وسلم عم المشرق وخص نجد بأن منها يطلع قرن الشيطان وأن منها وفيها الفتن وامتنع من الدعاء لها وهذا خلاف زعمكم وأن </w:t>
      </w:r>
      <w:r w:rsidR="00641F7E" w:rsidRPr="00481E31">
        <w:rPr>
          <w:rtl/>
        </w:rPr>
        <w:lastRenderedPageBreak/>
        <w:t>اليوم عندكم الذين دعى لهم رسول الله صلى الله عليه وسلم كفار والذين أبا ان يدعو لهم وأخبر أن منها يطلع قرن الشيطان وأن منها الفتن هى بلاد الايمان تجب الهجرة إليها وهذا بين واضح من الأحاديث أن شاء الله</w:t>
      </w:r>
    </w:p>
    <w:p w:rsidR="00641F7E" w:rsidRPr="00481E31" w:rsidRDefault="00293943" w:rsidP="009B6D10">
      <w:pPr>
        <w:jc w:val="both"/>
        <w:rPr>
          <w:rtl/>
        </w:rPr>
      </w:pPr>
      <w:r w:rsidRPr="00481E31">
        <w:rPr>
          <w:b w:val="0"/>
          <w:bCs/>
          <w:rtl/>
        </w:rPr>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ومما يدل على بطلان مذهبكم ما في الصحيحين عن عقبة بن عامر ان النبي صلى الله عليه وسلم صعد المنبر فقال أني لست أخشى عليكم أن تشركوا بعدى ولكن أخشى عليكم الدنيا أن تنافسوا فيها فتقتلوا فتهلكوا كما هلك من كان قبلكم قال عقبة فكان آخر ما رأيت رسول الله صلى الله عليه وسلم على المنبر</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BC1A29" w:rsidRPr="00481E31">
        <w:rPr>
          <w:rtl/>
        </w:rPr>
        <w:t xml:space="preserve"> </w:t>
      </w:r>
      <w:r w:rsidR="00641F7E" w:rsidRPr="00481E31">
        <w:rPr>
          <w:rtl/>
        </w:rPr>
        <w:t>وجه الدلالة منه أن النبي صلى الله عليه وسلم أخبر بجميع ما يقع على أمته ومنهم إلى يوم القيمة كما ذكر في أحاديث آخر ليس هذا موضوعنا ومما أخبر به هذا الحديث الصحيح انه أمن لأن أمته تعبد الأوثان ولم يخافه عليهم وأخبرهم بذلك وأما الذي يخاف عليهم فأخبرهم به وحذرهم منه ومع هذا فوقع ما خافه عليهم وهذا خلاف مذهبكم فإن أمته على قولكم عبدوا الأصنام كلهم وملأت الأوثان بلادهم إلا أن كان أحد في أطراف الأرض ما يلحق له خبر وإلا فمن أطراف الرق إلى أطراف الغرب إلى الروم إلى اليمن كل هذا ممتلىء مما زعمتم أنه الاصنام وقلتم من لم يكفر من فعل هذه الأمور والأفعال فهو كافر ومعلوم أن المسلمين كلهم أجروا الأسلام كفارا إلا بلدكم والعجب أن هذا ما حدث في بلدكم إلا من قريب عشر سنين فبأن بهذا الحديث خطأوكم والحمد لله رب العالمين</w:t>
      </w:r>
      <w:r w:rsidR="00BC1A29" w:rsidRPr="00481E31">
        <w:rPr>
          <w:rtl/>
        </w:rPr>
        <w:t xml:space="preserve"> </w:t>
      </w:r>
      <w:r w:rsidRPr="00481E31">
        <w:rPr>
          <w:rtl/>
        </w:rPr>
        <w:t xml:space="preserve">( </w:t>
      </w:r>
      <w:r w:rsidR="00641F7E" w:rsidRPr="00481E31">
        <w:rPr>
          <w:rtl/>
        </w:rPr>
        <w:t>فإن قلت</w:t>
      </w:r>
      <w:r w:rsidRPr="00481E31">
        <w:rPr>
          <w:rtl/>
        </w:rPr>
        <w:t xml:space="preserve"> )</w:t>
      </w:r>
      <w:r w:rsidR="00BC1A29" w:rsidRPr="00481E31">
        <w:rPr>
          <w:rtl/>
        </w:rPr>
        <w:t xml:space="preserve"> </w:t>
      </w:r>
      <w:r w:rsidR="00641F7E" w:rsidRPr="00481E31">
        <w:rPr>
          <w:rtl/>
        </w:rPr>
        <w:t>ورد عن النبي صلى الله عليه وسلم أنه قال أخوف ما أخاف عليكم الشرك قلت هذا حق وأحاديث الرسول صلى الله عليه وسلم لا تتعارض ولكن كل حديث ورد عن النبي صلى الله عليه وسلم لا تتعارض  ولكن كل حديث ورد عن النبي صلى الله عليه وسلم أنه يخاف على أمته الشرك قيده بالشرك الأصغر كحديث شداد بن أوس وحديث أبى هريرة وحديث محمود بن لبيد فكلها مقيدة ومبينة إنما خاف رسول الله صلى الله عليه وسلم منه على أمته الشرك الأصغر وكذلك وقع فإنه ملا الارض كما أنه خاف عليهم الافتتان والقتال على الدنيا فوقع وهو أي الشرك الأصغر هو الذي تسمونه الأن الشرك الأكبر وتكفرون المسلمين به بل تكفرون من لم يكفرهم فاتتفقت الأحاديث وبأن الحق ووضح والحمد لله</w:t>
      </w:r>
      <w:r w:rsidR="007C461B">
        <w:rPr>
          <w:rtl/>
        </w:rPr>
        <w:t xml:space="preserve"> ،</w:t>
      </w:r>
      <w:r w:rsidR="00BC63EB">
        <w:rPr>
          <w:rtl/>
        </w:rPr>
        <w:t xml:space="preserve"> </w:t>
      </w:r>
    </w:p>
    <w:p w:rsidR="00641F7E" w:rsidRPr="00481E31" w:rsidRDefault="00293943" w:rsidP="009B6D10">
      <w:pPr>
        <w:jc w:val="both"/>
        <w:rPr>
          <w:rtl/>
        </w:rPr>
      </w:pPr>
      <w:r w:rsidRPr="00481E31">
        <w:rPr>
          <w:b w:val="0"/>
          <w:bCs/>
          <w:rtl/>
        </w:rPr>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 xml:space="preserve">ومما يدل على بطلان مذهبكم ما روى مسلم في صحيحه عن جابر ابن عبد الله عن النبي صلى الله عليه وسلم أنه قال أن الشيطان قد أيس أن يعبده المصلون في جزيرة العرب ولكن في التحريش بينهم وروى الحاكم وصححه وأبو يعلى والبيهقى عن ابن مسعود قال قال رسول الله عليه وسلم أن الشيطان قد يئس أن تعبد الأصنام بأرض العرب ولكن رضى منهم بما دون ذلك بالمحقرات وهى الموبقات وروى الأمام أحمد والحاكم وصححه وأبن ماجه عن شداد بن أوس قال سمعت رسول الله صلى الله عليه وسلم يقول أتخوف على أمتي قلت </w:t>
      </w:r>
      <w:r w:rsidR="00641F7E" w:rsidRPr="00481E31">
        <w:rPr>
          <w:rtl/>
        </w:rPr>
        <w:lastRenderedPageBreak/>
        <w:t>يارسول الله أتشرك أمتك بعدك قال نعم انهكم لا يعبدون شمسا ولا قمرا ولا وثنا ولكن يراؤن بأعمالهم</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7C461B">
        <w:rPr>
          <w:rtl/>
        </w:rPr>
        <w:t xml:space="preserve"> ،</w:t>
      </w:r>
      <w:r w:rsidR="009B6D10" w:rsidRPr="00481E31">
        <w:rPr>
          <w:rFonts w:hint="cs"/>
          <w:rtl/>
        </w:rPr>
        <w:t xml:space="preserve"> </w:t>
      </w:r>
      <w:r w:rsidR="00641F7E" w:rsidRPr="00481E31">
        <w:rPr>
          <w:rtl/>
        </w:rPr>
        <w:t xml:space="preserve">أقول وجه الدلالة منه كما تقدم أن الله سبحانه أعلم نبيه من غيبة بما شاء وبما هو كائن إلى يوم القيمة وأخبر صلى الله عليه وسلم أن الشيطان قد ائس أن يعبده المصلون في جزيرة العرب وفي حديث ابن مسعود ائس الشيطان أن تعبد الأصنام بأرض العرب وفي حديث شداد أنهمم لا يعبدون وثنا وهذا بخلاف مذهبكم فإن البصرة وما حولها والعراق من دون دجلة الموضع الذي فيه قبر على وقبر الحسين رضى الله تعالى عنهما وكذلك اليمن كلها والحجاز كل لك من أرض العرب ومذهبكم أن هذه المواضع كلها عبد الشيطان فيها وعبدت الأصنام وكلهم  كفار ومن لم يكفرهم فهو عندكم كافر وهذه الأحاديث ترد مذهبكم وهذا لايقال أنه قد وجد بعض الشرك بارض العرب زمن الردة فإن ذلك زال في آن يسير فهو كالأمر الذي عرض لا يعتدبه كما أن رجلا أو أكثر من أهل الكفر دخل أرض العرب وعبد غير الله في موضع خال أو خفية فأما هذه الأمور التي تجعلونها شركا أكبر وعبادة الأصنام فهى ملأت بلاد العرب من قرون متداولة فتبين بهذه الأحاديث فساد قولكم ان هذه الأمور هى عبادة الاثان الكبرى وتبين ايضا بطلان قولكم أن الفرقة الناجية قد تكون في بعض أطراف الأرض ولايأتي لها خبر فلو كانت هذه عبادة الأصنام والشرك الكبر لقاتل اهله الفرقة الناجية المنصورون الظاهرون إلى قيام الساعة وهذا الذي ذكرناه واضح جلى والحمد لله رب العالمين ومن العجب أنكم تزعمون أن هذه الأمور أي القبور وما يعمل عندها والنذور هي عبادة الأصنام الكبرى وتقولون أن هذا أمر واضح جلى يعرف بالضرورة حتى اليهود والنصارى يعرفونه </w:t>
      </w:r>
      <w:r w:rsidR="007C461B">
        <w:rPr>
          <w:rFonts w:hint="cs"/>
          <w:rtl/>
        </w:rPr>
        <w:t xml:space="preserve"> ،</w:t>
      </w:r>
      <w:r w:rsidRPr="00481E31">
        <w:rPr>
          <w:rFonts w:hint="cs"/>
          <w:rtl/>
        </w:rPr>
        <w:t xml:space="preserve">( </w:t>
      </w:r>
      <w:r w:rsidR="00641F7E" w:rsidRPr="00481E31">
        <w:rPr>
          <w:rtl/>
        </w:rPr>
        <w:t>فأقول</w:t>
      </w:r>
      <w:r w:rsidRPr="00481E31">
        <w:rPr>
          <w:rtl/>
        </w:rPr>
        <w:t xml:space="preserve"> )</w:t>
      </w:r>
      <w:r w:rsidR="00BC1A29" w:rsidRPr="00481E31">
        <w:rPr>
          <w:rtl/>
        </w:rPr>
        <w:t xml:space="preserve"> </w:t>
      </w:r>
      <w:r w:rsidR="00641F7E" w:rsidRPr="00481E31">
        <w:rPr>
          <w:rtl/>
        </w:rPr>
        <w:t>جوابا لكم عن ها الزعم الفاسد سبحانك هذا بهتان عظيم قد تقدم مرارا عديدة أن الأمة بأجمعها على طبقاتها من قرب ثمانمائة سنة ملأت هذه القبور بلادها ولم يقولون هذه عبادة الأصنام الكبرى ولم يقولوا أن فعل شيئا من هذه الأمور فقد جعل مع الله الها آخر ولم يجروا على أهلها حكم عباد الأصنام ولا حكم المرتدين أي ردة كانت</w:t>
      </w:r>
      <w:r w:rsidR="00BC1A29" w:rsidRPr="00481E31">
        <w:rPr>
          <w:rtl/>
        </w:rPr>
        <w:t xml:space="preserve"> </w:t>
      </w:r>
      <w:r w:rsidRPr="00481E31">
        <w:rPr>
          <w:rtl/>
        </w:rPr>
        <w:t xml:space="preserve">( </w:t>
      </w:r>
      <w:r w:rsidR="00641F7E" w:rsidRPr="00481E31">
        <w:rPr>
          <w:rtl/>
        </w:rPr>
        <w:t>فلو أنكم قلتم</w:t>
      </w:r>
      <w:r w:rsidRPr="00481E31">
        <w:rPr>
          <w:rtl/>
        </w:rPr>
        <w:t xml:space="preserve"> )</w:t>
      </w:r>
      <w:r w:rsidR="00BC1A29" w:rsidRPr="00481E31">
        <w:rPr>
          <w:rtl/>
        </w:rPr>
        <w:t xml:space="preserve"> </w:t>
      </w:r>
      <w:r w:rsidR="00641F7E" w:rsidRPr="00481E31">
        <w:rPr>
          <w:rtl/>
        </w:rPr>
        <w:t>أن اليهود لأنهم قوم بهت وكذلك النصارى ومن ضاهاهم في بهت هذه الأمة من متبدعة الأمة يقولون أن هذه عبادة الأصنام الكبرى لقلنا فإن ذلك من بهتهم وحدهم وغلوهم وغلوهم ورميهم الامة بالعظايم بكثير ولكن الله سبحانه وتعالى مخزيهم ومظهر دينه على جميع الأديان بو عده هو الذي أرسل رسوله بالهدى ودين الحق ليظهره على الذين كله ولو كره المشركون ولكن أقول صدق رسول الله عليه وسلم حيث دعى للمدينة وما حولها ولليمن وقال له من حضره ونجد فقال هناك الزلازل والفتن أما والله لفتنة الشهوات فتنة والظلمة التى يعرف كل خاص وعام من أهلها أنها من الظلم والتعدي</w:t>
      </w:r>
      <w:r w:rsidR="007C461B">
        <w:rPr>
          <w:rtl/>
        </w:rPr>
        <w:t xml:space="preserve"> ،</w:t>
      </w:r>
      <w:r w:rsidR="009B6D10" w:rsidRPr="00481E31">
        <w:rPr>
          <w:rFonts w:hint="cs"/>
          <w:rtl/>
        </w:rPr>
        <w:t xml:space="preserve"> </w:t>
      </w:r>
      <w:r w:rsidR="00641F7E" w:rsidRPr="00481E31">
        <w:rPr>
          <w:rtl/>
        </w:rPr>
        <w:t xml:space="preserve">وأنها خلاف دين الاسلام وأنه يجب التوبة منها أنها أخفت بكثير من فتنة الشبهات التي تضل عن دين الاسلام </w:t>
      </w:r>
      <w:r w:rsidR="00641F7E" w:rsidRPr="00481E31">
        <w:rPr>
          <w:rtl/>
        </w:rPr>
        <w:lastRenderedPageBreak/>
        <w:t>ويكون صاحبها من الأخسرين أعمالا الذين ضل سعيهم في الحيوة الدنيا وهم يحسبون انهم يحسنون صنعا وفي الحديث الصحيح هلك المتنطعون قالها ثلاثا فأنا لله وإنا لله راجعون أنقذنا الله وإياكم من الهلكة أنه رحيم</w:t>
      </w:r>
      <w:r w:rsidR="007C461B">
        <w:rPr>
          <w:rtl/>
        </w:rPr>
        <w:t xml:space="preserve"> ،</w:t>
      </w:r>
      <w:r w:rsidR="00BC63EB">
        <w:rPr>
          <w:rtl/>
        </w:rPr>
        <w:t xml:space="preserve"> </w:t>
      </w:r>
    </w:p>
    <w:p w:rsidR="00641F7E" w:rsidRPr="00481E31" w:rsidRDefault="00293943" w:rsidP="009B6D10">
      <w:pPr>
        <w:jc w:val="both"/>
        <w:rPr>
          <w:rtl/>
        </w:rPr>
      </w:pPr>
      <w:r w:rsidRPr="00481E31">
        <w:rPr>
          <w:b w:val="0"/>
          <w:bCs/>
          <w:rtl/>
        </w:rPr>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ومما يدل على بطلان مذهبكم ما أخرجه الامام أحمد والترمزى وصححه والنسائي وابن ماجة من حديث عمرو بن الأحوص قال سمعت رسول الله صلى الله عليه وسلم يقول في حجة الوداع فقال الشيطان قد ايس أن يعبد في أرضكم ولكن يرضى أن يطاع فيما سوى ذلك فيما تحرقون من أعمالكم فاحذروا أيها الناس إنى تركت فيكم ما إن تمسكتم به لم تضلوا أبدا كتاب الله وسنة نبيه</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7C461B">
        <w:rPr>
          <w:rtl/>
        </w:rPr>
        <w:t xml:space="preserve"> ،</w:t>
      </w:r>
      <w:r w:rsidR="009B6D10" w:rsidRPr="00481E31">
        <w:rPr>
          <w:rFonts w:hint="cs"/>
          <w:rtl/>
        </w:rPr>
        <w:t xml:space="preserve"> </w:t>
      </w:r>
      <w:r w:rsidR="00641F7E" w:rsidRPr="00481E31">
        <w:rPr>
          <w:rtl/>
        </w:rPr>
        <w:t xml:space="preserve">وجه الدلالة أن رسول صلى الله عليه وسلم أخبر في هذا الحديث الصحيح يئس ان يعبد في بلد مكة وكذلك بقوله ابدا لئلا يتوهم متوهم أنه حد ثم يزول وهذا خبر منه صلى الله عليه وسلم لا يخبر ما يقع وايضا بشرى منه صلى الله عليه وسلم لأمته وهو لا يبشرهم إلا بالصدق ولكنه حذرهم ما سوى عبادة الأصنام لا ما يحتقرن وهذا بين واضح من الحديث وهذه الأمور التي تجعلونه الشرك الأكبر وتمون أهلها عباد الأصنام أكثر ما تكون بمكة المشرفة وأهل مكة المشرفة امراءوها وعلماءوها وعامتها على هذا من مدة طويلة اكثر من ستمائة عام ومع هذا أهم الأن أعداؤكم يسبونكم ويلعنونكم لأجل أحكام الاسلام على أهل هذه ألمور التي تجعلونها الشرك الأكبر فإن كان مازعمتم حقاً فهم كفار كفرا ظاهرا وهذه الأحاديث ترد زعمكم وتبين بطلان مذهبكم هذا وقد وقد قال صلى الله عليه وسلم في الأحاديث التي في الصحيحين وغيرها بعد فتح مكة وهوبها لا هجرة بعد اليوم وقد بين أهل العلم أن المراد لا هجرة من مكة وبينو أيضا أن هذا الكلام منه صلى الله عليه وسلم يدل على أن مكة لا تزال دار إيمان بخلاف مذهبكم فإنكم توجبون الهجرة منها إلى بلاد الايمان بزعمكم التي سماها رسول الله عليه وسلم بلاد الفتن وهذا </w:t>
      </w:r>
      <w:r w:rsidR="009B6D10" w:rsidRPr="00481E31">
        <w:rPr>
          <w:rFonts w:hint="cs"/>
          <w:rtl/>
        </w:rPr>
        <w:t xml:space="preserve"> </w:t>
      </w:r>
      <w:r w:rsidR="00641F7E" w:rsidRPr="00481E31">
        <w:rPr>
          <w:rtl/>
        </w:rPr>
        <w:t>واضح جلى صريح لمن وفقه الله وترك التعصب والتمادي على الباطل والله المستعان وعليه التكلان</w:t>
      </w:r>
      <w:r w:rsidR="007C461B">
        <w:rPr>
          <w:rtl/>
        </w:rPr>
        <w:t xml:space="preserve"> ،</w:t>
      </w:r>
    </w:p>
    <w:p w:rsidR="00641F7E" w:rsidRPr="00481E31" w:rsidRDefault="00293943" w:rsidP="009B6D10">
      <w:pPr>
        <w:jc w:val="both"/>
        <w:rPr>
          <w:rtl/>
        </w:rPr>
      </w:pPr>
      <w:r w:rsidRPr="00481E31">
        <w:rPr>
          <w:b w:val="0"/>
          <w:bCs/>
          <w:rtl/>
        </w:rPr>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 xml:space="preserve">ومما يدل على بطلان مذهبكم ما روى مسلم في صحيحه عن سعد النبي صلى الله عليه وسلم أنه قال المدينة خيرلهم لو كانوا يعلمون لا يسعها أحد رغبته عنها إلا أبدله الله فيها من هو خير منه ولا يثبت أحد الى لاوائها وجهدها الا كنت له شفيعا يوم القيمة وفي الصحيحين من حديث جابر مرفوعا إنما المدينة كالكير تنفى خبثها وتضع طيبها وفي الصحيحين أيضا عن النبي صلى الله عليه وسلم على أنقاب المدينة ملائكة لا يدخلها الطاعون ولا الدجال وفي الصحيحين أيضا من حديث أنس عن النبي صلى الله عليه وسلم ليس من بلد إلا سيطأوه الدجال إلا مكة والمدينة ليس نقب من أنقابها إلا عليه ملائكة حافين الحديث وفي الصحيحين من حديث أبى سعيد مرفوعا لا يكيد المدينة أحد إلا إنماع كما ينماع الملح في الماء في </w:t>
      </w:r>
      <w:r w:rsidR="000B4A6C" w:rsidRPr="00481E31">
        <w:rPr>
          <w:rtl/>
        </w:rPr>
        <w:t>الترمذي</w:t>
      </w:r>
      <w:r w:rsidR="00641F7E" w:rsidRPr="00481E31">
        <w:rPr>
          <w:rtl/>
        </w:rPr>
        <w:t xml:space="preserve"> من حديث أبي هريرة </w:t>
      </w:r>
      <w:r w:rsidR="00641F7E" w:rsidRPr="00481E31">
        <w:rPr>
          <w:rtl/>
        </w:rPr>
        <w:lastRenderedPageBreak/>
        <w:t>برفعه آخر قرية من قرى الاسلام خرابا المدينة وجه الدلالة من هذه الأحاديث من وجوه كثيرة نذكر بعضها أحدها أن النبي صلى الله عليه وسلم حث على سكنى المدينة وأخبر أنها خير من غيرها وأن أحد إلا يدعها رغبة عنها إلا أبدلها الله بخير منه وأخبر أنه صلى الله عليه وسلم شفيع لمن سكنها وشهيد له يوم القيمة وذكر أن ذلك لأمته ليس لقرن دون قرن وأن أحد لا يدعها إلا لعدم علمه وأنها كالكير تنفي خبثها وأنها محروسة بالملائكة لا يدخلها الطاعون ولا الدجال آخر الدهر وأن أحد إلا يكيدها إلا إنماع كالملح في الماء وقال من استطاع أ</w:t>
      </w:r>
      <w:r w:rsidR="009E192E">
        <w:rPr>
          <w:rtl/>
        </w:rPr>
        <w:t xml:space="preserve"> ،</w:t>
      </w:r>
      <w:r w:rsidR="00641F7E" w:rsidRPr="00481E31">
        <w:rPr>
          <w:rtl/>
        </w:rPr>
        <w:t xml:space="preserve"> يموت فيها فليمت وأخبر أنها آخر قرية من قرى الاسلام خرابا وكل لفظمن هذه الألفاظ تدل على خلاف قولكمأن هذه الأمور التي تكفرون بها وتسمونها أصناما ومن ومن فعل شيئا منها فهو مشرك الشرك الأكبر عابد وثن ومن لم يكفره فهو عندكم كافر معلوم عند كل من عرف المدينة وأهلها أن هذه الأمور فيها كثير واكثر منه في الزبير وفي جميع قرى الاسلام وذلك من قرون متطاولة تزيد على أكثر من ستمأية سنة وأن جميع أهلها رؤسائها وعلماؤها وأمراؤها يجرون على أهلها أحكام الاسلام وأنهم أعداؤكم يسبونكم ويسبون مذهبكم الذي هو التكفير</w:t>
      </w:r>
      <w:r w:rsidR="007C461B">
        <w:rPr>
          <w:rFonts w:hint="cs"/>
          <w:rtl/>
        </w:rPr>
        <w:t xml:space="preserve"> ،</w:t>
      </w:r>
      <w:r w:rsidR="009B6D10" w:rsidRPr="00481E31">
        <w:rPr>
          <w:rFonts w:hint="cs"/>
          <w:rtl/>
        </w:rPr>
        <w:t xml:space="preserve"> و</w:t>
      </w:r>
      <w:r w:rsidR="00641F7E" w:rsidRPr="00481E31">
        <w:rPr>
          <w:rtl/>
        </w:rPr>
        <w:t>تسمية هذه أصناماً وآلهة مع الله فعلى مذهبكم أنهم كفار فهذه الأحاديث ترد مذهبكم وعلى مذهبكم أنه يجب على المسلم الخروج منها وهذه الأحاديث ترد مذهبكم وعلى زعمكم أنها تعبد فيها الأصنام الكبرى ترد زعمكم وعلى مذهبكم أن الخروج إليكم خير لهم وهذه الأحاديث ترد زعمكم وعلى مذهبكم أن أهلها لا يشفع لهم رسول الله صلى الله عليه وسلم لأن من جعل مع الله إلها آخر فبالا جماع هو شفيع يطاع وهذه الأحاديث ترد زعمكم ومما يزيد الأمر وضوحا أن مما بشر به النبي صلى الله عليه وسلم أن الدجال الذي يأتي آخر الزمان لا يدخلها والدجال لا فتنة أكبر من فتنته وغاية ما يطلب من الناس عبادة غير الله فإذا كانت هذه الأمور التي تسمون من فعلها جاعلا مع الله إلها أخر عابد صنم مشركاً بالله الشرك الأكبر ملأت المدينة من ستمائة أو سبعمائة سنة أو أكثر أو أقل حتى أن جميع أهلها يعادون وينكرون على ما أنكره فائدة عدم دخول الدجال وهو ما يطلب من الناس إلا الشرك وما فائدة بشرى النبي صلى الله عليه وسلم بعدم دخوله على المشركين فإنا لله وأنا إليه راجعون لو تعرفون لازم مذهبكم بل صريح قولكم لا سيتحتم من الناس ان لم تستحيوا من الله ومن تأمل هذه الأحاديث وجد فيها أكثر أكثر مما ذكرنا يدل على بطلان قولكم هذا ولكن لا حياة لمن تنادى اسئل الله لي ولكم العافية والسلامة من الفتن</w:t>
      </w:r>
      <w:r w:rsidR="007C461B">
        <w:rPr>
          <w:rtl/>
        </w:rPr>
        <w:t xml:space="preserve"> ،</w:t>
      </w:r>
      <w:r w:rsidR="00BC63EB">
        <w:rPr>
          <w:rtl/>
        </w:rPr>
        <w:t xml:space="preserve"> </w:t>
      </w:r>
    </w:p>
    <w:p w:rsidR="00641F7E" w:rsidRPr="00481E31" w:rsidRDefault="00293943" w:rsidP="009B6D10">
      <w:pPr>
        <w:jc w:val="both"/>
        <w:rPr>
          <w:rtl/>
        </w:rPr>
      </w:pPr>
      <w:r w:rsidRPr="00481E31">
        <w:rPr>
          <w:b w:val="0"/>
          <w:bCs/>
          <w:rtl/>
        </w:rPr>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 xml:space="preserve">ومما يدل على بطلان مذهبكم ما روى مسلم في صحيحه عن عائشة رضى الله عنها قالت سمعت رسول الله صلى الله عليه وسلم يقول لا يذهب الليل والنهار حتى تعبد اللات والعزى فقلت يارسول الله ان كنت لا ظن حين أنزل الله تعالى هو الذي أرسل رسوله بالهدى ودين الحق ليظهره على الدين كله ولو كره المشركون أن </w:t>
      </w:r>
      <w:r w:rsidR="00641F7E" w:rsidRPr="00481E31">
        <w:rPr>
          <w:rtl/>
        </w:rPr>
        <w:lastRenderedPageBreak/>
        <w:t xml:space="preserve">ذلك تام انه سيكون من ذلك ماشاء الله ريحا طيبة فتوفى كل من في قلبه مثقال منخردل من إيمان فيبقى من لا خير فيه فيرجعو على دين ابائهم وعن عمر أن بن حصين عن النبي صلى الله عليه وسلم قال لا يزال طائفة من أمتي يقاتلون على الحق ختى يقاتل آخرهم المسيح وعن جابر ابن سمرة عن النبي صلى الله عليه وسلم لن يبرح هذا الدين قائما يقاتل عليه عصابة المسلمين حتى تقوم الساعة رواه مسلم وعن عقبة بن عامر قال سمعت رسول الله صلى الله عليه وسلم يقول لا يزال عصابة من أمتى يقاتلون على أمر الله قاهرين لعدوهم لا يضرهم من خالفهم حتى تأتيهم الساعة وهم على ذلك فقال عبد الله بن عمر أجل ثم يبعث الله ريحا كريح المسك مسها مس الحرير لا تترك انسانا في قلبه مثقال حبة من إيمان إلا قبضته ثم يبقى شرار الناس عليهم تقوم الساعة رواه مسلم وروى مسلم يخرج الدجال في أمتى فيمكث أربعين وكر الحديث وفيه أن عيسى يقتل الدجال وذكر الريح وقبض أرواح المؤمنين ويبقى شرار الناس إلى أن قال ويتمثل لهم الشيطان فيقول إلا تستجيبون فيقولون ماذا تأمرنا فيأمرهم بعبادة الأوثان وذكر الحديث أقول في هذه الأحاديث الصحيحة ابين دلالة على بطلان مذهبكم وهى ان جميع هذه الأحاديث مصرحة بأن الأصنام لا تعبد في هذه الأمة إلا بعد انخرام أنفس جميع المؤمنين آخر الدهر وذلك أن النبي صل الله عليه وسلم ذكر عبادة الأوثان وأنها كائنة فعرضت عليه الصديقة مفهومها من الأية الكريمة ان دين محمد صلى الله عليه وسلم لا يزال ظاهرا على الدين كله وذلك أن عبادة الأصنام لا تكون مع ظهور الدين فبين لها صلى الله عليه وسلم مراده في ذلك وأخبرها أن مفهومها من الاية حق وأن عبادة الأصنام لا تكون إلا بعد انخرام أنفس جميع المؤمنين وأما قبل ذلك فلا وهذا بخلاف مذهبكم فإن اللات والعزى عبدت على قولكم في جميع بلاد المسلمين من قرون متطاولة ولم يبق إلا بلادكم من أن ظهر قولكم هذا من قريب ثمان سنين فزعمتم  أن من وافقكم على جميع المسلم ومن خالفكم فهو الكافر وهذا الحديث الصحيح وهو يبين بطلان ما ذهبتم إليه لمن له إذن واعية وأيضا في حديث عمران أن الطائفة المنصورة لا تزال تقاتل على الحق حتى يقاتل آخرهم المسيح الدجال وكذلك حديث عقبة أن العصابة يقاتلون على الحق وأنهم لا يزالون قاهرين لعدوهم حتى تأتيهم الساعة وهم على ذلك ومعلوم أن الدجال غاية مايدعوهم غليه عبادة غير الله تعالى فإذا كان أن عبادة غير الله تعالى ظاهرة في جميع بلاد المسلمين فما فائدة فتنة الدجال التي حذر عنها جميع الأنبيا أممهم وكذلك نبينا صلى الله عليه وسلم حذر من فتنة وأين العصابة الذين يقاتلون على الحق الذين آخرهم يقاتل الدجال عن قتال هؤلاء المشركين على زعمكم الذي يجعلون مع الله الهة أخرى أتقولون خفيون ففي هذه الأحاديث أنهم ظاهرين أتقولون مستضعفون ففي هذه هذه الأحاديث أنهم قاهرين لعوهم أتقولون يأتون زمن الدجال ففي هذه الأحاديث أنهم مازالو ولايزالون أتقولون أنهم أنتم فأنتم مدتكم قريبة من ثمان سنين أخبرونا من قال هذا القول قبلكم حتى </w:t>
      </w:r>
      <w:r w:rsidR="00641F7E" w:rsidRPr="00481E31">
        <w:rPr>
          <w:rtl/>
        </w:rPr>
        <w:lastRenderedPageBreak/>
        <w:t>نصدقكم وإلا فلستم هم</w:t>
      </w:r>
      <w:r w:rsidR="00BC1A29" w:rsidRPr="00481E31">
        <w:rPr>
          <w:rtl/>
        </w:rPr>
        <w:t xml:space="preserve"> </w:t>
      </w:r>
      <w:r w:rsidRPr="00481E31">
        <w:rPr>
          <w:rtl/>
        </w:rPr>
        <w:t xml:space="preserve">( </w:t>
      </w:r>
      <w:r w:rsidR="00641F7E" w:rsidRPr="00481E31">
        <w:rPr>
          <w:rtl/>
        </w:rPr>
        <w:t>ففي</w:t>
      </w:r>
      <w:r w:rsidRPr="00481E31">
        <w:rPr>
          <w:rtl/>
        </w:rPr>
        <w:t xml:space="preserve"> )</w:t>
      </w:r>
      <w:r w:rsidR="00BC1A29" w:rsidRPr="00481E31">
        <w:rPr>
          <w:rtl/>
        </w:rPr>
        <w:t xml:space="preserve"> </w:t>
      </w:r>
      <w:r w:rsidR="00641F7E" w:rsidRPr="00481E31">
        <w:rPr>
          <w:rtl/>
        </w:rPr>
        <w:t>هذا والله أعظم الرد عليكم والبيان لفساد قولكم فصلوات الله وسلامه على من أتى بالشريعة الكاملة التي فيها بيان ضلال كل ضال وكذلك في حديث عبد الله بن عمر وأن الشيطان بعد انخرام أنفس المؤمنين يتمثل للناس يدعوهم إلى الاستجابة فيقولون له فغذا تأمرنا فيأمرهم بعبادة الأوثان فإذا كان ان بلاد المسلمين حجازا ويمنا وشاما وشرقا وغربا امتلأت من الأصنام وعبادتها على زعمكم فما فائدة الأخبار بهذه الأحاديث ان الأوثان لا تعبد غلا بعد أن يتوفى الله سبحانه وتعالى كل من في قلبه حبة خردل من إيمان وما فائدة قتال الدجال آخر الزمان وفي هذه الأزمان المتطاولة من قريب ستمائة سنة أو سبعمائة سنة ما يقاتلون أهل الأوثان والأصنام على زعمكم والله كما قال تبارك وتعالى فانها لا تعمى الابصار ولكن تعمى القلوب التي في الصدور وفي هذه الوجوه التي ذكرنا من السنة كفاية لمن قصده اتباع الحق وسلوك الصراط المستقيم وأما من أعماه الهوى ورؤية النفس فهو كما قال جل وعلى ولو أننا نزلنا إليهم الملائكة وكلمهم الموتى وحشرنا عليهم كل شيئ قبلا ما كانوا ليؤمنوا إلا أن يشاء الله ونحن نعرض على من خالف الشرع ونسأله بالله الذي لا إله إلا هو أن يعطونا من أنفسهم شرع الله الذي أنزل على رسوله وبيننا وبينهم من أرادوا من علماء الأمة ولهم علينا عهد الله وميثاقه أن كان الحق معهم انتبعهم ولكن من أعجب العجاب استدلال بعضكم بقصة قدامة بن مظعون ومن معه حيث استحلوا الخمر متأولين قوله ليس على الذين آمنوا وعملوا الصالحات جناح فيما طعموا الآية وأن عمر مع جميع الصحابة أجمعوا أنهم أن رجعو واقروا بالتحريم والا قتلوا</w:t>
      </w:r>
      <w:r w:rsidR="00BC1A29" w:rsidRPr="00481E31">
        <w:rPr>
          <w:rtl/>
        </w:rPr>
        <w:t xml:space="preserve"> </w:t>
      </w:r>
      <w:r w:rsidRPr="00481E31">
        <w:rPr>
          <w:rtl/>
        </w:rPr>
        <w:t xml:space="preserve">( </w:t>
      </w:r>
      <w:r w:rsidR="00641F7E" w:rsidRPr="00481E31">
        <w:rPr>
          <w:rtl/>
        </w:rPr>
        <w:t>فأقول</w:t>
      </w:r>
      <w:r w:rsidRPr="00481E31">
        <w:rPr>
          <w:rtl/>
        </w:rPr>
        <w:t xml:space="preserve"> )</w:t>
      </w:r>
      <w:r w:rsidR="00BC1A29" w:rsidRPr="00481E31">
        <w:rPr>
          <w:rtl/>
        </w:rPr>
        <w:t xml:space="preserve"> </w:t>
      </w:r>
      <w:r w:rsidR="00641F7E" w:rsidRPr="00481E31">
        <w:rPr>
          <w:rtl/>
        </w:rPr>
        <w:t>تحريم الخمر معلوم بالضرورة من دين الاسلام من الكتاب والسنة وجميع علماء الأمة ومع هذا أجمع المهاجرين والأنصار وكل مسلم في زمنهم على تحريمه والأمام ذلك الوقت لجميع الأمة امام واحد والدين في نهاية الظهور</w:t>
      </w:r>
      <w:r w:rsidR="00BC1A29" w:rsidRPr="00481E31">
        <w:rPr>
          <w:rtl/>
        </w:rPr>
        <w:t xml:space="preserve"> </w:t>
      </w:r>
      <w:r w:rsidRPr="00481E31">
        <w:rPr>
          <w:rtl/>
        </w:rPr>
        <w:t xml:space="preserve">( </w:t>
      </w:r>
      <w:r w:rsidR="00641F7E" w:rsidRPr="00481E31">
        <w:rPr>
          <w:rtl/>
        </w:rPr>
        <w:t>وكل هذا</w:t>
      </w:r>
      <w:r w:rsidRPr="00481E31">
        <w:rPr>
          <w:rtl/>
        </w:rPr>
        <w:t xml:space="preserve"> )</w:t>
      </w:r>
      <w:r w:rsidR="00BC1A29" w:rsidRPr="00481E31">
        <w:rPr>
          <w:rtl/>
        </w:rPr>
        <w:t xml:space="preserve"> </w:t>
      </w:r>
      <w:r w:rsidR="00641F7E" w:rsidRPr="00481E31">
        <w:rPr>
          <w:rtl/>
        </w:rPr>
        <w:t xml:space="preserve">والذين استحلوا الخمر لم يكفر هم عمر ولا أحد من الصحابة إلا لمن عاندوا بعد أن يدعوهم الامام ويبين لهم بيانا واضحا لا لبس فيه فإن عاندوا بعد إقامة الحجة من الكتاب والسنة وإجماع الأمة الاجماع القطعى والامام العدل الذي أجمعت امامته جميع الأمة فإن عاندوا بعد ذلك أقيم عليهم حد القتل ومع هذا كله تجعلون من خالفكم في مفاهيمكم الفاسدة التي لا يجوز لمن يؤمن بالله واليوم الأخر ان يتبعكم عليها ويقلدكم فيها كافرا وتحتجون بهذه القصة بل والله لو احتج بها محتج عليكم وجعل سبيلكم سبيل الذين استحلوا الخمر لكان أقرب إلى الصواب من احتجاجكم بها على من خالفكم جعلتم أنفسكم كعمر في جميع المهاجرين والانصار فانا لله وإنا إليه راجعون ما أطمها من بلية ومن العجايب أيضا احتجاجكم بعبارة الشيخ تقي التي في الاقناع أن من قال أن عليا له وأن جبريل غلط فهذا كافر ومن لم يكفره فهو كافر فياعجب العجب فياعجب العجب وهل يشك مسلم ولكن أن من قال مع الله إلها آخر لا على ولا غيره أنه مسلم وهل يشك مسلم أن من قال أن الروح الأمين صرف النبوة عن على الى </w:t>
      </w:r>
      <w:r w:rsidR="00641F7E" w:rsidRPr="00481E31">
        <w:rPr>
          <w:rtl/>
        </w:rPr>
        <w:lastRenderedPageBreak/>
        <w:t>محمد صلى الله عليه وسلم أن هذا مسلم ولكن أنتم تنقلون أن من قال على إله الى من سميتم أنتم أنه إله ومن فعل كذا وكذا فهو وجاعله إله فتلبسون على الجهال فلم لم يقل أهل العلم أن من يسأل مخلوقا شيئا فقد جعله إلها أو من نذر له أو من فعل كذا وكذا ولكن هذه تسميتكم التي اخترعتموها من بين سائر أهل العلم ووجعلتم كلام الله تعالى ورسوله صلى الله عليه وسلم وكلام أهل العلم رحمهم الله على مفاهيمكم الفاسدة ف وكلام أهل العلم رحمهم الله على مفاهيمكم الفاسدة فن لله وإنا إليه راجعون</w:t>
      </w:r>
      <w:r w:rsidR="007C461B">
        <w:rPr>
          <w:rtl/>
        </w:rPr>
        <w:t xml:space="preserve"> ،</w:t>
      </w:r>
      <w:r w:rsidR="00BC63EB">
        <w:rPr>
          <w:rtl/>
        </w:rPr>
        <w:t xml:space="preserve"> </w:t>
      </w:r>
    </w:p>
    <w:p w:rsidR="00641F7E" w:rsidRPr="00481E31" w:rsidRDefault="00293943" w:rsidP="009B6D10">
      <w:pPr>
        <w:jc w:val="both"/>
        <w:rPr>
          <w:rtl/>
        </w:rPr>
      </w:pPr>
      <w:r w:rsidRPr="00481E31">
        <w:rPr>
          <w:b w:val="0"/>
          <w:bCs/>
          <w:rtl/>
        </w:rPr>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ولنذكر شيئا مما ذكره بعض أهل العلم في صفة مذهب المشركين الذين كذبوا الرسل صلوات الله وسلامه عليهم قال ابن القيم كان الناس على الهدى ودين الحق فكان أول من كادهم الشيطان بعبادة الأصنام وإنكار البعث وكان أول من كادهم من جهة العكوف على القبور وتصور أهلها كما قصة الله عنهم في كتابه بقوله لا تذرن آلهتكم ودا ولا سواعا ولا يغوث ويعوق ونسرا</w:t>
      </w:r>
      <w:r w:rsidR="00BC1A29" w:rsidRPr="00481E31">
        <w:rPr>
          <w:rtl/>
        </w:rPr>
        <w:t xml:space="preserve"> </w:t>
      </w:r>
      <w:r w:rsidRPr="00481E31">
        <w:rPr>
          <w:rtl/>
        </w:rPr>
        <w:t xml:space="preserve">( </w:t>
      </w:r>
      <w:r w:rsidR="00641F7E" w:rsidRPr="00481E31">
        <w:rPr>
          <w:rtl/>
        </w:rPr>
        <w:t>قال</w:t>
      </w:r>
      <w:r w:rsidRPr="00481E31">
        <w:rPr>
          <w:rtl/>
        </w:rPr>
        <w:t xml:space="preserve"> )</w:t>
      </w:r>
      <w:r w:rsidR="00BC1A29" w:rsidRPr="00481E31">
        <w:rPr>
          <w:rtl/>
        </w:rPr>
        <w:t xml:space="preserve"> </w:t>
      </w:r>
      <w:r w:rsidR="00641F7E" w:rsidRPr="00481E31">
        <w:rPr>
          <w:rtl/>
        </w:rPr>
        <w:t>ابن عباس هذه أسماء رجال صالحين من قوم نوح فلما هلكوا اوحي الشيطان الى قومهم أن انصبوا إلى مجالسهم التي كانوا عليها يجلسون انصابا وسموها بأسمائهم ففعلوا فلم تعبد حتى هلك اؤلئك ونسخ العلم عبدت</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7C461B">
        <w:rPr>
          <w:rtl/>
        </w:rPr>
        <w:t xml:space="preserve"> ،</w:t>
      </w:r>
      <w:r w:rsidR="009B6D10" w:rsidRPr="00481E31">
        <w:rPr>
          <w:rFonts w:hint="cs"/>
          <w:rtl/>
        </w:rPr>
        <w:t xml:space="preserve"> </w:t>
      </w:r>
      <w:r w:rsidR="00641F7E" w:rsidRPr="00481E31">
        <w:rPr>
          <w:rtl/>
        </w:rPr>
        <w:t xml:space="preserve">فأرسل الله لهم نوحا بعبادة الله وحده فكذبوه فأهلكهم الله بالطوفان ثم أن عمرو بن عامر أول من غير دين ابراهيم عليه السلام واستخرج أصنام قوم نوح من شاطئ البحر ودعى العرب إلى عبادتها ففعلوا ثم أن العرب بعد ذلك بمدة عبدوا ما ستحسنوا ونسوا ما كانوا عليه واستبدلوا بدين إبراهيم عبادة الأوثان وبقي فيهم من دين ابراهيم تعظيم البيت والحج وكانت نزار تقول في تلبيتها لبيك لا شريك لك الا شريكا هو لك تملكه وما ملك إلى أن قال وكان لأهل كل واد صنم يعبدونه ثم بعث الله محمدا صلى الله عليه وسلم بالتوحيد قالت قريش أجعل الألهة إلها واحدا أن هذا لشيء عجاب وكان الرجل إذا سافر فنزل منزلا أخذ أربعة أحجارا فنظر أحسنها فأتخذه ربا وجعل الثلاثة أث في لقدره فإذا ارتحل تركه فإذا نزل منزلا آخر فعل مثل ذلك وروى حنبل عن رجا العطاردى قال كنا نعبد الحجر في الجاهلية فإذا وجدنا حجرا هو أحسن منه نلقي ذلك وتأخذه فإذا لم نجد حجرا جعلنا حفنة من تراب ثم جئنا بغنم فحلبناها عليه ثم طفنا به وعن أبى عثمان النهدي قال كنا في الجاهلية نعبد حجرا فسمعنا مناديا بنادى يأهل الرحال أن ربكم هلك فالتمسوا ربا فخرجنا على كل صعب وذلول فبينما نحن كذلك نطلب إذا نحن بمنادى ينادى أنا قد وجدنا ربكم أو شبهه فإذا حجر  فنحرنا  عليه الجزر ولما فتح رسول الله صلى الله عليه وسلم مكة وجد حول البيت ثلاثة مائة وستين صنما فجعل يطعن بقوسه في وجوهها وعيونها ويقول جاء الحق وزهق الباطل وهي تتساقط على وجوهها ثم أمر بها فأخرجت من المسجد وحرقت قال تلاعب الشيطان بالمشركين له أسباب عديدة فطائفة دعاهم إلى عبادتها من جهة تعظيم الموتى الذين صوروا تلك الأصنام على صورهم كما تقدم عن قوم نوح </w:t>
      </w:r>
      <w:r w:rsidR="00641F7E" w:rsidRPr="00481E31">
        <w:rPr>
          <w:rtl/>
        </w:rPr>
        <w:lastRenderedPageBreak/>
        <w:t>وبعضهم اتخذوها بزعمهم على صور الكواكب المؤثرة في العالم عندهم وجعلوا لها بيوتا وسدنة وحجابا وحجا وقربانا ومن عبادة الاصنام عبادة الشمس زعموا أنها ملك من الملائكة لها نفس وعقل وهي أصل نور القمر والكواكب وتكون الموجودات السفلية كلها عندهم منها وهي عندهم ملك الفلك فتستحق التعظيم والسجود ومن شريعتهم في عبادتها أنهم اتخذوا لها صنما وله بيت خاص يأتون ذلك البيت ويصلون فيه لها ثلاث مرات في اليوم ويأتيه أصحاب العاهات فيصلون له ويصومون له ويدعونه وهم إذا طلعت الشمس سجدوا كلهم لها وإذا غربت وإذا توسطت الفلك</w:t>
      </w:r>
      <w:r w:rsidR="00BC1A29" w:rsidRPr="00481E31">
        <w:rPr>
          <w:rtl/>
        </w:rPr>
        <w:t xml:space="preserve"> </w:t>
      </w:r>
      <w:r w:rsidRPr="00481E31">
        <w:rPr>
          <w:rtl/>
        </w:rPr>
        <w:t xml:space="preserve">( </w:t>
      </w:r>
      <w:r w:rsidR="00641F7E" w:rsidRPr="00481E31">
        <w:rPr>
          <w:rtl/>
        </w:rPr>
        <w:t>وطائفة أخرى</w:t>
      </w:r>
      <w:r w:rsidRPr="00481E31">
        <w:rPr>
          <w:rtl/>
        </w:rPr>
        <w:t xml:space="preserve"> )</w:t>
      </w:r>
      <w:r w:rsidR="00BC1A29" w:rsidRPr="00481E31">
        <w:rPr>
          <w:rtl/>
        </w:rPr>
        <w:t xml:space="preserve"> </w:t>
      </w:r>
      <w:r w:rsidR="00641F7E" w:rsidRPr="00481E31">
        <w:rPr>
          <w:rtl/>
        </w:rPr>
        <w:t>اتخذوا للقمر صنما وزعموا أنه يستحق التعظيم والعبادة وإليه تدبير هذا العالم السفلى ويعبدونه ويصلون له ويسجدون ويصومون له اياما معلومة من كل شهر ثم يأتون إليه بالطعام والشراب والفرح ومنهم من يعبد أصناما اتخذوها على صور الكواكب وبنوا لها هيا كل ومتعبدات لكل كوكب منها هيكل يخصه وصنم يخصه وعبادة تخصه وكل هؤلاء مرجعهم إلى عبادة إلا صنام لأنهم لا يستمر لهم طريقة إلى شخص خاص على كل شكل ينظرون إليه ويعكفون عليه إلى أن قال</w:t>
      </w:r>
      <w:r w:rsidR="00BC1A29" w:rsidRPr="00481E31">
        <w:rPr>
          <w:rtl/>
        </w:rPr>
        <w:t xml:space="preserve"> </w:t>
      </w:r>
      <w:r w:rsidRPr="00481E31">
        <w:rPr>
          <w:rtl/>
        </w:rPr>
        <w:t xml:space="preserve">( </w:t>
      </w:r>
      <w:r w:rsidR="00641F7E" w:rsidRPr="00481E31">
        <w:rPr>
          <w:rtl/>
        </w:rPr>
        <w:t>ومنهم</w:t>
      </w:r>
      <w:r w:rsidRPr="00481E31">
        <w:rPr>
          <w:rtl/>
        </w:rPr>
        <w:t xml:space="preserve"> )</w:t>
      </w:r>
      <w:r w:rsidR="00BC1A29" w:rsidRPr="00481E31">
        <w:rPr>
          <w:rtl/>
        </w:rPr>
        <w:t xml:space="preserve"> </w:t>
      </w:r>
      <w:r w:rsidR="00641F7E" w:rsidRPr="00481E31">
        <w:rPr>
          <w:rtl/>
        </w:rPr>
        <w:t xml:space="preserve">من يعبد النار حتى اتخذوها إليها معبودة وبنوا لها بيوتا كثيرة وجعلوا لها الحجاب والخزنة حتى لا يدعوها تخمده لحظة ومن عبادتهم أنهم يطوفون بها ومنهم من يلقي نفسه فيها تقربا إليها ومنهم من يلقى ولده فيها متقربا إليها ومنهم عباد زهاد عاكفين صائمين لها ولهم في عبادتها أو ضاع لا يخلون بها ومن الناس طائفة تعبد الماء وتزعم أنه أصل كل شيء ولهم في عبادته أمور ذكرها منها تسبيحه وتحميده والسجود له ومن الناس طايغة عبدت الحيوان منهم من عبدالبقر ومنهم من عبد الخليل ومنهم من عبد البشر ومنهم من عبد الشجر ومنهم من عبد الشيطان قال تعالى ألم أعهد إليكم يابني آدم أن لا تعبدوا الشيطان الآيتين قال ومنهم من يقر أن للعالم صانعاً فاضلا حكيما مقدسا عن العيوب والنقائض قالوا أولا سبيل لنا إلى الوصول إليه إلا بالوسائط فالواجب علينا أن نتقرب إليه بتوسطات الروحانيات القريبة منه فنحن نتقرب اليهم ونتقرب بهم إليه فهم أربابا وألهتنا وشفعاؤنا عند رب الارباب وإله الألهة فما نعبدهم إلا ليقربونا إلى الله زلفى فحينئذ نسأل حاجاتنا منهم ونعرض أحوالنا عليهم ونصبوا في جميع أمورنا فيشفعون إلى الهنا وألهم وذلك لا يحصل إلا باستمداد من جهة الروحانيات وذلك بالتضرع والابتهال من الصلوات لهم والزكاة وذبح القرابين والبخورات وهولاء كفروا بالاصلين الذين جاءت بها جميع الرسل أحدهما عبادة الله وحده لا شريك له والثاني الايمان برسله وما جاؤا به من عند الله تصديقا وإقرارا وإنقيادا وهذا مذهب المشركين من سائر الأمم قالل والقرآن والكتب الالهية مصرحة ببطلان هذا الدين وكفر أهله قال فإن الله سبحانه ينهي أن يجعل غيره مثلا له ونا له وشبها فإن أهل الشرك شبهوا من يعظمونه ويعبدونه بالخالق وأعطوه خصائص الالهية وصرحوا أنه إله وأنكروا جعل الالهية الها واحدا وقالوا اصبروا على آلهتكم وصرحوا بأنه اله معبود </w:t>
      </w:r>
      <w:r w:rsidR="00641F7E" w:rsidRPr="00481E31">
        <w:rPr>
          <w:rtl/>
        </w:rPr>
        <w:lastRenderedPageBreak/>
        <w:t>يرجى ويخاف ويعظم ويسجد له وتقرب له القرابين إلى غير ذلك من خصائص العبادة التي لا تنبغي الا لله تعالى فلا تجعلوا لله أندادا وقال ومن الناس من يتخذ من دون الله أندادا</w:t>
      </w:r>
      <w:r w:rsidR="00BC1A29" w:rsidRPr="00481E31">
        <w:rPr>
          <w:rtl/>
        </w:rPr>
        <w:t xml:space="preserve"> </w:t>
      </w:r>
      <w:r w:rsidRPr="00481E31">
        <w:rPr>
          <w:rtl/>
        </w:rPr>
        <w:t xml:space="preserve">( </w:t>
      </w:r>
      <w:r w:rsidR="00641F7E" w:rsidRPr="00481E31">
        <w:rPr>
          <w:rtl/>
        </w:rPr>
        <w:t>الآية</w:t>
      </w:r>
      <w:r w:rsidRPr="00481E31">
        <w:rPr>
          <w:rtl/>
        </w:rPr>
        <w:t xml:space="preserve"> )</w:t>
      </w:r>
      <w:r w:rsidR="00BC1A29" w:rsidRPr="00481E31">
        <w:rPr>
          <w:rtl/>
        </w:rPr>
        <w:t xml:space="preserve"> </w:t>
      </w:r>
      <w:r w:rsidR="00641F7E" w:rsidRPr="00481E31">
        <w:rPr>
          <w:rtl/>
        </w:rPr>
        <w:t>فهؤلاء جعلوا المخلوقين مثلا للخالق والند الشبه يقا فلان ند فلان وندنده أي مثله وشبهه</w:t>
      </w:r>
      <w:r w:rsidR="00BC1A29" w:rsidRPr="00481E31">
        <w:rPr>
          <w:rtl/>
        </w:rPr>
        <w:t xml:space="preserve"> </w:t>
      </w:r>
      <w:r w:rsidRPr="00481E31">
        <w:rPr>
          <w:rtl/>
        </w:rPr>
        <w:t xml:space="preserve">( </w:t>
      </w:r>
      <w:r w:rsidR="00641F7E" w:rsidRPr="00481E31">
        <w:rPr>
          <w:rtl/>
        </w:rPr>
        <w:t>قال</w:t>
      </w:r>
      <w:r w:rsidRPr="00481E31">
        <w:rPr>
          <w:rtl/>
        </w:rPr>
        <w:t xml:space="preserve"> )</w:t>
      </w:r>
      <w:r w:rsidR="00BC1A29" w:rsidRPr="00481E31">
        <w:rPr>
          <w:rtl/>
        </w:rPr>
        <w:t xml:space="preserve"> </w:t>
      </w:r>
      <w:r w:rsidR="00641F7E" w:rsidRPr="00481E31">
        <w:rPr>
          <w:rtl/>
        </w:rPr>
        <w:t>ابن زيد الالهة التي جعلوها معه وقال الزجاج أي لا تجعلوا الله أمثالا ونظراء ومنه قوله عز وجل الحمد لله الذي خلق السموات والأرض وجعل الظلمات والنور ثم الذين كفروا بربهم يعدلون أي به غيره فيجعلون له من خلفه عدلا وشبها</w:t>
      </w:r>
      <w:r w:rsidR="00BC1A29" w:rsidRPr="00481E31">
        <w:rPr>
          <w:rtl/>
        </w:rPr>
        <w:t xml:space="preserve"> </w:t>
      </w:r>
      <w:r w:rsidRPr="00481E31">
        <w:rPr>
          <w:rtl/>
        </w:rPr>
        <w:t xml:space="preserve">( </w:t>
      </w:r>
      <w:r w:rsidR="00641F7E" w:rsidRPr="00481E31">
        <w:rPr>
          <w:rtl/>
        </w:rPr>
        <w:t>قال</w:t>
      </w:r>
      <w:r w:rsidRPr="00481E31">
        <w:rPr>
          <w:rtl/>
        </w:rPr>
        <w:t xml:space="preserve"> )</w:t>
      </w:r>
      <w:r w:rsidR="00BC1A29" w:rsidRPr="00481E31">
        <w:rPr>
          <w:rtl/>
        </w:rPr>
        <w:t xml:space="preserve"> </w:t>
      </w:r>
      <w:r w:rsidR="00641F7E" w:rsidRPr="00481E31">
        <w:rPr>
          <w:rtl/>
        </w:rPr>
        <w:t>ابن عباس رضى الله عنهما يريد يعدلوا بي من خلقى الأصنام والحجارة بعد ان اقروا بنعمتي وربو بيتي</w:t>
      </w:r>
      <w:r w:rsidR="00BC1A29" w:rsidRPr="00481E31">
        <w:rPr>
          <w:rtl/>
        </w:rPr>
        <w:t xml:space="preserve"> </w:t>
      </w:r>
      <w:r w:rsidRPr="00481E31">
        <w:rPr>
          <w:rtl/>
        </w:rPr>
        <w:t xml:space="preserve">( </w:t>
      </w:r>
      <w:r w:rsidR="00641F7E" w:rsidRPr="00481E31">
        <w:rPr>
          <w:rtl/>
        </w:rPr>
        <w:t>قال الزجاج</w:t>
      </w:r>
      <w:r w:rsidRPr="00481E31">
        <w:rPr>
          <w:rtl/>
        </w:rPr>
        <w:t xml:space="preserve"> )</w:t>
      </w:r>
      <w:r w:rsidR="00BC1A29" w:rsidRPr="00481E31">
        <w:rPr>
          <w:rtl/>
        </w:rPr>
        <w:t xml:space="preserve"> </w:t>
      </w:r>
      <w:r w:rsidR="00641F7E" w:rsidRPr="00481E31">
        <w:rPr>
          <w:rtl/>
        </w:rPr>
        <w:t>اعلم أنه خالق ما ذكره في هذه الاية وأن خالقها لا شيء مثله وأعلم أن الكفار يجعلون له عدلا والعدل التسوية يقال عدل الشيء بالشيء إذا ساواه قال تعالى له سميا</w:t>
      </w:r>
      <w:r w:rsidR="00BC1A29" w:rsidRPr="00481E31">
        <w:rPr>
          <w:rtl/>
        </w:rPr>
        <w:t xml:space="preserve"> </w:t>
      </w:r>
      <w:r w:rsidRPr="00481E31">
        <w:rPr>
          <w:rtl/>
        </w:rPr>
        <w:t xml:space="preserve">( </w:t>
      </w:r>
      <w:r w:rsidR="00641F7E" w:rsidRPr="00481E31">
        <w:rPr>
          <w:rtl/>
        </w:rPr>
        <w:t>قال</w:t>
      </w:r>
      <w:r w:rsidRPr="00481E31">
        <w:rPr>
          <w:rtl/>
        </w:rPr>
        <w:t xml:space="preserve"> )</w:t>
      </w:r>
      <w:r w:rsidR="00BC1A29" w:rsidRPr="00481E31">
        <w:rPr>
          <w:rtl/>
        </w:rPr>
        <w:t xml:space="preserve"> </w:t>
      </w:r>
      <w:r w:rsidR="00641F7E" w:rsidRPr="00481E31">
        <w:rPr>
          <w:rtl/>
        </w:rPr>
        <w:t>ابن عباس رضى الله تعالى عنهما شبها ومثلا هو ومن يساميه وذلك نفي للمخلوق أن يكون مشابها للخالق ومماثلا له بحيث يستحق العبادة والتعظيم وهذا الشبيه هو الذي أبطل نفيا ونهيا هو أصل شرك العالم وعبادة الأصنام ولهذا أنهى النبي صلى الله عليه وسلم أن يسجد لمخلوق مثله أو يحلف أو يقول ما شاء الله وشيئت ونحو ذلك حذرا من هذا التشبيه الذي أصل شرك العالم</w:t>
      </w:r>
      <w:r w:rsidR="00BC1A29" w:rsidRPr="00481E31">
        <w:rPr>
          <w:rtl/>
        </w:rPr>
        <w:t xml:space="preserve"> </w:t>
      </w:r>
      <w:r w:rsidRPr="00481E31">
        <w:rPr>
          <w:rtl/>
        </w:rPr>
        <w:t xml:space="preserve">( </w:t>
      </w:r>
      <w:r w:rsidR="00641F7E" w:rsidRPr="00481E31">
        <w:rPr>
          <w:rtl/>
        </w:rPr>
        <w:t>انتهى</w:t>
      </w:r>
      <w:r w:rsidRPr="00481E31">
        <w:rPr>
          <w:rtl/>
        </w:rPr>
        <w:t xml:space="preserve"> )</w:t>
      </w:r>
      <w:r w:rsidR="00BC1A29" w:rsidRPr="00481E31">
        <w:rPr>
          <w:rtl/>
        </w:rPr>
        <w:t xml:space="preserve"> </w:t>
      </w:r>
      <w:r w:rsidR="00641F7E" w:rsidRPr="00481E31">
        <w:rPr>
          <w:rtl/>
        </w:rPr>
        <w:t>كلام بن القيم ملخصا وإنما نقلنا هذا لتعلموا صفة شرك المشركين ولتعلموا أن هذه الأمور التي تكفرون بها وتخرجون المسلم بها من الاسلام كما زعمتم أنه الشرك الا كبر شرك الشركين الذين كذبوا جميع الرسل في الأصلين وإنما هذه الأفعال التي تكفرون بها من فروع هذا الشرك ولهذا قال من قال من العلماء أنها شرك وسماها شركا عدها في الشرك الأصغر ومنهم من لم يسمها شركا وذكرها في المحرمات ومنهم من عد بعضها في المكروهات كما هو مذكور في مواضعه من كتب أهل العلم من طلبه وجده والله سبحانه يجنبنا وجميع المسلمين جميع ما يغضبه آمين والحمد لله رب العالمين</w:t>
      </w:r>
      <w:r w:rsidR="007C461B">
        <w:rPr>
          <w:rtl/>
        </w:rPr>
        <w:t xml:space="preserve"> ،</w:t>
      </w:r>
    </w:p>
    <w:p w:rsidR="00641F7E" w:rsidRPr="00481E31" w:rsidRDefault="00293943" w:rsidP="000B4A6C">
      <w:pPr>
        <w:jc w:val="both"/>
        <w:rPr>
          <w:shd w:val="clear" w:color="auto" w:fill="FFFFFF"/>
          <w:rtl/>
        </w:rPr>
      </w:pPr>
      <w:r w:rsidRPr="00481E31">
        <w:rPr>
          <w:b w:val="0"/>
          <w:bCs/>
          <w:rtl/>
        </w:rPr>
        <w:t xml:space="preserve">( </w:t>
      </w:r>
      <w:r w:rsidR="009B6D10" w:rsidRPr="00481E31">
        <w:rPr>
          <w:b w:val="0"/>
          <w:bCs/>
          <w:rtl/>
        </w:rPr>
        <w:t>فصل</w:t>
      </w:r>
      <w:r w:rsidRPr="00481E31">
        <w:rPr>
          <w:b w:val="0"/>
          <w:bCs/>
          <w:rtl/>
        </w:rPr>
        <w:t xml:space="preserve"> ) </w:t>
      </w:r>
      <w:r w:rsidR="003F6C7B" w:rsidRPr="00481E31">
        <w:rPr>
          <w:b w:val="0"/>
          <w:rtl/>
        </w:rPr>
        <w:t xml:space="preserve">: </w:t>
      </w:r>
      <w:r w:rsidR="00641F7E" w:rsidRPr="00481E31">
        <w:rPr>
          <w:rtl/>
        </w:rPr>
        <w:t>ولنختم هذه الرسالة بشيء مما ذكره النبي صلى الله عليه وسلم وصفة المسلم</w:t>
      </w:r>
      <w:r w:rsidR="007C461B">
        <w:rPr>
          <w:rFonts w:hint="cs"/>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الأول</w:t>
      </w:r>
      <w:r w:rsidRPr="00481E31">
        <w:rPr>
          <w:b w:val="0"/>
          <w:bCs/>
          <w:rtl/>
        </w:rPr>
        <w:t xml:space="preserve"> ) </w:t>
      </w:r>
      <w:r w:rsidR="003F6C7B" w:rsidRPr="00481E31">
        <w:rPr>
          <w:rFonts w:hint="cs"/>
          <w:rtl/>
        </w:rPr>
        <w:t xml:space="preserve">: </w:t>
      </w:r>
      <w:r w:rsidR="00641F7E" w:rsidRPr="00481E31">
        <w:rPr>
          <w:rtl/>
        </w:rPr>
        <w:t>حديث عمر أن جبريل عليه السلام سئال النبي صلى الله عليه وسلم عن الاسلام قال أن تشهد أن لا إله إلا الله وان محمد رسول الله وتقيم الصلاة وتؤتي الزكاة وتصوم رمضان وتحج البيت أن استطعت إليه سبيلا قال صدقت قال فأخبرني عن الايمان قال أن تؤمن بالله وملائكته وكتبه ورسله واليوم الآخر وتؤمن بالقدر خيره وشره قال صدقت قال فأخبرني عن الاحسان قال أن تعبد الله كأنك تراه فإن لم تراه فإنه يراك قال صدقت</w:t>
      </w:r>
      <w:r w:rsidR="00BC1A29" w:rsidRPr="00481E31">
        <w:rPr>
          <w:rtl/>
        </w:rPr>
        <w:t xml:space="preserve"> </w:t>
      </w:r>
      <w:r w:rsidRPr="00481E31">
        <w:rPr>
          <w:rtl/>
        </w:rPr>
        <w:t xml:space="preserve">( </w:t>
      </w:r>
      <w:r w:rsidR="00641F7E" w:rsidRPr="00481E31">
        <w:rPr>
          <w:rtl/>
        </w:rPr>
        <w:t>إلى آخر الحديث</w:t>
      </w:r>
      <w:r w:rsidRPr="00481E31">
        <w:rPr>
          <w:rtl/>
        </w:rPr>
        <w:t xml:space="preserve"> )</w:t>
      </w:r>
      <w:r w:rsidR="00BC1A29" w:rsidRPr="00481E31">
        <w:rPr>
          <w:rtl/>
        </w:rPr>
        <w:t xml:space="preserve"> </w:t>
      </w:r>
      <w:r w:rsidR="00641F7E" w:rsidRPr="00481E31">
        <w:rPr>
          <w:rtl/>
        </w:rPr>
        <w:t>وفيه هذا جبريل جاءكم يعلمكم دينكم رواه مسلم ورواه البخاري بمعناه</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الثاني</w:t>
      </w:r>
      <w:r w:rsidRPr="00481E31">
        <w:rPr>
          <w:b w:val="0"/>
          <w:bCs/>
          <w:rtl/>
        </w:rPr>
        <w:t xml:space="preserve"> ) </w:t>
      </w:r>
      <w:r w:rsidR="003F6C7B" w:rsidRPr="00481E31">
        <w:rPr>
          <w:rFonts w:hint="cs"/>
          <w:b w:val="0"/>
          <w:bCs/>
          <w:rtl/>
        </w:rPr>
        <w:t xml:space="preserve">: </w:t>
      </w:r>
      <w:r w:rsidR="00641F7E" w:rsidRPr="00481E31">
        <w:rPr>
          <w:rtl/>
        </w:rPr>
        <w:t>عن ابن عمر رضى الله عنه قال سمعت رسول الله صلى الله عليه وسلم يقول بنى الاسلام على خمس شهادة أن لا إله إلا الله وأن محمدا رسول الله وإقام الصلاة وإيتاء الزكاة وحج البيت وصوم رمضان رواه البخاري ومسلم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lastRenderedPageBreak/>
        <w:t>الحديث الثالث</w:t>
      </w:r>
      <w:r w:rsidRPr="00481E31">
        <w:rPr>
          <w:b w:val="0"/>
          <w:bCs/>
          <w:rtl/>
        </w:rPr>
        <w:t xml:space="preserve"> ) </w:t>
      </w:r>
      <w:r w:rsidR="003F6C7B" w:rsidRPr="00481E31">
        <w:rPr>
          <w:rFonts w:hint="cs"/>
          <w:b w:val="0"/>
          <w:bCs/>
          <w:rtl/>
        </w:rPr>
        <w:t xml:space="preserve">: </w:t>
      </w:r>
      <w:r w:rsidR="00641F7E" w:rsidRPr="00481E31">
        <w:rPr>
          <w:rtl/>
        </w:rPr>
        <w:t>في الصحيحين عن ابن عباس رضى الله عنهما قال قدم وفد عبدالقيس على رسول الله عليه وسلم قالوا يارسول الله إنا لا نستطيع أن نأتيك إلا في شهر حرام وبيننا وبينك هذا الحي من كفار مضر فأمنا بأمر فصل نخبر به من ورائنا وندخل به الجنة فأمرهم بالايمان بالله وحده قال أتدرون مالايمان بالله وحده قالوا الله ورسوله اعلم قال شهادة أن لا إله إلا الله وأن محمد رسول الله وأقام الصلاة وإيتاء الزكاة وصيام رمضان وأن تعطوا من المغنم الخمس وقال احفظوهن وابهن من ورائكم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الرابع</w:t>
      </w:r>
      <w:r w:rsidRPr="00481E31">
        <w:rPr>
          <w:b w:val="0"/>
          <w:bCs/>
          <w:rtl/>
        </w:rPr>
        <w:t xml:space="preserve"> ) </w:t>
      </w:r>
      <w:r w:rsidR="003F6C7B" w:rsidRPr="00481E31">
        <w:rPr>
          <w:rFonts w:hint="cs"/>
          <w:b w:val="0"/>
          <w:bCs/>
          <w:rtl/>
        </w:rPr>
        <w:t xml:space="preserve">: </w:t>
      </w:r>
      <w:r w:rsidR="00641F7E" w:rsidRPr="00481E31">
        <w:rPr>
          <w:rtl/>
        </w:rPr>
        <w:t>عن ابن عباس رضى الله عنهما أن النبي صلى الله عليه وسلم لما بعث معاذا إلى اليمن قال إنك تأتي أقواما أهل كتاب فليكن أول ماتدعوهم إليه شهادة أن لا إله الله وأن محمدا عبده ورسوله فإن هم أطاعوك لذلك فاعلمهم أن الله افترض علهم خمس صلوات في كل يوم وليلة فإن هم أطاعوك لذلك فأعلمهم أن الله افترض عليخهم صدقة تؤخذ من أغنيائهم فترد إلى فقرائهم</w:t>
      </w:r>
      <w:r w:rsidR="007C461B">
        <w:rPr>
          <w:rtl/>
        </w:rPr>
        <w:t xml:space="preserve"> ،</w:t>
      </w:r>
      <w:r w:rsidR="00BC1A29" w:rsidRPr="00481E31">
        <w:rPr>
          <w:rFonts w:hint="cs"/>
          <w:b w:val="0"/>
          <w:bCs/>
          <w:rtl/>
        </w:rPr>
        <w:t xml:space="preserve"> </w:t>
      </w:r>
      <w:r w:rsidRPr="00481E31">
        <w:rPr>
          <w:rFonts w:hint="cs"/>
          <w:b w:val="0"/>
          <w:bCs/>
          <w:rtl/>
        </w:rPr>
        <w:t xml:space="preserve">( </w:t>
      </w:r>
      <w:r w:rsidR="00641F7E" w:rsidRPr="00481E31">
        <w:rPr>
          <w:b w:val="0"/>
          <w:bCs/>
          <w:rtl/>
        </w:rPr>
        <w:t>الحديث الخامس</w:t>
      </w:r>
      <w:r w:rsidR="003F6C7B" w:rsidRPr="00481E31">
        <w:rPr>
          <w:b w:val="0"/>
          <w:bCs/>
          <w:rtl/>
        </w:rPr>
        <w:t xml:space="preserve"> </w:t>
      </w:r>
      <w:r w:rsidRPr="00481E31">
        <w:rPr>
          <w:b w:val="0"/>
          <w:bCs/>
          <w:rtl/>
        </w:rPr>
        <w:t xml:space="preserve">) </w:t>
      </w:r>
      <w:r w:rsidR="003F6C7B" w:rsidRPr="00481E31">
        <w:rPr>
          <w:rFonts w:hint="cs"/>
          <w:b w:val="0"/>
          <w:bCs/>
          <w:rtl/>
        </w:rPr>
        <w:t xml:space="preserve">: </w:t>
      </w:r>
      <w:r w:rsidR="00641F7E" w:rsidRPr="00481E31">
        <w:rPr>
          <w:rtl/>
        </w:rPr>
        <w:t>عن ابن عمر قال قال رسول صلى الله امرت أن اقاتل الناس حتى يشهدوا أن لا إله الله وأن محمدا رسول الله ويقيموا الصلاة الصلاة ويؤتوا الزكاة الزكاة فإذا فعلوا ذلك عصموا منى دمائهم وأموالهم إلا بحق الاسلام وحسابهم على الله رواه البخارى ومسلم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السادس</w:t>
      </w:r>
      <w:r w:rsidRPr="00481E31">
        <w:rPr>
          <w:b w:val="0"/>
          <w:bCs/>
          <w:rtl/>
        </w:rPr>
        <w:t xml:space="preserve"> ) </w:t>
      </w:r>
      <w:r w:rsidR="003F6C7B" w:rsidRPr="00481E31">
        <w:rPr>
          <w:rFonts w:hint="cs"/>
          <w:b w:val="0"/>
          <w:bCs/>
          <w:rtl/>
        </w:rPr>
        <w:t xml:space="preserve">: </w:t>
      </w:r>
      <w:r w:rsidR="00641F7E" w:rsidRPr="00481E31">
        <w:rPr>
          <w:rtl/>
        </w:rPr>
        <w:t>عن ابى هريرة رضى الله عنه قال قال رسول الله عليه وسلم أمرت أن أقاتل الناس حتى يقولوا لا إله إلا الله فإذا قالوها عصموا منى دماؤهم وأموالهم إلا بحقها وحسابهم على الله رواه البخارى ومسلم ورواه أحمد وابن ماجه وابن خزيمة بزيادة وأن محمدا رسوا الله ويقيموا الصلاة ويؤتوا الزكاة ثم قد حرم على أموالهم ودمائهم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السابع</w:t>
      </w:r>
      <w:r w:rsidRPr="00481E31">
        <w:rPr>
          <w:b w:val="0"/>
          <w:bCs/>
          <w:rtl/>
        </w:rPr>
        <w:t xml:space="preserve"> ) </w:t>
      </w:r>
      <w:r w:rsidR="003F6C7B" w:rsidRPr="00481E31">
        <w:rPr>
          <w:rFonts w:hint="cs"/>
          <w:b w:val="0"/>
          <w:bCs/>
          <w:rtl/>
        </w:rPr>
        <w:t xml:space="preserve">: </w:t>
      </w:r>
      <w:r w:rsidR="00641F7E" w:rsidRPr="00481E31">
        <w:rPr>
          <w:rtl/>
        </w:rPr>
        <w:t>عن ابي هريرة الله تعالى عنه أن رسول الله عليه وسلم قال امرت أن أقاتل اناس حتى يشهدوا أن لا إله إلا الله ويؤمنوا بي وبما جئت به فإذا فعلوا ذلك عصموا منى دمائهم وأموالهم إلا بحقها رواه مسلم</w:t>
      </w:r>
      <w:r w:rsidR="007C461B">
        <w:rPr>
          <w:rtl/>
        </w:rPr>
        <w:t xml:space="preserve"> ،</w:t>
      </w:r>
      <w:r w:rsidR="00BC1A29" w:rsidRPr="00481E31">
        <w:rPr>
          <w:rFonts w:hint="cs"/>
          <w:b w:val="0"/>
          <w:bCs/>
          <w:rtl/>
        </w:rPr>
        <w:t xml:space="preserve"> </w:t>
      </w:r>
      <w:r w:rsidRPr="00481E31">
        <w:rPr>
          <w:rFonts w:hint="cs"/>
          <w:b w:val="0"/>
          <w:bCs/>
          <w:rtl/>
        </w:rPr>
        <w:t xml:space="preserve">( </w:t>
      </w:r>
      <w:r w:rsidR="00641F7E" w:rsidRPr="00481E31">
        <w:rPr>
          <w:b w:val="0"/>
          <w:bCs/>
          <w:rtl/>
        </w:rPr>
        <w:t>الحديث الثامن</w:t>
      </w:r>
      <w:r w:rsidRPr="00481E31">
        <w:rPr>
          <w:b w:val="0"/>
          <w:bCs/>
          <w:rtl/>
        </w:rPr>
        <w:t xml:space="preserve"> ) </w:t>
      </w:r>
      <w:r w:rsidR="003F6C7B" w:rsidRPr="00481E31">
        <w:rPr>
          <w:rFonts w:hint="cs"/>
          <w:rtl/>
        </w:rPr>
        <w:t xml:space="preserve">: </w:t>
      </w:r>
      <w:r w:rsidR="00641F7E" w:rsidRPr="00481E31">
        <w:rPr>
          <w:rtl/>
        </w:rPr>
        <w:t>حديث الثامن بريدة ابن الحصيب كان النبي صلى الله عليه وسلم إذا بعث جيشا وذكر الحديث وفيه إذا حاصرتم أهل مدينة أو أهل حصن فإن شاهدوا أن لا إله إلا الله فلهم ما لكم وعليهم ما عليكم الحديث رواه 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التاسع</w:t>
      </w:r>
      <w:r w:rsidRPr="00481E31">
        <w:rPr>
          <w:b w:val="0"/>
          <w:bCs/>
          <w:rtl/>
        </w:rPr>
        <w:t xml:space="preserve"> ) </w:t>
      </w:r>
      <w:r w:rsidR="003F6C7B" w:rsidRPr="00481E31">
        <w:rPr>
          <w:rFonts w:hint="cs"/>
          <w:b w:val="0"/>
          <w:bCs/>
          <w:rtl/>
        </w:rPr>
        <w:t xml:space="preserve">: </w:t>
      </w:r>
      <w:r w:rsidR="00641F7E" w:rsidRPr="00481E31">
        <w:rPr>
          <w:rtl/>
        </w:rPr>
        <w:t>عن المقداد بن الأسود أنه قال يارسول الله أرأيت أن لقيت رجلا من المشركين فقاتلني فضرب إحدى يدي بالسيف فقطعها ثم لاذمني بشجيرة فقال أسلمت لله أفاقتله يارسول الله بعد ان قالها قال لا تقتله فقلت يارسول الله أنه قطع أحدى يدي ثم قال ذلك بعد أن قطعها أفاقتله قال لا تقتله فإنه بمنزلتك قبل أن تقتله وأنك بمزلته قبل أن يقول كلمته التي قال رواه البخاري ومسلم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العاشر</w:t>
      </w:r>
      <w:r w:rsidRPr="00481E31">
        <w:rPr>
          <w:b w:val="0"/>
          <w:bCs/>
          <w:rtl/>
        </w:rPr>
        <w:t xml:space="preserve"> ) </w:t>
      </w:r>
      <w:r w:rsidR="003F6C7B" w:rsidRPr="00481E31">
        <w:rPr>
          <w:rFonts w:hint="cs"/>
          <w:b w:val="0"/>
          <w:bCs/>
          <w:rtl/>
        </w:rPr>
        <w:t xml:space="preserve"> : </w:t>
      </w:r>
      <w:r w:rsidR="00641F7E" w:rsidRPr="00481E31">
        <w:rPr>
          <w:rtl/>
        </w:rPr>
        <w:t xml:space="preserve">حديث اسامة وقتله الرجل بعد ما قال لا إله إلا الله فكيف تصنع بلا اله إلا الله يوم القيمة يا رسول الله إنما قالها تعوذا قال هلا شققت عن قلبه وجعل يكرر عليه من لك بلا إله إلا الله يوم القيمة قال أسامه حتى تمنيت أن لم أكن أسلمت إلا يؤمئذ والحديث في الصحيح حديث أسامة في الصحيحين لفظه عن إسامة قال بعثنا رسول الله صلى الله عليه </w:t>
      </w:r>
      <w:r w:rsidR="00641F7E" w:rsidRPr="00481E31">
        <w:rPr>
          <w:rtl/>
        </w:rPr>
        <w:lastRenderedPageBreak/>
        <w:t>وسلم إلى الحرقة من جهينة فصبحنا القوم على مياههم ولحقت أنا ورجل من الأنصار رجلا منهم فلما غشيناه قال لا إله إلا الله فكف عنه الأنصارى فطعنته برمحي فلما قدمنا بلغ ذلك رسول الله صلى الله عليه وسلم فقال لي يا أسامة أقتلته بعد ان قال لا إله إلا الله فما زال يكررها حتى تمنيت أني لم أكن اسلمت قبل ذلك اليوم وفي رواية أنه قال أفلا شققت عن قلبه وروى ابن مردويه عن ابراهيم التيمى عن أبيه عن أسامة قال لا أقتل رجلا يقول لا إله إلا الله أبدا قال فقال سعد بن مالك وأنا والله لا أقتل رجلا يقول لا إله إلا الله أبدا</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الحادي عشر</w:t>
      </w:r>
      <w:r w:rsidRPr="00481E31">
        <w:rPr>
          <w:b w:val="0"/>
          <w:bCs/>
          <w:rtl/>
        </w:rPr>
        <w:t xml:space="preserve"> ) </w:t>
      </w:r>
      <w:r w:rsidR="003F6C7B" w:rsidRPr="00481E31">
        <w:rPr>
          <w:rFonts w:hint="cs"/>
          <w:b w:val="0"/>
          <w:bCs/>
          <w:rtl/>
        </w:rPr>
        <w:t xml:space="preserve">: </w:t>
      </w:r>
      <w:r w:rsidR="00641F7E" w:rsidRPr="00481E31">
        <w:rPr>
          <w:rtl/>
        </w:rPr>
        <w:t>عن ابن عمر رضى الله تعالى عنه قال بعث رسول الله صلى الله عليه وسلم خالد بن الوليد رضى الله عنه إلى بنى جذيمة فدعاهم إلى الاسلام فلم يحسنوا أن يقولوا أسلمنا فجعلوا يقولون صبانا صبأنا فجعل خالد يأسر ويقتل إلى أن قال فقد منا على رسول الله صلى الله عليه وسلم فذكرنا له فرفع يديه فقال اللهم اني أبرا إليك مما فعل خالد مرتين رواه أحمد والبخاري</w:t>
      </w:r>
      <w:r w:rsidR="009E192E">
        <w:rPr>
          <w:rFonts w:hint="cs"/>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الثاني عشر</w:t>
      </w:r>
      <w:r w:rsidRPr="00481E31">
        <w:rPr>
          <w:b w:val="0"/>
          <w:bCs/>
          <w:rtl/>
        </w:rPr>
        <w:t xml:space="preserve"> ) </w:t>
      </w:r>
      <w:r w:rsidR="003F6C7B" w:rsidRPr="00481E31">
        <w:rPr>
          <w:rFonts w:hint="cs"/>
          <w:rtl/>
        </w:rPr>
        <w:t xml:space="preserve">: </w:t>
      </w:r>
      <w:r w:rsidR="00641F7E" w:rsidRPr="00481E31">
        <w:rPr>
          <w:rtl/>
        </w:rPr>
        <w:t>عن أنس قال كان رسول الله صلى الله عليه وسلم إذا غزا قوما يغز حتى يصبح فإذا سمع أذانا أمسك وان لم يسمع آذانا أغار بعد ما يصبح رواه أحمد والبخاري وعنه كان يغير إذا طلع الفجر وكان يستمع الآذان فإذا سمع أذانا أمسك وإلا أغار فسمع رجلا يقول الله أكبر الله أكبر فقال رسول الله صلى الله عليه وسلم على الفطرة ثم قال أشهد أن لا إله إلا الله فقال خرجت من النار فنظروا إليه فإذا هو راعى معز رواه 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الثالث عشر</w:t>
      </w:r>
      <w:r w:rsidRPr="00481E31">
        <w:rPr>
          <w:b w:val="0"/>
          <w:bCs/>
          <w:rtl/>
        </w:rPr>
        <w:t xml:space="preserve"> ) </w:t>
      </w:r>
      <w:r w:rsidR="003F6C7B" w:rsidRPr="00481E31">
        <w:rPr>
          <w:rFonts w:hint="cs"/>
          <w:b w:val="0"/>
          <w:bCs/>
          <w:rtl/>
        </w:rPr>
        <w:t xml:space="preserve">: </w:t>
      </w:r>
      <w:r w:rsidR="00641F7E" w:rsidRPr="00481E31">
        <w:rPr>
          <w:rtl/>
        </w:rPr>
        <w:t>عن عصام المزني قال كان النبي صلى الله عليه وسلم إذا بعث السرية يقون إذا رأيتم مسجدا أو سمعتم مناديا فلا تقولوا أحدا رواه أحمد وأبو داود والترميزى وابن ماجة</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الرابع عشر</w:t>
      </w:r>
      <w:r w:rsidRPr="00481E31">
        <w:rPr>
          <w:b w:val="0"/>
          <w:bCs/>
          <w:rtl/>
        </w:rPr>
        <w:t xml:space="preserve"> ) </w:t>
      </w:r>
      <w:r w:rsidR="003F6C7B" w:rsidRPr="00481E31">
        <w:rPr>
          <w:rFonts w:hint="cs"/>
          <w:b w:val="0"/>
          <w:bCs/>
          <w:rtl/>
        </w:rPr>
        <w:t xml:space="preserve">: </w:t>
      </w:r>
      <w:r w:rsidR="00641F7E" w:rsidRPr="00481E31">
        <w:rPr>
          <w:rtl/>
        </w:rPr>
        <w:t>عن أم سلمة عن النبي صلى الله عليه وسلم يستعمل عليكم إمرآء فتعرفون وتنكرون فمن أنكر فقد برئ ومن كره فقد سلم ولكن من رضى وتابع فقالوا يا رسول الله أفلا تقاتلهم قال لا ما صلوا رواه 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الخامس عشر</w:t>
      </w:r>
      <w:r w:rsidRPr="00481E31">
        <w:rPr>
          <w:b w:val="0"/>
          <w:bCs/>
          <w:rtl/>
        </w:rPr>
        <w:t xml:space="preserve"> ) </w:t>
      </w:r>
      <w:r w:rsidR="003F6C7B" w:rsidRPr="00481E31">
        <w:rPr>
          <w:rFonts w:hint="cs"/>
          <w:b w:val="0"/>
          <w:bCs/>
          <w:rtl/>
        </w:rPr>
        <w:t xml:space="preserve">: </w:t>
      </w:r>
      <w:r w:rsidR="00641F7E" w:rsidRPr="00481E31">
        <w:rPr>
          <w:rtl/>
        </w:rPr>
        <w:t>عن أنس قال قال رسول الله صلى الله عليه وسلم من صلى صلاتنا وأسلم واستقبل قبلتنا وأكل ذبحتنا فذللك المسلم الذي له ذمة الله ورسوله فلا تخفروا الله في ذمته رواه البخاري</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السادس عشر</w:t>
      </w:r>
      <w:r w:rsidRPr="00481E31">
        <w:rPr>
          <w:b w:val="0"/>
          <w:bCs/>
          <w:rtl/>
        </w:rPr>
        <w:t xml:space="preserve"> ) </w:t>
      </w:r>
      <w:r w:rsidR="003F6C7B" w:rsidRPr="00481E31">
        <w:rPr>
          <w:rFonts w:hint="cs"/>
          <w:b w:val="0"/>
          <w:bCs/>
          <w:rtl/>
        </w:rPr>
        <w:t xml:space="preserve">: </w:t>
      </w:r>
      <w:r w:rsidR="00641F7E" w:rsidRPr="00481E31">
        <w:rPr>
          <w:rtl/>
        </w:rPr>
        <w:t>عن أبي سعيد في حديث  الخوارج فقال ذو الخويصرة للنبي صلى الله عليه وسلم اتق الله فقال ويلك الست أحق أهل الأرض أن يتقى الله ثم قال ثم ولى الرجل فقال خالد يا رسول الله إلا اضرب عنقه قال لا لعله أن يكون يصلى قال خالد وكم من مصل يقول بلسانه ما ليس في قلبه فقال رسول الله صلى الله عليه وسلم لم اؤمران انقب عن قلوب الناس ولا أشق بطونهم رواه 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السابع عشر</w:t>
      </w:r>
      <w:r w:rsidRPr="00481E31">
        <w:rPr>
          <w:b w:val="0"/>
          <w:bCs/>
          <w:rtl/>
        </w:rPr>
        <w:t xml:space="preserve"> ) </w:t>
      </w:r>
      <w:r w:rsidR="003F6C7B" w:rsidRPr="00481E31">
        <w:rPr>
          <w:rFonts w:hint="cs"/>
          <w:b w:val="0"/>
          <w:bCs/>
          <w:rtl/>
        </w:rPr>
        <w:t xml:space="preserve">: </w:t>
      </w:r>
      <w:r w:rsidR="00641F7E" w:rsidRPr="00481E31">
        <w:rPr>
          <w:rtl/>
        </w:rPr>
        <w:t xml:space="preserve">عن عبيد الله بن عدى بن الخيار أن رجلا من الأنصار حدثه أنه أتى النبي صلى الله عليه وسلم في مجلس فساره يستأذنه في قتل رجل من المنافقين فجهر رسول الله صلى الله عليه وسلم فقال أليس يشهد أن لا إله إلا الله فقال الأنصاري بلى يا رسول الله ولا شهادة له فقال أليس يشهد أن </w:t>
      </w:r>
      <w:r w:rsidR="00641F7E" w:rsidRPr="00481E31">
        <w:rPr>
          <w:rtl/>
        </w:rPr>
        <w:lastRenderedPageBreak/>
        <w:t>محمدا رسول الله قال بلى ولا شهادة له قال أليس يصلى قال بلى ولا صلاة له قال اؤلئك الذين نهى الله عن قتلهم رواه الشافعي وأحمد</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الثامن عشر</w:t>
      </w:r>
      <w:r w:rsidRPr="00481E31">
        <w:rPr>
          <w:b w:val="0"/>
          <w:bCs/>
          <w:rtl/>
        </w:rPr>
        <w:t xml:space="preserve"> ) </w:t>
      </w:r>
      <w:r w:rsidR="003F6C7B" w:rsidRPr="00481E31">
        <w:rPr>
          <w:rFonts w:hint="cs"/>
          <w:b w:val="0"/>
          <w:bCs/>
          <w:rtl/>
        </w:rPr>
        <w:t xml:space="preserve">: </w:t>
      </w:r>
      <w:r w:rsidR="00641F7E" w:rsidRPr="00481E31">
        <w:rPr>
          <w:rtl/>
        </w:rPr>
        <w:t>في الصحيحين عن أبي هريرة رضى الله عنه قال أتى إعرابي إلى النبي صلى الله عليه وسلم فقال دلنى على عمل إذا عملته دخلت الجنة قال نعبد الله ولا تشرك به شيئا وتقيم الصلاة المكتوبة وتؤتي الزكاة المفروضة وتصوم رمضان قال والذى نفسي بيده لا أزيد على هذا ولا أنقص منه فلما ولى قال النبي صلى الله عليه وسلم من سره أن ينظر إلى رجل من أهل الجنة فلينظر إلى هذا</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التاسع عشر</w:t>
      </w:r>
      <w:r w:rsidRPr="00481E31">
        <w:rPr>
          <w:b w:val="0"/>
          <w:bCs/>
          <w:rtl/>
        </w:rPr>
        <w:t xml:space="preserve"> ) </w:t>
      </w:r>
      <w:r w:rsidR="003F6C7B" w:rsidRPr="00481E31">
        <w:rPr>
          <w:rFonts w:hint="cs"/>
          <w:b w:val="0"/>
          <w:bCs/>
          <w:rtl/>
        </w:rPr>
        <w:t xml:space="preserve">: </w:t>
      </w:r>
      <w:r w:rsidR="00641F7E" w:rsidRPr="00481E31">
        <w:rPr>
          <w:rtl/>
        </w:rPr>
        <w:t>عن عمر أن ابن مرة الجهنى قال جاء رجل إلى النبي صلى الله عليه وسلم فقال يارسول الله أرايت ان شهدت أن لا إله إلا الله وأنك رسول الله وصليت الصلواة الخمس وصمت رمضان وقمته فيمن أنا قال من الصديقين والشهداء رواه ابن حبان وابن خزيمة في صحيحهما</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العشرون</w:t>
      </w:r>
      <w:r w:rsidRPr="00481E31">
        <w:rPr>
          <w:b w:val="0"/>
          <w:bCs/>
          <w:rtl/>
        </w:rPr>
        <w:t xml:space="preserve"> ) </w:t>
      </w:r>
      <w:r w:rsidR="003F6C7B" w:rsidRPr="00481E31">
        <w:rPr>
          <w:rFonts w:hint="cs"/>
          <w:b w:val="0"/>
          <w:bCs/>
          <w:rtl/>
        </w:rPr>
        <w:t xml:space="preserve">: </w:t>
      </w:r>
      <w:r w:rsidR="00641F7E" w:rsidRPr="00481E31">
        <w:rPr>
          <w:rtl/>
        </w:rPr>
        <w:t>عن العباس بن عبدالمطلب قال قال رسول الله صلى الله عليه وسلم ذاق طعم الايمان من رضى بالله ربا وبالاسلام دينا وبمحمد نبيا رواه 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w:t>
      </w:r>
      <w:r w:rsidR="000B4A6C" w:rsidRPr="00481E31">
        <w:rPr>
          <w:rFonts w:hint="cs"/>
          <w:b w:val="0"/>
          <w:bCs/>
          <w:rtl/>
        </w:rPr>
        <w:t>ح</w:t>
      </w:r>
      <w:r w:rsidR="00641F7E" w:rsidRPr="00481E31">
        <w:rPr>
          <w:b w:val="0"/>
          <w:bCs/>
          <w:rtl/>
        </w:rPr>
        <w:t>ديث الحادي والعشرون</w:t>
      </w:r>
      <w:r w:rsidRPr="00481E31">
        <w:rPr>
          <w:b w:val="0"/>
          <w:bCs/>
          <w:rtl/>
        </w:rPr>
        <w:t xml:space="preserve"> ) </w:t>
      </w:r>
      <w:r w:rsidR="003F6C7B" w:rsidRPr="00481E31">
        <w:rPr>
          <w:rFonts w:hint="cs"/>
          <w:rtl/>
        </w:rPr>
        <w:t xml:space="preserve">: </w:t>
      </w:r>
      <w:r w:rsidR="00641F7E" w:rsidRPr="00481E31">
        <w:rPr>
          <w:rtl/>
        </w:rPr>
        <w:t>عن سعد عن النبي صلى الله عليه وسلم من قال حين يسمع المؤذن بقول أشهد أن لا إله إلا الله وحده لا شريك له وأن محمد عبده ورسوله رضيت بالله ربا وبالاسلام دينا غفر له ذنبه رواخ 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الثاني والعشرين</w:t>
      </w:r>
      <w:r w:rsidRPr="00481E31">
        <w:rPr>
          <w:b w:val="0"/>
          <w:bCs/>
          <w:rtl/>
        </w:rPr>
        <w:t xml:space="preserve"> ) </w:t>
      </w:r>
      <w:r w:rsidR="003F6C7B" w:rsidRPr="00481E31">
        <w:rPr>
          <w:rFonts w:hint="cs"/>
          <w:b w:val="0"/>
          <w:bCs/>
          <w:rtl/>
        </w:rPr>
        <w:t xml:space="preserve">: </w:t>
      </w:r>
      <w:r w:rsidR="00641F7E" w:rsidRPr="00481E31">
        <w:rPr>
          <w:rtl/>
        </w:rPr>
        <w:t>في الصحيحين عن أبي هريرة رضى الله عنه فال قال رسول صلى الله عليه وسلم الايمان بضع وسبعون شعبة افضلها قول لا إله إلا الله وأدنها إماطة الأذى من الطريق والحياء شعبة من الايمان</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الثالث والعشرون</w:t>
      </w:r>
      <w:r w:rsidRPr="00481E31">
        <w:rPr>
          <w:b w:val="0"/>
          <w:bCs/>
          <w:rtl/>
        </w:rPr>
        <w:t xml:space="preserve"> ) </w:t>
      </w:r>
      <w:r w:rsidR="003F6C7B" w:rsidRPr="00481E31">
        <w:rPr>
          <w:rFonts w:hint="cs"/>
          <w:rtl/>
        </w:rPr>
        <w:t xml:space="preserve">: </w:t>
      </w:r>
      <w:r w:rsidR="00641F7E" w:rsidRPr="00481E31">
        <w:rPr>
          <w:rtl/>
        </w:rPr>
        <w:t>حديث ابن عباس رضى الله عنهما مرض ابو طالب وجائته قريش وجائه النبي صلى الله عليه وسلم وذكر الحديث وفيه أن النبي صلى الله عليه وسلم قال أريد منهم كلمة واحدة يقولونها تدين لهم بها العرب وتؤدى إليهم بها العجم الجزية قالوا كلمة واحدة قال كلمة قولوا لا إله إلا الله فقاموا فزعين ينقضون ثيابهم وهم يقولون اجعل الالهة إلها واحدا أن هذا لشيء عجاب الآية رواه أحمد والنسائي و</w:t>
      </w:r>
      <w:r w:rsidR="000B4A6C" w:rsidRPr="00481E31">
        <w:rPr>
          <w:rtl/>
        </w:rPr>
        <w:t>الترمذي</w:t>
      </w:r>
      <w:r w:rsidR="00641F7E" w:rsidRPr="00481E31">
        <w:rPr>
          <w:rtl/>
        </w:rPr>
        <w:t xml:space="preserve"> وحسنه</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الرابع والعشرون</w:t>
      </w:r>
      <w:r w:rsidRPr="00481E31">
        <w:rPr>
          <w:b w:val="0"/>
          <w:bCs/>
          <w:rtl/>
        </w:rPr>
        <w:t xml:space="preserve"> ) </w:t>
      </w:r>
      <w:r w:rsidR="003F6C7B" w:rsidRPr="00481E31">
        <w:rPr>
          <w:rFonts w:hint="cs"/>
          <w:b w:val="0"/>
          <w:bCs/>
          <w:rtl/>
        </w:rPr>
        <w:t xml:space="preserve">: </w:t>
      </w:r>
      <w:r w:rsidR="00641F7E" w:rsidRPr="00481E31">
        <w:rPr>
          <w:rtl/>
        </w:rPr>
        <w:t>في الصحيحين عن سعيد بن المسيب عن أبيه لما حضرت أبا طالب الوفاة جائه رسول الله صلى الله عليه وسلم فوجد عنده أبا جهل وعبد الله ابن أمية فقال أي عم قل لا إله إلا الله كلمة أحاج لك بها عند الله فقال أبو جهل وعبد الله بن أبي أميه أترغب عن ملة عبدالمطلب فقال أبو طالب آخر كلامه بل على ملة عبدالمطلب وأبا أن يقول لا إله إلا الله</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الخامس والعشرون</w:t>
      </w:r>
      <w:r w:rsidRPr="00481E31">
        <w:rPr>
          <w:b w:val="0"/>
          <w:bCs/>
          <w:rtl/>
        </w:rPr>
        <w:t xml:space="preserve"> ) </w:t>
      </w:r>
      <w:r w:rsidR="003F6C7B" w:rsidRPr="00481E31">
        <w:rPr>
          <w:rFonts w:hint="cs"/>
          <w:rtl/>
        </w:rPr>
        <w:t xml:space="preserve">: </w:t>
      </w:r>
      <w:r w:rsidR="00641F7E" w:rsidRPr="00481E31">
        <w:rPr>
          <w:rtl/>
        </w:rPr>
        <w:t>حديث أبي بكر الصديق قلت يا رسول الله ما نجاه هذا الأمر فقال رسول الله صلى الله عليه وسلم من قبل منى الكلمة التى عرضت على عمى فردها فهى له نجاة رواه احمد</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السادس والعشرون</w:t>
      </w:r>
      <w:r w:rsidRPr="00481E31">
        <w:rPr>
          <w:b w:val="0"/>
          <w:bCs/>
          <w:rtl/>
        </w:rPr>
        <w:t xml:space="preserve"> ) </w:t>
      </w:r>
      <w:r w:rsidR="003F6C7B" w:rsidRPr="00481E31">
        <w:rPr>
          <w:rFonts w:hint="cs"/>
          <w:rtl/>
        </w:rPr>
        <w:t xml:space="preserve">: </w:t>
      </w:r>
      <w:r w:rsidR="00641F7E" w:rsidRPr="00481E31">
        <w:rPr>
          <w:rtl/>
        </w:rPr>
        <w:t xml:space="preserve">عن عبادة قال قال رسول الله صلى الله عليه وسلم من شهدان لا إله الله وحده لا شريك له وأن محمدا عبده ورسوله وأن عيسى عبد الله ورسوله وكلمته القاها إلى مريم وروح منه وأن الجنة حق </w:t>
      </w:r>
      <w:r w:rsidR="00641F7E" w:rsidRPr="00481E31">
        <w:rPr>
          <w:rtl/>
        </w:rPr>
        <w:lastRenderedPageBreak/>
        <w:t>والنار حق أدخله الله الجنة على ما كان من العمل رواه البخاري ومسلم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السابع والعشرون</w:t>
      </w:r>
      <w:r w:rsidRPr="00481E31">
        <w:rPr>
          <w:b w:val="0"/>
          <w:bCs/>
          <w:rtl/>
        </w:rPr>
        <w:t xml:space="preserve"> ) </w:t>
      </w:r>
      <w:r w:rsidR="003F6C7B" w:rsidRPr="00481E31">
        <w:rPr>
          <w:rFonts w:hint="cs"/>
          <w:rtl/>
        </w:rPr>
        <w:t xml:space="preserve"> : </w:t>
      </w:r>
      <w:r w:rsidR="00641F7E" w:rsidRPr="00481E31">
        <w:rPr>
          <w:rtl/>
        </w:rPr>
        <w:t>عن أنس أن النبي صلى الله عليه وسلم قال لمعاذ ما من أحد يشهد أن لا إله إلا الله وأن محمد رسول الله صدقا من قلبه إلا حرمه الله على النار قال يارسول الله أفلا أخبر به فيستشروا قال إذا يتكلوا فأخبر بها معاذا عند موته رواه البخاري ومسلم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الثامن والعشرون</w:t>
      </w:r>
      <w:r w:rsidRPr="00481E31">
        <w:rPr>
          <w:b w:val="0"/>
          <w:bCs/>
          <w:rtl/>
        </w:rPr>
        <w:t xml:space="preserve"> ) </w:t>
      </w:r>
      <w:r w:rsidR="003F6C7B" w:rsidRPr="00481E31">
        <w:rPr>
          <w:rFonts w:hint="cs"/>
          <w:b w:val="0"/>
          <w:bCs/>
          <w:rtl/>
        </w:rPr>
        <w:t xml:space="preserve">: </w:t>
      </w:r>
      <w:r w:rsidR="00641F7E" w:rsidRPr="00481E31">
        <w:rPr>
          <w:rtl/>
        </w:rPr>
        <w:t>عن عبادة قال قال رسول الله صلى الله عليه وسلم من شهد أن لا إله إلا الله وأن محمدا رسول حرم الله عليه النار رواه 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التاسع والعشرون</w:t>
      </w:r>
      <w:r w:rsidRPr="00481E31">
        <w:rPr>
          <w:b w:val="0"/>
          <w:bCs/>
          <w:rtl/>
        </w:rPr>
        <w:t xml:space="preserve"> ) </w:t>
      </w:r>
      <w:r w:rsidR="003F6C7B" w:rsidRPr="00481E31">
        <w:rPr>
          <w:rFonts w:hint="cs"/>
          <w:rtl/>
        </w:rPr>
        <w:t xml:space="preserve">: </w:t>
      </w:r>
      <w:r w:rsidR="00641F7E" w:rsidRPr="00481E31">
        <w:rPr>
          <w:rtl/>
        </w:rPr>
        <w:t>عن أبي ذر قال قال رسول الله صلى الله ما من عبد قال لا إله إلا الله ثم مات على ذلك إلا دخل الجنة رواه البخاري ومسلم</w:t>
      </w:r>
      <w:r w:rsidR="007C461B">
        <w:rPr>
          <w:rtl/>
        </w:rPr>
        <w:t xml:space="preserve"> ،</w:t>
      </w:r>
      <w:r w:rsidR="00BC1A29" w:rsidRPr="00481E31">
        <w:rPr>
          <w:rFonts w:hint="cs"/>
          <w:b w:val="0"/>
          <w:bCs/>
          <w:rtl/>
        </w:rPr>
        <w:t xml:space="preserve"> </w:t>
      </w:r>
      <w:r w:rsidRPr="00481E31">
        <w:rPr>
          <w:rFonts w:hint="cs"/>
          <w:b w:val="0"/>
          <w:bCs/>
          <w:rtl/>
        </w:rPr>
        <w:t xml:space="preserve">( </w:t>
      </w:r>
      <w:r w:rsidR="00641F7E" w:rsidRPr="00481E31">
        <w:rPr>
          <w:b w:val="0"/>
          <w:bCs/>
          <w:rtl/>
        </w:rPr>
        <w:t>الحديث الثلاثون</w:t>
      </w:r>
      <w:r w:rsidRPr="00481E31">
        <w:rPr>
          <w:b w:val="0"/>
          <w:bCs/>
          <w:rtl/>
        </w:rPr>
        <w:t xml:space="preserve"> ) </w:t>
      </w:r>
      <w:r w:rsidR="003F6C7B" w:rsidRPr="00481E31">
        <w:rPr>
          <w:rFonts w:hint="cs"/>
          <w:rtl/>
        </w:rPr>
        <w:t xml:space="preserve">: </w:t>
      </w:r>
      <w:r w:rsidR="00641F7E" w:rsidRPr="00481E31">
        <w:rPr>
          <w:rtl/>
        </w:rPr>
        <w:t>في الصحيحين عن عتبان أن رسول الله صلى الله عليه وسلم قال أن الله حرم على النار من قال لا إله إلا الله يبتغي بها وجه الله</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الحادي والثلاثون</w:t>
      </w:r>
      <w:r w:rsidRPr="00481E31">
        <w:rPr>
          <w:b w:val="0"/>
          <w:bCs/>
          <w:rtl/>
        </w:rPr>
        <w:t xml:space="preserve"> ) </w:t>
      </w:r>
      <w:r w:rsidR="003F6C7B" w:rsidRPr="00481E31">
        <w:rPr>
          <w:rFonts w:hint="cs"/>
          <w:rtl/>
        </w:rPr>
        <w:t xml:space="preserve">: </w:t>
      </w:r>
      <w:r w:rsidR="00641F7E" w:rsidRPr="00481E31">
        <w:rPr>
          <w:rtl/>
        </w:rPr>
        <w:t>عن أبى هريرة رضي الله عنه أن رسول الله صلى الله عليه وسلم اعطاه نعليه فقال اذهب بنعلى هاتين فمن لقيت وراء هذا الحائط يشهد أن لا إله إلا الله فبشره بالجنة رواه 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الثاني واللاثون</w:t>
      </w:r>
      <w:r w:rsidRPr="00481E31">
        <w:rPr>
          <w:b w:val="0"/>
          <w:bCs/>
          <w:rtl/>
        </w:rPr>
        <w:t xml:space="preserve"> ) </w:t>
      </w:r>
      <w:r w:rsidR="003F6C7B" w:rsidRPr="00481E31">
        <w:rPr>
          <w:rFonts w:hint="cs"/>
          <w:rtl/>
        </w:rPr>
        <w:t xml:space="preserve">: </w:t>
      </w:r>
      <w:r w:rsidR="00641F7E" w:rsidRPr="00481E31">
        <w:rPr>
          <w:rtl/>
        </w:rPr>
        <w:t>عن أبي هريرة رضي الله عنه قلت يارسول الله من أسعد الناس بشفاعتك قال أسعد الناس بشفاعتي من قال لا إله إلا الله خالصا من قلبه رواه البخاري</w:t>
      </w:r>
      <w:r w:rsidR="007C461B">
        <w:rPr>
          <w:rtl/>
        </w:rPr>
        <w:t xml:space="preserve"> ،</w:t>
      </w:r>
      <w:r w:rsidR="00BC1A29" w:rsidRPr="00481E31">
        <w:rPr>
          <w:rFonts w:hint="cs"/>
          <w:b w:val="0"/>
          <w:bCs/>
          <w:rtl/>
        </w:rPr>
        <w:t xml:space="preserve"> </w:t>
      </w:r>
      <w:r w:rsidRPr="00481E31">
        <w:rPr>
          <w:rFonts w:hint="cs"/>
          <w:b w:val="0"/>
          <w:bCs/>
          <w:rtl/>
        </w:rPr>
        <w:t xml:space="preserve">( </w:t>
      </w:r>
      <w:r w:rsidR="00641F7E" w:rsidRPr="00481E31">
        <w:rPr>
          <w:b w:val="0"/>
          <w:bCs/>
          <w:rtl/>
        </w:rPr>
        <w:t>الحديث الثالث والثلاثون</w:t>
      </w:r>
      <w:r w:rsidRPr="00481E31">
        <w:rPr>
          <w:b w:val="0"/>
          <w:bCs/>
          <w:rtl/>
        </w:rPr>
        <w:t xml:space="preserve"> ) </w:t>
      </w:r>
      <w:r w:rsidR="003F6C7B" w:rsidRPr="00481E31">
        <w:rPr>
          <w:rFonts w:hint="cs"/>
          <w:rtl/>
        </w:rPr>
        <w:t xml:space="preserve">: </w:t>
      </w:r>
      <w:r w:rsidR="00641F7E" w:rsidRPr="00481E31">
        <w:rPr>
          <w:rtl/>
        </w:rPr>
        <w:t xml:space="preserve">حديث أم سلمه وذكر الحديث وفيه فقال رسول الله صلى الله عليه وسلم أشهد أن لا إله إلا الله وأنى رسول الله لا يلقى الله عبد بهما غير شاك فيحجب عن الجنة رواه البخاري ومسلم </w:t>
      </w:r>
      <w:r w:rsidR="007C461B">
        <w:rPr>
          <w:rFonts w:hint="cs"/>
          <w:rtl/>
        </w:rPr>
        <w:t xml:space="preserve"> ،</w:t>
      </w:r>
      <w:r w:rsidRPr="00481E31">
        <w:rPr>
          <w:rFonts w:hint="cs"/>
          <w:rtl/>
        </w:rPr>
        <w:t xml:space="preserve">( </w:t>
      </w:r>
      <w:r w:rsidR="00641F7E" w:rsidRPr="00481E31">
        <w:rPr>
          <w:b w:val="0"/>
          <w:bCs/>
          <w:rtl/>
        </w:rPr>
        <w:t>الحديث الرابع والثلاثون</w:t>
      </w:r>
      <w:r w:rsidRPr="00481E31">
        <w:rPr>
          <w:b w:val="0"/>
          <w:bCs/>
          <w:rtl/>
        </w:rPr>
        <w:t xml:space="preserve"> )</w:t>
      </w:r>
      <w:r w:rsidR="00BC1A29" w:rsidRPr="00481E31">
        <w:rPr>
          <w:b w:val="0"/>
          <w:bCs/>
          <w:rtl/>
        </w:rPr>
        <w:t xml:space="preserve"> </w:t>
      </w:r>
      <w:r w:rsidR="00641F7E" w:rsidRPr="00481E31">
        <w:rPr>
          <w:rtl/>
        </w:rPr>
        <w:t>عن عثمان بن عفان رضى الله عنه قال قال رسول الله صلى الله عليه وسلم من مات وهو يعلم ان لا إله إلا الله دخل الجنة رواه 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الخامس والثلاثون</w:t>
      </w:r>
      <w:r w:rsidRPr="00481E31">
        <w:rPr>
          <w:b w:val="0"/>
          <w:bCs/>
          <w:rtl/>
        </w:rPr>
        <w:t xml:space="preserve"> ) </w:t>
      </w:r>
      <w:r w:rsidR="003F6C7B" w:rsidRPr="00481E31">
        <w:rPr>
          <w:rFonts w:hint="cs"/>
          <w:rtl/>
        </w:rPr>
        <w:t xml:space="preserve">: </w:t>
      </w:r>
      <w:r w:rsidR="00641F7E" w:rsidRPr="00481E31">
        <w:rPr>
          <w:rtl/>
        </w:rPr>
        <w:t>حديث أنس في الشفاعة وفيه قال النبي صلى الله عليه وسلم فيخرج من النار من قال لا إله إلا الله وفي قلبه من الخير ما يزن شعيرة ثم يخرج من النار من قال لا إله إلا الله وفي قلبه من الخير ما تزن برة ثم يخرج من قال لا إلا الله وفي قلبه من الخير ما يزن ذرة رواه البخاري ومسلم وفي الصحيح قريبا منه من حديث ابى سعيد ومن حديث الصديق عن أحمد</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السادس والثلاثون</w:t>
      </w:r>
      <w:r w:rsidRPr="00481E31">
        <w:rPr>
          <w:b w:val="0"/>
          <w:bCs/>
          <w:rtl/>
        </w:rPr>
        <w:t xml:space="preserve"> ) </w:t>
      </w:r>
      <w:r w:rsidR="003F6C7B" w:rsidRPr="00481E31">
        <w:rPr>
          <w:rFonts w:hint="cs"/>
          <w:rtl/>
        </w:rPr>
        <w:t xml:space="preserve">: </w:t>
      </w:r>
      <w:r w:rsidR="00641F7E" w:rsidRPr="00481E31">
        <w:rPr>
          <w:rtl/>
        </w:rPr>
        <w:t>حديث معاذ قال النبي صلى الله عليه وسلم من كان آخر كلامه لا إله إلا الله دخل الجنة</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السابع والثلاثون</w:t>
      </w:r>
      <w:r w:rsidRPr="00481E31">
        <w:rPr>
          <w:b w:val="0"/>
          <w:bCs/>
          <w:rtl/>
        </w:rPr>
        <w:t xml:space="preserve"> ) </w:t>
      </w:r>
      <w:r w:rsidR="003F6C7B" w:rsidRPr="00481E31">
        <w:rPr>
          <w:rFonts w:hint="cs"/>
          <w:rtl/>
        </w:rPr>
        <w:t xml:space="preserve">: </w:t>
      </w:r>
      <w:r w:rsidR="00641F7E" w:rsidRPr="00481E31">
        <w:rPr>
          <w:rtl/>
        </w:rPr>
        <w:t>عن معاذ عن النبي صلى الله عليه وسلم مفاتيح الجنة لا إله إلا الله رواه الامام أحمد والبرار</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الثامن والثلاثون</w:t>
      </w:r>
      <w:r w:rsidRPr="00481E31">
        <w:rPr>
          <w:b w:val="0"/>
          <w:bCs/>
          <w:rtl/>
        </w:rPr>
        <w:t xml:space="preserve"> ) </w:t>
      </w:r>
      <w:r w:rsidR="003F6C7B" w:rsidRPr="00481E31">
        <w:rPr>
          <w:rFonts w:hint="cs"/>
          <w:b w:val="0"/>
          <w:bCs/>
          <w:rtl/>
        </w:rPr>
        <w:t xml:space="preserve">: </w:t>
      </w:r>
      <w:r w:rsidR="00641F7E" w:rsidRPr="00481E31">
        <w:rPr>
          <w:rtl/>
        </w:rPr>
        <w:t>عن أبي هريرة رضى الله عنه قام رسول الله صلى الله عليه وسلم من قال مثل هذا يقينا دخل الجنة رواه النسائي وابن حبان في صحيحه</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التاسع والثلاثون</w:t>
      </w:r>
      <w:r w:rsidRPr="00481E31">
        <w:rPr>
          <w:b w:val="0"/>
          <w:bCs/>
          <w:rtl/>
        </w:rPr>
        <w:t xml:space="preserve"> ) </w:t>
      </w:r>
      <w:r w:rsidR="003F6C7B" w:rsidRPr="00481E31">
        <w:rPr>
          <w:rFonts w:hint="cs"/>
          <w:b w:val="0"/>
          <w:bCs/>
          <w:rtl/>
        </w:rPr>
        <w:t xml:space="preserve">: </w:t>
      </w:r>
      <w:r w:rsidR="00641F7E" w:rsidRPr="00481E31">
        <w:rPr>
          <w:rtl/>
        </w:rPr>
        <w:t>عن رفاعة الجهنى قال رسول الله صلى الله عليه وسلم أشهد عند الله لا يموت عبد يشهد أن لا إله إلا الله وأنى رسول الله صادقا من قلبه ثم يسدد إلى سلك الجنة رواه أحمد</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الاربعون</w:t>
      </w:r>
      <w:r w:rsidRPr="00481E31">
        <w:rPr>
          <w:b w:val="0"/>
          <w:bCs/>
          <w:rtl/>
        </w:rPr>
        <w:t xml:space="preserve"> ) </w:t>
      </w:r>
      <w:r w:rsidR="003F6C7B" w:rsidRPr="00481E31">
        <w:rPr>
          <w:rFonts w:hint="cs"/>
          <w:b w:val="0"/>
          <w:bCs/>
          <w:rtl/>
        </w:rPr>
        <w:t xml:space="preserve">: </w:t>
      </w:r>
      <w:r w:rsidR="00641F7E" w:rsidRPr="00481E31">
        <w:rPr>
          <w:rtl/>
        </w:rPr>
        <w:t xml:space="preserve">عن ابن عمر رضى الله عنهما قال سمعت رسول الله صلى الله عليه وسلم يقول أنى لا أعلم كلمة لا يقولها عبد </w:t>
      </w:r>
      <w:r w:rsidR="00641F7E" w:rsidRPr="00481E31">
        <w:rPr>
          <w:rtl/>
        </w:rPr>
        <w:lastRenderedPageBreak/>
        <w:t>حقا من قبله فيموت على ذلك إلا حرم الله عليه النار لا إله إلا الله رواه الحاكم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الحادى الاربعون</w:t>
      </w:r>
      <w:r w:rsidRPr="00481E31">
        <w:rPr>
          <w:b w:val="0"/>
          <w:bCs/>
          <w:rtl/>
        </w:rPr>
        <w:t xml:space="preserve"> ) </w:t>
      </w:r>
      <w:r w:rsidR="003F6C7B" w:rsidRPr="00481E31">
        <w:rPr>
          <w:rFonts w:hint="cs"/>
          <w:b w:val="0"/>
          <w:bCs/>
          <w:rtl/>
        </w:rPr>
        <w:t xml:space="preserve">: </w:t>
      </w:r>
      <w:r w:rsidR="00641F7E" w:rsidRPr="00481E31">
        <w:rPr>
          <w:rtl/>
        </w:rPr>
        <w:t xml:space="preserve">عن ابى هريرة رضى الله عنه سمعت رسول الله صلى الله عليه وسلم يقول حضر ملك الموت رجلا يموت فشق أعضائه فلم يجده عمل خيرا  ثم شق قلبه فلم فلم يجد فيه خيرا ثم فك لحييه فوجد طرف لسانه لا صقا بحنكة يقول لا إله إلا الله فغفر له بكلمة الاخلاص رواه الطبراني والبيهقي وبن أبي الدنيا </w:t>
      </w:r>
      <w:r w:rsidR="007C461B">
        <w:rPr>
          <w:rFonts w:hint="cs"/>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الثاني والاربعون</w:t>
      </w:r>
      <w:r w:rsidRPr="00481E31">
        <w:rPr>
          <w:b w:val="0"/>
          <w:bCs/>
          <w:rtl/>
        </w:rPr>
        <w:t xml:space="preserve"> ) </w:t>
      </w:r>
      <w:r w:rsidR="003F6C7B" w:rsidRPr="00481E31">
        <w:rPr>
          <w:rFonts w:hint="cs"/>
          <w:b w:val="0"/>
          <w:bCs/>
          <w:rtl/>
        </w:rPr>
        <w:t xml:space="preserve">: </w:t>
      </w:r>
      <w:r w:rsidR="00641F7E" w:rsidRPr="00481E31">
        <w:rPr>
          <w:rtl/>
        </w:rPr>
        <w:t>حديث أبي سعيد عن النبي صلى الله عليه وسلم قال موسى أيارب علمنى شيئا إذكرك وأدعوك به قال قل لا إله إلا الله قال يارب كل عبادك يقولون هذا قال قل لا إله إلا الله قال إنما أريد شيئا تخصنى به قال يا موسى لو أن السموات السبع والارضين السبع في كفة مالت بهن لا إله إلا الله رواه بن السنى والحاكم وابن حبان في صحيحهما</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الثالث والاربعون</w:t>
      </w:r>
      <w:r w:rsidRPr="00481E31">
        <w:rPr>
          <w:b w:val="0"/>
          <w:bCs/>
          <w:rtl/>
        </w:rPr>
        <w:t xml:space="preserve"> ) </w:t>
      </w:r>
      <w:r w:rsidR="003F6C7B" w:rsidRPr="00481E31">
        <w:rPr>
          <w:rFonts w:hint="cs"/>
          <w:b w:val="0"/>
          <w:bCs/>
          <w:rtl/>
        </w:rPr>
        <w:t xml:space="preserve">: </w:t>
      </w:r>
      <w:r w:rsidR="00641F7E" w:rsidRPr="00481E31">
        <w:rPr>
          <w:rtl/>
        </w:rPr>
        <w:t>عن أبى هريرة رضى الله تعالى عنه قال قال رسول الله صلى الله عليه وسلم من قال لا إله إلا الله نفعته يوما من دهره يصيبه قبل ذلك ما أصابه رواه بن حبان والطبراني والبزار ورو أنه رواة الصحيح</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الرابع والآربعون</w:t>
      </w:r>
      <w:r w:rsidRPr="00481E31">
        <w:rPr>
          <w:b w:val="0"/>
          <w:bCs/>
          <w:rtl/>
        </w:rPr>
        <w:t xml:space="preserve"> ) </w:t>
      </w:r>
      <w:r w:rsidR="003F6C7B" w:rsidRPr="00481E31">
        <w:rPr>
          <w:rFonts w:hint="cs"/>
          <w:b w:val="0"/>
          <w:bCs/>
          <w:rtl/>
        </w:rPr>
        <w:t xml:space="preserve">: </w:t>
      </w:r>
      <w:r w:rsidR="00641F7E" w:rsidRPr="00481E31">
        <w:rPr>
          <w:rtl/>
        </w:rPr>
        <w:t>عن عبد الله بن عمر قال قال رسول الله صلى الله عليه وسلم إلا أخبر كم بوصية نوح ابنه فقال يابنى أني أوصيك باثنين أوصيك بقول لا إله إلا الله فإنها لو وضعت في كفة ووضعت السموات والارض في كفة لرجحت بهن ولو كانت حلقة لفصمتهن حتى تخلص إلى الله الحديث رواه البرار والنسائى والحاكم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الخامس والاربعون</w:t>
      </w:r>
      <w:r w:rsidRPr="00481E31">
        <w:rPr>
          <w:b w:val="0"/>
          <w:bCs/>
          <w:rtl/>
        </w:rPr>
        <w:t xml:space="preserve"> ) </w:t>
      </w:r>
      <w:r w:rsidR="003F6C7B" w:rsidRPr="00481E31">
        <w:rPr>
          <w:rFonts w:hint="cs"/>
          <w:b w:val="0"/>
          <w:bCs/>
          <w:rtl/>
        </w:rPr>
        <w:t xml:space="preserve">: </w:t>
      </w:r>
      <w:r w:rsidR="00641F7E" w:rsidRPr="00481E31">
        <w:rPr>
          <w:rtl/>
        </w:rPr>
        <w:t>عن عبد الله بن عمر وعن النبي صلى الله عليه وسلم خير ما قلت أنا والنبيون من قبلى لا إله إلا الله وحده لا شريك له له الملك وله الحمد وهو على كل شيء قدير رواه الترمزى</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السادس والاربعون</w:t>
      </w:r>
      <w:r w:rsidRPr="00481E31">
        <w:rPr>
          <w:b w:val="0"/>
          <w:bCs/>
          <w:rtl/>
        </w:rPr>
        <w:t xml:space="preserve"> ) </w:t>
      </w:r>
      <w:r w:rsidR="003F6C7B" w:rsidRPr="00481E31">
        <w:rPr>
          <w:rFonts w:hint="cs"/>
          <w:b w:val="0"/>
          <w:bCs/>
          <w:rtl/>
        </w:rPr>
        <w:t xml:space="preserve">: </w:t>
      </w:r>
      <w:r w:rsidR="00641F7E" w:rsidRPr="00481E31">
        <w:rPr>
          <w:rtl/>
        </w:rPr>
        <w:t>عن أبي هريرة رضى الله عنه قال قال رسول الله عليه وسلم جددوا إيمانكم قالوا يارسول الله كيف نجدد إيماننا قال أكثروا من وقول لا إله إلا الله روه أحمد والطبراني</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السابع والاربعون</w:t>
      </w:r>
      <w:r w:rsidRPr="00481E31">
        <w:rPr>
          <w:b w:val="0"/>
          <w:bCs/>
          <w:rtl/>
        </w:rPr>
        <w:t xml:space="preserve"> ) </w:t>
      </w:r>
      <w:r w:rsidR="003F6C7B" w:rsidRPr="00481E31">
        <w:rPr>
          <w:rFonts w:hint="cs"/>
          <w:rtl/>
        </w:rPr>
        <w:t xml:space="preserve">: </w:t>
      </w:r>
      <w:r w:rsidR="00641F7E" w:rsidRPr="00481E31">
        <w:rPr>
          <w:rtl/>
        </w:rPr>
        <w:t>عن عبد الله بن عمر وقال قال رسول الله صلى الله عليه وسلم سيخلص رجل من أمتى على رؤس الخلائق يوم القيمة فينشر عليه تسعة وتسعون سجلا كل سجل منها مد البصر ثم يقول أتنكر من هذا شيئا أظلمك كتبتى الحافظون فيقول لا يارب فيقول ألك عذر فيقول لا يارب فيقول الله تبارك وتعالى إن لك عندنا حسنة فإنه لا ظلم عليك اليوم فيخرج له بطاقة فيها أشهد ان لا اله إلا الله وأشهد أن محمد عبده وروسله فيقول أحضروه فيقول يارب ماهذه البطاقة مع هذا السجلات قال فإنك لا تظلم فتوضع السجلات في كفة والبطاقة في كفة فطاشت السجلات وثقلت البطاقة فلا يثقل مع اسم الله شيئ رواه الترمزى وحسنه وابن ماجة والبيهقي وابن حبان في صحيحه والحاكم وقال على شرط 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الثامن والأربعون</w:t>
      </w:r>
      <w:r w:rsidRPr="00481E31">
        <w:rPr>
          <w:b w:val="0"/>
          <w:bCs/>
          <w:rtl/>
        </w:rPr>
        <w:t xml:space="preserve"> ) </w:t>
      </w:r>
      <w:r w:rsidR="003F6C7B" w:rsidRPr="00481E31">
        <w:rPr>
          <w:rFonts w:hint="cs"/>
          <w:b w:val="0"/>
          <w:bCs/>
          <w:rtl/>
        </w:rPr>
        <w:t xml:space="preserve">: </w:t>
      </w:r>
      <w:r w:rsidR="00641F7E" w:rsidRPr="00481E31">
        <w:rPr>
          <w:rtl/>
        </w:rPr>
        <w:t xml:space="preserve">عن عبد الله بن عمر عن النبي صلى الله عليه وسلم حديث وفيه لا إله إلا الله ليس بينها وبين الله حجاب حتى تخلص إليه رواه </w:t>
      </w:r>
      <w:r w:rsidR="000B4A6C" w:rsidRPr="00481E31">
        <w:rPr>
          <w:rtl/>
        </w:rPr>
        <w:t>الترمذي</w:t>
      </w:r>
      <w:r w:rsidR="007C461B">
        <w:rPr>
          <w:rFonts w:hint="cs"/>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التاسع والأربعون</w:t>
      </w:r>
      <w:r w:rsidRPr="00481E31">
        <w:rPr>
          <w:b w:val="0"/>
          <w:bCs/>
          <w:rtl/>
        </w:rPr>
        <w:t xml:space="preserve"> ) </w:t>
      </w:r>
      <w:r w:rsidR="003F6C7B" w:rsidRPr="00481E31">
        <w:rPr>
          <w:rFonts w:hint="cs"/>
          <w:b w:val="0"/>
          <w:bCs/>
          <w:rtl/>
        </w:rPr>
        <w:t xml:space="preserve">: </w:t>
      </w:r>
      <w:r w:rsidR="00641F7E" w:rsidRPr="00481E31">
        <w:rPr>
          <w:rtl/>
        </w:rPr>
        <w:t xml:space="preserve">عن حذيفة عن النبي صلى الله عليه وسلم أنه قال </w:t>
      </w:r>
      <w:r w:rsidR="00641F7E" w:rsidRPr="00481E31">
        <w:rPr>
          <w:rtl/>
        </w:rPr>
        <w:lastRenderedPageBreak/>
        <w:t>يدرس الإسلام كما يدرس وشيى الثوب حتى لا يدري ما صيام ولا صدقة ولا صلاة ولأنك ويسرى على كتاب الله في ليلة فلا يبقى في الارض منه أية ويبقى طوائف من الناس الشيخ الكبير والعجوزة الكبيرة يقولون أدركنا أباءنا على هذه الكلمة لا إله إلا الله فنحن نقوله فقال صلة بن زر لحذيفة فما يغنى عنهم لا إله إلا الله وهم لا يدرون ما صيام ولا صلاة ولأنك فاعرض عنه حذيفة فرددها عليه ثلاثا كل ذلك يعرض عنه حذيفة ثم أقبل عليه في الثالثة فقال يا صلة تنجيهم من النار يا صلة تنجيهم من النار ياصلة تنجيهم من النار رواه بن ماجة والحاكم في صحيحية وقال هذا حديث على شرط مسلم</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الخمسون</w:t>
      </w:r>
      <w:r w:rsidRPr="00481E31">
        <w:rPr>
          <w:b w:val="0"/>
          <w:bCs/>
          <w:rtl/>
        </w:rPr>
        <w:t xml:space="preserve"> ) </w:t>
      </w:r>
      <w:r w:rsidR="003F6C7B" w:rsidRPr="00481E31">
        <w:rPr>
          <w:rFonts w:hint="cs"/>
          <w:b w:val="0"/>
          <w:bCs/>
          <w:rtl/>
        </w:rPr>
        <w:t xml:space="preserve">: </w:t>
      </w:r>
      <w:r w:rsidR="00641F7E" w:rsidRPr="00481E31">
        <w:rPr>
          <w:rtl/>
        </w:rPr>
        <w:t>عن أنس بن مالك رضى الله عنه قال قال رسول الله صلى الله عليه وسلم ثلاث من اصل الايمان الكف عمن قال لا إله غلا الله لا تكفره بذنب ولا تخرجه من الاسلام بعمل الحديث رواه أبو داود</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الحادي والخمسون</w:t>
      </w:r>
      <w:r w:rsidRPr="00481E31">
        <w:rPr>
          <w:b w:val="0"/>
          <w:bCs/>
          <w:rtl/>
        </w:rPr>
        <w:t xml:space="preserve"> ) </w:t>
      </w:r>
      <w:r w:rsidR="003F6C7B" w:rsidRPr="00481E31">
        <w:rPr>
          <w:rFonts w:hint="cs"/>
          <w:b w:val="0"/>
          <w:bCs/>
          <w:rtl/>
        </w:rPr>
        <w:t xml:space="preserve">: </w:t>
      </w:r>
      <w:r w:rsidR="00641F7E" w:rsidRPr="00481E31">
        <w:rPr>
          <w:rtl/>
        </w:rPr>
        <w:t>عن عبد الله بن عمر وأن النبي صلى الله عليه وسلم قال كفوا عن  أهل لا إله إلا الله لا تكفروهم بذنب وهم بذنب فمن كفر أهل لا إله إلا الله فهو إلى الكفر أقرب رواه الطبراني</w:t>
      </w:r>
      <w:r w:rsidR="007C461B">
        <w:rPr>
          <w:rtl/>
        </w:rPr>
        <w:t xml:space="preserve"> ،</w:t>
      </w:r>
      <w:r w:rsidR="00BC1A29" w:rsidRPr="00481E31">
        <w:rPr>
          <w:rFonts w:hint="cs"/>
          <w:rtl/>
        </w:rPr>
        <w:t xml:space="preserve"> </w:t>
      </w:r>
      <w:r w:rsidRPr="00481E31">
        <w:rPr>
          <w:rFonts w:hint="cs"/>
          <w:rtl/>
        </w:rPr>
        <w:t xml:space="preserve">( </w:t>
      </w:r>
      <w:r w:rsidR="00641F7E" w:rsidRPr="00481E31">
        <w:rPr>
          <w:b w:val="0"/>
          <w:bCs/>
          <w:rtl/>
        </w:rPr>
        <w:t>الحديث الثاني والخمسون</w:t>
      </w:r>
      <w:r w:rsidRPr="00481E31">
        <w:rPr>
          <w:b w:val="0"/>
          <w:bCs/>
          <w:rtl/>
        </w:rPr>
        <w:t xml:space="preserve"> ) </w:t>
      </w:r>
      <w:r w:rsidR="003F6C7B" w:rsidRPr="00481E31">
        <w:rPr>
          <w:rFonts w:hint="cs"/>
          <w:b w:val="0"/>
          <w:bCs/>
          <w:rtl/>
        </w:rPr>
        <w:t xml:space="preserve">: </w:t>
      </w:r>
      <w:r w:rsidR="00641F7E" w:rsidRPr="00481E31">
        <w:rPr>
          <w:rtl/>
        </w:rPr>
        <w:t>في الصحيحين عن عبد الله بن مسعود رضى الله تعالى عنه أن النبي صلى الله عليه وسلم قال سباب المسلم فسوق وقتاله كفر وفي الصحيحين أيضا من حديث أبي ذر عن النبي صلى الله عليه وسلم لا يرمى رجل رجلا بالفسوق ولا يرميه بالكفر إلا ارتدت عليه إن لم يكن صاحبها كذلك وفي الصحيحين عن ثابت بن الضحاك عن النبي صلى الله عليه وسلم من قذف مؤمنا بالكفر فهو كقتله وفي الصحيح من حديث أبي هريرة رضى الله عنه ومن حديث عبد الله بن عمر رضى الله عنهما أن رسول الله صلى الله عليه وسلم قال أيما رجل قال لأخيه يا كافر فقد باء به أحدهما والله سبحانه وتعالى اعلم ونسأله من فضله أن يختم لنا بالإسلام والإيمان وأن يجنبنا مما يغضب وجهه الكريم وأن يهدينا وجميع المسلمين صراط المستقيم أنه رحيم كريم والحمد لله رب العالمين أولا وآخر وظاهرا أو باطنا وصلى الله على سيدنا محمد وآله وصحبه وسلم أجمعين</w:t>
      </w:r>
      <w:r w:rsidR="007C461B">
        <w:rPr>
          <w:rtl/>
        </w:rPr>
        <w:t xml:space="preserve"> ،</w:t>
      </w:r>
      <w:r w:rsidR="00BC63EB">
        <w:rPr>
          <w:rtl/>
        </w:rPr>
        <w:t xml:space="preserve"> </w:t>
      </w:r>
    </w:p>
    <w:p w:rsidR="00F02371" w:rsidRPr="00481E31" w:rsidRDefault="00F02371" w:rsidP="00147E2F">
      <w:pPr>
        <w:jc w:val="center"/>
        <w:rPr>
          <w:shd w:val="clear" w:color="auto" w:fill="FFFFFF"/>
          <w:rtl/>
        </w:rPr>
      </w:pPr>
      <w:r w:rsidRPr="00481E31">
        <w:rPr>
          <w:shd w:val="clear" w:color="auto" w:fill="FFFFFF"/>
          <w:rtl/>
        </w:rPr>
        <w:t>*****</w:t>
      </w:r>
    </w:p>
    <w:p w:rsidR="00147E2F" w:rsidRDefault="00147E2F" w:rsidP="00147E2F">
      <w:pPr>
        <w:jc w:val="center"/>
        <w:rPr>
          <w:rFonts w:cs="Monotype Koufi"/>
          <w:b w:val="0"/>
          <w:rtl/>
        </w:rPr>
      </w:pPr>
    </w:p>
    <w:p w:rsidR="00B3309D" w:rsidRDefault="00B3309D" w:rsidP="00147E2F">
      <w:pPr>
        <w:jc w:val="center"/>
        <w:rPr>
          <w:rFonts w:cs="Monotype Koufi"/>
          <w:b w:val="0"/>
          <w:rtl/>
        </w:rPr>
      </w:pPr>
    </w:p>
    <w:p w:rsidR="00B3309D" w:rsidRDefault="00B3309D" w:rsidP="00147E2F">
      <w:pPr>
        <w:jc w:val="center"/>
        <w:rPr>
          <w:rFonts w:cs="Monotype Koufi"/>
          <w:b w:val="0"/>
          <w:rtl/>
        </w:rPr>
      </w:pPr>
    </w:p>
    <w:p w:rsidR="00B3309D" w:rsidRDefault="00B3309D" w:rsidP="00147E2F">
      <w:pPr>
        <w:jc w:val="center"/>
        <w:rPr>
          <w:rFonts w:cs="Monotype Koufi"/>
          <w:b w:val="0"/>
          <w:rtl/>
        </w:rPr>
      </w:pPr>
    </w:p>
    <w:p w:rsidR="00B3309D" w:rsidRPr="00481E31" w:rsidRDefault="00B3309D" w:rsidP="00147E2F">
      <w:pPr>
        <w:jc w:val="center"/>
        <w:rPr>
          <w:rFonts w:cs="Monotype Koufi"/>
          <w:b w:val="0"/>
          <w:rtl/>
        </w:rPr>
      </w:pPr>
    </w:p>
    <w:p w:rsidR="00147E2F" w:rsidRPr="00481E31" w:rsidRDefault="00147E2F" w:rsidP="00147E2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147E2F" w:rsidRPr="00481E31" w:rsidRDefault="00BC1A29" w:rsidP="00147E2F">
      <w:pPr>
        <w:pBdr>
          <w:top w:val="dashDotStroked" w:sz="24" w:space="1" w:color="auto"/>
          <w:left w:val="dashDotStroked" w:sz="24" w:space="4" w:color="auto"/>
          <w:bottom w:val="dashDotStroked" w:sz="24" w:space="1" w:color="auto"/>
          <w:right w:val="dashDotStroked" w:sz="24" w:space="4" w:color="auto"/>
        </w:pBdr>
        <w:jc w:val="center"/>
        <w:rPr>
          <w:rFonts w:cs="Monotype Koufi"/>
          <w:b w:val="0"/>
        </w:rPr>
      </w:pPr>
      <w:r w:rsidRPr="00481E31">
        <w:rPr>
          <w:rFonts w:cs="Monotype Koufi" w:hint="cs"/>
          <w:b w:val="0"/>
          <w:rtl/>
        </w:rPr>
        <w:t xml:space="preserve"> </w:t>
      </w:r>
      <w:r w:rsidR="00293943" w:rsidRPr="00481E31">
        <w:rPr>
          <w:rFonts w:cs="Monotype Koufi" w:hint="cs"/>
          <w:b w:val="0"/>
          <w:rtl/>
        </w:rPr>
        <w:t xml:space="preserve">( </w:t>
      </w:r>
      <w:r w:rsidR="00147E2F" w:rsidRPr="00481E31">
        <w:rPr>
          <w:rFonts w:cs="Monotype Koufi" w:hint="cs"/>
          <w:b w:val="0"/>
          <w:rtl/>
        </w:rPr>
        <w:t>ثانياً</w:t>
      </w:r>
      <w:r w:rsidR="00293943" w:rsidRPr="00481E31">
        <w:rPr>
          <w:rFonts w:cs="Monotype Koufi" w:hint="cs"/>
          <w:b w:val="0"/>
          <w:rtl/>
        </w:rPr>
        <w:t xml:space="preserve"> ) </w:t>
      </w:r>
      <w:r w:rsidR="003F6C7B" w:rsidRPr="00481E31">
        <w:rPr>
          <w:rFonts w:cs="Monotype Koufi" w:hint="cs"/>
          <w:b w:val="0"/>
          <w:rtl/>
        </w:rPr>
        <w:t xml:space="preserve">: </w:t>
      </w:r>
      <w:r w:rsidR="00147E2F" w:rsidRPr="00481E31">
        <w:rPr>
          <w:rFonts w:cs="Monotype Koufi" w:hint="cs"/>
          <w:b w:val="0"/>
          <w:rtl/>
        </w:rPr>
        <w:t xml:space="preserve">فتنة الوهابية‌ </w:t>
      </w:r>
    </w:p>
    <w:p w:rsidR="00147E2F" w:rsidRPr="00481E31" w:rsidRDefault="00147E2F" w:rsidP="00147E2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481E31">
        <w:rPr>
          <w:rFonts w:cs="Monotype Koufi" w:hint="cs"/>
          <w:b w:val="0"/>
          <w:rtl/>
        </w:rPr>
        <w:t xml:space="preserve">للسيد الفقيه </w:t>
      </w:r>
      <w:r w:rsidR="003F6C7B" w:rsidRPr="00481E31">
        <w:rPr>
          <w:rFonts w:cs="Monotype Koufi" w:hint="cs"/>
          <w:b w:val="0"/>
          <w:rtl/>
        </w:rPr>
        <w:t xml:space="preserve"> </w:t>
      </w:r>
      <w:r w:rsidR="00293943" w:rsidRPr="00481E31">
        <w:rPr>
          <w:rFonts w:cs="Monotype Koufi" w:hint="cs"/>
          <w:b w:val="0"/>
          <w:rtl/>
        </w:rPr>
        <w:t xml:space="preserve">: </w:t>
      </w:r>
      <w:r w:rsidRPr="00481E31">
        <w:rPr>
          <w:rFonts w:cs="Monotype Koufi" w:hint="cs"/>
          <w:b w:val="0"/>
          <w:rtl/>
        </w:rPr>
        <w:t>أحمد بن زيني دحلان</w:t>
      </w:r>
    </w:p>
    <w:p w:rsidR="00147E2F" w:rsidRPr="00481E31" w:rsidRDefault="00147E2F" w:rsidP="00147E2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147E2F" w:rsidRPr="00481E31" w:rsidRDefault="00147E2F" w:rsidP="00147E2F">
      <w:pPr>
        <w:jc w:val="both"/>
        <w:rPr>
          <w:b w:val="0"/>
          <w:rtl/>
        </w:rPr>
      </w:pPr>
    </w:p>
    <w:p w:rsidR="00147E2F" w:rsidRPr="00481E31" w:rsidRDefault="00BC1A29" w:rsidP="00147E2F">
      <w:pPr>
        <w:jc w:val="both"/>
        <w:rPr>
          <w:b w:val="0"/>
          <w:rtl/>
        </w:rPr>
      </w:pPr>
      <w:r w:rsidRPr="00481E31">
        <w:rPr>
          <w:rFonts w:hint="cs"/>
          <w:bCs/>
          <w:rtl/>
        </w:rPr>
        <w:t xml:space="preserve"> </w:t>
      </w:r>
      <w:r w:rsidR="00293943" w:rsidRPr="00481E31">
        <w:rPr>
          <w:rFonts w:hint="cs"/>
          <w:bCs/>
          <w:rtl/>
        </w:rPr>
        <w:t xml:space="preserve">( </w:t>
      </w:r>
      <w:r w:rsidR="00147E2F" w:rsidRPr="00481E31">
        <w:rPr>
          <w:rFonts w:hint="cs"/>
          <w:bCs/>
          <w:rtl/>
        </w:rPr>
        <w:t>1</w:t>
      </w:r>
      <w:r w:rsidR="00293943" w:rsidRPr="00481E31">
        <w:rPr>
          <w:rFonts w:hint="cs"/>
          <w:bCs/>
          <w:rtl/>
        </w:rPr>
        <w:t xml:space="preserve"> )</w:t>
      </w:r>
      <w:r w:rsidRPr="00481E31">
        <w:rPr>
          <w:rFonts w:hint="cs"/>
          <w:bCs/>
          <w:rtl/>
        </w:rPr>
        <w:t xml:space="preserve"> </w:t>
      </w:r>
      <w:r w:rsidR="00147E2F" w:rsidRPr="00481E31">
        <w:rPr>
          <w:rFonts w:hint="cs"/>
          <w:bCs/>
          <w:rtl/>
        </w:rPr>
        <w:t>ترجمة المؤلف</w:t>
      </w:r>
      <w:r w:rsidR="00147E2F" w:rsidRPr="00481E31">
        <w:rPr>
          <w:rFonts w:hint="cs"/>
          <w:b w:val="0"/>
          <w:rtl/>
        </w:rPr>
        <w:t xml:space="preserve"> </w:t>
      </w:r>
      <w:r w:rsidR="003F6C7B" w:rsidRPr="00481E31">
        <w:rPr>
          <w:rFonts w:hint="cs"/>
          <w:b w:val="0"/>
          <w:rtl/>
        </w:rPr>
        <w:t xml:space="preserve"> : </w:t>
      </w:r>
      <w:r w:rsidR="00147E2F" w:rsidRPr="00481E31">
        <w:rPr>
          <w:rFonts w:hint="cs"/>
          <w:b w:val="0"/>
          <w:rtl/>
        </w:rPr>
        <w:t>هو أحمد بن زين بن أحمد دحلان المكي</w:t>
      </w:r>
      <w:r w:rsidR="009E192E">
        <w:rPr>
          <w:rFonts w:hint="cs"/>
          <w:b w:val="0"/>
          <w:rtl/>
        </w:rPr>
        <w:t xml:space="preserve"> ،</w:t>
      </w:r>
      <w:r w:rsidR="00147E2F" w:rsidRPr="00481E31">
        <w:rPr>
          <w:rFonts w:hint="cs"/>
          <w:b w:val="0"/>
          <w:rtl/>
        </w:rPr>
        <w:t xml:space="preserve"> الشافعي</w:t>
      </w:r>
      <w:r w:rsidR="009E192E">
        <w:rPr>
          <w:rFonts w:hint="cs"/>
          <w:b w:val="0"/>
          <w:rtl/>
        </w:rPr>
        <w:t xml:space="preserve"> ،</w:t>
      </w:r>
      <w:r w:rsidR="00147E2F" w:rsidRPr="00481E31">
        <w:rPr>
          <w:rFonts w:hint="cs"/>
          <w:b w:val="0"/>
          <w:rtl/>
        </w:rPr>
        <w:t xml:space="preserve"> فقيه</w:t>
      </w:r>
      <w:r w:rsidR="009E192E">
        <w:rPr>
          <w:rFonts w:hint="cs"/>
          <w:b w:val="0"/>
          <w:rtl/>
        </w:rPr>
        <w:t xml:space="preserve"> ،</w:t>
      </w:r>
      <w:r w:rsidR="00147E2F" w:rsidRPr="00481E31">
        <w:rPr>
          <w:rFonts w:hint="cs"/>
          <w:b w:val="0"/>
          <w:rtl/>
        </w:rPr>
        <w:t xml:space="preserve"> مؤرخ</w:t>
      </w:r>
      <w:r w:rsidR="009E192E">
        <w:rPr>
          <w:rFonts w:hint="cs"/>
          <w:b w:val="0"/>
          <w:rtl/>
        </w:rPr>
        <w:t xml:space="preserve"> ،</w:t>
      </w:r>
      <w:r w:rsidR="00147E2F" w:rsidRPr="00481E31">
        <w:rPr>
          <w:rFonts w:hint="cs"/>
          <w:b w:val="0"/>
          <w:rtl/>
        </w:rPr>
        <w:t xml:space="preserve"> شارك في أنواع من العلوم</w:t>
      </w:r>
      <w:r w:rsidR="009E192E">
        <w:rPr>
          <w:rFonts w:hint="cs"/>
          <w:b w:val="0"/>
          <w:rtl/>
        </w:rPr>
        <w:t xml:space="preserve"> ،</w:t>
      </w:r>
      <w:r w:rsidR="00147E2F" w:rsidRPr="00481E31">
        <w:rPr>
          <w:rFonts w:hint="cs"/>
          <w:b w:val="0"/>
          <w:rtl/>
        </w:rPr>
        <w:t xml:space="preserve"> مفتي السادة الشافعية بمكة المعظمة</w:t>
      </w:r>
      <w:r w:rsidR="009E192E">
        <w:rPr>
          <w:rFonts w:hint="cs"/>
          <w:b w:val="0"/>
          <w:rtl/>
        </w:rPr>
        <w:t xml:space="preserve"> ،</w:t>
      </w:r>
      <w:r w:rsidR="00147E2F" w:rsidRPr="00481E31">
        <w:rPr>
          <w:rFonts w:hint="cs"/>
          <w:b w:val="0"/>
          <w:rtl/>
        </w:rPr>
        <w:t xml:space="preserve"> وشيخ الإسلام</w:t>
      </w:r>
      <w:r w:rsidR="007C461B">
        <w:rPr>
          <w:rFonts w:hint="cs"/>
          <w:b w:val="0"/>
          <w:rtl/>
        </w:rPr>
        <w:t xml:space="preserve"> ،</w:t>
      </w:r>
      <w:r w:rsidR="00147E2F" w:rsidRPr="00481E31">
        <w:rPr>
          <w:rFonts w:hint="cs"/>
          <w:b w:val="0"/>
          <w:rtl/>
        </w:rPr>
        <w:t>ولد بمكة سنة 1231هـ وتوفي بالمدينة في المحرم سنة 1304هـ</w:t>
      </w:r>
      <w:r w:rsidR="007C461B">
        <w:rPr>
          <w:rFonts w:hint="cs"/>
          <w:b w:val="0"/>
          <w:rtl/>
        </w:rPr>
        <w:t xml:space="preserve"> ،</w:t>
      </w:r>
      <w:r w:rsidR="00147E2F" w:rsidRPr="00481E31">
        <w:rPr>
          <w:rFonts w:hint="cs"/>
          <w:b w:val="0"/>
          <w:rtl/>
        </w:rPr>
        <w:t>له مؤلفات كثيرة مطبوعة متداولة منها</w:t>
      </w:r>
      <w:r w:rsidR="003F6C7B" w:rsidRPr="00481E31">
        <w:rPr>
          <w:rFonts w:hint="cs"/>
          <w:b w:val="0"/>
          <w:rtl/>
        </w:rPr>
        <w:t xml:space="preserve"> : </w:t>
      </w:r>
      <w:r w:rsidR="00147E2F" w:rsidRPr="00481E31">
        <w:rPr>
          <w:rFonts w:hint="cs"/>
          <w:b w:val="0"/>
          <w:rtl/>
        </w:rPr>
        <w:t>الأزهار الزينية في شرح متن الألفية</w:t>
      </w:r>
      <w:r w:rsidR="009E192E">
        <w:rPr>
          <w:rFonts w:hint="cs"/>
          <w:b w:val="0"/>
          <w:rtl/>
        </w:rPr>
        <w:t xml:space="preserve"> ،</w:t>
      </w:r>
      <w:r w:rsidR="00147E2F" w:rsidRPr="00481E31">
        <w:rPr>
          <w:rFonts w:hint="cs"/>
          <w:b w:val="0"/>
          <w:rtl/>
        </w:rPr>
        <w:t xml:space="preserve"> وتاريخ الدول الإسلامية بالجداول المرضية</w:t>
      </w:r>
      <w:r w:rsidR="009E192E">
        <w:rPr>
          <w:rFonts w:hint="cs"/>
          <w:b w:val="0"/>
          <w:rtl/>
        </w:rPr>
        <w:t xml:space="preserve"> ،</w:t>
      </w:r>
      <w:r w:rsidR="00147E2F" w:rsidRPr="00481E31">
        <w:rPr>
          <w:rFonts w:hint="cs"/>
          <w:b w:val="0"/>
          <w:rtl/>
        </w:rPr>
        <w:t xml:space="preserve"> وفتح الجواد المنان على العقيدة المسماة بفيض الرحمن</w:t>
      </w:r>
      <w:r w:rsidR="009E192E">
        <w:rPr>
          <w:rFonts w:hint="cs"/>
          <w:b w:val="0"/>
          <w:rtl/>
        </w:rPr>
        <w:t xml:space="preserve"> ،</w:t>
      </w:r>
      <w:r w:rsidR="00147E2F" w:rsidRPr="00481E31">
        <w:rPr>
          <w:rFonts w:hint="cs"/>
          <w:b w:val="0"/>
          <w:rtl/>
        </w:rPr>
        <w:t xml:space="preserve"> والدرر السنيّة في الرد على الوهابية</w:t>
      </w:r>
      <w:r w:rsidR="009E192E">
        <w:rPr>
          <w:rFonts w:hint="cs"/>
          <w:b w:val="0"/>
          <w:rtl/>
        </w:rPr>
        <w:t xml:space="preserve"> ،</w:t>
      </w:r>
      <w:r w:rsidR="00147E2F" w:rsidRPr="00481E31">
        <w:rPr>
          <w:rFonts w:hint="cs"/>
          <w:b w:val="0"/>
          <w:rtl/>
        </w:rPr>
        <w:t xml:space="preserve"> ونهل العطشان على فتح الرحمن</w:t>
      </w:r>
      <w:r w:rsidR="009E192E">
        <w:rPr>
          <w:rFonts w:hint="cs"/>
          <w:b w:val="0"/>
          <w:rtl/>
        </w:rPr>
        <w:t xml:space="preserve"> ،</w:t>
      </w:r>
      <w:r w:rsidR="00147E2F" w:rsidRPr="00481E31">
        <w:rPr>
          <w:rFonts w:hint="cs"/>
          <w:b w:val="0"/>
          <w:rtl/>
        </w:rPr>
        <w:t xml:space="preserve"> في تجويد القرءان</w:t>
      </w:r>
      <w:r w:rsidR="009E192E">
        <w:rPr>
          <w:rFonts w:hint="cs"/>
          <w:b w:val="0"/>
          <w:rtl/>
        </w:rPr>
        <w:t xml:space="preserve"> ،</w:t>
      </w:r>
      <w:r w:rsidR="00147E2F" w:rsidRPr="00481E31">
        <w:rPr>
          <w:rFonts w:hint="cs"/>
          <w:b w:val="0"/>
          <w:rtl/>
        </w:rPr>
        <w:t xml:space="preserve"> وخلاصة الكلام في أمراء البلد الحرام</w:t>
      </w:r>
      <w:r w:rsidR="009E192E">
        <w:rPr>
          <w:rFonts w:hint="cs"/>
          <w:b w:val="0"/>
          <w:rtl/>
        </w:rPr>
        <w:t xml:space="preserve"> ،</w:t>
      </w:r>
      <w:r w:rsidR="00147E2F" w:rsidRPr="00481E31">
        <w:rPr>
          <w:rFonts w:hint="cs"/>
          <w:b w:val="0"/>
          <w:rtl/>
        </w:rPr>
        <w:t xml:space="preserve"> والفتوحات الإسلامية</w:t>
      </w:r>
      <w:r w:rsidR="009E192E">
        <w:rPr>
          <w:rFonts w:hint="cs"/>
          <w:b w:val="0"/>
          <w:rtl/>
        </w:rPr>
        <w:t xml:space="preserve"> ،</w:t>
      </w:r>
      <w:r w:rsidR="00147E2F" w:rsidRPr="00481E31">
        <w:rPr>
          <w:rFonts w:hint="cs"/>
          <w:b w:val="0"/>
          <w:rtl/>
        </w:rPr>
        <w:t xml:space="preserve"> إلى غير ذلك</w:t>
      </w:r>
      <w:r w:rsidR="007C461B">
        <w:rPr>
          <w:rFonts w:hint="cs"/>
          <w:b w:val="0"/>
          <w:rtl/>
        </w:rPr>
        <w:t xml:space="preserve"> ،</w:t>
      </w:r>
      <w:r w:rsidR="00147E2F" w:rsidRPr="00481E31">
        <w:rPr>
          <w:rFonts w:hint="cs"/>
          <w:b w:val="0"/>
          <w:rtl/>
        </w:rPr>
        <w:t>ومنها هذا الكتيب الذي أنقله كاملاً</w:t>
      </w:r>
      <w:r w:rsidR="007C461B">
        <w:rPr>
          <w:rFonts w:hint="cs"/>
          <w:b w:val="0"/>
          <w:rtl/>
        </w:rPr>
        <w:t xml:space="preserve"> ،</w:t>
      </w:r>
      <w:r w:rsidR="00147E2F" w:rsidRPr="00481E31">
        <w:rPr>
          <w:rFonts w:hint="cs"/>
          <w:b w:val="0"/>
          <w:rtl/>
        </w:rPr>
        <w:t xml:space="preserve"> </w:t>
      </w:r>
    </w:p>
    <w:p w:rsidR="00147E2F" w:rsidRPr="00481E31" w:rsidRDefault="00BC1A29" w:rsidP="00147E2F">
      <w:pPr>
        <w:jc w:val="both"/>
        <w:rPr>
          <w:b w:val="0"/>
          <w:rtl/>
        </w:rPr>
      </w:pPr>
      <w:r w:rsidRPr="00481E31">
        <w:rPr>
          <w:rFonts w:hint="cs"/>
          <w:bCs/>
          <w:rtl/>
        </w:rPr>
        <w:t xml:space="preserve"> </w:t>
      </w:r>
      <w:r w:rsidR="00293943" w:rsidRPr="00481E31">
        <w:rPr>
          <w:rFonts w:hint="cs"/>
          <w:bCs/>
          <w:rtl/>
        </w:rPr>
        <w:t xml:space="preserve">( </w:t>
      </w:r>
      <w:r w:rsidR="00147E2F" w:rsidRPr="00481E31">
        <w:rPr>
          <w:rFonts w:hint="cs"/>
          <w:bCs/>
          <w:rtl/>
        </w:rPr>
        <w:t>2</w:t>
      </w:r>
      <w:r w:rsidR="00293943" w:rsidRPr="00481E31">
        <w:rPr>
          <w:rFonts w:hint="cs"/>
          <w:bCs/>
          <w:rtl/>
        </w:rPr>
        <w:t xml:space="preserve"> )</w:t>
      </w:r>
      <w:r w:rsidRPr="00481E31">
        <w:rPr>
          <w:rFonts w:hint="cs"/>
          <w:bCs/>
          <w:rtl/>
        </w:rPr>
        <w:t xml:space="preserve"> </w:t>
      </w:r>
      <w:r w:rsidR="00147E2F" w:rsidRPr="00481E31">
        <w:rPr>
          <w:rFonts w:hint="cs"/>
          <w:bCs/>
          <w:rtl/>
        </w:rPr>
        <w:t>ر</w:t>
      </w:r>
      <w:r w:rsidR="00147E2F" w:rsidRPr="00481E31">
        <w:rPr>
          <w:rFonts w:hint="cs"/>
          <w:b w:val="0"/>
          <w:bCs/>
          <w:rtl/>
        </w:rPr>
        <w:t xml:space="preserve">سالة فتنة الوهابية‌ </w:t>
      </w:r>
      <w:r w:rsidR="003F6C7B" w:rsidRPr="00481E31">
        <w:rPr>
          <w:rFonts w:hint="cs"/>
          <w:b w:val="0"/>
          <w:bCs/>
          <w:rtl/>
        </w:rPr>
        <w:t xml:space="preserve"> : </w:t>
      </w:r>
      <w:r w:rsidR="00147E2F" w:rsidRPr="00481E31">
        <w:rPr>
          <w:rFonts w:hint="cs"/>
          <w:b w:val="0"/>
          <w:bCs/>
          <w:rtl/>
        </w:rPr>
        <w:t>للسيد احمد بن زيني دحلان</w:t>
      </w:r>
      <w:r w:rsidR="00147E2F" w:rsidRPr="00481E31">
        <w:rPr>
          <w:rFonts w:hint="cs"/>
          <w:b w:val="0"/>
          <w:rtl/>
        </w:rPr>
        <w:t xml:space="preserve"> </w:t>
      </w:r>
      <w:r w:rsidR="003F6C7B" w:rsidRPr="00481E31">
        <w:rPr>
          <w:rFonts w:hint="cs"/>
          <w:b w:val="0"/>
          <w:rtl/>
        </w:rPr>
        <w:t xml:space="preserve"> : </w:t>
      </w:r>
      <w:r w:rsidR="00147E2F" w:rsidRPr="00481E31">
        <w:rPr>
          <w:rFonts w:hint="cs"/>
          <w:b w:val="0"/>
          <w:rtl/>
        </w:rPr>
        <w:t xml:space="preserve">قال رحمه الله </w:t>
      </w:r>
      <w:r w:rsidR="003F6C7B" w:rsidRPr="00481E31">
        <w:rPr>
          <w:rFonts w:hint="cs"/>
          <w:b w:val="0"/>
          <w:rtl/>
        </w:rPr>
        <w:t xml:space="preserve"> : </w:t>
      </w:r>
      <w:r w:rsidR="00147E2F" w:rsidRPr="00481E31">
        <w:rPr>
          <w:rFonts w:hint="cs"/>
          <w:b w:val="0"/>
          <w:rtl/>
        </w:rPr>
        <w:t>اعلم أن السلطان سليم الثالث حدث في مدة سلطنته فتن كثيرة منها ما تقدم ذكره ومنها فتنة الوهابية التي كانت في الحجاز حتى استولوا على الحرمين ومنعوا وصول الحج الشامي والمصري ومنها فتنة الفرنسيس لما استولوا على مصر من سنة ثلاث عشرة سنة الى ست عشرة ولنذكر ما يتعلق بهاتين الفتنتين علي سبيل الاختصار لأن كلا منهما مذكور تفصيلا في التواريخ وأفرد كل منهما بتأليف رسائل مخصوصة</w:t>
      </w:r>
      <w:r w:rsidR="009E192E">
        <w:rPr>
          <w:rFonts w:hint="cs"/>
          <w:b w:val="0"/>
          <w:rtl/>
        </w:rPr>
        <w:t xml:space="preserve"> ،</w:t>
      </w:r>
      <w:r w:rsidR="00147E2F" w:rsidRPr="00481E31">
        <w:rPr>
          <w:rFonts w:hint="cs"/>
          <w:b w:val="0"/>
          <w:rtl/>
        </w:rPr>
        <w:t xml:space="preserve"> أما فتنة الوهابية فكان ابتداء القتال فيها بينهم وبين أمير مكة مولانا الشريف غالب بن مساعد وهو نائب من جهة السلطنة العلية على الاقطار الحجازية وابتداء القتال بينهم وبينه من سنة خمس بعد المائتين والألف وكان ذلك في مدة سلطنة مولانا السلطان سليم الثالث ابن السلطان مصطفى الثالث ابن أحمد</w:t>
      </w:r>
      <w:r w:rsidRPr="00481E31">
        <w:rPr>
          <w:rFonts w:hint="cs"/>
          <w:b w:val="0"/>
          <w:rtl/>
        </w:rPr>
        <w:t xml:space="preserve"> (</w:t>
      </w:r>
      <w:r w:rsidR="003F6C7B" w:rsidRPr="00481E31">
        <w:rPr>
          <w:rFonts w:hint="cs"/>
          <w:b w:val="0"/>
          <w:rtl/>
        </w:rPr>
        <w:t xml:space="preserve"> </w:t>
      </w:r>
      <w:r w:rsidR="00147E2F" w:rsidRPr="00481E31">
        <w:rPr>
          <w:rFonts w:hint="cs"/>
          <w:b w:val="0"/>
          <w:rtl/>
        </w:rPr>
        <w:t>وأما ابتداء أول ظهور الوهابية</w:t>
      </w:r>
      <w:r w:rsidR="003F6C7B" w:rsidRPr="00481E31">
        <w:rPr>
          <w:rFonts w:hint="cs"/>
          <w:b w:val="0"/>
          <w:rtl/>
        </w:rPr>
        <w:t xml:space="preserve"> </w:t>
      </w:r>
      <w:r w:rsidRPr="00481E31">
        <w:rPr>
          <w:rFonts w:hint="cs"/>
          <w:b w:val="0"/>
          <w:rtl/>
        </w:rPr>
        <w:t xml:space="preserve">) </w:t>
      </w:r>
      <w:r w:rsidR="00147E2F" w:rsidRPr="00481E31">
        <w:rPr>
          <w:rFonts w:hint="cs"/>
          <w:b w:val="0"/>
          <w:rtl/>
        </w:rPr>
        <w:t xml:space="preserve">فكان قبل ذلك بسنين كثيرة وكانت قوتهم وشوكتهم في بلادهم أولا ثم كثر شرهم وتزايد ضررهم واتسع ملكهم وقتلوا من الخلائق ما لا يحصون واستباحوا أموالهم وسبوا نساءهم وكان مؤسس مذهبهم الخبيث محمد بن عبدالوهاب وأصله من المشرق من بني تميم وكان </w:t>
      </w:r>
      <w:r w:rsidR="00147E2F" w:rsidRPr="00481E31">
        <w:rPr>
          <w:rFonts w:hint="cs"/>
          <w:b w:val="0"/>
          <w:rtl/>
        </w:rPr>
        <w:lastRenderedPageBreak/>
        <w:t>من المعمرين فكاد يعد من المنظرين لأنه عاش قريب مائة سنة حتى انتشر عنه ضلالهم</w:t>
      </w:r>
      <w:r w:rsidR="009E192E">
        <w:rPr>
          <w:rFonts w:hint="cs"/>
          <w:b w:val="0"/>
          <w:rtl/>
        </w:rPr>
        <w:t xml:space="preserve"> ،</w:t>
      </w:r>
      <w:r w:rsidR="00147E2F" w:rsidRPr="00481E31">
        <w:rPr>
          <w:rFonts w:hint="cs"/>
          <w:b w:val="0"/>
          <w:rtl/>
        </w:rPr>
        <w:t xml:space="preserve"> كانت ولادته سنة ألف ومائة وإحدى عشرة وهلك سنة ألف ومائتين وأرخه بعضهم بقوله </w:t>
      </w:r>
      <w:r w:rsidR="003F6C7B" w:rsidRPr="00481E31">
        <w:rPr>
          <w:rFonts w:hint="cs"/>
          <w:b w:val="0"/>
          <w:rtl/>
        </w:rPr>
        <w:t xml:space="preserve"> :</w:t>
      </w:r>
      <w:r w:rsidRPr="00481E31">
        <w:rPr>
          <w:rFonts w:hint="cs"/>
          <w:b w:val="0"/>
          <w:rtl/>
        </w:rPr>
        <w:t xml:space="preserve"> (</w:t>
      </w:r>
      <w:r w:rsidR="003F6C7B" w:rsidRPr="00481E31">
        <w:rPr>
          <w:rFonts w:hint="cs"/>
          <w:b w:val="0"/>
          <w:rtl/>
        </w:rPr>
        <w:t xml:space="preserve"> </w:t>
      </w:r>
      <w:r w:rsidR="00147E2F" w:rsidRPr="00481E31">
        <w:rPr>
          <w:rFonts w:hint="cs"/>
          <w:b w:val="0"/>
          <w:rtl/>
        </w:rPr>
        <w:t>بدا هلاك الخبيث</w:t>
      </w:r>
      <w:r w:rsidR="003F6C7B" w:rsidRPr="00481E31">
        <w:rPr>
          <w:rFonts w:hint="cs"/>
          <w:b w:val="0"/>
          <w:rtl/>
        </w:rPr>
        <w:t xml:space="preserve"> </w:t>
      </w:r>
      <w:r w:rsidRPr="00481E31">
        <w:rPr>
          <w:rFonts w:hint="cs"/>
          <w:b w:val="0"/>
          <w:rtl/>
        </w:rPr>
        <w:t xml:space="preserve">) </w:t>
      </w:r>
      <w:r w:rsidR="00147E2F" w:rsidRPr="00481E31">
        <w:rPr>
          <w:rFonts w:hint="cs"/>
          <w:b w:val="0"/>
          <w:rtl/>
        </w:rPr>
        <w:t xml:space="preserve">1206 </w:t>
      </w:r>
      <w:r w:rsidR="007C461B">
        <w:rPr>
          <w:rFonts w:hint="cs"/>
          <w:b w:val="0"/>
          <w:rtl/>
        </w:rPr>
        <w:t xml:space="preserve"> ،</w:t>
      </w:r>
      <w:r w:rsidR="00147E2F" w:rsidRPr="00481E31">
        <w:rPr>
          <w:rFonts w:hint="cs"/>
          <w:b w:val="0"/>
          <w:rtl/>
        </w:rPr>
        <w:t>وكان في ابتداء أمره من طلبة العلم بالمدينة المنورة على ساكنها أفضل الصلاة والسلام وكان أبوه رجلا صالحاً من أهل العلم وكذا أخوه الشيخ سليمان وكان أبوه وأخوه ومشايخه يتفرسون فيه أنه سيكون منه زيغ وضلال لما يشاهدونه من أقواله وأفعاله ونزعاته في كثير من المسائل</w:t>
      </w:r>
      <w:r w:rsidR="009E192E">
        <w:rPr>
          <w:rFonts w:hint="cs"/>
          <w:b w:val="0"/>
          <w:rtl/>
        </w:rPr>
        <w:t xml:space="preserve"> ،</w:t>
      </w:r>
      <w:r w:rsidR="00147E2F" w:rsidRPr="00481E31">
        <w:rPr>
          <w:rFonts w:hint="cs"/>
          <w:b w:val="0"/>
          <w:rtl/>
        </w:rPr>
        <w:t xml:space="preserve"> وكانوا يوبخونه ويحذرون الناس منه فحقق الله فراستهم فيه لما ابتدع ما ابتدعه من الزيغ والضلال الذي أغوى به الجاهلين وخالف فيه أئمة الدين وتوصل بذلك إلى تكفير المؤمنين فزعم أن زيارة قبر النبي صلى الله عليه وسلّم والتوسل به وبالأنبياء والأولياء والصالحين وزيارة قبورهم شرك وأن نداء النبي صلى الله عليه وسلّم عند التوسل به شرك وكذا نداء غيره من الأنبياء والأولياء والصالحين عند التوسل بهم شرك وأن من أسند شيئا لغير الله ولو على سبيل المجاز العقلي يكون مشركا نحو نفعني هذا الدواء وهذا الولي الفلاني عند التوسل به في شيء وتمسك بأدلة لا تنتج له شيئا من مرامه وأتى بعبارات مزورة زخرفها ولبس بها على العوام حتى تبعوه وألف لهم في ذلك رسائل حتى اعتقدوا كفر أكثر أهل التوحيد</w:t>
      </w:r>
      <w:r w:rsidR="009E192E">
        <w:rPr>
          <w:rFonts w:hint="cs"/>
          <w:b w:val="0"/>
          <w:rtl/>
        </w:rPr>
        <w:t xml:space="preserve"> ،</w:t>
      </w:r>
      <w:r w:rsidR="00147E2F" w:rsidRPr="00481E31">
        <w:rPr>
          <w:rFonts w:hint="cs"/>
          <w:b w:val="0"/>
          <w:rtl/>
        </w:rPr>
        <w:t xml:space="preserve"> واتصل بأمراء المشرق أهل الدرعية ومكث عندهم حتى نصروه وقاموا بدعوته وجعلوا ذلك وسيلة إلى تقوية ملكهم واتساعه وتسلطوا على الأعراب وأهل البوادي حتى تبعوهم وصاروا جنداً لهم بلا عوض وصاروا يعتقدون أن من لم يعتقد ما قاله ابن عبد الوهاب فهو كافر مشرك مهدر الدم والمال</w:t>
      </w:r>
      <w:r w:rsidR="009E192E">
        <w:rPr>
          <w:rFonts w:hint="cs"/>
          <w:b w:val="0"/>
          <w:rtl/>
        </w:rPr>
        <w:t xml:space="preserve"> ،</w:t>
      </w:r>
      <w:r w:rsidR="00147E2F" w:rsidRPr="00481E31">
        <w:rPr>
          <w:rFonts w:hint="cs"/>
          <w:b w:val="0"/>
          <w:rtl/>
        </w:rPr>
        <w:t xml:space="preserve"> وكان ابتداء ظهور أمره سنة ألف ومائة وثلاث وأربعين وابتداء انتشاره من بعد الخمسين ومائة وألف</w:t>
      </w:r>
      <w:r w:rsidR="007C461B">
        <w:rPr>
          <w:rFonts w:hint="cs"/>
          <w:b w:val="0"/>
          <w:rtl/>
        </w:rPr>
        <w:t xml:space="preserve"> ،</w:t>
      </w:r>
      <w:r w:rsidR="00147E2F" w:rsidRPr="00481E31">
        <w:rPr>
          <w:rFonts w:hint="cs"/>
          <w:b w:val="0"/>
          <w:rtl/>
        </w:rPr>
        <w:t>وألّف العلماء رسائل كثيرة للرد عليه حتى أخوه الشيخ سليمان وبقية مشايخه وكان ممن قام بنصرته وانتشار دعوته من أمراء المشرق محمد بن سعود أمير الدرعية وكان من بني حنيفة قوم مسيلمة الكذاب</w:t>
      </w:r>
      <w:r w:rsidR="009E192E">
        <w:rPr>
          <w:rFonts w:hint="cs"/>
          <w:b w:val="0"/>
          <w:rtl/>
        </w:rPr>
        <w:t xml:space="preserve"> ،</w:t>
      </w:r>
      <w:r w:rsidR="00147E2F" w:rsidRPr="00481E31">
        <w:rPr>
          <w:rFonts w:hint="cs"/>
          <w:b w:val="0"/>
          <w:rtl/>
        </w:rPr>
        <w:t xml:space="preserve"> ولما مات محمد بن سعود قام بها ولده عبدالعزيز ابن محمد بن سعود</w:t>
      </w:r>
      <w:r w:rsidR="009E192E">
        <w:rPr>
          <w:rFonts w:hint="cs"/>
          <w:b w:val="0"/>
          <w:rtl/>
        </w:rPr>
        <w:t xml:space="preserve"> ،</w:t>
      </w:r>
      <w:r w:rsidR="00147E2F" w:rsidRPr="00481E31">
        <w:rPr>
          <w:rFonts w:hint="cs"/>
          <w:b w:val="0"/>
          <w:rtl/>
        </w:rPr>
        <w:t xml:space="preserve"> وكان كثير من مشايخ ابن عبدالوهاب بالمدينة يقولون سيضل هذا أو يضل الله به من أبعده وأشقاه فكان الأمر كذلك وزعم محمد بن عبد الوهاب أن مراده بهذا المذهب الذي ابتدعه إخلاص التوحيد والتبري من الشرك وأن الناس كانوا على شرك منذ ستمائة وأنه جدد للناس دينهم وحمل الآيات القرآنية التي نزلت في المشركين على أهل التوحيد كقوله تعالى </w:t>
      </w:r>
      <w:r w:rsidR="00147E2F" w:rsidRPr="00481E31">
        <w:rPr>
          <w:rStyle w:val="a3"/>
          <w:rtl/>
        </w:rPr>
        <w:t xml:space="preserve">« ومن أضل ممن يدعو من دون الله من لا يستجيب له إلى يوم القيامة وهم عن دعائهم غافلون » </w:t>
      </w:r>
      <w:r w:rsidR="00147E2F" w:rsidRPr="00481E31">
        <w:rPr>
          <w:rFonts w:hint="cs"/>
          <w:b w:val="0"/>
          <w:rtl/>
        </w:rPr>
        <w:t xml:space="preserve">وكقوله تعالى </w:t>
      </w:r>
      <w:r w:rsidR="00147E2F" w:rsidRPr="00481E31">
        <w:rPr>
          <w:rStyle w:val="a3"/>
          <w:rtl/>
        </w:rPr>
        <w:t xml:space="preserve">« ولا تدع من دون الله مالا ينفعك ولا يضرك » </w:t>
      </w:r>
      <w:r w:rsidR="00147E2F" w:rsidRPr="00481E31">
        <w:rPr>
          <w:rFonts w:hint="cs"/>
          <w:b w:val="0"/>
          <w:rtl/>
        </w:rPr>
        <w:t xml:space="preserve">وكقوله تعالى </w:t>
      </w:r>
      <w:r w:rsidR="00147E2F" w:rsidRPr="00481E31">
        <w:rPr>
          <w:rStyle w:val="a3"/>
          <w:rtl/>
        </w:rPr>
        <w:t>« والذين يدعون من دونه لا يستجيبون لهم بشىء»</w:t>
      </w:r>
      <w:r w:rsidRPr="00481E31">
        <w:rPr>
          <w:rStyle w:val="a3"/>
          <w:rtl/>
        </w:rPr>
        <w:t xml:space="preserve"> (</w:t>
      </w:r>
      <w:r w:rsidR="003F6C7B" w:rsidRPr="00481E31">
        <w:rPr>
          <w:rFonts w:hint="cs"/>
          <w:b w:val="0"/>
          <w:rtl/>
        </w:rPr>
        <w:t xml:space="preserve"> </w:t>
      </w:r>
      <w:r w:rsidR="00147E2F" w:rsidRPr="00481E31">
        <w:rPr>
          <w:rFonts w:hint="cs"/>
          <w:b w:val="0"/>
          <w:rtl/>
        </w:rPr>
        <w:t>الرعد</w:t>
      </w:r>
      <w:r w:rsidR="003F6C7B" w:rsidRPr="00481E31">
        <w:rPr>
          <w:rFonts w:hint="cs"/>
          <w:b w:val="0"/>
          <w:rtl/>
        </w:rPr>
        <w:t xml:space="preserve"> : </w:t>
      </w:r>
      <w:r w:rsidR="00147E2F" w:rsidRPr="00481E31">
        <w:rPr>
          <w:rFonts w:hint="cs"/>
          <w:b w:val="0"/>
          <w:rtl/>
        </w:rPr>
        <w:t>15</w:t>
      </w:r>
      <w:r w:rsidR="003F6C7B" w:rsidRPr="00481E31">
        <w:rPr>
          <w:rFonts w:hint="cs"/>
          <w:b w:val="0"/>
          <w:rtl/>
        </w:rPr>
        <w:t xml:space="preserve"> </w:t>
      </w:r>
      <w:r w:rsidRPr="00481E31">
        <w:rPr>
          <w:rFonts w:hint="cs"/>
          <w:b w:val="0"/>
          <w:rtl/>
        </w:rPr>
        <w:t xml:space="preserve">) </w:t>
      </w:r>
      <w:r w:rsidR="00147E2F" w:rsidRPr="00481E31">
        <w:rPr>
          <w:rFonts w:hint="cs"/>
          <w:b w:val="0"/>
          <w:rtl/>
        </w:rPr>
        <w:t>وأمثال هذه الآيات في القرآن كثيرة</w:t>
      </w:r>
      <w:r w:rsidR="003F6C7B" w:rsidRPr="00481E31">
        <w:rPr>
          <w:rFonts w:hint="cs"/>
          <w:b w:val="0"/>
          <w:rtl/>
        </w:rPr>
        <w:t xml:space="preserve"> : </w:t>
      </w:r>
      <w:r w:rsidR="00147E2F" w:rsidRPr="00481E31">
        <w:rPr>
          <w:rFonts w:hint="cs"/>
          <w:b w:val="0"/>
          <w:rtl/>
        </w:rPr>
        <w:t xml:space="preserve">فقال محمد بن عبدالوهاب من استغاث بالنبي صلى الله عليه وسلّم أو بغيره من الأنبياء والأولياء والصالحين أو ناداه أو سأله الشفاعة فإنه مثل هؤلاء المشركين ويدخل في عموم هذه الآيات وجعل زيارة قبر النبي صلى الله عليه وسلّم وغيره </w:t>
      </w:r>
      <w:r w:rsidR="00147E2F" w:rsidRPr="00481E31">
        <w:rPr>
          <w:rFonts w:hint="cs"/>
          <w:b w:val="0"/>
          <w:rtl/>
        </w:rPr>
        <w:lastRenderedPageBreak/>
        <w:t>من الأنبياء والأولياء والصالحين مثل ذلك وقال في قوله تعالى حكاية عن المشركين في عبادة الأصنام ما إلا لتقربونا إلى الله زلفى</w:t>
      </w:r>
      <w:r w:rsidR="007C461B">
        <w:rPr>
          <w:rFonts w:hint="cs"/>
          <w:b w:val="0"/>
          <w:rtl/>
        </w:rPr>
        <w:t xml:space="preserve"> ،</w:t>
      </w:r>
      <w:r w:rsidR="00147E2F" w:rsidRPr="00481E31">
        <w:rPr>
          <w:rFonts w:hint="cs"/>
          <w:b w:val="0"/>
          <w:rtl/>
        </w:rPr>
        <w:t xml:space="preserve"> إن المتوسلين مثل هؤلاء المشركين الذين يقولون ما نعبدهم إلا ليقربونا إلى الله زلفى قال</w:t>
      </w:r>
      <w:r w:rsidR="003F6C7B" w:rsidRPr="00481E31">
        <w:rPr>
          <w:rFonts w:hint="cs"/>
          <w:b w:val="0"/>
          <w:rtl/>
        </w:rPr>
        <w:t xml:space="preserve"> : </w:t>
      </w:r>
      <w:r w:rsidR="00147E2F" w:rsidRPr="00481E31">
        <w:rPr>
          <w:rFonts w:hint="cs"/>
          <w:b w:val="0"/>
          <w:rtl/>
        </w:rPr>
        <w:t xml:space="preserve">فإن المشركين ما اعتقدوا في الأصنام أنها تخلق شيئا بل يعتقدون أن الخالق هو الله تعالى بدليل قوله تعالى </w:t>
      </w:r>
      <w:r w:rsidR="00147E2F" w:rsidRPr="00481E31">
        <w:rPr>
          <w:rStyle w:val="a3"/>
          <w:rtl/>
        </w:rPr>
        <w:t xml:space="preserve">«ولئن سألتهم من خلقهم ليقولنَّ الله» «ولئن سألتهم من خلق السموات والأرض ليقولن الله» </w:t>
      </w:r>
      <w:r w:rsidR="00147E2F" w:rsidRPr="00481E31">
        <w:rPr>
          <w:rFonts w:hint="cs"/>
          <w:b w:val="0"/>
          <w:rtl/>
        </w:rPr>
        <w:t>مما حكم الله عليهم بالكفر والإشراك إلا لقولهم ليقربونا إلى الله زلفى فهؤلاء مثلهم</w:t>
      </w:r>
      <w:r w:rsidR="009E192E">
        <w:rPr>
          <w:rFonts w:hint="cs"/>
          <w:b w:val="0"/>
          <w:rtl/>
        </w:rPr>
        <w:t xml:space="preserve"> ،</w:t>
      </w:r>
      <w:r w:rsidR="00147E2F" w:rsidRPr="00481E31">
        <w:rPr>
          <w:rFonts w:hint="cs"/>
          <w:b w:val="0"/>
          <w:rtl/>
        </w:rPr>
        <w:t xml:space="preserve"> ومما ردوا به عليه في الرسائل المؤلفة للرد عليه أن هذا استدلال باطل فإن المؤمنين ما أتخذوا الأنبياء عليهم الصلاة والسلام ولا الأولياء آلهة وجعلوهم شركاء لله بل أنهم يعتقدون أنهم عبيد الله مخلوقون ولا يعتقدون أنهم مستحقون العبادة وأما المشركون الذين نزلت فبهم هذه الآيات فكانوا يعتقدون استحقاق أصنامهم الألوهية</w:t>
      </w:r>
      <w:r w:rsidR="009E192E">
        <w:rPr>
          <w:rFonts w:hint="cs"/>
          <w:b w:val="0"/>
          <w:rtl/>
        </w:rPr>
        <w:t xml:space="preserve"> ،</w:t>
      </w:r>
      <w:r w:rsidR="00147E2F" w:rsidRPr="00481E31">
        <w:rPr>
          <w:rFonts w:hint="cs"/>
          <w:b w:val="0"/>
          <w:rtl/>
        </w:rPr>
        <w:t xml:space="preserve"> ويعظّمونها تعظيم الربوبية وإن كانوا يعتقدون أنها لا تخلق شيئاً وأما المؤمنون فلا بعتقدون في الأنبياء والأولياء استحقاق العبادة والألوهية ولا يعظمونهم تعظيم الربوبية بل يعتقدون أنهم عباد الله وأحبّاؤه الذين اصطفاهم واجتباهم وببركتهم يرحم عباده فيقصدون بالتبرك بهم رحمة الله تعالى</w:t>
      </w:r>
      <w:r w:rsidR="009E192E">
        <w:rPr>
          <w:rFonts w:hint="cs"/>
          <w:b w:val="0"/>
          <w:rtl/>
        </w:rPr>
        <w:t xml:space="preserve"> ،</w:t>
      </w:r>
      <w:r w:rsidR="00147E2F" w:rsidRPr="00481E31">
        <w:rPr>
          <w:rFonts w:hint="cs"/>
          <w:b w:val="0"/>
          <w:rtl/>
        </w:rPr>
        <w:t xml:space="preserve"> ولذلك شواهد كثيرة من الكتاب والسنة فاعتقاد المسلمين أن الخالق الضار والنافع المستحق العبادة هو الله وحده ولا يعتقدون التأثير لأحد سواه وأن الأنبياء والأولياء لا يخلقون شيئاً ولا يملكون ضراً ولا نفعا وإنما يرحم الله العباد ببركتهم فاعتقاد المشركين استحقاق أصنامهم العبادة والألوهية هو الذي أوقعهم في الشرك لا مجرد قولهم مانعبدهم إلا ليقربونا إلى الله لأنهم لما أقيمت عليهم الحجة بأنهم لا تستحق العبادة وهم يعتقدون استحقاقها العبادة قالوا معتذرين مانعبدهم إلا ليقربونا إلى الله زلفى فكيف يجوز لا بن عبدالوهاب ومن تبعه أن يجعلوا المؤمنين الموحّدين مثل أولئك المشركين الذين يعتقدون ألوهية الأصنام فجميع الآيات المتقدمة وما كان مثلها خاص بالكفار والمشركين ولا يدخل فيه أحد من المؤمنين روى البخاري عن عبدالله بن عمر رضي الله عنهما عن النبي صلى الله عليه وسلّم في وصف الخوارج أنهم انطلقوا إلى آيات نزلت في الكفار فحمَّلوها على المؤمنين وفي رواية عن بن عمر أيضاً أنه صلى الله عليه وسلّم قال أْخَوفُ ما أخاف على أمتي رجل يتأول القرآن بصنعه في غير موضعه فهو وما قبله صادق على هذه الطائفة ولو كان شيء مما صنعه المؤمنون من التوسل وغيره شركاً ماكان يصدر من النبي صلى الله عليه وسلّم وأصحابه وسلف الأمة وخلفها ففي الأحاديث الصحيحة أنه صلى الله عليه وسلّم كان من دعائه « اللهم إني أسألك بحق السائلين عليك » وهذا توسل لاشك فيه وكان يُعلّم هذا الدعاءَ أصحابَه ويأمرهم بالإتيان به وبسط ذلك طويل مذكور في الكتب وفي الرسائل التي في الرد على ابن عبدالوهاب وصح عنه أنه صلى الله عليه وسلّم لما ماتت فاطمة بنت أسد أُمّ علي رضي الله عنهما ألحدها صلى الله عليه وسلّم في القبر بيده الشريفة وقال «اللهم اغفر لأمي فاطمة بنت أسد وَوسِّعْ عليها مدخلها بحق نبيك </w:t>
      </w:r>
      <w:r w:rsidR="00147E2F" w:rsidRPr="00481E31">
        <w:rPr>
          <w:rFonts w:hint="cs"/>
          <w:b w:val="0"/>
          <w:rtl/>
        </w:rPr>
        <w:lastRenderedPageBreak/>
        <w:t>والأنبياء الذين من قبلي إنك أرحم الراحمين» وصح أنه صلى الله عليه وسلّم سأله أعمى أن يرد الله بصره بدعائه فأمر بالطهارة وصلاة ركعتين ثم يقول اللهم إني أسألك وأتوجه إليك بنبيك محمد نبي الرحمة يامحمد إني أتوجه بك إلى ربي في حاجتي لتقضي اللهم شَفِّعه فِيَّ» ففعل فرد الله عليه بصره وصح أن آدم عليه السلام توسل بنبينا صلى الله عليه وسلّم حين أكل من الشجرة لأنه لما رأى اسمه صلى الله عليه وسلّم مكتوبا على العرش وعلى غرف الجنة وعلى جباه الملائكة سأل عنه فقال الله له هذا ولد من أولادك لولاه ماخلقتك</w:t>
      </w:r>
      <w:r w:rsidR="009E192E">
        <w:rPr>
          <w:rFonts w:hint="cs"/>
          <w:b w:val="0"/>
          <w:rtl/>
        </w:rPr>
        <w:t xml:space="preserve"> ،</w:t>
      </w:r>
      <w:r w:rsidR="00147E2F" w:rsidRPr="00481E31">
        <w:rPr>
          <w:rFonts w:hint="cs"/>
          <w:b w:val="0"/>
          <w:rtl/>
        </w:rPr>
        <w:t xml:space="preserve"> فقال اللهم بحرمة هذا الولد ارحم هذا الوالد فنودي يا آدم لو تشفعت إلينا بمحمد في أهل السماء والأرض لشفعتاك وتوسل عمر بن الخطاب بالعباس رضي الله عنه لما استسقى الناس</w:t>
      </w:r>
      <w:r w:rsidR="009E192E">
        <w:rPr>
          <w:rFonts w:hint="cs"/>
          <w:b w:val="0"/>
          <w:rtl/>
        </w:rPr>
        <w:t xml:space="preserve"> ،</w:t>
      </w:r>
      <w:r w:rsidR="00147E2F" w:rsidRPr="00481E31">
        <w:rPr>
          <w:rFonts w:hint="cs"/>
          <w:b w:val="0"/>
          <w:rtl/>
        </w:rPr>
        <w:t xml:space="preserve"> وغير ذلك مما هو مشهور فلا حاجة إلى الإطالة بذكره والتوسل الذي في حديث الأعمى قد استعمله الصحابة والسلف بعد وفاته صلى الله عليه وسلّم وفيه لفظ يا محمد ذلك نداء عند التوسل ومن تتبع كلام الصحابة والتابعين يجد شيئاً كثيراً من ذلك كقول بلال بن الحارث الصحابي رضي الله عنه عند قبر النبي صلى الله عليه وسلّم يارسول الله استسق لأمتك كالنداء الوارد عن النبي صلى الله عليه وسلّم عند زيارة القبور وممن ألف في الرد على ابن عبدالوهاب أكبر مشايخه وهو الشيخ محمدبن سليمان الكردي مؤلف حواشي شرح ابن حجر على مت بافضل فقال من جملة كلامه يا ابن عبدالوهاب إني أنصحك الله تعالى أن تكف لسانك عن المسلمين فإن سمعت من شخص أنه يعتقد تأثير ذلك المستغاث به من دون الله فعرفه الصواب وأين له الأدلة على أنه لا تأثير لغير الله فإن أبى فكفره حينئذ بخصوصه ولا سبيل لك إلى تكفير السواد الأعظم من المسلمين</w:t>
      </w:r>
      <w:r w:rsidR="009E192E">
        <w:rPr>
          <w:rFonts w:hint="cs"/>
          <w:b w:val="0"/>
          <w:rtl/>
        </w:rPr>
        <w:t xml:space="preserve"> ،</w:t>
      </w:r>
      <w:r w:rsidR="00147E2F" w:rsidRPr="00481E31">
        <w:rPr>
          <w:rFonts w:hint="cs"/>
          <w:b w:val="0"/>
          <w:rtl/>
        </w:rPr>
        <w:t xml:space="preserve"> وأنت شاذ عن السواد الأعظم فنسبة الكفر إلى من شذ عن السواد الأعظم أقرب لأنه اتبع غير سبيل المؤمنين قال تعالى </w:t>
      </w:r>
      <w:r w:rsidR="00147E2F" w:rsidRPr="00481E31">
        <w:rPr>
          <w:rStyle w:val="a3"/>
          <w:rtl/>
        </w:rPr>
        <w:t xml:space="preserve">« ومن يشاقق الرسول من بعد ماتيبن له الهدى ويتبع غير سبيل المؤمنين نوله ما تولى ونصله جهنم وساءت مصيرا » </w:t>
      </w:r>
      <w:r w:rsidR="00147E2F" w:rsidRPr="00481E31">
        <w:rPr>
          <w:rFonts w:hint="cs"/>
          <w:b w:val="0"/>
          <w:rtl/>
        </w:rPr>
        <w:t xml:space="preserve">وإنما يأكل الذئب من الغنم القاصية اهـ وأما زيارة قبر النبي صلى الله عليه وسلّم فقد فعلها الصحابة رضى الله عنهم ومن بعدهم من السلف والخلف وجاء من فضلها أحاديث أفردت بالتأليف ومما جاء في النداء لغير الله تعالى من غائب وميت وجماد قوله صلى الله عليه وسلّم «إذا أفلتت دابة أحدكم بأرض قلاة فليناد ياعباد الله أحبسوا فإن لله عباداً يجيبونه» وفي حديث آخر «إذا أضل أحدكم شيئاً أو أراد عونا وهو بأرض ليس فيها أنيس فليقل يا عباد الله أعينوني وفي رواية أغيثوني فإن لله عباداً لا ترونهم» وكان النبي صلى الله عليه وسلّم إذا سافر فأقبل الليل قال يا أرض ربي وربك الله وكان صلى الله عليه وسلّم إذا زار قال السلام عليكم يا أهل القبور وفي التشهد الذي يأتي به كل مسلم في كل صلاة صورة النداء في قوله السلام عليك أيها النبي والحاصل أن النداء والتوسل ليس في شيء منهما ضرر إلا إذا اعتقد التأثير لمن ناداه أو توسل به ومتى كان معتقداً أن التأثير لله لا لغير الله فلا ضرر في ذلك وكذلك إسناد فعل من الأفعال لغير الله </w:t>
      </w:r>
      <w:r w:rsidR="00147E2F" w:rsidRPr="00481E31">
        <w:rPr>
          <w:rFonts w:hint="cs"/>
          <w:b w:val="0"/>
          <w:rtl/>
        </w:rPr>
        <w:lastRenderedPageBreak/>
        <w:t>لا يضر إلا إذا اعتقد التأثير ومتى لم يعتقد التأثير فإنه يحمل على المجاز العقلي كقوله نفعني هذا الدواء أو فلان الولي فهو مثل قوله</w:t>
      </w:r>
      <w:r w:rsidR="003F6C7B" w:rsidRPr="00481E31">
        <w:rPr>
          <w:rFonts w:hint="cs"/>
          <w:b w:val="0"/>
          <w:rtl/>
        </w:rPr>
        <w:t xml:space="preserve"> : </w:t>
      </w:r>
      <w:r w:rsidR="00147E2F" w:rsidRPr="00481E31">
        <w:rPr>
          <w:rFonts w:hint="cs"/>
          <w:b w:val="0"/>
          <w:rtl/>
        </w:rPr>
        <w:t>أشبعني هذا الطعام</w:t>
      </w:r>
      <w:r w:rsidR="009E192E">
        <w:rPr>
          <w:rFonts w:hint="cs"/>
          <w:b w:val="0"/>
          <w:rtl/>
        </w:rPr>
        <w:t xml:space="preserve"> ،</w:t>
      </w:r>
      <w:r w:rsidR="00147E2F" w:rsidRPr="00481E31">
        <w:rPr>
          <w:rFonts w:hint="cs"/>
          <w:b w:val="0"/>
          <w:rtl/>
        </w:rPr>
        <w:t xml:space="preserve"> وأروني هذا الماء</w:t>
      </w:r>
      <w:r w:rsidR="009E192E">
        <w:rPr>
          <w:rFonts w:hint="cs"/>
          <w:b w:val="0"/>
          <w:rtl/>
        </w:rPr>
        <w:t xml:space="preserve"> ،</w:t>
      </w:r>
      <w:r w:rsidR="00147E2F" w:rsidRPr="00481E31">
        <w:rPr>
          <w:rFonts w:hint="cs"/>
          <w:b w:val="0"/>
          <w:rtl/>
        </w:rPr>
        <w:t xml:space="preserve"> وشفاني هذا الدواء فمتى صدر ذلك من مسلم فإنه يحمل على الإسناد المجازي والإسلام قرينة كافية في ذلك فلا سبيل إلى تكفير أحد بشيء من ذلك ويكفي هذا الذي ذكرناه إجمالا في الرد على أبى عبدالوهاب ومن أراد بسط الكلام فليرجع إلى الرسائل المؤلفة في ذلك وقد لخصت مافيها في رسالة مختصرة فلينظرها من أرادها</w:t>
      </w:r>
      <w:r w:rsidR="009E192E">
        <w:rPr>
          <w:rFonts w:hint="cs"/>
          <w:b w:val="0"/>
          <w:rtl/>
        </w:rPr>
        <w:t xml:space="preserve"> ،</w:t>
      </w:r>
      <w:r w:rsidR="00147E2F" w:rsidRPr="00481E31">
        <w:rPr>
          <w:rFonts w:hint="cs"/>
          <w:b w:val="0"/>
          <w:rtl/>
        </w:rPr>
        <w:t xml:space="preserve"> ولما قام ابن عبدالوهاب ومن أعانه بدعوتهم الخبيثة التي كفّروا بسببها المسلمين ملكوا قبائل الشرق قبيلة بعد قبيلة</w:t>
      </w:r>
      <w:r w:rsidR="009E192E">
        <w:rPr>
          <w:rFonts w:hint="cs"/>
          <w:b w:val="0"/>
          <w:rtl/>
        </w:rPr>
        <w:t xml:space="preserve"> ،</w:t>
      </w:r>
      <w:r w:rsidR="00147E2F" w:rsidRPr="00481E31">
        <w:rPr>
          <w:rFonts w:hint="cs"/>
          <w:b w:val="0"/>
          <w:rtl/>
        </w:rPr>
        <w:t xml:space="preserve"> ثم اتسع ملكهم فملكوا اليمن والحرمين وقبائل الحجاز وبلغ ملكهم قريبا من الشام فإن ملكهم وصل إلى المزبريب وكانوا في ابتداء أمرهم أو سلوا جماعة من علمائهم ظنا منهم أنهم يفسدون عقائد علماء الحرمين ويدخلون عليهم الشبهة بالكذب والمين</w:t>
      </w:r>
      <w:r w:rsidR="009E192E">
        <w:rPr>
          <w:rFonts w:hint="cs"/>
          <w:b w:val="0"/>
          <w:rtl/>
        </w:rPr>
        <w:t xml:space="preserve"> ،</w:t>
      </w:r>
      <w:r w:rsidR="00147E2F" w:rsidRPr="00481E31">
        <w:rPr>
          <w:rFonts w:hint="cs"/>
          <w:b w:val="0"/>
          <w:rtl/>
        </w:rPr>
        <w:t xml:space="preserve"> فلما وصلوا إلى الحرمين وذكروا لعلماء الحرمين عقائدهم وما تملكوا به رد عليهم علماء الحرمين وأقاموا عليهم الحجج والبراهين التي عجزوا عن دفعها وتحقق لعلماء الحرمين جهلهم وضلالهم و وجدوهم ضحكة ومسخرة كحمر مستنفرة فرت من قسورة ونظروا إلى عقائدهم فوجدوها مشتملة على كثير من المكفرات فبعد أن أقاموا البرهان عليهم كتبوا عليهم حجة عند قاضي الشرع بمكة تتضمن الحكم بكفرهما بتلك العقائد ليشتهر بين الناس أمرهم</w:t>
      </w:r>
      <w:r w:rsidR="009E192E">
        <w:rPr>
          <w:rFonts w:hint="cs"/>
          <w:b w:val="0"/>
          <w:rtl/>
        </w:rPr>
        <w:t xml:space="preserve"> ،</w:t>
      </w:r>
      <w:r w:rsidR="00147E2F" w:rsidRPr="00481E31">
        <w:rPr>
          <w:rFonts w:hint="cs"/>
          <w:b w:val="0"/>
          <w:rtl/>
        </w:rPr>
        <w:t xml:space="preserve"> فيعلم بذلك الأول والآخر</w:t>
      </w:r>
      <w:r w:rsidR="009E192E">
        <w:rPr>
          <w:rFonts w:hint="cs"/>
          <w:b w:val="0"/>
          <w:rtl/>
        </w:rPr>
        <w:t xml:space="preserve"> ،</w:t>
      </w:r>
      <w:r w:rsidR="00147E2F" w:rsidRPr="00481E31">
        <w:rPr>
          <w:rFonts w:hint="cs"/>
          <w:b w:val="0"/>
          <w:rtl/>
        </w:rPr>
        <w:t xml:space="preserve"> وكان ذلك في مدة إمارة الشريف مسعود بن سعيد بن سعد بن زيد المتوفي سنة خمس وستين ومائة وألف</w:t>
      </w:r>
      <w:r w:rsidR="009E192E">
        <w:rPr>
          <w:rFonts w:hint="cs"/>
          <w:b w:val="0"/>
          <w:rtl/>
        </w:rPr>
        <w:t xml:space="preserve"> ،</w:t>
      </w:r>
      <w:r w:rsidR="00147E2F" w:rsidRPr="00481E31">
        <w:rPr>
          <w:rFonts w:hint="cs"/>
          <w:b w:val="0"/>
          <w:rtl/>
        </w:rPr>
        <w:t xml:space="preserve"> وأمر بحبس أولئك الملحدة فحبسوا وفر بعضهم إلى الدرعية فأخبرهم بما شاهدوا فازدادوا عتواً واستكباراً وصار أمراء مكة بعد ذلك يمنعون وصولهم للحج فصاروا يغيرون على بعض القبائل الداخلين تحت طاعة أمير مكة ثم انتشب القتال بينهم وبين أمير مكة مولانا الشريف غالب بن مساعد بن سعيد بن سعد بن زيد وكان ابتداء القتال بينهم وبينه من سنة خمس بعد المائتين والألف ووقع بينهم وبينه وقائع كثيرة قتل فيها خلائق كثيرون ولم يزل أمرهم يقوى وبدعتهم تنتشر إلى أن دخل تحت طاعتهم أكثر القبائل والعربان الذين كانوا تحت طاعة أمير مكة</w:t>
      </w:r>
      <w:r w:rsidR="007C461B">
        <w:rPr>
          <w:rFonts w:hint="cs"/>
          <w:b w:val="0"/>
          <w:rtl/>
        </w:rPr>
        <w:t xml:space="preserve"> ،</w:t>
      </w:r>
      <w:r w:rsidR="00147E2F" w:rsidRPr="00481E31">
        <w:rPr>
          <w:rFonts w:hint="cs"/>
          <w:b w:val="0"/>
          <w:rtl/>
        </w:rPr>
        <w:t xml:space="preserve"> وفي سنة سبع عشرة بعد المائتين والألف ساروا بجيوش كثيرة حتى نازلوا الطائف وحاصروا أهله في شهر ذي القعدة من السنة المذكورة</w:t>
      </w:r>
      <w:r w:rsidR="009E192E">
        <w:rPr>
          <w:rFonts w:hint="cs"/>
          <w:b w:val="0"/>
          <w:rtl/>
        </w:rPr>
        <w:t xml:space="preserve"> ،</w:t>
      </w:r>
      <w:r w:rsidR="00147E2F" w:rsidRPr="00481E31">
        <w:rPr>
          <w:rFonts w:hint="cs"/>
          <w:b w:val="0"/>
          <w:rtl/>
        </w:rPr>
        <w:t xml:space="preserve"> ثم تملكوه وقتلوا أهله رجالا ونساء وأطفالا ولا نجامنهم إلاّ القليل ونهبوا جميع أموالهم ثم أرادوا المسير إلى مكة فعلموا أن مكة في ذلك الوقت فيها كثير من الحجاج ويقدم إليها الحاج الشامي والمصري فيخرج الجميع لقتالهم فمكثوا في الطائف إلى أن انقضى شهر الحج وتوجه الحجاج إلى بلادهم وساروا بجيوشهم يريدون مكة ولم يكن للشريف غالب قدرة على قتال جيوشهم فنزل إلى جدة فخاف أهل مكة أن يفعل الوهابية معهم مثل ما فعلوا مع أهل الطائف فأرسلوا إليهم وطلبوا منهم الأمان لأهل مكة فأعطوهم الأمان ودخلوا مكة ثامن محرم من السنة الثامنة عشر بعد المائتين والألف ومكثوا أربعة عشر يوما يستتيبون الناس ويجددون لهم </w:t>
      </w:r>
      <w:r w:rsidR="00147E2F" w:rsidRPr="00481E31">
        <w:rPr>
          <w:rFonts w:hint="cs"/>
          <w:b w:val="0"/>
          <w:rtl/>
        </w:rPr>
        <w:lastRenderedPageBreak/>
        <w:t>الإسلام على زعمهم ويمنعونهم من فعل ما يعتقدون أنه شرك كالتوسل وزيارة القبور</w:t>
      </w:r>
      <w:r w:rsidR="009E192E">
        <w:rPr>
          <w:rFonts w:hint="cs"/>
          <w:b w:val="0"/>
          <w:rtl/>
        </w:rPr>
        <w:t xml:space="preserve"> ،</w:t>
      </w:r>
      <w:r w:rsidR="00147E2F" w:rsidRPr="00481E31">
        <w:rPr>
          <w:rFonts w:hint="cs"/>
          <w:b w:val="0"/>
          <w:rtl/>
        </w:rPr>
        <w:t xml:space="preserve"> ثم ساروا بجيوشهم إلى جدة لقتال الشريف غالب فلما أحاطوا بجدة رمى عليهم بالمدافع والقلل فقتل كثيراً منهم ولم يقدروا على تملك جدة فارتحلوا بعد ثمانية أيام ورجعوا إلى بلادهم وجعلوا لهم عسكراً بمكة وأقاموا لهم أميراً فيها وهو الشريف عبد المعين أخو الشريف غالب وإنما قبل أمرهم ليرفق بأهل مكة ويدفع ضرر أولئك الأشرار عنهم</w:t>
      </w:r>
      <w:r w:rsidR="009E192E">
        <w:rPr>
          <w:rFonts w:hint="cs"/>
          <w:b w:val="0"/>
          <w:rtl/>
        </w:rPr>
        <w:t xml:space="preserve"> ،</w:t>
      </w:r>
      <w:r w:rsidR="00147E2F" w:rsidRPr="00481E31">
        <w:rPr>
          <w:rFonts w:hint="cs"/>
          <w:b w:val="0"/>
          <w:rtl/>
        </w:rPr>
        <w:t xml:space="preserve"> وفي شهر ربيع الأول من السنة المذكورة سار الشريف غالب من جدة ومعه والى جدة من طرف السلطنة العلية وهو شريف باشا ومعهما العساكر فوصلوا إلى مكة وأخرجوا من كان بها من عساكر الوهابية ورجعت أمارة مكة للشريف غالب ثم بعد ذلك تركوا مكة واشتغلوا بقتال كثير من القبائل وصار الطائف بأيديهم وجعلوا عليه أميراً عثمان المضايقي فصار هو وبعض جنودهم يقاتلون القبائل التي في أطراف مكة والمدينة ويدخلونهم في طاعتهم حتى استولوا عليهم وعلى جميع الممالك التي كانت تحت طاعة أمير مكة فتوجه قصدهم بعد ذلك للاستيلاء على مكة فساروا بجيوشهم سنة عشرين وحاصروا مكة وآحاطوا بها من جميع الجهات وشددوا الحصار عليها وقطعوا الطرق ومنعوا الميرة من مكة فاشتد الحصار على أهل مكة حتى أكلوا الكلاب لشدة الغلاء وعدم وجود القوت فاضطر الشريف غالب إلى الصلح معهم وتأمين أهل مكة فوسط أناساً بينه وبينهم فعقدوا الصلح على شروط فيها رفق بأهل مكة فمن تلك الشروط أن إمارة مكة تكون له فتم الصلح ودخلوا مكة في أواخر ذي القعدة سنة عشرين وتملكوا المدينة المنورة على ساكنها أفضل الصلاة والسلام وانتهبوا الحجرة وأخذوا ما فيها من الأموال وفعلوا أفعالا شنيعة وجعلوا على المدينة أميراً منهم مبارك بن مضيان واستمر حكمهم في الحرمين سبع سنين ومنعوا دخول الحج الشامي والمصري مع المحامل مكة وصاروا يصنعون للكعبة المعظمة ثوبا من العباء القيلان الأسود وأكرهوا الناس على الدخول في دينهم ومنعوهم من شرب التنباك ومن فعل ذلك وأطلعوا عليه عزروه بأقبح التعزير وهدموا القبب التي على قبور الألياء وكانت الدولة العثمانية في تلك السنين في ارتباك كثير وشدة قتال مع النصارى وفي اختلاف في خلع السلاطين وقتلهم كما سنقف عليه إن شاء الله تعالى</w:t>
      </w:r>
      <w:r w:rsidR="009E192E">
        <w:rPr>
          <w:rFonts w:hint="cs"/>
          <w:b w:val="0"/>
          <w:rtl/>
        </w:rPr>
        <w:t xml:space="preserve"> ،</w:t>
      </w:r>
      <w:r w:rsidR="00147E2F" w:rsidRPr="00481E31">
        <w:rPr>
          <w:rFonts w:hint="cs"/>
          <w:b w:val="0"/>
          <w:rtl/>
        </w:rPr>
        <w:t xml:space="preserve"> ثم صدر الأمر السلطاني لصاحب مصر محمد علي باشا بالتجهيز لقتال الوهابية وكان ذلك في سنة 1226 فجهز محمد علي باشا جيشاً فيه عساكر كثيرة جعل عليهم بفرمان سلطان ولده طوسون باشا فخرجوا من مصر في رمضان من السنة المذكورة ولم يزالوا سائرين براً وبحراً حتى وصلوا إلى ينبع فملكوه من الوهابية</w:t>
      </w:r>
      <w:r w:rsidR="009E192E">
        <w:rPr>
          <w:rFonts w:hint="cs"/>
          <w:b w:val="0"/>
          <w:rtl/>
        </w:rPr>
        <w:t xml:space="preserve"> ،</w:t>
      </w:r>
      <w:r w:rsidR="00147E2F" w:rsidRPr="00481E31">
        <w:rPr>
          <w:rFonts w:hint="cs"/>
          <w:b w:val="0"/>
          <w:rtl/>
        </w:rPr>
        <w:t xml:space="preserve"> ثم لما وصلت العساكر إلى الصفرا والحديدة وقع بينهم وبين العرب الذين في الحربية قتال شديد بين الصفرا والحديدة وكانت تلك القبائل كلها في طاعة الوهابي وانضم إليها قبائل كثيرة فهزموا ذلك الجيش وقتلوا كثيراً منهم وانتهبوا جميع ما كان معهم وكان ذلك في شهر ذي الحجة سنة 26 ولم يرجع من ذلك الجيش إلى مصر إلا القليل فجهز جيشاً غيره سنة سبع وعشرين وعزم محمد علي باشا على </w:t>
      </w:r>
      <w:r w:rsidR="00147E2F" w:rsidRPr="00481E31">
        <w:rPr>
          <w:rFonts w:hint="cs"/>
          <w:b w:val="0"/>
          <w:rtl/>
        </w:rPr>
        <w:lastRenderedPageBreak/>
        <w:t>التوجه إلى الحجاز بنفسه وتوجهت العساكر قبله شعبان في غاية القوة والاستعداد وكان معهم من المدافع ثمانية عشر مدفعا وثلاثة قنابل فاستولت العساكر على ما كان بيد الوهابية وملكوا الصفراء والحديدة وغيرهما في رمضان بلا قتال بل بالمخادعة ومصانعة العرب بإعطاء الدراهم الكثيرة حتى أنهم أعطوا شيخ مشايخ حرب مائة ألف ريال وأعطوا شيخا من صغار مشايخ حرب أيضاً ثمانية عشر ألف ريال ورتبوا لهم علائف تصرف لهم كل شهر</w:t>
      </w:r>
      <w:r w:rsidR="009E192E">
        <w:rPr>
          <w:rFonts w:hint="cs"/>
          <w:b w:val="0"/>
          <w:rtl/>
        </w:rPr>
        <w:t xml:space="preserve"> ،</w:t>
      </w:r>
      <w:r w:rsidR="00147E2F" w:rsidRPr="00481E31">
        <w:rPr>
          <w:rFonts w:hint="cs"/>
          <w:b w:val="0"/>
          <w:rtl/>
        </w:rPr>
        <w:t xml:space="preserve"> وكان ذلك كله بتدبير شريف مكة غالب وهو في الظاهر تحت طاعة الوهابي وأما المرة الأولى التي هزموا فيها فلم يكونوا كاتبوا الشريف غالب في ذلك حتى يكون الأمر بتدبيره ودخلت العساكر المدينة المنورة في أواخر ذي القعدة</w:t>
      </w:r>
      <w:r w:rsidR="009E192E">
        <w:rPr>
          <w:rFonts w:hint="cs"/>
          <w:b w:val="0"/>
          <w:rtl/>
        </w:rPr>
        <w:t xml:space="preserve"> ،</w:t>
      </w:r>
      <w:r w:rsidR="00147E2F" w:rsidRPr="00481E31">
        <w:rPr>
          <w:rFonts w:hint="cs"/>
          <w:b w:val="0"/>
          <w:rtl/>
        </w:rPr>
        <w:t xml:space="preserve"> ولما جاءت الأخبار إلى مصر صنعوا زينة ثلاثة أيام وأكثروا من الشنك وضرب المدافع وأرسلوا بشائر لجميع ملوك الروم واستولت العساكر السائرة من طريق البحر على جدة في أوائل المحرم سنة ثمان وعشرين ثم طلعوا إلى مكة واستولوا عليها أيضاً</w:t>
      </w:r>
      <w:r w:rsidR="009E192E">
        <w:rPr>
          <w:rFonts w:hint="cs"/>
          <w:b w:val="0"/>
          <w:rtl/>
        </w:rPr>
        <w:t xml:space="preserve"> ،</w:t>
      </w:r>
      <w:r w:rsidR="00147E2F" w:rsidRPr="00481E31">
        <w:rPr>
          <w:rFonts w:hint="cs"/>
          <w:b w:val="0"/>
          <w:rtl/>
        </w:rPr>
        <w:t xml:space="preserve"> وكل ذلك بلا قتال بتدبير الشريف سراً ولما وصلت العساكر إلى جدة فر من كان بمكة من عساكر الوهابية وأمرائهم</w:t>
      </w:r>
      <w:r w:rsidR="009E192E">
        <w:rPr>
          <w:rFonts w:hint="cs"/>
          <w:b w:val="0"/>
          <w:rtl/>
        </w:rPr>
        <w:t xml:space="preserve"> ،</w:t>
      </w:r>
      <w:r w:rsidR="00147E2F" w:rsidRPr="00481E31">
        <w:rPr>
          <w:rFonts w:hint="cs"/>
          <w:b w:val="0"/>
          <w:rtl/>
        </w:rPr>
        <w:t xml:space="preserve"> وكان سعود أمير الوهابية حج في سنة سبع وعشرين ثم ارتحل إلى  الطائف</w:t>
      </w:r>
      <w:r w:rsidR="009E192E">
        <w:rPr>
          <w:rFonts w:hint="cs"/>
          <w:b w:val="0"/>
          <w:rtl/>
        </w:rPr>
        <w:t xml:space="preserve"> ،</w:t>
      </w:r>
      <w:r w:rsidR="00147E2F" w:rsidRPr="00481E31">
        <w:rPr>
          <w:rFonts w:hint="cs"/>
          <w:b w:val="0"/>
          <w:rtl/>
        </w:rPr>
        <w:t xml:space="preserve"> ثم إلى الدرعية ولم يعلم باستيلاء العساكر السلطانية على المدينة إلا بعد ذلك ثم لما وصل إلى الدرعية علم باستيلائهم على مكة ثم الطائف ولما وصلت العساكر إلى جدة ومكة فر من الطائف أميرها عثمان المضايقي وفر من كان بها من عساكر الوهابية وأمرائهم وفي شهر ربيع الأول من سنة ثمان وعشرين أرسل محمد على باشا مبشرين إلى دار السلطنة ومعهم المفاتيح وكتبوا إليهم أنها مفاتيح مكة والمدينة وجدة والطائف فدخلوا بها دار السلطنة بموكب حافل ووضعوا المفاتيح على صفائح الذهب والفضة وأمامهم البخورات في مجامر الذهب والفضة وخلفهم الطبول والزمور وعملوا لذلك زينة وشنكا ومدافع وخلعوا على من جاء بالمفاتيح وزادوا في رتبة محمد علي باشا وبعثوا له أطواخاً وعدة أطواخ بولايات لمن يختار تقليده</w:t>
      </w:r>
      <w:r w:rsidR="009E192E">
        <w:rPr>
          <w:rFonts w:hint="cs"/>
          <w:b w:val="0"/>
          <w:rtl/>
        </w:rPr>
        <w:t xml:space="preserve"> ،</w:t>
      </w:r>
      <w:r w:rsidR="00147E2F" w:rsidRPr="00481E31">
        <w:rPr>
          <w:rFonts w:hint="cs"/>
          <w:b w:val="0"/>
          <w:rtl/>
        </w:rPr>
        <w:t xml:space="preserve"> وفي شهر شوال سنة ثمان وعشرين توجه محمد علي باشا بنفسه إلى الحجاز وقيل توجهه من مصر قبض الشريف غالب على عثمان المضايفي الذي كان أمير على الطائف للوهابية</w:t>
      </w:r>
      <w:r w:rsidR="009E192E">
        <w:rPr>
          <w:rFonts w:hint="cs"/>
          <w:b w:val="0"/>
          <w:rtl/>
        </w:rPr>
        <w:t xml:space="preserve"> ،</w:t>
      </w:r>
      <w:r w:rsidR="00147E2F" w:rsidRPr="00481E31">
        <w:rPr>
          <w:rFonts w:hint="cs"/>
          <w:b w:val="0"/>
          <w:rtl/>
        </w:rPr>
        <w:t xml:space="preserve"> وكان من أهل أكبر أعوانهم وأمرائهم فزنجره بالحديد وبعثه إلى مصر فوصل في ذي القعدة بعد توجه الباشا إلى الحجاز ثم أرسل إلى دار السلطنة فقتلوه و وصل محمد علي باشا في ذي القعدة إلى مكة وقبض على الشريف غالب ابن مساعد وبعثه إلى دار السلطنة وأقام لشرافة مكة ابن أخيه الشريف يحيى بن سرور ابن مساعد</w:t>
      </w:r>
      <w:r w:rsidR="009E192E">
        <w:rPr>
          <w:rFonts w:hint="cs"/>
          <w:b w:val="0"/>
          <w:rtl/>
        </w:rPr>
        <w:t xml:space="preserve"> ،</w:t>
      </w:r>
      <w:r w:rsidR="00147E2F" w:rsidRPr="00481E31">
        <w:rPr>
          <w:rFonts w:hint="cs"/>
          <w:b w:val="0"/>
          <w:rtl/>
        </w:rPr>
        <w:t xml:space="preserve"> وفي شهر محرم من سنة 29 بعثوا إلى السلطنة مبارك بن مضيان الذي كان أميراً على المدينة المنورة للوهابية فطافوا به في القسطنطينية في موكب ليراه الناس ثم قتلوه وعلقوا رأسه على باب السرايا وفعل مثل ذلك بعثمان المضايقي وأما الشريف غالب فأرسلوه إلى سلانيك وبقي بها مكرما إلى آن توفي سنة إحدى وثلاثين ودفن بها وبني عليه قبة تزار ومدة إمارته على مكة ست وعشرون سنة ثم أن محمد علي باشا وجه كثيراً من العساكر إلى </w:t>
      </w:r>
      <w:r w:rsidR="00147E2F" w:rsidRPr="00481E31">
        <w:rPr>
          <w:rFonts w:hint="cs"/>
          <w:b w:val="0"/>
          <w:rtl/>
        </w:rPr>
        <w:lastRenderedPageBreak/>
        <w:t>تربة وبيشة وبلاد غامد وزهران وبلاد عسير لقتال طوائف الوهابية وقطع دابرهم ثم سار بنفسه في أثرهم في شعبان سنة تسع وعشرين و وصل إلى تلك الديار وقتل كثيراً منهم وأسر كثيراً وخرب ديارهم</w:t>
      </w:r>
      <w:r w:rsidR="009E192E">
        <w:rPr>
          <w:rFonts w:hint="cs"/>
          <w:b w:val="0"/>
          <w:rtl/>
        </w:rPr>
        <w:t xml:space="preserve"> ،</w:t>
      </w:r>
      <w:r w:rsidR="00147E2F" w:rsidRPr="00481E31">
        <w:rPr>
          <w:rFonts w:hint="cs"/>
          <w:b w:val="0"/>
          <w:rtl/>
        </w:rPr>
        <w:t xml:space="preserve"> وفي شهر جمادى الأولى سنة تسع وعشرين هلك سعود أمير الوهابية وقام بالملك بعده ولده عبدالله ورجع محمد على باشا من تلك الديار التي وصلها من ديار الوهابية عند إقبال الحج وحج ومكث بمكة إلى رجب سنة ثلاثين ثم توجه إلى مصر وترك بمكة حسن باشا ووصل الباشا إلى مصر في منتصف رجب سنة ثلاثين ومائتين وألف فتكون إقامته بالحجاز سنة وسبعة أشهر</w:t>
      </w:r>
      <w:r w:rsidR="009E192E">
        <w:rPr>
          <w:rFonts w:hint="cs"/>
          <w:b w:val="0"/>
          <w:rtl/>
        </w:rPr>
        <w:t xml:space="preserve"> ،</w:t>
      </w:r>
      <w:r w:rsidR="00147E2F" w:rsidRPr="00481E31">
        <w:rPr>
          <w:rFonts w:hint="cs"/>
          <w:b w:val="0"/>
          <w:rtl/>
        </w:rPr>
        <w:t xml:space="preserve"> ما رجع إلى مصر ألا بعد أن مهد أمور الحجاز</w:t>
      </w:r>
      <w:r w:rsidR="009E192E">
        <w:rPr>
          <w:rFonts w:hint="cs"/>
          <w:b w:val="0"/>
          <w:rtl/>
        </w:rPr>
        <w:t xml:space="preserve"> ،</w:t>
      </w:r>
      <w:r w:rsidR="00147E2F" w:rsidRPr="00481E31">
        <w:rPr>
          <w:rFonts w:hint="cs"/>
          <w:b w:val="0"/>
          <w:rtl/>
        </w:rPr>
        <w:t xml:space="preserve"> وأباد طوائف الوهابية التي كانت منتشرة في جميع قبائل الحجاز والشرق وبقي منهم بقية بالدرعية أميرهم عبدالله بن سعود فجهز محمد علي باشا لقتاله جيشاً وأرسله تحت قيادة ابنه إبراهيم باشا</w:t>
      </w:r>
      <w:r w:rsidR="009E192E">
        <w:rPr>
          <w:rFonts w:hint="cs"/>
          <w:b w:val="0"/>
          <w:rtl/>
        </w:rPr>
        <w:t xml:space="preserve"> ،</w:t>
      </w:r>
      <w:r w:rsidR="00147E2F" w:rsidRPr="00481E31">
        <w:rPr>
          <w:rFonts w:hint="cs"/>
          <w:b w:val="0"/>
          <w:rtl/>
        </w:rPr>
        <w:t xml:space="preserve"> وكان عبدالله بن سعود قبل ذلك يكاتب مع طوسون باشا بن محمد علي باشا حين كان بالمدينة وعقد معه صلحاً على بقاء إمارته ودخوله تحت طاعة محمد علي باشا فلم يرض محمد علي باشا بهذا الصلح فجهز ولده إبراهيم باشا وجعل العساكر إليه</w:t>
      </w:r>
      <w:r w:rsidR="009E192E">
        <w:rPr>
          <w:rFonts w:hint="cs"/>
          <w:b w:val="0"/>
          <w:rtl/>
        </w:rPr>
        <w:t xml:space="preserve"> ،</w:t>
      </w:r>
      <w:r w:rsidR="00147E2F" w:rsidRPr="00481E31">
        <w:rPr>
          <w:rFonts w:hint="cs"/>
          <w:b w:val="0"/>
          <w:rtl/>
        </w:rPr>
        <w:t xml:space="preserve"> وكان ابتداء ذلك في أواخر سنة إحدى وثلاثين فوصل إلى الدرعية سنة اثنتين وثلاثين ونازل بجيوشه عبدالله بن سعود وقوع بينهما وقاع وحروب يطول ذكرها إلى أن استولى على عبدالله بن سعود في ذي القعدة سنة 33</w:t>
      </w:r>
      <w:r w:rsidR="009E192E">
        <w:rPr>
          <w:rFonts w:hint="cs"/>
          <w:b w:val="0"/>
          <w:rtl/>
        </w:rPr>
        <w:t xml:space="preserve"> ،</w:t>
      </w:r>
      <w:r w:rsidR="00147E2F" w:rsidRPr="00481E31">
        <w:rPr>
          <w:rFonts w:hint="cs"/>
          <w:b w:val="0"/>
          <w:rtl/>
        </w:rPr>
        <w:t xml:space="preserve"> ولما جاءت الأخبار إلى مصر ضربوا لذلك ألف مدفع وفعلوا شنكا ويزنوا مصر وقراها سبعة أيام</w:t>
      </w:r>
      <w:r w:rsidR="009E192E">
        <w:rPr>
          <w:rFonts w:hint="cs"/>
          <w:b w:val="0"/>
          <w:rtl/>
        </w:rPr>
        <w:t xml:space="preserve"> ،</w:t>
      </w:r>
      <w:r w:rsidR="00147E2F" w:rsidRPr="00481E31">
        <w:rPr>
          <w:rFonts w:hint="cs"/>
          <w:b w:val="0"/>
          <w:rtl/>
        </w:rPr>
        <w:t xml:space="preserve"> وكان محمد علي باشا له أهتمام كبير في قتال الوهابية وأنفق في ذلك خزائن من الأموال حتى أخبر بعض من كان يباشر خدمته أنهم دفعوا في دفعة من الدفعات لأجرة تحميل بعض الذخائر خمسة وأربيعن ألف ريال هذا في مرة من المرات كان ذلك الحمل من الينبع إلى المدينة عن أجرة كل بعير ست ريال دفع نصفها أمير ينبع والنصف الآخر أمير المدينة وعند وصول الحمل من المدينة إلى الدرعية كان أجر تلك الحملة فقط مئة وأربيعن ألف ريال وقبض إبراهيم باشا على عبدالله بن سعود وبعث به وكثر من أمرائهم إلى مصر فوصل في سابع عشر محرم سنة أربع وثلاثين وصنعوا له موكباً حافلا يراه الناس وأركبوه على هجين وازدحم الناس للتفرج عليه</w:t>
      </w:r>
      <w:r w:rsidR="009E192E">
        <w:rPr>
          <w:rFonts w:hint="cs"/>
          <w:b w:val="0"/>
          <w:rtl/>
        </w:rPr>
        <w:t xml:space="preserve"> ،</w:t>
      </w:r>
      <w:r w:rsidR="00147E2F" w:rsidRPr="00481E31">
        <w:rPr>
          <w:rFonts w:hint="cs"/>
          <w:b w:val="0"/>
          <w:rtl/>
        </w:rPr>
        <w:t xml:space="preserve"> ولما دخل على محمد علي باشا قام له وقابله بالبشاشة وأجلسه بجانبه وحادثه</w:t>
      </w:r>
      <w:r w:rsidR="009E192E">
        <w:rPr>
          <w:rFonts w:hint="cs"/>
          <w:b w:val="0"/>
          <w:rtl/>
        </w:rPr>
        <w:t xml:space="preserve"> ،</w:t>
      </w:r>
      <w:r w:rsidR="00147E2F" w:rsidRPr="00481E31">
        <w:rPr>
          <w:rFonts w:hint="cs"/>
          <w:b w:val="0"/>
          <w:rtl/>
        </w:rPr>
        <w:t xml:space="preserve"> وقال له الباشا ما هذا المطاولة فقال الحرب سجال قال وكيف رأيت ابني إبرهيم باشا قال ماقصر وبذل همته ونحن كذلك حتى كان ماقدره الله تعالى فقال له الباشا أنا أترجى فيك عند مولانا السلطان فقال المقدر يكون ثم ألبسه خلعة وأنصرف إلى بيت اسماعيل باشا ببولاق</w:t>
      </w:r>
      <w:r w:rsidR="009E192E">
        <w:rPr>
          <w:rFonts w:hint="cs"/>
          <w:b w:val="0"/>
          <w:rtl/>
        </w:rPr>
        <w:t xml:space="preserve"> ،</w:t>
      </w:r>
      <w:r w:rsidR="00147E2F" w:rsidRPr="00481E31">
        <w:rPr>
          <w:rFonts w:hint="cs"/>
          <w:b w:val="0"/>
          <w:rtl/>
        </w:rPr>
        <w:t xml:space="preserve"> وكان بصحبة عبدالله بن سعود صندوق صغير مصفح فقال الباشا له</w:t>
      </w:r>
      <w:r w:rsidR="007C461B">
        <w:rPr>
          <w:rFonts w:hint="cs"/>
          <w:b w:val="0"/>
          <w:rtl/>
        </w:rPr>
        <w:t xml:space="preserve"> ،</w:t>
      </w:r>
      <w:r w:rsidR="00147E2F" w:rsidRPr="00481E31">
        <w:rPr>
          <w:rFonts w:hint="cs"/>
          <w:b w:val="0"/>
          <w:rtl/>
        </w:rPr>
        <w:t>ماهذا</w:t>
      </w:r>
      <w:r w:rsidR="007C461B">
        <w:rPr>
          <w:rFonts w:hint="cs"/>
          <w:b w:val="0"/>
          <w:rtl/>
        </w:rPr>
        <w:t xml:space="preserve"> ؟</w:t>
      </w:r>
      <w:r w:rsidR="00147E2F" w:rsidRPr="00481E31">
        <w:rPr>
          <w:rFonts w:hint="cs"/>
          <w:b w:val="0"/>
          <w:rtl/>
        </w:rPr>
        <w:t xml:space="preserve"> فقال هذا ما أخذه أبي من الحجرة أصحبه معي إلى السلطان</w:t>
      </w:r>
      <w:r w:rsidR="009E192E">
        <w:rPr>
          <w:rFonts w:hint="cs"/>
          <w:b w:val="0"/>
          <w:rtl/>
        </w:rPr>
        <w:t xml:space="preserve"> ،</w:t>
      </w:r>
      <w:r w:rsidR="00147E2F" w:rsidRPr="00481E31">
        <w:rPr>
          <w:rFonts w:hint="cs"/>
          <w:b w:val="0"/>
          <w:rtl/>
        </w:rPr>
        <w:t xml:space="preserve"> فأمر الباشا بفتحه فوجدوا فيه ثلاثة مصاحف من خزائن الملوك لم ير الراؤون أحسن منها ومعها ثلاثمائة حبة من اللؤلؤ الكبار وحبة زمرد كبيرة وشريط من الذهب</w:t>
      </w:r>
      <w:r w:rsidR="009E192E">
        <w:rPr>
          <w:rFonts w:hint="cs"/>
          <w:b w:val="0"/>
          <w:rtl/>
        </w:rPr>
        <w:t xml:space="preserve"> ،</w:t>
      </w:r>
      <w:r w:rsidR="00147E2F" w:rsidRPr="00481E31">
        <w:rPr>
          <w:rFonts w:hint="cs"/>
          <w:b w:val="0"/>
          <w:rtl/>
        </w:rPr>
        <w:t xml:space="preserve"> فقال له الباشا الذي أخذتموه من الحجرة أشياء كثيرة غير هذا فقال هذا الذي وجدته عند </w:t>
      </w:r>
      <w:r w:rsidR="00147E2F" w:rsidRPr="00481E31">
        <w:rPr>
          <w:rFonts w:hint="cs"/>
          <w:b w:val="0"/>
          <w:rtl/>
        </w:rPr>
        <w:lastRenderedPageBreak/>
        <w:t>أبي فإنه لم يستأصل كل ما كان في الحجرة لنفسه بل أخذه العرب وأهل المدينة وأغاوات الحرم وشريف مكة فقال الباشا صحيح وجدنا عند الشريف أشياء من ذلك ثم أرسلوا عبدالله بن سعود إلى دار السلطنة ورجع إبراهيم باشا من الحجاز إلى مصر في شهر المحرم من سنة 35 بعد أن أخرب الدرعية خراباً كليا حتى تركوا سكناها ولما وصل عبدالله بن سعود إلى دار السلطنة في شهر ربيع الأول طافوا به البلد ليراه الناس ثم قتلوه عند باب همايون وقتلوا أتباعه أيضاً في نواح متفرقة هذا حاصل ما كان في قصة الوهابي بغاية الأختصار ولو بسط الكلام في كل قضية لطال</w:t>
      </w:r>
      <w:r w:rsidR="009E192E">
        <w:rPr>
          <w:rFonts w:hint="cs"/>
          <w:b w:val="0"/>
          <w:rtl/>
        </w:rPr>
        <w:t xml:space="preserve"> ،</w:t>
      </w:r>
      <w:r w:rsidR="00147E2F" w:rsidRPr="00481E31">
        <w:rPr>
          <w:rFonts w:hint="cs"/>
          <w:b w:val="0"/>
          <w:rtl/>
        </w:rPr>
        <w:t xml:space="preserve"> وكانت فتنتهم من المصائب التي أصيب بها أهل الإسلام فإنهم سفكوا كثيراً من الدماء وانتهبوا كثيراً من الأموال وعم ضررهم وتطاير شررهم فلا حول ولا قوة إلا بالله وكثير من أحاديث النبي صلى الله عليه وسلّم فيها التصريح بهذه الفتنة كقوله صلى الله عليه وسلّم « يخرج أناس من قبل المشرق يقرأون القرآن لا يجاوز تراقيهم يمرقون من الدين كما يمرق السهم من الرمية سيماهم التحليق » وهذا الحديث جاء بروايات كثيرة بعضها في صحيح البخاري وبعضها في غيره ولا حاجة لنا إلى الإطالة بنقل تلك الروايات ولا لذكر من خرجها لأنها صحيحة مشهورة ففي قوله سيماهم التحليق تصريح بهذه الطائفة لأنهم كانوا يأمرون كل من اتبعهم أن يحلق رأسه ولم يكن هذا الوصف لأحد من طوائف الخوارج والمبتدعة الذين كانوا قبل زمن هؤلاء</w:t>
      </w:r>
      <w:r w:rsidR="009E192E">
        <w:rPr>
          <w:rFonts w:hint="cs"/>
          <w:b w:val="0"/>
          <w:rtl/>
        </w:rPr>
        <w:t xml:space="preserve"> ،</w:t>
      </w:r>
      <w:r w:rsidR="00147E2F" w:rsidRPr="00481E31">
        <w:rPr>
          <w:rFonts w:hint="cs"/>
          <w:b w:val="0"/>
          <w:rtl/>
        </w:rPr>
        <w:t xml:space="preserve"> وكان السيد عبدالرحمان الأهدل مفتي زبيد يقول لا حاجة إلى التأليف في الرد على الوهابية بل يكفي في الرد عليهم قوله صلى الله عليه وسلّم سيماهم التحليق فإنه لم يفعله أحد من المبتدعة غيرهم واتفق مرة أن مرأة أقامت الحجة على ابن الوهاب لما أكرهوها على اتّباعهم ففعلت</w:t>
      </w:r>
      <w:r w:rsidR="009E192E">
        <w:rPr>
          <w:rFonts w:hint="cs"/>
          <w:b w:val="0"/>
          <w:rtl/>
        </w:rPr>
        <w:t xml:space="preserve"> ،</w:t>
      </w:r>
      <w:r w:rsidR="00147E2F" w:rsidRPr="00481E31">
        <w:rPr>
          <w:rFonts w:hint="cs"/>
          <w:b w:val="0"/>
          <w:rtl/>
        </w:rPr>
        <w:t xml:space="preserve"> أمرها ابن عبدالوهاب أن تحلق رأسها فقالت له حيث أنك تأمر المرأة بحلق رأسها ينبغي لك أن تأمر الرجل بحلق لحيته لأن شعر رأس المرأة زينتها وشعر لحية الرجل زينته فلم يحدلها جوابا ومما كان منهم أنهم يمنعون الناس من طلب الشفاعة من النبي صلى الله عليه وسلّم مع أن أحاديث شفاعة النبي صلى الله عليه وسلّم لأمته كثيرة متواترة وأكثر شفاعته لأهل الكبائر من أمته وكانوا يمنعون من قراءة دلائل الخيرات المشتملة على الصلاة على النبي صلى الله عليه وسلّم وعلى ذكرها كثير من أوصافه الكاملة ويقولون أن ذلك شرك ويمنعون من الصلاة عليه صلى الله عليه وسلّم على المنابر بعد الأذان حتى أن رجلا صالحاً كان أعمى</w:t>
      </w:r>
      <w:r w:rsidR="009E192E">
        <w:rPr>
          <w:rFonts w:hint="cs"/>
          <w:b w:val="0"/>
          <w:rtl/>
        </w:rPr>
        <w:t xml:space="preserve"> ،</w:t>
      </w:r>
      <w:r w:rsidR="00147E2F" w:rsidRPr="00481E31">
        <w:rPr>
          <w:rFonts w:hint="cs"/>
          <w:b w:val="0"/>
          <w:rtl/>
        </w:rPr>
        <w:t xml:space="preserve"> وكان مؤذنا وصلى على النبي صلى الله عليه وسلّم بعد الأذان بعد أن كان المنع منهم</w:t>
      </w:r>
      <w:r w:rsidR="009E192E">
        <w:rPr>
          <w:rFonts w:hint="cs"/>
          <w:b w:val="0"/>
          <w:rtl/>
        </w:rPr>
        <w:t xml:space="preserve"> ،</w:t>
      </w:r>
      <w:r w:rsidR="00147E2F" w:rsidRPr="00481E31">
        <w:rPr>
          <w:rFonts w:hint="cs"/>
          <w:b w:val="0"/>
          <w:rtl/>
        </w:rPr>
        <w:t xml:space="preserve"> فأتوا به إلى ابن عبدالوهاب فأمر به أن يقتل فقتل ولو تتبعت لك ما كانوا يفعلونه من أمثال ذلك لملأت الدفاتر والأوراق وفي القدر كفاية والله سبحانه وتعالى أعلم</w:t>
      </w:r>
      <w:r w:rsidR="007C461B">
        <w:rPr>
          <w:rFonts w:hint="cs"/>
          <w:b w:val="0"/>
          <w:rtl/>
        </w:rPr>
        <w:t xml:space="preserve"> ،</w:t>
      </w:r>
      <w:r w:rsidR="00147E2F" w:rsidRPr="00481E31">
        <w:rPr>
          <w:rFonts w:hint="cs"/>
          <w:b w:val="0"/>
          <w:rtl/>
        </w:rPr>
        <w:t xml:space="preserve"> </w:t>
      </w:r>
    </w:p>
    <w:p w:rsidR="00DE6CCA" w:rsidRDefault="00DE6CCA" w:rsidP="00147E2F">
      <w:pPr>
        <w:jc w:val="center"/>
        <w:rPr>
          <w:b w:val="0"/>
          <w:rtl/>
        </w:rPr>
      </w:pPr>
    </w:p>
    <w:p w:rsidR="00DE6CCA" w:rsidRDefault="00DE6CCA" w:rsidP="00147E2F">
      <w:pPr>
        <w:jc w:val="center"/>
        <w:rPr>
          <w:b w:val="0"/>
          <w:rtl/>
        </w:rPr>
      </w:pPr>
    </w:p>
    <w:p w:rsidR="00DE6CCA" w:rsidRDefault="00DE6CCA" w:rsidP="00147E2F">
      <w:pPr>
        <w:jc w:val="center"/>
        <w:rPr>
          <w:b w:val="0"/>
          <w:rtl/>
        </w:rPr>
      </w:pPr>
    </w:p>
    <w:p w:rsidR="00DE6CCA" w:rsidRDefault="00DE6CCA" w:rsidP="00147E2F">
      <w:pPr>
        <w:jc w:val="center"/>
        <w:rPr>
          <w:b w:val="0"/>
          <w:rtl/>
        </w:rPr>
      </w:pPr>
    </w:p>
    <w:p w:rsidR="007864F8" w:rsidRPr="00481E31" w:rsidRDefault="007864F8" w:rsidP="00B878E6">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130E19" w:rsidRPr="00481E31" w:rsidRDefault="00130E19" w:rsidP="00B878E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481E31">
        <w:rPr>
          <w:rFonts w:cs="Monotype Koufi"/>
          <w:b w:val="0"/>
          <w:sz w:val="48"/>
          <w:szCs w:val="48"/>
          <w:rtl/>
        </w:rPr>
        <w:t xml:space="preserve">الباب </w:t>
      </w:r>
      <w:r w:rsidR="00B878E6" w:rsidRPr="00481E31">
        <w:rPr>
          <w:rFonts w:cs="Monotype Koufi"/>
          <w:b w:val="0"/>
          <w:sz w:val="48"/>
          <w:szCs w:val="48"/>
          <w:rtl/>
        </w:rPr>
        <w:t>الثا</w:t>
      </w:r>
      <w:r w:rsidR="00B878E6" w:rsidRPr="00481E31">
        <w:rPr>
          <w:rFonts w:cs="Monotype Koufi" w:hint="cs"/>
          <w:b w:val="0"/>
          <w:sz w:val="48"/>
          <w:szCs w:val="48"/>
          <w:rtl/>
        </w:rPr>
        <w:t>ني</w:t>
      </w:r>
    </w:p>
    <w:p w:rsidR="00B878E6" w:rsidRPr="00481E31" w:rsidRDefault="00130E19" w:rsidP="00B878E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481E31">
        <w:rPr>
          <w:rFonts w:cs="Monotype Koufi"/>
          <w:b w:val="0"/>
          <w:sz w:val="48"/>
          <w:szCs w:val="48"/>
          <w:rtl/>
        </w:rPr>
        <w:t xml:space="preserve">جهود </w:t>
      </w:r>
      <w:r w:rsidR="00B878E6" w:rsidRPr="00481E31">
        <w:rPr>
          <w:rFonts w:cs="Monotype Koufi" w:hint="cs"/>
          <w:b w:val="0"/>
          <w:sz w:val="48"/>
          <w:szCs w:val="48"/>
          <w:rtl/>
        </w:rPr>
        <w:t xml:space="preserve">الشيخ </w:t>
      </w:r>
      <w:r w:rsidR="00B878E6" w:rsidRPr="00481E31">
        <w:rPr>
          <w:rFonts w:cs="Monotype Koufi"/>
          <w:b w:val="0"/>
          <w:sz w:val="48"/>
          <w:szCs w:val="48"/>
          <w:rtl/>
        </w:rPr>
        <w:t xml:space="preserve">عبد الله بن عبد الرحمن </w:t>
      </w:r>
      <w:r w:rsidRPr="00481E31">
        <w:rPr>
          <w:rFonts w:cs="Monotype Koufi"/>
          <w:b w:val="0"/>
          <w:sz w:val="48"/>
          <w:szCs w:val="48"/>
          <w:rtl/>
        </w:rPr>
        <w:t xml:space="preserve">المكي الهاشمي </w:t>
      </w:r>
    </w:p>
    <w:p w:rsidR="00130E19" w:rsidRPr="00481E31" w:rsidRDefault="00130E19" w:rsidP="00B878E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Pr>
      </w:pPr>
      <w:r w:rsidRPr="00481E31">
        <w:rPr>
          <w:rFonts w:cs="Monotype Koufi"/>
          <w:b w:val="0"/>
          <w:sz w:val="48"/>
          <w:szCs w:val="48"/>
          <w:rtl/>
        </w:rPr>
        <w:t>في تهذيب أخطاء الحركة الوهابية</w:t>
      </w:r>
    </w:p>
    <w:p w:rsidR="00130E19" w:rsidRPr="00481E31" w:rsidRDefault="00130E19" w:rsidP="00B878E6">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DE6CCA" w:rsidRDefault="00DE6CCA" w:rsidP="00DE6CCA">
      <w:pPr>
        <w:jc w:val="both"/>
        <w:rPr>
          <w:b w:val="0"/>
          <w:rtl/>
        </w:rPr>
      </w:pPr>
    </w:p>
    <w:p w:rsidR="00DE6CCA" w:rsidRDefault="00DE6CCA" w:rsidP="00DE6CCA">
      <w:pPr>
        <w:jc w:val="both"/>
        <w:rPr>
          <w:b w:val="0"/>
          <w:rtl/>
        </w:rPr>
      </w:pPr>
    </w:p>
    <w:p w:rsidR="00DE6CCA" w:rsidRDefault="00DE6CCA" w:rsidP="00DE6CCA">
      <w:pPr>
        <w:jc w:val="both"/>
        <w:rPr>
          <w:b w:val="0"/>
          <w:rtl/>
        </w:rPr>
      </w:pPr>
    </w:p>
    <w:p w:rsidR="00DE6CCA" w:rsidRDefault="00DE6CCA" w:rsidP="00DE6CCA">
      <w:pPr>
        <w:jc w:val="both"/>
        <w:rPr>
          <w:b w:val="0"/>
          <w:rtl/>
        </w:rPr>
      </w:pPr>
    </w:p>
    <w:p w:rsidR="00DE6CCA" w:rsidRDefault="00DE6CCA" w:rsidP="00DE6CCA">
      <w:pPr>
        <w:jc w:val="both"/>
        <w:rPr>
          <w:b w:val="0"/>
          <w:rtl/>
        </w:rPr>
      </w:pPr>
    </w:p>
    <w:p w:rsidR="00DE6CCA" w:rsidRDefault="00DE6CCA" w:rsidP="00DE6CCA">
      <w:pPr>
        <w:jc w:val="both"/>
        <w:rPr>
          <w:b w:val="0"/>
          <w:rtl/>
        </w:rPr>
      </w:pPr>
    </w:p>
    <w:p w:rsidR="00DE6CCA" w:rsidRDefault="00DE6CCA" w:rsidP="00DE6CCA">
      <w:pPr>
        <w:jc w:val="both"/>
        <w:rPr>
          <w:b w:val="0"/>
          <w:rtl/>
        </w:rPr>
      </w:pPr>
    </w:p>
    <w:p w:rsidR="00DE6CCA" w:rsidRDefault="00DE6CCA" w:rsidP="00DE6CCA">
      <w:pPr>
        <w:jc w:val="both"/>
        <w:rPr>
          <w:b w:val="0"/>
          <w:rtl/>
        </w:rPr>
      </w:pPr>
    </w:p>
    <w:p w:rsidR="00DE6CCA" w:rsidRDefault="00DE6CCA" w:rsidP="00DE6CCA">
      <w:pPr>
        <w:jc w:val="both"/>
        <w:rPr>
          <w:b w:val="0"/>
          <w:rtl/>
        </w:rPr>
      </w:pPr>
    </w:p>
    <w:p w:rsidR="00DE6CCA" w:rsidRDefault="00DE6CCA" w:rsidP="00DE6CCA">
      <w:pPr>
        <w:pBdr>
          <w:top w:val="dashDotStroked" w:sz="24" w:space="1" w:color="auto"/>
          <w:left w:val="dashDotStroked" w:sz="24" w:space="4" w:color="auto"/>
          <w:bottom w:val="dashDotStroked" w:sz="24" w:space="1" w:color="auto"/>
          <w:right w:val="dashDotStroked" w:sz="24" w:space="4" w:color="auto"/>
        </w:pBdr>
        <w:jc w:val="both"/>
        <w:rPr>
          <w:b w:val="0"/>
          <w:rtl/>
        </w:rPr>
      </w:pPr>
    </w:p>
    <w:p w:rsidR="00DE6CCA" w:rsidRDefault="00DE6CCA" w:rsidP="00DE6CCA">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ويشتمل على تلك المباحث :</w:t>
      </w:r>
    </w:p>
    <w:p w:rsidR="00DE6CCA" w:rsidRDefault="00DE6CCA" w:rsidP="00DE6CCA">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xml:space="preserve">( 1 ) الاختلاف مع الوهابية إنما هو اختلاف في مفهوماتهم الخاطئة وليس على عقيدة كما يدّعون </w:t>
      </w:r>
    </w:p>
    <w:p w:rsidR="00DE6CCA" w:rsidRDefault="00DE6CCA" w:rsidP="00DE6CCA">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( 2 ) تصور الوهابيين لشرك الأمة شركاً أكبر مخالف لبيان رسول الله صلى الله عليه وسلم  لذلك  </w:t>
      </w:r>
    </w:p>
    <w:p w:rsidR="00DE6CCA" w:rsidRDefault="00DE6CCA" w:rsidP="00DE6CCA">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( 3 ) غلط تصور الوهابيين للعبادة والشرك  </w:t>
      </w:r>
    </w:p>
    <w:p w:rsidR="00DE6CCA" w:rsidRDefault="00DE6CCA" w:rsidP="00DE6CCA">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( 4 ) من أسباب غلط الوهابيين في الحكم بالتكفير  </w:t>
      </w:r>
    </w:p>
    <w:p w:rsidR="00DE6CCA" w:rsidRDefault="00DE6CCA" w:rsidP="00DE6CCA">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( 5 ) عقيدة المؤمن في ربه وحقوق الخالق </w:t>
      </w:r>
    </w:p>
    <w:p w:rsidR="00DE6CCA" w:rsidRDefault="00DE6CCA" w:rsidP="00DE6CCA">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( 6 ) حقوق رسول الله صلى الله عليه وسلم</w:t>
      </w:r>
    </w:p>
    <w:p w:rsidR="00DE6CCA" w:rsidRDefault="00DE6CCA" w:rsidP="00DE6CCA">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( 7 ) ما زعم الوهابية أنه تعلق منكر برسول الله صلى الله عليه وسلم وشرك وإبطال ذلك  </w:t>
      </w:r>
    </w:p>
    <w:p w:rsidR="00DE6CCA" w:rsidRDefault="00DE6CCA" w:rsidP="00DE6CCA">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( 8 ) جرأة مشايخ الوهابية على مقامه صلى الله عليه وسلم  </w:t>
      </w:r>
    </w:p>
    <w:p w:rsidR="00DE6CCA" w:rsidRDefault="00DE6CCA" w:rsidP="00DE6CCA">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( 9 ) حد التعظيم لرسول الله صلى الله عليه وسلم الذي زعموا أنه لا يجوز تجاوزه</w:t>
      </w:r>
    </w:p>
    <w:p w:rsidR="00DE6CCA" w:rsidRDefault="00DE6CCA" w:rsidP="00DE6CCA">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( 10 ) نماذج من التصرفات الوهابية في حق من عظم الله قدره</w:t>
      </w:r>
    </w:p>
    <w:p w:rsidR="00DE6CCA" w:rsidRDefault="00DE6CCA" w:rsidP="00DE6CCA">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( 11 ) ما هو بدعة الضلالة وما ليس منها</w:t>
      </w:r>
    </w:p>
    <w:p w:rsidR="00130E19" w:rsidRPr="00481E31" w:rsidRDefault="00DE6CCA" w:rsidP="00DE6CCA">
      <w:pPr>
        <w:pBdr>
          <w:top w:val="dashDotStroked" w:sz="24" w:space="1" w:color="auto"/>
          <w:left w:val="dashDotStroked" w:sz="24" w:space="4" w:color="auto"/>
          <w:bottom w:val="dashDotStroked" w:sz="24" w:space="1" w:color="auto"/>
          <w:right w:val="dashDotStroked" w:sz="24" w:space="4" w:color="auto"/>
        </w:pBdr>
        <w:jc w:val="both"/>
        <w:rPr>
          <w:rtl/>
        </w:rPr>
      </w:pPr>
      <w:r>
        <w:rPr>
          <w:b w:val="0"/>
          <w:rtl/>
        </w:rPr>
        <w:t>( 12 ) ما سماه الوهابيون توحيد الأسماء والصفات هو التشبيه والتجسيم عند جماهير العلماء</w:t>
      </w:r>
    </w:p>
    <w:p w:rsidR="007E5C4E" w:rsidRDefault="007E5C4E" w:rsidP="00DE6CCA">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7E5C4E" w:rsidRDefault="007E5C4E" w:rsidP="00977E48">
      <w:pPr>
        <w:jc w:val="both"/>
        <w:rPr>
          <w:b w:val="0"/>
          <w:rtl/>
          <w:lang w:bidi="ar-KW"/>
        </w:rPr>
      </w:pPr>
    </w:p>
    <w:p w:rsidR="007E5C4E" w:rsidRDefault="007E5C4E" w:rsidP="00977E48">
      <w:pPr>
        <w:jc w:val="both"/>
        <w:rPr>
          <w:b w:val="0"/>
          <w:rtl/>
          <w:lang w:bidi="ar-KW"/>
        </w:rPr>
      </w:pPr>
    </w:p>
    <w:p w:rsidR="007F7059" w:rsidRDefault="00130E19" w:rsidP="007F7059">
      <w:pPr>
        <w:jc w:val="both"/>
        <w:rPr>
          <w:b w:val="0"/>
          <w:bCs/>
          <w:rtl/>
        </w:rPr>
      </w:pPr>
      <w:r w:rsidRPr="007E5C4E">
        <w:rPr>
          <w:bCs/>
          <w:rtl/>
          <w:lang w:bidi="ar-KW"/>
        </w:rPr>
        <w:lastRenderedPageBreak/>
        <w:t>في هذا الباب</w:t>
      </w:r>
      <w:r w:rsidRPr="00481E31">
        <w:rPr>
          <w:b w:val="0"/>
          <w:rtl/>
          <w:lang w:bidi="ar-KW"/>
        </w:rPr>
        <w:t xml:space="preserve"> </w:t>
      </w:r>
      <w:r w:rsidR="003F6C7B" w:rsidRPr="00481E31">
        <w:rPr>
          <w:b w:val="0"/>
          <w:rtl/>
          <w:lang w:bidi="ar-KW"/>
        </w:rPr>
        <w:t xml:space="preserve">: </w:t>
      </w:r>
      <w:r w:rsidRPr="00481E31">
        <w:rPr>
          <w:b w:val="0"/>
          <w:rtl/>
          <w:lang w:bidi="ar-KW"/>
        </w:rPr>
        <w:t>أحيل على كتاب من كتب الإنصاف في اصلاح الدعوة النجدية حتى تأخذ طريقها نحو التوسط والاعتدال</w:t>
      </w:r>
      <w:r w:rsidR="007C461B">
        <w:rPr>
          <w:b w:val="0"/>
          <w:rtl/>
          <w:lang w:bidi="ar-KW"/>
        </w:rPr>
        <w:t xml:space="preserve"> ،</w:t>
      </w:r>
      <w:r w:rsidRPr="00481E31">
        <w:rPr>
          <w:b w:val="0"/>
          <w:rtl/>
          <w:lang w:bidi="ar-KW"/>
        </w:rPr>
        <w:t xml:space="preserve"> </w:t>
      </w:r>
      <w:r w:rsidRPr="00481E31">
        <w:rPr>
          <w:b w:val="0"/>
          <w:bCs/>
          <w:rtl/>
          <w:lang w:bidi="ar-KW"/>
        </w:rPr>
        <w:t xml:space="preserve">إنّه </w:t>
      </w:r>
      <w:r w:rsidRPr="00481E31">
        <w:rPr>
          <w:b w:val="0"/>
          <w:rtl/>
          <w:lang w:bidi="ar-KW"/>
        </w:rPr>
        <w:t xml:space="preserve">كتاب </w:t>
      </w:r>
      <w:r w:rsidRPr="00481E31">
        <w:rPr>
          <w:b w:val="0"/>
          <w:rtl/>
        </w:rPr>
        <w:t>السلفية المعاصرة مناقشات وردود للشيخ عبد الله بن عبد الرحمن المكي الهاشمي</w:t>
      </w:r>
      <w:r w:rsidR="009E192E">
        <w:rPr>
          <w:b w:val="0"/>
          <w:rtl/>
        </w:rPr>
        <w:t xml:space="preserve"> ،</w:t>
      </w:r>
      <w:r w:rsidRPr="00481E31">
        <w:rPr>
          <w:b w:val="0"/>
          <w:rtl/>
        </w:rPr>
        <w:t xml:space="preserve"> </w:t>
      </w:r>
      <w:r w:rsidRPr="00481E31">
        <w:rPr>
          <w:b w:val="0"/>
          <w:rtl/>
          <w:lang w:bidi="ar-KW"/>
        </w:rPr>
        <w:t>وهذا الكاتب لم يتناول في نقده لا تجريحاً ولا انتقاصاً</w:t>
      </w:r>
      <w:r w:rsidR="007C461B">
        <w:rPr>
          <w:b w:val="0"/>
          <w:rtl/>
          <w:lang w:bidi="ar-KW"/>
        </w:rPr>
        <w:t xml:space="preserve"> ،</w:t>
      </w:r>
      <w:r w:rsidRPr="00481E31">
        <w:rPr>
          <w:b w:val="0"/>
          <w:rtl/>
          <w:lang w:bidi="ar-KW"/>
        </w:rPr>
        <w:t xml:space="preserve"> وإنما جاءت نصيحته خالصة للإصلاح لطائفة عريضة من طوائف أهل السنّة والجماعة نحسبه على خير والله حسيبه</w:t>
      </w:r>
      <w:r w:rsidR="007C461B">
        <w:rPr>
          <w:b w:val="0"/>
          <w:rtl/>
          <w:lang w:bidi="ar-KW"/>
        </w:rPr>
        <w:t xml:space="preserve"> ،</w:t>
      </w:r>
      <w:r w:rsidRPr="00481E31">
        <w:rPr>
          <w:b w:val="0"/>
          <w:rtl/>
          <w:lang w:bidi="ar-KW"/>
        </w:rPr>
        <w:t xml:space="preserve"> </w:t>
      </w:r>
      <w:r w:rsidR="007E5C4E">
        <w:rPr>
          <w:b w:val="0"/>
          <w:rtl/>
        </w:rPr>
        <w:t>قد تتبعت ما تكلم عليه من أخطاء علماء الدعوة النجدية فوجدتها تتمثل في الغلو في التوحيد</w:t>
      </w:r>
      <w:r w:rsidR="007C461B">
        <w:rPr>
          <w:b w:val="0"/>
          <w:rtl/>
        </w:rPr>
        <w:t xml:space="preserve"> ،</w:t>
      </w:r>
      <w:r w:rsidR="007E5C4E">
        <w:rPr>
          <w:b w:val="0"/>
          <w:rtl/>
        </w:rPr>
        <w:t xml:space="preserve"> وعدم التفريق بين أصل العبادة وصور العبادة في مفردات التوحيد</w:t>
      </w:r>
      <w:r w:rsidR="007C461B">
        <w:rPr>
          <w:b w:val="0"/>
          <w:rtl/>
        </w:rPr>
        <w:t xml:space="preserve"> ،</w:t>
      </w:r>
      <w:r w:rsidR="007E5C4E">
        <w:rPr>
          <w:b w:val="0"/>
          <w:rtl/>
        </w:rPr>
        <w:t xml:space="preserve"> </w:t>
      </w:r>
      <w:r w:rsidR="007E5C4E">
        <w:rPr>
          <w:b w:val="0"/>
          <w:rtl/>
          <w:lang w:bidi="ar-KW"/>
        </w:rPr>
        <w:t xml:space="preserve">الجفاء في مسائل الاتباع وعدم التفريق بين حد التعظيم والتبجيل لمقام النبوة والرسالة </w:t>
      </w:r>
      <w:r w:rsidR="007E5C4E">
        <w:rPr>
          <w:b w:val="0"/>
          <w:rtl/>
        </w:rPr>
        <w:t xml:space="preserve">لرسول صلى الله عليه وسلم </w:t>
      </w:r>
      <w:r w:rsidR="007E5C4E">
        <w:rPr>
          <w:b w:val="0"/>
          <w:rtl/>
          <w:lang w:bidi="ar-KW"/>
        </w:rPr>
        <w:t>وبين الإطراء المنهي عنه في الباب</w:t>
      </w:r>
      <w:r w:rsidR="007C461B">
        <w:rPr>
          <w:b w:val="0"/>
          <w:rtl/>
          <w:lang w:bidi="ar-KW"/>
        </w:rPr>
        <w:t xml:space="preserve"> ،</w:t>
      </w:r>
      <w:r w:rsidR="007E5C4E">
        <w:rPr>
          <w:b w:val="0"/>
          <w:rtl/>
          <w:lang w:bidi="ar-KW"/>
        </w:rPr>
        <w:t xml:space="preserve"> </w:t>
      </w:r>
      <w:r w:rsidR="007E5C4E">
        <w:rPr>
          <w:b w:val="0"/>
          <w:rtl/>
        </w:rPr>
        <w:t>والغلو في التبديع وتبديع الأكابر في مسائل هم المخطئون فيها لعدم إلمامهم بأدلتها الشرعية وعدم فقههم لها</w:t>
      </w:r>
      <w:r w:rsidR="007C461B">
        <w:rPr>
          <w:b w:val="0"/>
          <w:rtl/>
        </w:rPr>
        <w:t xml:space="preserve"> ،</w:t>
      </w:r>
      <w:r w:rsidR="007E5C4E">
        <w:rPr>
          <w:b w:val="0"/>
          <w:rtl/>
        </w:rPr>
        <w:t xml:space="preserve"> والحشو والجهل المركب في مسائل الصفات والإضافات بسبب الذهول عن قواعد التنزيه واعتبارها من علوم اليونان وهم لا يعلمون لا قواعد التنزيه المستمدة من الكتاب</w:t>
      </w:r>
      <w:r w:rsidR="007E5C4E">
        <w:rPr>
          <w:rFonts w:hint="cs"/>
          <w:b w:val="0"/>
          <w:rtl/>
        </w:rPr>
        <w:t xml:space="preserve"> </w:t>
      </w:r>
      <w:r w:rsidR="007E5C4E">
        <w:rPr>
          <w:b w:val="0"/>
          <w:rtl/>
        </w:rPr>
        <w:t>والسنة ولا ما هو الفرق بينها وبين علوم اليونان</w:t>
      </w:r>
      <w:r w:rsidR="007C461B">
        <w:rPr>
          <w:b w:val="0"/>
          <w:rtl/>
        </w:rPr>
        <w:t xml:space="preserve"> ،</w:t>
      </w:r>
      <w:r w:rsidR="007E5C4E">
        <w:rPr>
          <w:b w:val="0"/>
          <w:rtl/>
        </w:rPr>
        <w:t xml:space="preserve"> متفرقات تدل على الجنوح إلى الغلو في باب التكفير واتهام الأمة بالشرك الأكبر والكفر الأكبر في أمور لا تتعدى كونها بدع أو أخطاء أو حتى خلافات فقهية اختلف فيها فقهاء الأمة</w:t>
      </w:r>
      <w:r w:rsidR="007C461B">
        <w:rPr>
          <w:b w:val="0"/>
          <w:rtl/>
        </w:rPr>
        <w:t xml:space="preserve"> ،</w:t>
      </w:r>
      <w:r w:rsidR="007E5C4E">
        <w:rPr>
          <w:rFonts w:hint="cs"/>
          <w:b w:val="0"/>
          <w:rtl/>
        </w:rPr>
        <w:t xml:space="preserve"> </w:t>
      </w:r>
      <w:r w:rsidRPr="00481E31">
        <w:rPr>
          <w:bCs/>
          <w:rtl/>
        </w:rPr>
        <w:t xml:space="preserve">قال رحمه الله </w:t>
      </w:r>
      <w:r w:rsidR="003F6C7B" w:rsidRPr="00481E31">
        <w:rPr>
          <w:bCs/>
          <w:rtl/>
        </w:rPr>
        <w:t xml:space="preserve"> : </w:t>
      </w:r>
      <w:r w:rsidR="00BC1A29" w:rsidRPr="00481E31">
        <w:rPr>
          <w:b w:val="0"/>
          <w:bCs/>
          <w:rtl/>
        </w:rPr>
        <w:t>[[</w:t>
      </w:r>
      <w:r w:rsidR="003F6C7B" w:rsidRPr="00481E31">
        <w:rPr>
          <w:b w:val="0"/>
          <w:bCs/>
          <w:rtl/>
        </w:rPr>
        <w:t xml:space="preserve"> </w:t>
      </w:r>
    </w:p>
    <w:p w:rsidR="00130E19" w:rsidRPr="00481E31" w:rsidRDefault="00DE6CCA" w:rsidP="007E5C4E">
      <w:pPr>
        <w:jc w:val="both"/>
        <w:rPr>
          <w:b w:val="0"/>
          <w:rtl/>
        </w:rPr>
      </w:pPr>
      <w:r>
        <w:rPr>
          <w:rFonts w:hint="cs"/>
          <w:b w:val="0"/>
          <w:bCs/>
          <w:rtl/>
        </w:rPr>
        <w:t xml:space="preserve">( 1 ) </w:t>
      </w:r>
      <w:r w:rsidR="00130E19" w:rsidRPr="00481E31">
        <w:rPr>
          <w:b w:val="0"/>
          <w:bCs/>
          <w:rtl/>
        </w:rPr>
        <w:t xml:space="preserve">الاختلاف مع الوهابية إنما هو اختلاف في مفهوماتهم الخاطئة وليس على عقيدة كما يدّعون </w:t>
      </w:r>
      <w:r w:rsidR="003F6C7B" w:rsidRPr="00481E31">
        <w:rPr>
          <w:b w:val="0"/>
          <w:bCs/>
          <w:rtl/>
        </w:rPr>
        <w:t xml:space="preserve"> : </w:t>
      </w:r>
      <w:r w:rsidR="00130E19" w:rsidRPr="00481E31">
        <w:rPr>
          <w:b w:val="0"/>
          <w:rtl/>
        </w:rPr>
        <w:t xml:space="preserve">ليس الخلاف </w:t>
      </w:r>
      <w:r w:rsidR="009E192E">
        <w:rPr>
          <w:rtl/>
        </w:rPr>
        <w:t xml:space="preserve">- </w:t>
      </w:r>
      <w:r w:rsidR="00130E19" w:rsidRPr="00481E31">
        <w:rPr>
          <w:b w:val="0"/>
          <w:rtl/>
        </w:rPr>
        <w:t xml:space="preserve">مع الوهابية </w:t>
      </w:r>
      <w:r w:rsidR="009E192E">
        <w:rPr>
          <w:rtl/>
        </w:rPr>
        <w:t xml:space="preserve">- </w:t>
      </w:r>
      <w:r w:rsidR="00130E19" w:rsidRPr="00481E31">
        <w:rPr>
          <w:b w:val="0"/>
          <w:rtl/>
        </w:rPr>
        <w:t>على عقيدة , بل هو نتيجة خطأ مفهومات شاذة في الشرك والعبادة والبدعة وفيما يدخل في مسمى عبادة غير الله وما لا يدخل فيها</w:t>
      </w:r>
      <w:r w:rsidR="007C461B">
        <w:rPr>
          <w:b w:val="0"/>
          <w:rtl/>
        </w:rPr>
        <w:t xml:space="preserve"> ،</w:t>
      </w:r>
      <w:r w:rsidR="00130E19" w:rsidRPr="00481E31">
        <w:rPr>
          <w:b w:val="0"/>
          <w:rtl/>
        </w:rPr>
        <w:t xml:space="preserve"> فالسواد الأعظم من علماء المسلمين في كل قطر إسلامي وعلى توالي قرون طويلة جداً لا يرى في دعوة الأنبياء والصالحين مستغيثين أو مستشفعين أو متوسلين أنه عبادة لغير الله</w:t>
      </w:r>
      <w:r w:rsidR="007C461B">
        <w:rPr>
          <w:b w:val="0"/>
          <w:rtl/>
        </w:rPr>
        <w:t xml:space="preserve"> ،</w:t>
      </w:r>
      <w:r w:rsidR="00130E19" w:rsidRPr="00481E31">
        <w:rPr>
          <w:b w:val="0"/>
          <w:rtl/>
        </w:rPr>
        <w:t xml:space="preserve"> ويرون أن الوهابية لم تفقه معنى العبادة إذ توهموا أنّ إتيان الأعمال التي تصلح للعبادة لا تقع إلا عبادة , وهذا خطأ سيأتي بيانه عند تحرير معنى العبادة </w:t>
      </w:r>
      <w:r w:rsidR="007C461B">
        <w:rPr>
          <w:b w:val="0"/>
          <w:rtl/>
        </w:rPr>
        <w:t xml:space="preserve"> ،</w:t>
      </w:r>
      <w:r w:rsidR="00130E19" w:rsidRPr="00481E31">
        <w:rPr>
          <w:b w:val="0"/>
          <w:rtl/>
        </w:rPr>
        <w:t>وكذلك قصد المصطفي بالزيارة والاحتفال بالزيارة والاحتفاء بذكرى المولد النبوي ليس من بدع الضلالة في شيء كما سيأتي بيانه أيضاً عند تحرير معنى البدعة وما يدخل في بدعة الضلالة وما لا يدخل فيها</w:t>
      </w:r>
      <w:r w:rsidR="007C461B">
        <w:rPr>
          <w:b w:val="0"/>
          <w:rtl/>
        </w:rPr>
        <w:t xml:space="preserve"> ،</w:t>
      </w:r>
      <w:r w:rsidR="00130E19" w:rsidRPr="00481E31">
        <w:rPr>
          <w:b w:val="0"/>
          <w:rtl/>
        </w:rPr>
        <w:t xml:space="preserve"> وسواد العلماء يخطئون الذين يشركون الناس باستغاثتهم ودعائهم للأنبياء والصالحين ويخطئون من يمنع المولد وغيره , ويرون أنّ دعاويهم في ذلك لا تستند على أدلة ناهضة غير سردهم لآيات وأحاديث أخطأوا في فهم معناها ودلالاتها</w:t>
      </w:r>
      <w:r w:rsidR="007C461B">
        <w:rPr>
          <w:b w:val="0"/>
          <w:rtl/>
        </w:rPr>
        <w:t xml:space="preserve"> ،</w:t>
      </w:r>
      <w:r w:rsidR="00130E19" w:rsidRPr="00481E31">
        <w:rPr>
          <w:b w:val="0"/>
          <w:rtl/>
        </w:rPr>
        <w:t xml:space="preserve"> ولعلماء السواد الأعظم من المسلمين من الدراية والرواية ما يفوق علم الذين يكفرون بتلك الأمور أو يبدعون أو يضللون </w:t>
      </w:r>
      <w:r w:rsidR="007C461B">
        <w:rPr>
          <w:b w:val="0"/>
          <w:rtl/>
        </w:rPr>
        <w:t xml:space="preserve"> ،</w:t>
      </w:r>
    </w:p>
    <w:p w:rsidR="00130E19" w:rsidRPr="00481E31" w:rsidRDefault="00130E19" w:rsidP="00977E48">
      <w:pPr>
        <w:jc w:val="both"/>
        <w:rPr>
          <w:rtl/>
        </w:rPr>
      </w:pPr>
      <w:r w:rsidRPr="007E5C4E">
        <w:rPr>
          <w:b w:val="0"/>
          <w:bCs/>
          <w:rtl/>
        </w:rPr>
        <w:lastRenderedPageBreak/>
        <w:t>ما هو محل للأمر بالمعروف والنهي عن المنكر وما ليس محلاً له</w:t>
      </w:r>
      <w:r w:rsidRPr="00481E31">
        <w:rPr>
          <w:rtl/>
        </w:rPr>
        <w:t xml:space="preserve"> </w:t>
      </w:r>
      <w:r w:rsidR="003F6C7B" w:rsidRPr="00481E31">
        <w:rPr>
          <w:rtl/>
        </w:rPr>
        <w:t xml:space="preserve"> </w:t>
      </w:r>
      <w:r w:rsidR="00293943" w:rsidRPr="00481E31">
        <w:rPr>
          <w:rtl/>
        </w:rPr>
        <w:t xml:space="preserve">: </w:t>
      </w:r>
      <w:r w:rsidRPr="00481E31">
        <w:rPr>
          <w:b w:val="0"/>
          <w:rtl/>
        </w:rPr>
        <w:t>ينبغي أن ينتبه إلى أن المسائل التي اختلف فيها علماء المسلمين ما بين مانع ومجيز</w:t>
      </w:r>
      <w:r w:rsidR="007C461B">
        <w:rPr>
          <w:b w:val="0"/>
          <w:rtl/>
        </w:rPr>
        <w:t xml:space="preserve"> ،</w:t>
      </w:r>
      <w:r w:rsidRPr="00481E31">
        <w:rPr>
          <w:b w:val="0"/>
          <w:rtl/>
        </w:rPr>
        <w:t xml:space="preserve"> ليست مكاناً للإرغام بالقوة ولا للتشهير بها من على المنابر والإذاعات والصحف , ولا مكانا للأمر بالمعروف والنهي عن المنكر فكيف إذا كانت أكثرية العلماء في كل بلد إسلامي هي التي تجيزها ومن باب أولى إذا تبيّن من أبحاث هذه الرسالة أنه ليس للقلة المانعة إلا شبه توهموها أدلة على المنع </w:t>
      </w:r>
      <w:r w:rsidR="007C461B">
        <w:rPr>
          <w:b w:val="0"/>
          <w:rtl/>
        </w:rPr>
        <w:t xml:space="preserve"> ،</w:t>
      </w:r>
      <w:r w:rsidRPr="00481E31">
        <w:rPr>
          <w:b w:val="0"/>
          <w:rtl/>
        </w:rPr>
        <w:t xml:space="preserve">وأسوق هنا نبذاً من رسالة للشيخ ابن تيمية نُشرت في مجلة التوعية الإسلامية التي تصدرها " إدارة البحوث العلمية والإفتاء والدعوة والإرشاد " وتوضح هذه النبذ كيف يخطئ البعض في طريق الأمر بالمعروف والنهي عن المنكر </w:t>
      </w:r>
      <w:r w:rsidR="007C461B">
        <w:rPr>
          <w:b w:val="0"/>
          <w:rtl/>
        </w:rPr>
        <w:t xml:space="preserve"> ،</w:t>
      </w:r>
      <w:r w:rsidRPr="00481E31">
        <w:rPr>
          <w:b w:val="0"/>
          <w:rtl/>
        </w:rPr>
        <w:t>قال</w:t>
      </w:r>
      <w:r w:rsidR="003F6C7B" w:rsidRPr="00481E31">
        <w:rPr>
          <w:b w:val="0"/>
          <w:rtl/>
        </w:rPr>
        <w:t xml:space="preserve"> : </w:t>
      </w:r>
      <w:r w:rsidRPr="00481E31">
        <w:rPr>
          <w:b w:val="0"/>
          <w:rtl/>
        </w:rPr>
        <w:t>" إنّ الرفق سبيل الأمر بالمعروف والنهي عن المنكر وفريق يريد أن يأمر وينهى من غير فقه ولا حلم ولا صبر ولا نظر فيما يصلح , وما يقدر عليه وما لا يقدر عليه , وهو معتقد أنه مطيع لله ورسوله وهو معتد في حدوده "</w:t>
      </w:r>
      <w:r w:rsidR="007C461B">
        <w:rPr>
          <w:b w:val="0"/>
          <w:rtl/>
        </w:rPr>
        <w:t xml:space="preserve"> ،</w:t>
      </w:r>
      <w:r w:rsidRPr="00481E31">
        <w:rPr>
          <w:b w:val="0"/>
          <w:rtl/>
        </w:rPr>
        <w:t xml:space="preserve"> وقال </w:t>
      </w:r>
      <w:r w:rsidR="003F6C7B" w:rsidRPr="00481E31">
        <w:rPr>
          <w:b w:val="0"/>
          <w:rtl/>
        </w:rPr>
        <w:t xml:space="preserve"> : </w:t>
      </w:r>
      <w:r w:rsidRPr="00481E31">
        <w:rPr>
          <w:b w:val="0"/>
          <w:rtl/>
        </w:rPr>
        <w:t xml:space="preserve">" وقسم يأمر وينهى ويقاتل طلباً لإزالة الفتنة ويكون فعله ذلك أعظم فتنة " </w:t>
      </w:r>
      <w:r w:rsidR="007C461B">
        <w:rPr>
          <w:b w:val="0"/>
          <w:rtl/>
        </w:rPr>
        <w:t xml:space="preserve"> ،</w:t>
      </w:r>
      <w:r w:rsidRPr="00481E31">
        <w:rPr>
          <w:b w:val="0"/>
          <w:rtl/>
        </w:rPr>
        <w:t xml:space="preserve"> وقال "لا تَنْهَ عن منكر يستلزم تفويت معروف أعظم منه , بل يكون النهي حينئذٍ من باب الصدّ عن سبيل الله والسعي في زوال طاعته وطاعة رسوله وزوال فعل الحسنات "</w:t>
      </w:r>
      <w:r w:rsidR="007C461B">
        <w:rPr>
          <w:b w:val="0"/>
          <w:rtl/>
        </w:rPr>
        <w:t xml:space="preserve"> ،</w:t>
      </w:r>
      <w:r w:rsidRPr="00481E31">
        <w:rPr>
          <w:b w:val="0"/>
          <w:rtl/>
        </w:rPr>
        <w:t xml:space="preserve"> وقال </w:t>
      </w:r>
      <w:r w:rsidR="003F6C7B" w:rsidRPr="00481E31">
        <w:rPr>
          <w:b w:val="0"/>
          <w:rtl/>
        </w:rPr>
        <w:t xml:space="preserve"> : </w:t>
      </w:r>
      <w:r w:rsidRPr="00481E31">
        <w:rPr>
          <w:b w:val="0"/>
          <w:rtl/>
        </w:rPr>
        <w:t>" لا بد في الأمر والنهي أن تكون المصلحة راجحة على المفسدة وحيث كانت مفسدة الأمر والنهي أعظم من مصلحته لم يكن مما أمر الله به وإن كان قد ترك واجب وفعل محرم "</w:t>
      </w:r>
      <w:r w:rsidR="007C461B">
        <w:rPr>
          <w:b w:val="0"/>
          <w:rtl/>
        </w:rPr>
        <w:t xml:space="preserve"> ،</w:t>
      </w:r>
      <w:r w:rsidRPr="00481E31">
        <w:rPr>
          <w:b w:val="0"/>
          <w:rtl/>
        </w:rPr>
        <w:t xml:space="preserve"> وقال </w:t>
      </w:r>
      <w:r w:rsidR="003F6C7B" w:rsidRPr="00481E31">
        <w:rPr>
          <w:b w:val="0"/>
          <w:rtl/>
        </w:rPr>
        <w:t xml:space="preserve"> : </w:t>
      </w:r>
      <w:r w:rsidRPr="00481E31">
        <w:rPr>
          <w:b w:val="0"/>
          <w:rtl/>
        </w:rPr>
        <w:t xml:space="preserve">" من الناس لا يقومون إلا في أهواء نفوسهم فلا يرضون إلا بما يعطونه ولا يغضبون إلا لما يحرمونه </w:t>
      </w:r>
      <w:r w:rsidR="007C461B">
        <w:rPr>
          <w:b w:val="0"/>
          <w:rtl/>
        </w:rPr>
        <w:t xml:space="preserve"> ،</w:t>
      </w:r>
      <w:r w:rsidRPr="00481E31">
        <w:rPr>
          <w:b w:val="0"/>
          <w:rtl/>
        </w:rPr>
        <w:t xml:space="preserve">فإذا أعطي أحدهم ما يشتهيه من الشهوات الحلال والحرام زال غضبه وحصل رضاه وصار الأمر الذي كان عنده منكراً ينهى  عنه ويعاقب عليه ويذم صاحبه ويغضب عليه وصار فاعلاً له شريكاً فيه ومعاوناً عليه لمن ينهى عنه وينكر عليه " </w:t>
      </w:r>
      <w:r w:rsidR="007C461B">
        <w:rPr>
          <w:b w:val="0"/>
          <w:rtl/>
        </w:rPr>
        <w:t xml:space="preserve"> ،</w:t>
      </w:r>
      <w:r w:rsidRPr="00481E31">
        <w:rPr>
          <w:b w:val="0"/>
          <w:rtl/>
        </w:rPr>
        <w:t xml:space="preserve"> وقال </w:t>
      </w:r>
      <w:r w:rsidR="003F6C7B" w:rsidRPr="00481E31">
        <w:rPr>
          <w:b w:val="0"/>
          <w:rtl/>
        </w:rPr>
        <w:t xml:space="preserve"> : </w:t>
      </w:r>
      <w:r w:rsidRPr="00481E31">
        <w:rPr>
          <w:b w:val="0"/>
          <w:rtl/>
        </w:rPr>
        <w:t>" إذا أمر غيره بحسن إذا أحب موافقته له على ذلك أم نهى غيره عن شيء فيحتاج أن يحسن إلى ذلك الغير إحساناً يحصل به مقصوده من حصول المحبوب واندفاع المكروه فإن لا تصبر على المر ِّ إلا بنوع من الحلو ولذا أمر الله بتأليف القلوب "</w:t>
      </w:r>
      <w:r w:rsidR="007C461B">
        <w:rPr>
          <w:b w:val="0"/>
          <w:rtl/>
        </w:rPr>
        <w:t xml:space="preserve"> ،</w:t>
      </w:r>
      <w:r w:rsidRPr="00481E31">
        <w:rPr>
          <w:b w:val="0"/>
          <w:rtl/>
        </w:rPr>
        <w:t xml:space="preserve"> وقال</w:t>
      </w:r>
      <w:r w:rsidR="003F6C7B" w:rsidRPr="00481E31">
        <w:rPr>
          <w:b w:val="0"/>
          <w:rtl/>
        </w:rPr>
        <w:t xml:space="preserve"> : </w:t>
      </w:r>
      <w:r w:rsidRPr="00481E31">
        <w:rPr>
          <w:b w:val="0"/>
          <w:rtl/>
        </w:rPr>
        <w:t>" لا يأمر بالمعروف وينهى عن المنكر إلا من كان فقيهاً فيما يأمر به فقيهاً فيما ينهى عنه "</w:t>
      </w:r>
      <w:r w:rsidR="007C461B">
        <w:rPr>
          <w:b w:val="0"/>
          <w:rtl/>
        </w:rPr>
        <w:t xml:space="preserve"> ،</w:t>
      </w:r>
      <w:r w:rsidRPr="00481E31">
        <w:rPr>
          <w:b w:val="0"/>
          <w:rtl/>
        </w:rPr>
        <w:t xml:space="preserve"> وهذا وإنَّ مراعاة هذه المبادئ علماً وعملاً ودعوة خاصة على من له وزن رسمي هي المحبة وتآلف القلوب </w:t>
      </w:r>
      <w:r w:rsidR="007C461B">
        <w:rPr>
          <w:b w:val="0"/>
          <w:rtl/>
        </w:rPr>
        <w:t xml:space="preserve"> ،</w:t>
      </w:r>
    </w:p>
    <w:p w:rsidR="00130E19" w:rsidRDefault="00130E19" w:rsidP="00977E48">
      <w:pPr>
        <w:jc w:val="both"/>
        <w:rPr>
          <w:b w:val="0"/>
          <w:rtl/>
        </w:rPr>
      </w:pPr>
      <w:r w:rsidRPr="00481E31">
        <w:rPr>
          <w:b w:val="0"/>
          <w:bCs/>
          <w:rtl/>
        </w:rPr>
        <w:t>ميزان نبوي لمعرفة الخطأ والصواب لمن ليس عنده أهلية البحث</w:t>
      </w:r>
      <w:r w:rsidRPr="00481E31">
        <w:rPr>
          <w:b w:val="0"/>
          <w:rtl/>
        </w:rPr>
        <w:t xml:space="preserve"> </w:t>
      </w:r>
      <w:r w:rsidR="003F6C7B" w:rsidRPr="00481E31">
        <w:rPr>
          <w:b w:val="0"/>
          <w:rtl/>
        </w:rPr>
        <w:t xml:space="preserve"> : </w:t>
      </w:r>
      <w:r w:rsidRPr="00481E31">
        <w:rPr>
          <w:b w:val="0"/>
          <w:rtl/>
        </w:rPr>
        <w:t xml:space="preserve">اعلم أن كثيراً من الناس ليس عندهم من المؤهلات ما يتمكنون به من التفرقة بين الصواب والخطأ , ولكن رسول الله صلى الله عليه وسلم لم يتركنا هملاً بل بين لنا أنه إذا أجمع العلماء على شيء كان ما خالفهم هوى وضلالاً </w:t>
      </w:r>
      <w:r w:rsidR="007C461B">
        <w:rPr>
          <w:b w:val="0"/>
          <w:rtl/>
        </w:rPr>
        <w:t xml:space="preserve"> ،</w:t>
      </w:r>
      <w:r w:rsidRPr="00481E31">
        <w:rPr>
          <w:b w:val="0"/>
          <w:rtl/>
        </w:rPr>
        <w:t>كما بين أنهم إذا اختلفوا كان الصواب والرشاد مع رأي الكثرة من العلماء كما بين أن المخالفين لهؤلاء يكونون قلة فكان هذا ميزاناً نبوياً لإدراك الخطأ والصواب لمن يعجز عن البحث</w:t>
      </w:r>
      <w:r w:rsidR="007C461B">
        <w:rPr>
          <w:b w:val="0"/>
          <w:rtl/>
        </w:rPr>
        <w:t xml:space="preserve"> ،</w:t>
      </w:r>
      <w:r w:rsidRPr="00481E31">
        <w:rPr>
          <w:b w:val="0"/>
          <w:rtl/>
        </w:rPr>
        <w:t xml:space="preserve"> فروى أبو نعيم والحاكم وابن منده ومن طريقه الضياء المقدسي عن ابن </w:t>
      </w:r>
      <w:r w:rsidRPr="00481E31">
        <w:rPr>
          <w:b w:val="0"/>
          <w:rtl/>
        </w:rPr>
        <w:lastRenderedPageBreak/>
        <w:t xml:space="preserve">عمر مرفوعاً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إنّ الله لا يجمع هذه الأمة على ضلالة أبداً وأن يد الله مع الجماعة , فاتبعوا السواد الأعظم فإنّ من شذ شذ في النار</w:t>
      </w:r>
      <w:r w:rsidR="00BC1A29" w:rsidRPr="00481E31">
        <w:rPr>
          <w:b w:val="0"/>
          <w:rtl/>
        </w:rPr>
        <w:t xml:space="preserve"> </w:t>
      </w:r>
      <w:r w:rsidR="00575872">
        <w:rPr>
          <w:b w:val="0"/>
          <w:rtl/>
        </w:rPr>
        <w:t>))</w:t>
      </w:r>
      <w:r w:rsidR="007C461B">
        <w:rPr>
          <w:b w:val="0"/>
          <w:rtl/>
        </w:rPr>
        <w:t xml:space="preserve"> ،</w:t>
      </w:r>
      <w:r w:rsidRPr="00481E31">
        <w:rPr>
          <w:b w:val="0"/>
          <w:rtl/>
        </w:rPr>
        <w:t xml:space="preserve"> كذا في" كشف الخفاء  للعجلوني" في حرف لا تجتمع أمتي على ضلالة صـ50 </w:t>
      </w:r>
      <w:r w:rsidR="007C461B">
        <w:rPr>
          <w:b w:val="0"/>
          <w:rtl/>
        </w:rPr>
        <w:t xml:space="preserve"> ،</w:t>
      </w:r>
      <w:r w:rsidRPr="00481E31">
        <w:rPr>
          <w:b w:val="0"/>
          <w:rtl/>
        </w:rPr>
        <w:t xml:space="preserve"> وقال في " كشف الخفاء" وكذا عند الترمذي </w:t>
      </w:r>
      <w:r w:rsidR="003F6C7B" w:rsidRPr="00481E31">
        <w:rPr>
          <w:b w:val="0"/>
          <w:rtl/>
        </w:rPr>
        <w:t xml:space="preserve"> : </w:t>
      </w:r>
      <w:r w:rsidRPr="00481E31">
        <w:rPr>
          <w:b w:val="0"/>
          <w:rtl/>
        </w:rPr>
        <w:t>وكذلك روى عبد بن حميد وابن ماجه عن أنس رضي الله عنه رفعه</w:t>
      </w:r>
      <w:r w:rsidR="00BC1A29" w:rsidRPr="00481E31">
        <w:rPr>
          <w:b w:val="0"/>
          <w:rtl/>
        </w:rPr>
        <w:t xml:space="preserve"> </w:t>
      </w:r>
      <w:r w:rsidR="00575872">
        <w:rPr>
          <w:b w:val="0"/>
          <w:rtl/>
        </w:rPr>
        <w:t>((</w:t>
      </w:r>
      <w:r w:rsidR="00BC1A29" w:rsidRPr="00481E31">
        <w:rPr>
          <w:b w:val="0"/>
          <w:rtl/>
        </w:rPr>
        <w:t xml:space="preserve"> </w:t>
      </w:r>
      <w:r w:rsidRPr="00481E31">
        <w:rPr>
          <w:b w:val="0"/>
          <w:rtl/>
        </w:rPr>
        <w:t>إنّ أمتي لا تجتمع على ضلالة فإذا رأيتم الاختلاف فعليكم بالسواد الأعظم</w:t>
      </w:r>
      <w:r w:rsidR="003F6C7B" w:rsidRPr="00481E31">
        <w:rPr>
          <w:b w:val="0"/>
          <w:rtl/>
        </w:rPr>
        <w:t xml:space="preserve"> </w:t>
      </w:r>
      <w:r w:rsidR="00575872">
        <w:rPr>
          <w:b w:val="0"/>
          <w:rtl/>
        </w:rPr>
        <w:t>))</w:t>
      </w:r>
      <w:r w:rsidR="00BC1A29" w:rsidRPr="00481E31">
        <w:rPr>
          <w:b w:val="0"/>
          <w:rtl/>
        </w:rPr>
        <w:t xml:space="preserve"> </w:t>
      </w:r>
      <w:r w:rsidRPr="00481E31">
        <w:rPr>
          <w:b w:val="0"/>
          <w:rtl/>
        </w:rPr>
        <w:t>كذا في " كنز العمال "ج 1 ص 180 و"كشف الخفاء " ص 350 ج2 وفي " كشف الخفاء " ص 391ج2 أنّ مثل ذلك روي عن ابن عباس مرفوعاً كما في "مستدرك الحاكم " وفي تخريج الحافظ ابن حجر لمسند الفردوس</w:t>
      </w:r>
      <w:r w:rsidR="007C461B">
        <w:rPr>
          <w:b w:val="0"/>
          <w:rtl/>
        </w:rPr>
        <w:t xml:space="preserve"> ،</w:t>
      </w:r>
      <w:r w:rsidRPr="00481E31">
        <w:rPr>
          <w:b w:val="0"/>
          <w:rtl/>
        </w:rPr>
        <w:t xml:space="preserve"> وروى الترمذي أنّ أمير المؤمنين عمر بن الخطاب رضي الله عنه خطب بالجابية فقال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عليكم بالجماعة وإياكم الفرقة , فإن الشيطان مع الواحد وهو مع الاثنين أبعد</w:t>
      </w:r>
      <w:r w:rsidR="00BC1A29" w:rsidRPr="00481E31">
        <w:rPr>
          <w:b w:val="0"/>
          <w:rtl/>
        </w:rPr>
        <w:t xml:space="preserve"> </w:t>
      </w:r>
      <w:r w:rsidR="00575872">
        <w:rPr>
          <w:b w:val="0"/>
          <w:rtl/>
        </w:rPr>
        <w:t>))</w:t>
      </w:r>
      <w:r w:rsidR="007C461B">
        <w:rPr>
          <w:b w:val="0"/>
          <w:rtl/>
        </w:rPr>
        <w:t xml:space="preserve"> ،</w:t>
      </w:r>
      <w:r w:rsidRPr="00481E31">
        <w:rPr>
          <w:b w:val="0"/>
          <w:rtl/>
        </w:rPr>
        <w:t xml:space="preserve"> وروى الطبراني عن عرفجه " يد الله مع الجماعة والشيطان مع من خالف الجماعة يركض " كنز العمال ص 206</w:t>
      </w:r>
      <w:r w:rsidR="007C461B">
        <w:rPr>
          <w:b w:val="0"/>
          <w:rtl/>
        </w:rPr>
        <w:t xml:space="preserve"> ،</w:t>
      </w:r>
      <w:r w:rsidRPr="00481E31">
        <w:rPr>
          <w:b w:val="0"/>
          <w:rtl/>
        </w:rPr>
        <w:t xml:space="preserve"> وأحاديث التمسك بالجماعة في الصحيح أشهر من أن تذكر</w:t>
      </w:r>
      <w:r w:rsidR="007C461B">
        <w:rPr>
          <w:b w:val="0"/>
          <w:rtl/>
        </w:rPr>
        <w:t xml:space="preserve"> ،</w:t>
      </w:r>
      <w:r w:rsidRPr="00481E31">
        <w:rPr>
          <w:b w:val="0"/>
          <w:rtl/>
        </w:rPr>
        <w:t xml:space="preserve"> والمراد بالسواد الأعظم في الروايات السابقة سواد علماء أمته صلى الله عليه وسلم  لأن العلماء هم أهل الحل والعقد والاستنباط والإفتاء </w:t>
      </w:r>
      <w:r w:rsidRPr="00481E31">
        <w:t>…</w:t>
      </w:r>
      <w:r w:rsidRPr="00481E31">
        <w:rPr>
          <w:b w:val="0"/>
          <w:rtl/>
        </w:rPr>
        <w:t xml:space="preserve"> ورأيهم بموجب هذه الروايات هو مظنة الصواب</w:t>
      </w:r>
      <w:r w:rsidR="007C461B">
        <w:rPr>
          <w:b w:val="0"/>
          <w:rtl/>
        </w:rPr>
        <w:t xml:space="preserve"> ،</w:t>
      </w:r>
      <w:r w:rsidRPr="00481E31">
        <w:rPr>
          <w:b w:val="0"/>
          <w:rtl/>
        </w:rPr>
        <w:t xml:space="preserve"> والتشكيك في صواب الكثرة بسرد آيات وأحاديث " إنّ أكثر من في الأرض ضالون " فإنما مورد تلك النصوص هو كثرة الكفار في الأرض وقلة المؤمنون فيها </w:t>
      </w:r>
      <w:r w:rsidR="007C461B">
        <w:rPr>
          <w:b w:val="0"/>
          <w:rtl/>
        </w:rPr>
        <w:t xml:space="preserve"> ،</w:t>
      </w:r>
      <w:r w:rsidRPr="00481E31">
        <w:rPr>
          <w:b w:val="0"/>
          <w:rtl/>
        </w:rPr>
        <w:t>وما زعم أحد أن الصواب يكون في جانب الكثرة المطلقة من كفار ومؤمنين</w:t>
      </w:r>
      <w:r w:rsidR="007C461B">
        <w:rPr>
          <w:b w:val="0"/>
          <w:rtl/>
        </w:rPr>
        <w:t xml:space="preserve"> ،</w:t>
      </w:r>
      <w:r w:rsidRPr="00481E31">
        <w:rPr>
          <w:b w:val="0"/>
          <w:rtl/>
        </w:rPr>
        <w:t xml:space="preserve"> ولكن ندعي كما في أحاديث التمسك بالجماعة والتحذير من الشذوذ عنها بعمومها وأحاديث الدعوة إلى اتباع السواد الأعظم عند الاختلاف أن الصواب يكون في جانب السواد الأعظم من علماء الأمة المحمدية المؤمنة , وأنّ الباطل يكون فيمن شذ عنهم فحريُّ بالقلة بعد هذا أن تتهم نفسها بالخطأ بدلاً من اتهام الكثرة المؤمنة بالضلال</w:t>
      </w:r>
      <w:r w:rsidR="007C461B">
        <w:rPr>
          <w:b w:val="0"/>
          <w:rtl/>
        </w:rPr>
        <w:t xml:space="preserve"> ،</w:t>
      </w:r>
      <w:r w:rsidRPr="00481E31">
        <w:rPr>
          <w:b w:val="0"/>
          <w:rtl/>
        </w:rPr>
        <w:t xml:space="preserve"> وبعد هذا الميزان النبوي فإن المكابرات والمغالطات وسرد النصوص دون فهم لا تجدي أصحابها نفعاً </w:t>
      </w:r>
      <w:r w:rsidR="007C461B">
        <w:rPr>
          <w:b w:val="0"/>
          <w:rtl/>
        </w:rPr>
        <w:t xml:space="preserve"> ،</w:t>
      </w:r>
    </w:p>
    <w:p w:rsidR="00DE6CCA" w:rsidRPr="00481E31" w:rsidRDefault="00DE6CCA" w:rsidP="00DE6CCA">
      <w:pPr>
        <w:jc w:val="center"/>
        <w:rPr>
          <w:b w:val="0"/>
          <w:rtl/>
        </w:rPr>
      </w:pPr>
      <w:r>
        <w:rPr>
          <w:rFonts w:hint="cs"/>
          <w:b w:val="0"/>
          <w:rtl/>
        </w:rPr>
        <w:t>***</w:t>
      </w:r>
    </w:p>
    <w:p w:rsidR="00130E19" w:rsidRDefault="00DE6CCA" w:rsidP="00DE6CCA">
      <w:pPr>
        <w:jc w:val="both"/>
        <w:rPr>
          <w:b w:val="0"/>
          <w:rtl/>
        </w:rPr>
      </w:pPr>
      <w:r>
        <w:rPr>
          <w:rFonts w:hint="cs"/>
          <w:b w:val="0"/>
          <w:bCs/>
          <w:rtl/>
        </w:rPr>
        <w:t xml:space="preserve">( 2 ) </w:t>
      </w:r>
      <w:r w:rsidR="00130E19" w:rsidRPr="00481E31">
        <w:rPr>
          <w:b w:val="0"/>
          <w:bCs/>
          <w:rtl/>
        </w:rPr>
        <w:t>تصور الوهابيين لشرك الأمة شركاً أكبر مخالف لبيان رسول الله صلى الله عليه وسلم  لذلك</w:t>
      </w:r>
      <w:r w:rsidR="00130E19" w:rsidRPr="00481E31">
        <w:rPr>
          <w:b w:val="0"/>
          <w:rtl/>
        </w:rPr>
        <w:t xml:space="preserve"> </w:t>
      </w:r>
      <w:r w:rsidR="003F6C7B" w:rsidRPr="00481E31">
        <w:rPr>
          <w:b w:val="0"/>
          <w:rtl/>
        </w:rPr>
        <w:t xml:space="preserve"> : </w:t>
      </w:r>
      <w:r w:rsidR="00130E19" w:rsidRPr="00481E31">
        <w:rPr>
          <w:b w:val="0"/>
          <w:rtl/>
        </w:rPr>
        <w:t>قد صح عن الصادق المصدوق أنّ أمته صلى الله عليه وسلم  بعده لن تعبد الأوثان ولن تشرك الشرك الأكبر إلا بعد انخرام أنفس جميع المؤمنين في آخر الزمان بعد انتهاء فتنة الدجال وأما قبل ذلك فلا</w:t>
      </w:r>
      <w:r w:rsidR="007C461B">
        <w:rPr>
          <w:b w:val="0"/>
          <w:rtl/>
        </w:rPr>
        <w:t xml:space="preserve"> ،</w:t>
      </w:r>
      <w:r w:rsidR="00130E19" w:rsidRPr="00481E31">
        <w:rPr>
          <w:b w:val="0"/>
          <w:rtl/>
        </w:rPr>
        <w:t xml:space="preserve"> وهذا مخالف لتصور الوهابيين أنّ الشرك الأكبر قد انتشر في بقاع العالم الإسلامي منذ مئات السنين</w:t>
      </w:r>
      <w:r w:rsidR="007C461B">
        <w:rPr>
          <w:b w:val="0"/>
          <w:rtl/>
        </w:rPr>
        <w:t xml:space="preserve"> ،</w:t>
      </w:r>
      <w:r w:rsidR="00130E19" w:rsidRPr="00481E31">
        <w:rPr>
          <w:b w:val="0"/>
          <w:rtl/>
        </w:rPr>
        <w:t xml:space="preserve"> فورد عن جابر وابن مسعود وعمرو بن الأحوص وابن عباس مرفوعاً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إن الشيطان قد يئس من أن تعبد الأصنام بأرض العرب</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والروايات في ذلك متعددة في صحيح مسلم , ومستدرك الحاكم وأبي يعلى والبيهقي وأحمد والترمذي والنسائي </w:t>
      </w:r>
      <w:r w:rsidR="00130E19" w:rsidRPr="00481E31">
        <w:rPr>
          <w:b w:val="0"/>
          <w:rtl/>
        </w:rPr>
        <w:lastRenderedPageBreak/>
        <w:t>وابن ماجه</w:t>
      </w:r>
      <w:r w:rsidR="007C461B">
        <w:rPr>
          <w:b w:val="0"/>
          <w:rtl/>
        </w:rPr>
        <w:t xml:space="preserve"> ،</w:t>
      </w:r>
      <w:r w:rsidR="00130E19" w:rsidRPr="00481E31">
        <w:rPr>
          <w:b w:val="0"/>
          <w:rtl/>
        </w:rPr>
        <w:t xml:space="preserve"> وورد في حديث شداد بن أوس في ابن ماجه " قال رسول الله صلى الله عليه وسلم  </w:t>
      </w:r>
      <w:r w:rsidR="003F6C7B" w:rsidRPr="00481E31">
        <w:rPr>
          <w:b w:val="0"/>
          <w:rtl/>
        </w:rPr>
        <w:t xml:space="preserve"> :</w:t>
      </w:r>
      <w:r w:rsidR="00BC1A29" w:rsidRPr="00481E31">
        <w:rPr>
          <w:b w:val="0"/>
          <w:rtl/>
        </w:rPr>
        <w:t xml:space="preserve"> </w:t>
      </w:r>
      <w:r w:rsidR="00575872">
        <w:rPr>
          <w:b w:val="0"/>
          <w:rtl/>
        </w:rPr>
        <w:t>((</w:t>
      </w:r>
      <w:r w:rsidR="003F6C7B" w:rsidRPr="00481E31">
        <w:rPr>
          <w:b w:val="0"/>
          <w:rtl/>
        </w:rPr>
        <w:t xml:space="preserve"> </w:t>
      </w:r>
      <w:r w:rsidR="00130E19" w:rsidRPr="00481E31">
        <w:rPr>
          <w:b w:val="0"/>
          <w:rtl/>
        </w:rPr>
        <w:t>أتخوف على أمتي الشرك</w:t>
      </w:r>
      <w:r w:rsidR="007C461B">
        <w:rPr>
          <w:b w:val="0"/>
          <w:rtl/>
        </w:rPr>
        <w:t xml:space="preserve"> ،</w:t>
      </w:r>
      <w:r w:rsidR="00130E19" w:rsidRPr="00481E31">
        <w:rPr>
          <w:b w:val="0"/>
          <w:rtl/>
        </w:rPr>
        <w:t xml:space="preserve"> قلت يا رسول الله أتشرك أمتك بعدك</w:t>
      </w:r>
      <w:r w:rsidR="007C461B">
        <w:rPr>
          <w:b w:val="0"/>
          <w:rtl/>
        </w:rPr>
        <w:t xml:space="preserve"> ؟</w:t>
      </w:r>
      <w:r w:rsidR="00130E19" w:rsidRPr="00481E31">
        <w:rPr>
          <w:b w:val="0"/>
          <w:rtl/>
        </w:rPr>
        <w:t xml:space="preserve"> قال </w:t>
      </w:r>
      <w:r w:rsidR="003F6C7B" w:rsidRPr="00481E31">
        <w:rPr>
          <w:b w:val="0"/>
          <w:rtl/>
        </w:rPr>
        <w:t xml:space="preserve"> : </w:t>
      </w:r>
      <w:r w:rsidR="00130E19" w:rsidRPr="00481E31">
        <w:rPr>
          <w:b w:val="0"/>
          <w:rtl/>
        </w:rPr>
        <w:t>نعم أما إنهم لا يعبدون شمساً ولا قمراً ولا وثناً ولكن يراؤون في أعمالهم</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وورد في حديث الشيخين عن عقبة بن عامر مرفوعاً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لست أخشى عليكم أن تشركوا بعدي ولكن أخشى عليكم الدنيا</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وورد في صحيح مسلم  عن عائشة رضي الله عنها قالت سمعت رسول الله صلى الله عليه وسلم  يقول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 xml:space="preserve">لا يذهب الليل ولا النهار حتى تعبد اللات والعزى " فقلت يا رسول الله </w:t>
      </w:r>
      <w:r w:rsidR="003F6C7B" w:rsidRPr="00481E31">
        <w:rPr>
          <w:b w:val="0"/>
          <w:rtl/>
        </w:rPr>
        <w:t xml:space="preserve"> : </w:t>
      </w:r>
      <w:r w:rsidR="00130E19" w:rsidRPr="00481E31">
        <w:rPr>
          <w:b w:val="0"/>
          <w:rtl/>
        </w:rPr>
        <w:t xml:space="preserve">إن كنت لأظن  حين أنزل الله تعالى </w:t>
      </w:r>
      <w:r w:rsidR="003F6C7B" w:rsidRPr="00481E31">
        <w:rPr>
          <w:b w:val="0"/>
          <w:rtl/>
        </w:rPr>
        <w:t xml:space="preserve"> : </w:t>
      </w:r>
      <w:r w:rsidR="00575872">
        <w:rPr>
          <w:b w:val="0"/>
          <w:rtl/>
        </w:rPr>
        <w:t xml:space="preserve">{ </w:t>
      </w:r>
      <w:r w:rsidR="00130E19" w:rsidRPr="00481E31">
        <w:rPr>
          <w:b w:val="0"/>
          <w:rtl/>
        </w:rPr>
        <w:t>هُوَ الَّذِي أَرْسَلَ رَسُولَهُ بِالْهُدَى وَدِينِ الْحَقِّ لِيُظْهِرَهُ عَلَى الدِّينِ كُلِّهِ وَلَوْ كَرِهَ الْمُشْرِكُونَ</w:t>
      </w:r>
      <w:r w:rsidR="003F6C7B" w:rsidRPr="00481E31">
        <w:rPr>
          <w:b w:val="0"/>
          <w:rtl/>
        </w:rPr>
        <w:t xml:space="preserve"> }</w:t>
      </w:r>
      <w:r w:rsidR="00130E19" w:rsidRPr="00481E31">
        <w:rPr>
          <w:b w:val="0"/>
          <w:rtl/>
        </w:rPr>
        <w:t xml:space="preserve"> إنّ ذلك تام</w:t>
      </w:r>
      <w:r w:rsidR="007C461B">
        <w:rPr>
          <w:b w:val="0"/>
          <w:rtl/>
        </w:rPr>
        <w:t xml:space="preserve"> ،</w:t>
      </w:r>
      <w:r w:rsidR="00130E19" w:rsidRPr="00481E31">
        <w:rPr>
          <w:b w:val="0"/>
          <w:rtl/>
        </w:rPr>
        <w:t xml:space="preserve"> قال </w:t>
      </w:r>
      <w:r w:rsidR="003F6C7B" w:rsidRPr="00481E31">
        <w:rPr>
          <w:b w:val="0"/>
          <w:rtl/>
        </w:rPr>
        <w:t xml:space="preserve"> : </w:t>
      </w:r>
      <w:r w:rsidR="00130E19" w:rsidRPr="00481E31">
        <w:rPr>
          <w:b w:val="0"/>
          <w:rtl/>
        </w:rPr>
        <w:t>إنه سيكون من ذلك ما شاء الله ثم يبعث الله ريحاً طيبة فتوفي كل من كان في قلبه مثقال ذرة من خردل كمن إيمان</w:t>
      </w:r>
      <w:r w:rsidR="00BC1A29" w:rsidRPr="00481E31">
        <w:rPr>
          <w:b w:val="0"/>
          <w:rtl/>
        </w:rPr>
        <w:t xml:space="preserve"> </w:t>
      </w:r>
      <w:r w:rsidR="00575872">
        <w:rPr>
          <w:b w:val="0"/>
          <w:rtl/>
        </w:rPr>
        <w:t>))</w:t>
      </w:r>
      <w:r w:rsidR="00BC1A29" w:rsidRPr="00481E31">
        <w:rPr>
          <w:b w:val="0"/>
          <w:rtl/>
        </w:rPr>
        <w:t xml:space="preserve"> </w:t>
      </w:r>
      <w:r w:rsidR="007C461B">
        <w:rPr>
          <w:b w:val="0"/>
          <w:rtl/>
        </w:rPr>
        <w:t xml:space="preserve"> ،</w:t>
      </w:r>
      <w:r w:rsidR="00130E19" w:rsidRPr="00481E31">
        <w:rPr>
          <w:b w:val="0"/>
          <w:rtl/>
        </w:rPr>
        <w:t xml:space="preserve">ومصداقاً لوقوع هذا في وقته المبين في حديث عائشة أنه بعد هبوب الريح الطيبة التي تقبض نفس جميع المؤمنين ما روى الشيخان عن أبي هريرة رضي الله عنه قال </w:t>
      </w:r>
      <w:r w:rsidR="003F6C7B" w:rsidRPr="00481E31">
        <w:rPr>
          <w:b w:val="0"/>
          <w:rtl/>
        </w:rPr>
        <w:t xml:space="preserve"> : </w:t>
      </w:r>
      <w:r w:rsidR="00130E19" w:rsidRPr="00481E31">
        <w:rPr>
          <w:b w:val="0"/>
          <w:rtl/>
        </w:rPr>
        <w:t xml:space="preserve">قال رسول الله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لا تقوم الساعة حتى تضطرب إليات نساء دوْس حول ذي الخلصة</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وما روى مسلم عن عبد الله بن عمرو من حديث الدجال ونزول عيسى عليه السلام وأن بعده هذه الريح وقبض أرواح المؤمنين وأنه يبقى شرار الناس فيقول </w:t>
      </w:r>
      <w:r w:rsidR="003F6C7B" w:rsidRPr="00481E31">
        <w:rPr>
          <w:b w:val="0"/>
          <w:rtl/>
        </w:rPr>
        <w:t xml:space="preserve"> : </w:t>
      </w:r>
      <w:r w:rsidR="00130E19" w:rsidRPr="00481E31">
        <w:rPr>
          <w:b w:val="0"/>
          <w:rtl/>
        </w:rPr>
        <w:t>" ألا تستجيبون</w:t>
      </w:r>
      <w:r w:rsidR="007C461B">
        <w:rPr>
          <w:b w:val="0"/>
          <w:rtl/>
        </w:rPr>
        <w:t xml:space="preserve"> ؟</w:t>
      </w:r>
      <w:r w:rsidR="00130E19" w:rsidRPr="00481E31">
        <w:rPr>
          <w:b w:val="0"/>
          <w:rtl/>
        </w:rPr>
        <w:t xml:space="preserve"> فيقولون </w:t>
      </w:r>
      <w:r w:rsidR="003F6C7B" w:rsidRPr="00481E31">
        <w:rPr>
          <w:b w:val="0"/>
          <w:rtl/>
        </w:rPr>
        <w:t xml:space="preserve"> : </w:t>
      </w:r>
      <w:r w:rsidR="00130E19" w:rsidRPr="00481E31">
        <w:rPr>
          <w:b w:val="0"/>
          <w:rtl/>
        </w:rPr>
        <w:t>ماذا تأمرنا فيأمرهم بعبادة الأوثان "</w:t>
      </w:r>
      <w:r w:rsidR="007C461B">
        <w:rPr>
          <w:b w:val="0"/>
          <w:rtl/>
        </w:rPr>
        <w:t xml:space="preserve"> ،</w:t>
      </w:r>
      <w:r w:rsidR="00130E19" w:rsidRPr="00481E31">
        <w:rPr>
          <w:b w:val="0"/>
          <w:rtl/>
        </w:rPr>
        <w:t xml:space="preserve"> وفي كل هذه الأحاديث الصحيحة بلاغ على أنّ أمته صلى الله عليه وسلم  لن تعبد الأوثان بعده , ولن تشرك الشرك الأكبر إلا بعد انخرام أنفس جميع المؤمنين في آخر الدهر بعد أن تهب الريح الطيبة وقبض أرواح المؤمنين , وإن هبوبها يكون بعد نزول عيسى عليه السلام وقتله الدجال ومكثه في الأرض ما شاء</w:t>
      </w:r>
      <w:r w:rsidR="007C461B">
        <w:rPr>
          <w:b w:val="0"/>
          <w:rtl/>
        </w:rPr>
        <w:t xml:space="preserve"> ،</w:t>
      </w:r>
      <w:r w:rsidR="00130E19" w:rsidRPr="00481E31">
        <w:rPr>
          <w:b w:val="0"/>
          <w:rtl/>
        </w:rPr>
        <w:t xml:space="preserve"> فماذا يمكن أن يقول القائلون بعد أقوال رسول الله صلى الله عليه وسلم  والفتاوي والتصرفات إذا انبعثت عن تصورات تخالف ما بينه رسول الله  صلى الله عليه وسلم  تبقى محيرة جداً لما تنطوي عليه من مخالفة بيان رسول الله صلى الله عليه وسلم  فيما قال وفيما أخبر</w:t>
      </w:r>
      <w:r w:rsidR="007C461B">
        <w:rPr>
          <w:b w:val="0"/>
          <w:rtl/>
        </w:rPr>
        <w:t xml:space="preserve"> ،</w:t>
      </w:r>
      <w:r w:rsidR="00130E19" w:rsidRPr="00481E31">
        <w:rPr>
          <w:b w:val="0"/>
          <w:rtl/>
        </w:rPr>
        <w:t xml:space="preserve"> والردة في خلافة أبي بكر رضي الله عنه لم تكن فيها عبادة أوثان وإنما ادّعاء نبوات وشراكة في الرسالة وتمرد جماعي على الوجبات الإسلامية كمنع الزكوات والتهاون بالصلوات وبشعارها الأذان , يحقن الدم والمال وما بزغت حتى انتهت بفضل الله ثم بحزم الصديق </w:t>
      </w:r>
      <w:r w:rsidR="007C461B">
        <w:rPr>
          <w:b w:val="0"/>
          <w:rtl/>
        </w:rPr>
        <w:t xml:space="preserve"> ،</w:t>
      </w:r>
      <w:r w:rsidR="00130E19" w:rsidRPr="00481E31">
        <w:rPr>
          <w:b w:val="0"/>
          <w:rtl/>
        </w:rPr>
        <w:t xml:space="preserve">فالاستبدال بها على أن عبادة الأوثان كائنة بعده صلى الله عليه وسلم  قبل الوقت الذي حدده صلى الله عليه وسلم  لها هو استدلال على الشيء بما هو أجنبي عنه </w:t>
      </w:r>
      <w:r>
        <w:rPr>
          <w:rFonts w:hint="cs"/>
          <w:b w:val="0"/>
          <w:rtl/>
        </w:rPr>
        <w:t xml:space="preserve">، </w:t>
      </w:r>
    </w:p>
    <w:p w:rsidR="00DE6CCA" w:rsidRPr="00481E31" w:rsidRDefault="00DE6CCA" w:rsidP="00DE6CCA">
      <w:pPr>
        <w:jc w:val="center"/>
        <w:rPr>
          <w:b w:val="0"/>
          <w:rtl/>
        </w:rPr>
      </w:pPr>
      <w:r>
        <w:rPr>
          <w:rFonts w:hint="cs"/>
          <w:b w:val="0"/>
          <w:rtl/>
        </w:rPr>
        <w:t>***</w:t>
      </w:r>
    </w:p>
    <w:p w:rsidR="00130E19" w:rsidRDefault="00DE6CCA" w:rsidP="007F7059">
      <w:pPr>
        <w:jc w:val="both"/>
        <w:rPr>
          <w:b w:val="0"/>
          <w:rtl/>
        </w:rPr>
      </w:pPr>
      <w:r>
        <w:rPr>
          <w:rFonts w:hint="cs"/>
          <w:b w:val="0"/>
          <w:bCs/>
          <w:rtl/>
        </w:rPr>
        <w:t xml:space="preserve">( 3 ) </w:t>
      </w:r>
      <w:r w:rsidR="00130E19" w:rsidRPr="007E5C4E">
        <w:rPr>
          <w:b w:val="0"/>
          <w:bCs/>
          <w:rtl/>
        </w:rPr>
        <w:t xml:space="preserve">غلط تصور الوهابيين للعبادة والشرك </w:t>
      </w:r>
      <w:r w:rsidR="003F6C7B" w:rsidRPr="007E5C4E">
        <w:rPr>
          <w:b w:val="0"/>
          <w:bCs/>
          <w:rtl/>
        </w:rPr>
        <w:t xml:space="preserve"> : </w:t>
      </w:r>
      <w:r w:rsidR="007E5C4E">
        <w:rPr>
          <w:rFonts w:hint="cs"/>
          <w:b w:val="0"/>
          <w:bCs/>
          <w:rtl/>
        </w:rPr>
        <w:t xml:space="preserve"> </w:t>
      </w:r>
      <w:r w:rsidR="00130E19" w:rsidRPr="00481E31">
        <w:rPr>
          <w:b w:val="0"/>
          <w:rtl/>
        </w:rPr>
        <w:t xml:space="preserve">لما رأى القوم أنّ المشركين كانوا يتقربون لآلهتهم بالذبح والنذر والدعاء والاستعانة والاستشفاع والسجود والتعظيم </w:t>
      </w:r>
      <w:r w:rsidR="00130E19" w:rsidRPr="00481E31">
        <w:t>…</w:t>
      </w:r>
      <w:r w:rsidR="00130E19" w:rsidRPr="00481E31">
        <w:rPr>
          <w:b w:val="0"/>
          <w:rtl/>
        </w:rPr>
        <w:t xml:space="preserve"> الخ تخيَّلوا أنّ مجرد إتيانهم هذه الأمور لذاتها هو العبادة , </w:t>
      </w:r>
      <w:r w:rsidR="00130E19" w:rsidRPr="00481E31">
        <w:rPr>
          <w:b w:val="0"/>
          <w:rtl/>
        </w:rPr>
        <w:lastRenderedPageBreak/>
        <w:t>وأنّ كل عمل يصلح للتعبد به لا يقع إلا عبادة إن وقعت لله فهي التوحيد , وإن وقعت لغيره فهي الشرك</w:t>
      </w:r>
      <w:r w:rsidR="007C461B">
        <w:rPr>
          <w:rFonts w:hint="cs"/>
          <w:b w:val="0"/>
          <w:rtl/>
        </w:rPr>
        <w:t xml:space="preserve"> ،</w:t>
      </w:r>
      <w:r w:rsidR="007E5C4E">
        <w:rPr>
          <w:rFonts w:hint="cs"/>
          <w:b w:val="0"/>
          <w:rtl/>
        </w:rPr>
        <w:t xml:space="preserve"> </w:t>
      </w:r>
      <w:r w:rsidR="00130E19" w:rsidRPr="00481E31">
        <w:rPr>
          <w:b w:val="0"/>
          <w:rtl/>
        </w:rPr>
        <w:t xml:space="preserve">ويرى السواد الأعظم من علماء المسلمين خطأ هذا المفهوم , وأن المشركين كانوا يأتون تلك الأعمال بنية العبادة لمن اعتقدوا فيهم شيئاً من صفات الربوبية أو خصائصها كتأثير بقدرة كن أو استقلال بالنفع والضّر والإعطاء والمنع أو نفوذ شفاعة عليه تعالى بمقتضى شراكته له في الربوبية ونحو ذلك </w:t>
      </w:r>
      <w:r w:rsidR="007C461B">
        <w:rPr>
          <w:b w:val="0"/>
          <w:rtl/>
        </w:rPr>
        <w:t xml:space="preserve"> ،</w:t>
      </w:r>
      <w:r w:rsidR="00130E19" w:rsidRPr="00481E31">
        <w:rPr>
          <w:b w:val="0"/>
          <w:rtl/>
        </w:rPr>
        <w:t xml:space="preserve">وقد بينت آيات كثيرة أنّ هذا كان هو اعتقادهم في آلهتهم فحكى الله تعالى قول المشركين لهود عليه السلام </w:t>
      </w:r>
      <w:r w:rsidR="003F6C7B" w:rsidRPr="00481E31">
        <w:rPr>
          <w:b w:val="0"/>
          <w:rtl/>
        </w:rPr>
        <w:t xml:space="preserve"> : </w:t>
      </w:r>
      <w:r w:rsidR="00575872">
        <w:rPr>
          <w:b w:val="0"/>
          <w:rtl/>
        </w:rPr>
        <w:t xml:space="preserve">{ </w:t>
      </w:r>
      <w:r w:rsidR="00130E19" w:rsidRPr="00481E31">
        <w:rPr>
          <w:b w:val="0"/>
          <w:rtl/>
        </w:rPr>
        <w:t>إِنْ نَقُولُ إِلَّا اعْتَرَاكَ بَعْضُ آلِهَتِنَا بِسُوءٍ</w:t>
      </w:r>
      <w:r w:rsidR="003F6C7B" w:rsidRPr="00481E31">
        <w:rPr>
          <w:b w:val="0"/>
          <w:rtl/>
        </w:rPr>
        <w:t xml:space="preserve"> }</w:t>
      </w:r>
      <w:r w:rsidR="007C461B">
        <w:rPr>
          <w:b w:val="0"/>
          <w:rtl/>
        </w:rPr>
        <w:t xml:space="preserve"> ،</w:t>
      </w:r>
      <w:r w:rsidR="00130E19" w:rsidRPr="00481E31">
        <w:rPr>
          <w:b w:val="0"/>
          <w:rtl/>
        </w:rPr>
        <w:t xml:space="preserve"> وقال تعالى </w:t>
      </w:r>
      <w:r w:rsidR="003F6C7B" w:rsidRPr="00481E31">
        <w:rPr>
          <w:b w:val="0"/>
          <w:rtl/>
        </w:rPr>
        <w:t xml:space="preserve"> : </w:t>
      </w:r>
      <w:r w:rsidR="00575872">
        <w:rPr>
          <w:b w:val="0"/>
          <w:rtl/>
        </w:rPr>
        <w:t xml:space="preserve">{ </w:t>
      </w:r>
      <w:r w:rsidR="00130E19" w:rsidRPr="00481E31">
        <w:rPr>
          <w:b w:val="0"/>
          <w:rtl/>
        </w:rPr>
        <w:t>قُلِ ادْعُوا شُرَكَاءَكُمْ ثُمَّ كِيدُونِ فَلَا تُنْظِرُونِ</w:t>
      </w:r>
      <w:r w:rsidR="003F6C7B" w:rsidRPr="00481E31">
        <w:rPr>
          <w:b w:val="0"/>
          <w:rtl/>
        </w:rPr>
        <w:t xml:space="preserve"> }</w:t>
      </w:r>
      <w:r w:rsidR="007C461B">
        <w:rPr>
          <w:b w:val="0"/>
          <w:rtl/>
        </w:rPr>
        <w:t xml:space="preserve"> ،</w:t>
      </w:r>
      <w:r w:rsidR="00130E19" w:rsidRPr="00481E31">
        <w:rPr>
          <w:b w:val="0"/>
          <w:rtl/>
        </w:rPr>
        <w:t xml:space="preserve"> وقال تعالى </w:t>
      </w:r>
      <w:r w:rsidR="003F6C7B" w:rsidRPr="00481E31">
        <w:rPr>
          <w:b w:val="0"/>
          <w:rtl/>
        </w:rPr>
        <w:t xml:space="preserve"> : </w:t>
      </w:r>
      <w:r w:rsidR="00575872">
        <w:rPr>
          <w:b w:val="0"/>
          <w:rtl/>
        </w:rPr>
        <w:t xml:space="preserve">{ </w:t>
      </w:r>
      <w:r w:rsidR="00130E19" w:rsidRPr="00481E31">
        <w:rPr>
          <w:b w:val="0"/>
          <w:rtl/>
        </w:rPr>
        <w:t>أَمْ مَنْ هَذَا الَّذِي هُوَ جُنْدٌ لَكُمْ يَنْصُرُكُمْ مِنْ دُونِ الرَّحْمَنِ إِنِ الْكَافِرُونَ إِلَّا فِي غُرُورٍ</w:t>
      </w:r>
      <w:r w:rsidR="003F6C7B" w:rsidRPr="00481E31">
        <w:rPr>
          <w:b w:val="0"/>
          <w:rtl/>
        </w:rPr>
        <w:t xml:space="preserve"> }</w:t>
      </w:r>
      <w:r w:rsidR="00130E19" w:rsidRPr="00481E31">
        <w:rPr>
          <w:b w:val="0"/>
          <w:rtl/>
        </w:rPr>
        <w:t xml:space="preserve"> </w:t>
      </w:r>
      <w:r w:rsidR="007C461B">
        <w:rPr>
          <w:b w:val="0"/>
          <w:rtl/>
        </w:rPr>
        <w:t xml:space="preserve"> ،</w:t>
      </w:r>
      <w:r w:rsidR="00130E19" w:rsidRPr="00481E31">
        <w:rPr>
          <w:b w:val="0"/>
          <w:rtl/>
        </w:rPr>
        <w:t xml:space="preserve">وعجز الآية </w:t>
      </w:r>
      <w:r w:rsidR="00575872">
        <w:rPr>
          <w:b w:val="0"/>
          <w:rtl/>
        </w:rPr>
        <w:t xml:space="preserve">{ </w:t>
      </w:r>
      <w:r w:rsidR="00130E19" w:rsidRPr="00481E31">
        <w:rPr>
          <w:b w:val="0"/>
          <w:rtl/>
        </w:rPr>
        <w:t>إِنِ الْكَافِرُونَ إِلَّا فِي غُرُورٍ</w:t>
      </w:r>
      <w:r w:rsidR="003F6C7B" w:rsidRPr="00481E31">
        <w:rPr>
          <w:b w:val="0"/>
          <w:rtl/>
        </w:rPr>
        <w:t xml:space="preserve"> }</w:t>
      </w:r>
      <w:r w:rsidR="007C461B">
        <w:rPr>
          <w:b w:val="0"/>
          <w:rtl/>
        </w:rPr>
        <w:t xml:space="preserve"> ،</w:t>
      </w:r>
      <w:r w:rsidR="00130E19" w:rsidRPr="00481E31">
        <w:rPr>
          <w:b w:val="0"/>
          <w:rtl/>
        </w:rPr>
        <w:t xml:space="preserve"> يكشف أنّ اعتقادهم كان أنّ آلهتهم تنصرهم ثم انكشف يوم القيامة أنهم كانوا مغرورين </w:t>
      </w:r>
      <w:r w:rsidR="007C461B">
        <w:rPr>
          <w:b w:val="0"/>
          <w:rtl/>
        </w:rPr>
        <w:t xml:space="preserve"> ،</w:t>
      </w:r>
      <w:r w:rsidR="00130E19" w:rsidRPr="00481E31">
        <w:rPr>
          <w:b w:val="0"/>
          <w:rtl/>
        </w:rPr>
        <w:t xml:space="preserve"> وقال تعالى </w:t>
      </w:r>
      <w:r w:rsidR="003F6C7B" w:rsidRPr="00481E31">
        <w:rPr>
          <w:b w:val="0"/>
          <w:rtl/>
        </w:rPr>
        <w:t xml:space="preserve"> : </w:t>
      </w:r>
      <w:r w:rsidR="00575872">
        <w:rPr>
          <w:b w:val="0"/>
          <w:rtl/>
        </w:rPr>
        <w:t xml:space="preserve">{ </w:t>
      </w:r>
      <w:r w:rsidR="00130E19" w:rsidRPr="00481E31">
        <w:rPr>
          <w:b w:val="0"/>
          <w:rtl/>
        </w:rPr>
        <w:t>وَقِيلَ ادْعُوا شُرَكَاءَكُمْ فَدَعَوْهُمْ فَلَمْ يَسْتَجِيبُوا لَهُمْ</w:t>
      </w:r>
      <w:r w:rsidR="003F6C7B" w:rsidRPr="00481E31">
        <w:rPr>
          <w:b w:val="0"/>
          <w:rtl/>
        </w:rPr>
        <w:t xml:space="preserve"> }</w:t>
      </w:r>
      <w:r w:rsidR="007C461B">
        <w:rPr>
          <w:b w:val="0"/>
          <w:rtl/>
        </w:rPr>
        <w:t xml:space="preserve"> ،</w:t>
      </w:r>
      <w:r w:rsidR="00130E19" w:rsidRPr="00481E31">
        <w:rPr>
          <w:b w:val="0"/>
          <w:rtl/>
        </w:rPr>
        <w:t xml:space="preserve"> وقال تعالى </w:t>
      </w:r>
      <w:r w:rsidR="003F6C7B" w:rsidRPr="00481E31">
        <w:rPr>
          <w:b w:val="0"/>
          <w:rtl/>
        </w:rPr>
        <w:t xml:space="preserve"> : </w:t>
      </w:r>
      <w:r w:rsidR="00575872">
        <w:rPr>
          <w:b w:val="0"/>
          <w:rtl/>
        </w:rPr>
        <w:t xml:space="preserve">{ </w:t>
      </w:r>
      <w:r w:rsidR="00130E19" w:rsidRPr="00481E31">
        <w:rPr>
          <w:b w:val="0"/>
          <w:rtl/>
        </w:rPr>
        <w:t>وَمَا نَرَى مَعَكُمْ شُفَعَاءَكُمُ الَّذِينَ زَعَمْتُمْ أَنَّهُمْ فِيكُمْ شُرَكَاءُ</w:t>
      </w:r>
      <w:r w:rsidR="003F6C7B" w:rsidRPr="00481E31">
        <w:rPr>
          <w:b w:val="0"/>
          <w:rtl/>
        </w:rPr>
        <w:t xml:space="preserve"> }</w:t>
      </w:r>
      <w:r w:rsidR="007C461B">
        <w:rPr>
          <w:b w:val="0"/>
          <w:rtl/>
        </w:rPr>
        <w:t xml:space="preserve"> ،</w:t>
      </w:r>
      <w:r w:rsidR="00130E19" w:rsidRPr="00481E31">
        <w:rPr>
          <w:b w:val="0"/>
          <w:rtl/>
        </w:rPr>
        <w:t xml:space="preserve"> وغير ذلك آيات كثيرة لا يتسع لذكرها المجال مما يدل على إشراك المشركين معبوداتهم في بعض خصائصه تعالى , فلما اعتقدوا لآلهتهم تلك الخصائص زاولوا تلك الأعمال لهم بنية عبادتهم</w:t>
      </w:r>
      <w:r w:rsidR="007C461B">
        <w:rPr>
          <w:b w:val="0"/>
          <w:rtl/>
        </w:rPr>
        <w:t xml:space="preserve"> ،</w:t>
      </w:r>
      <w:r w:rsidR="00130E19" w:rsidRPr="00481E31">
        <w:rPr>
          <w:b w:val="0"/>
          <w:rtl/>
        </w:rPr>
        <w:t xml:space="preserve"> ومما يومئ إلى أنّ دعاء المشركين لآلهتهم كان مصحوباً باعتقاد صفات الربوبية فيهم من ضر ونفع استقلالاً قوله تعالى </w:t>
      </w:r>
      <w:r w:rsidR="003F6C7B" w:rsidRPr="00481E31">
        <w:rPr>
          <w:b w:val="0"/>
          <w:rtl/>
        </w:rPr>
        <w:t xml:space="preserve"> : </w:t>
      </w:r>
      <w:r w:rsidR="00575872">
        <w:rPr>
          <w:b w:val="0"/>
          <w:rtl/>
        </w:rPr>
        <w:t xml:space="preserve">{ </w:t>
      </w:r>
      <w:r w:rsidR="00130E19" w:rsidRPr="00481E31">
        <w:rPr>
          <w:b w:val="0"/>
          <w:rtl/>
        </w:rPr>
        <w:t>قُلِ ادْعُوا الَّذِينَ زَعَمْتُمْ مِنْ دُونِهِ فَلَا يَمْلِكُونَ كَشْفَ الضُّرِّ عَنْكُمْ وَلَا تَحْوِيلًا</w:t>
      </w:r>
      <w:r w:rsidR="003F6C7B" w:rsidRPr="00481E31">
        <w:rPr>
          <w:b w:val="0"/>
          <w:rtl/>
        </w:rPr>
        <w:t xml:space="preserve"> }</w:t>
      </w:r>
      <w:r w:rsidR="007C461B">
        <w:rPr>
          <w:b w:val="0"/>
          <w:rtl/>
        </w:rPr>
        <w:t xml:space="preserve"> ،</w:t>
      </w:r>
      <w:r w:rsidR="00130E19" w:rsidRPr="00481E31">
        <w:rPr>
          <w:b w:val="0"/>
          <w:rtl/>
        </w:rPr>
        <w:t xml:space="preserve"> ولو كان مجرد  إتيان العمل الذي يصلح للتعبد به </w:t>
      </w:r>
      <w:r w:rsidR="009E192E">
        <w:rPr>
          <w:b w:val="0"/>
          <w:rtl/>
        </w:rPr>
        <w:t xml:space="preserve">- </w:t>
      </w:r>
      <w:r w:rsidR="00130E19" w:rsidRPr="00481E31">
        <w:rPr>
          <w:b w:val="0"/>
          <w:rtl/>
        </w:rPr>
        <w:t xml:space="preserve">من دون اقتران نية العبادة لمن يعتقده رباً </w:t>
      </w:r>
      <w:r w:rsidR="009E192E">
        <w:rPr>
          <w:b w:val="0"/>
          <w:rtl/>
        </w:rPr>
        <w:t xml:space="preserve">- </w:t>
      </w:r>
      <w:r w:rsidR="00130E19" w:rsidRPr="00481E31">
        <w:rPr>
          <w:b w:val="0"/>
          <w:rtl/>
        </w:rPr>
        <w:t>هو الشرك إن وقع لغيره تعالى لما جاء بعض تلك الأعمال مأموراً به لغيره تعالى لأن الله تعالى لا يأمر عباده بالشرك ولا يرضى به ولا يأمر بالفحشاء</w:t>
      </w:r>
      <w:r w:rsidR="007C461B">
        <w:rPr>
          <w:b w:val="0"/>
          <w:rtl/>
        </w:rPr>
        <w:t xml:space="preserve"> ،</w:t>
      </w:r>
      <w:r w:rsidR="00130E19" w:rsidRPr="00481E31">
        <w:rPr>
          <w:b w:val="0"/>
          <w:rtl/>
        </w:rPr>
        <w:t xml:space="preserve"> فالسجود مثلاً " وهو أقرب إلى التذلل من سواه " لو كان مجرد إتيانه هو العبادة أو الشرك لما أمر الله به لآدم ولما حلّ في شريعة قط كالسجود ليوسف على وجه التحية والتكريم</w:t>
      </w:r>
      <w:r w:rsidR="007C461B">
        <w:rPr>
          <w:b w:val="0"/>
          <w:rtl/>
        </w:rPr>
        <w:t xml:space="preserve"> ،</w:t>
      </w:r>
      <w:r w:rsidR="00130E19" w:rsidRPr="00481E31">
        <w:rPr>
          <w:b w:val="0"/>
          <w:rtl/>
        </w:rPr>
        <w:t xml:space="preserve"> فلما جاء السجود صالحاً لأن يكون سجود عبادة وشرك , وأن لا يكون سجود عبادة وشرك تبين أن إتيان أي عمل ليس عبادة لذاته ولا شركاً في نفسه إلا أن يجتمع مع إتيانه نية العبادة به لمن يعتقد فيه شيئاً من صفات الربوبية أو خصائصها </w:t>
      </w:r>
      <w:r w:rsidR="007C461B">
        <w:rPr>
          <w:rFonts w:hint="cs"/>
          <w:b w:val="0"/>
          <w:rtl/>
        </w:rPr>
        <w:t xml:space="preserve"> ،</w:t>
      </w:r>
      <w:r w:rsidR="00130E19" w:rsidRPr="00481E31">
        <w:rPr>
          <w:b w:val="0"/>
          <w:rtl/>
        </w:rPr>
        <w:t xml:space="preserve">والتعظيم مثلاً لو كان مجرد إتيانه هو العبادة أو الشرك لما فرَّق بين تعظيم وتعظيم </w:t>
      </w:r>
      <w:r w:rsidR="007C461B">
        <w:rPr>
          <w:b w:val="0"/>
          <w:rtl/>
        </w:rPr>
        <w:t xml:space="preserve"> ،</w:t>
      </w:r>
      <w:r w:rsidR="00130E19" w:rsidRPr="00481E31">
        <w:rPr>
          <w:b w:val="0"/>
          <w:rtl/>
        </w:rPr>
        <w:t>فمنه ما هو كفر ومنه ما هو حرام كسجود التحية في شريعتنا , ومنه ما هو مكروه كالتمثيل قياماً بين يدي السلطان , ومنه ما هو مأمور به كتعظيم النيي صلى الله عليه وسلم  وتعظيم شعائر الله وتعظيم البيت بالطواف به والوقوف للدعاء عند الحجر وباب الكعبة والملتزم , وتعظيم الحجر الأسود بتقبيله ومس الركن اليماني والصلاة خلف المقام</w:t>
      </w:r>
      <w:r w:rsidR="007C461B">
        <w:rPr>
          <w:b w:val="0"/>
          <w:rtl/>
        </w:rPr>
        <w:t xml:space="preserve"> ،</w:t>
      </w:r>
      <w:r w:rsidR="00130E19" w:rsidRPr="00481E31">
        <w:rPr>
          <w:b w:val="0"/>
          <w:rtl/>
        </w:rPr>
        <w:t xml:space="preserve"> فما جاء التعظيم صالحاً لأن يكون تعظيم عبادة وشرك وأن لا يكون تعظيم عبادة وشرك تبين أنّ مجرد التعظيم لشيء ليس عبادة له شرعاً حتى يجتمع الإتيان به نية العبادة لمن تعتقد فيه شيئاً من صفات الربوبية أو خصائصها </w:t>
      </w:r>
      <w:r w:rsidR="007C461B">
        <w:rPr>
          <w:b w:val="0"/>
          <w:rtl/>
        </w:rPr>
        <w:t xml:space="preserve"> ،</w:t>
      </w:r>
      <w:r w:rsidR="00130E19" w:rsidRPr="00481E31">
        <w:rPr>
          <w:b w:val="0"/>
          <w:rtl/>
        </w:rPr>
        <w:t xml:space="preserve"> وحين يؤمر به لغير الله من </w:t>
      </w:r>
      <w:r w:rsidR="00130E19" w:rsidRPr="00481E31">
        <w:rPr>
          <w:b w:val="0"/>
          <w:rtl/>
        </w:rPr>
        <w:lastRenderedPageBreak/>
        <w:t>غير أن تقترن به نية العبادة لغيره تعالى خرج عن كونه شركاً لأن فقدان نية العبادة فيه صرفته عن اعتباره عبادة لغير الله , ونية الامتثال صرفته إلى أنه عبادة للآمر وقربى إليه فالنية على هذا هي الحد الفاصل بين الحكم على العمل بأنه عبادة أو لا يدخل في مسماها</w:t>
      </w:r>
      <w:r w:rsidR="007C461B">
        <w:rPr>
          <w:b w:val="0"/>
          <w:rtl/>
        </w:rPr>
        <w:t xml:space="preserve"> ،</w:t>
      </w:r>
      <w:r w:rsidR="00130E19" w:rsidRPr="00481E31">
        <w:rPr>
          <w:b w:val="0"/>
          <w:rtl/>
        </w:rPr>
        <w:t xml:space="preserve"> ولما رأى القوم أن من العمل أنّ القول لغير الله ما لا يعتبر شركاً , وأن ليس كل داع لأحد أو مستنجد به أو مستعين به يعتبر شركاً , فتشوا عن ضوابط لما يصل إلى درجة الشرك وما لا يصل إليه</w:t>
      </w:r>
      <w:r w:rsidR="007C461B">
        <w:rPr>
          <w:b w:val="0"/>
          <w:rtl/>
        </w:rPr>
        <w:t xml:space="preserve"> ،</w:t>
      </w:r>
      <w:r w:rsidR="00130E19" w:rsidRPr="00481E31">
        <w:rPr>
          <w:b w:val="0"/>
          <w:rtl/>
        </w:rPr>
        <w:t xml:space="preserve"> فأجازوا من ذلك مما كان لحي حاضر فيما يقدر عليه , ومنعوا من ذلك ما كان لغائب أو ميت </w:t>
      </w:r>
      <w:r w:rsidR="007C461B">
        <w:rPr>
          <w:b w:val="0"/>
          <w:rtl/>
        </w:rPr>
        <w:t xml:space="preserve"> ،</w:t>
      </w:r>
      <w:r w:rsidR="00130E19" w:rsidRPr="00481E31">
        <w:rPr>
          <w:b w:val="0"/>
          <w:rtl/>
        </w:rPr>
        <w:t>ولا معنى لبناء الجواز والمنع على ما يقدر عليه وما لا يقدر عليه لأنه لا يعتقد أنّ العبد يخلق أفعال نفسه إلا المعتزلة ومن قلَّدهم , أما أهل السنة فحين يدعون أحداً أو يستنجدون به أو يستعينون به حياً كان أو ميتاً , حاضراً أو غائباً يعتقدون أنه لا يقدر على شيء ولا استقلال له بنفع أو ضر وإنما هو سبب من الأسباب يسخره الله</w:t>
      </w:r>
      <w:r w:rsidR="007C461B">
        <w:rPr>
          <w:b w:val="0"/>
          <w:rtl/>
        </w:rPr>
        <w:t xml:space="preserve"> ،</w:t>
      </w:r>
      <w:r w:rsidR="00130E19" w:rsidRPr="00481E31">
        <w:rPr>
          <w:b w:val="0"/>
          <w:rtl/>
        </w:rPr>
        <w:t xml:space="preserve"> وطلب سليمان من اتباعه عرش بلقيس هو مما لا يدخل عادة تحت قدرة العبد ومع ذلك طلبه</w:t>
      </w:r>
      <w:r w:rsidR="007C461B">
        <w:rPr>
          <w:b w:val="0"/>
          <w:rtl/>
        </w:rPr>
        <w:t xml:space="preserve"> ،</w:t>
      </w:r>
      <w:r w:rsidR="00130E19" w:rsidRPr="00481E31">
        <w:rPr>
          <w:b w:val="0"/>
          <w:rtl/>
        </w:rPr>
        <w:t xml:space="preserve"> ولا معنى كذلك لبناء الجواز والمنع على الحياة والموت لأن المعنى الذي أجيزت به الاستغاثة مثلاً بالأحياء هو أنهم سامعون قادرون على الدعاء وغيره وذلك موجود على أتم وجوهه في عامة موتى المسلمين فضلاً عن خاصتهم إذ صحت الأحاديث بحياتهم ولوازمها من السمع والبصر والكلام والسلام والتزاور والقدرة على دعائهم للأحياء لا سيما لقرابتهم وزوارهم</w:t>
      </w:r>
      <w:r w:rsidR="007C461B">
        <w:rPr>
          <w:b w:val="0"/>
          <w:rtl/>
        </w:rPr>
        <w:t xml:space="preserve"> ،</w:t>
      </w:r>
      <w:r w:rsidR="00130E19" w:rsidRPr="00481E31">
        <w:rPr>
          <w:b w:val="0"/>
          <w:rtl/>
        </w:rPr>
        <w:t xml:space="preserve"> وفي كتاب "الروح" لابن القيم فصول فحواها "أنه قد تواتر بأنّ لأهل القبور قدرة على التصّرف والترائي للأحياء " </w:t>
      </w:r>
      <w:r w:rsidR="007C461B">
        <w:rPr>
          <w:b w:val="0"/>
          <w:rtl/>
        </w:rPr>
        <w:t xml:space="preserve"> ،</w:t>
      </w:r>
      <w:r w:rsidR="00130E19" w:rsidRPr="00481E31">
        <w:rPr>
          <w:b w:val="0"/>
          <w:rtl/>
        </w:rPr>
        <w:t>وإذ تبين فساد ضوابطهم في الجواز والمنع تبين أنّ الضابط الصحيح للتفرقة بين الجواز والمنع هو أنه كان العمل أو القول لمن لا يعتقده رباً فليس من العبادة في شيء</w:t>
      </w:r>
      <w:r w:rsidR="007C461B">
        <w:rPr>
          <w:b w:val="0"/>
          <w:rtl/>
        </w:rPr>
        <w:t xml:space="preserve"> ،</w:t>
      </w:r>
      <w:r w:rsidR="00130E19" w:rsidRPr="00481E31">
        <w:rPr>
          <w:b w:val="0"/>
          <w:rtl/>
        </w:rPr>
        <w:t xml:space="preserve"> أما إن وقع بنية العبادة لمن يعتقد ربوبيته واستقلاله بالنفع والضر وقبول شفاعته بحكم شراكته في الربوبية فذلك الذي يعتبر عبادة إن صرف الله وشركاً إن صُرف لغيره لا فرق في ذلك بين حاضر وغائب ولا ميت وحي ولا في الحياة الدنيا ولا في الآخرة ولا يوم القيامة </w:t>
      </w:r>
      <w:r w:rsidR="007C461B">
        <w:rPr>
          <w:b w:val="0"/>
          <w:rtl/>
        </w:rPr>
        <w:t xml:space="preserve"> ،</w:t>
      </w:r>
      <w:r w:rsidR="00130E19" w:rsidRPr="00481E31">
        <w:rPr>
          <w:b w:val="0"/>
          <w:rtl/>
        </w:rPr>
        <w:t xml:space="preserve"> وما خلا عن نية العبادة لا يقال أنه عبادة لغير الله إلا أن يكون الشارع قد جعل نفس العمل كفراً كالسجود للصنم يكفر فاعله ولولم تعرف نيته لأنّ ذلك إمارة على اعتقاد ربوبيته ومظنة للشرك</w:t>
      </w:r>
      <w:r w:rsidR="007C461B">
        <w:rPr>
          <w:b w:val="0"/>
          <w:rtl/>
        </w:rPr>
        <w:t xml:space="preserve"> ،</w:t>
      </w:r>
      <w:r w:rsidR="00130E19" w:rsidRPr="00481E31">
        <w:rPr>
          <w:b w:val="0"/>
          <w:rtl/>
        </w:rPr>
        <w:t xml:space="preserve"> </w:t>
      </w:r>
      <w:r w:rsidR="00130E19" w:rsidRPr="00575872">
        <w:rPr>
          <w:bCs/>
          <w:rtl/>
        </w:rPr>
        <w:t>وبهذا البيان تعلم أنّ مسمى العبادة شرعاً لا يدخل فيه شيء مما يفعله السواد الأعظم من المسلمين من توسل واستغاثة وغيرهما</w:t>
      </w:r>
      <w:r w:rsidR="007C461B">
        <w:rPr>
          <w:bCs/>
          <w:rtl/>
        </w:rPr>
        <w:t xml:space="preserve"> ،</w:t>
      </w:r>
      <w:r w:rsidR="00130E19" w:rsidRPr="00575872">
        <w:rPr>
          <w:bCs/>
          <w:rtl/>
        </w:rPr>
        <w:t xml:space="preserve"> فعدُّ ذلك من الشرك المخرج عن الملة إنما يجر إليه الجهل بمعنى الشرك والعبادة</w:t>
      </w:r>
      <w:r w:rsidR="00130E19" w:rsidRPr="00481E31">
        <w:rPr>
          <w:b w:val="0"/>
          <w:rtl/>
        </w:rPr>
        <w:t xml:space="preserve"> </w:t>
      </w:r>
      <w:r w:rsidR="007C461B">
        <w:rPr>
          <w:b w:val="0"/>
          <w:rtl/>
        </w:rPr>
        <w:t xml:space="preserve"> ،</w:t>
      </w:r>
      <w:r w:rsidR="00130E19" w:rsidRPr="00481E31">
        <w:rPr>
          <w:b w:val="0"/>
          <w:rtl/>
        </w:rPr>
        <w:t>إذ قلوب المسلمين والحمد لله مستقرة على أن من يتوسل بهم من الأنبياء والصالحين هم مجرد أسباب لا استقلال لهم بنفع ولا ضر , وليس لهم من الربوبية شيء , ولكن الله جعلهم مفاتيح لخيره , ومن أعظم ما تتنزل به الرحمات من الواحد المنّان</w:t>
      </w:r>
      <w:r w:rsidR="007C461B">
        <w:rPr>
          <w:b w:val="0"/>
          <w:rtl/>
        </w:rPr>
        <w:t xml:space="preserve"> ،</w:t>
      </w:r>
      <w:r w:rsidR="00130E19" w:rsidRPr="00481E31">
        <w:rPr>
          <w:b w:val="0"/>
          <w:rtl/>
        </w:rPr>
        <w:t xml:space="preserve"> والاستعانة بالأسباب مأمور بها في صريح قوله تعالى </w:t>
      </w:r>
      <w:r w:rsidR="003F6C7B" w:rsidRPr="00481E31">
        <w:rPr>
          <w:b w:val="0"/>
          <w:rtl/>
        </w:rPr>
        <w:t xml:space="preserve"> : </w:t>
      </w:r>
      <w:r w:rsidR="00575872">
        <w:rPr>
          <w:b w:val="0"/>
          <w:rtl/>
        </w:rPr>
        <w:t xml:space="preserve">{ </w:t>
      </w:r>
      <w:r w:rsidR="00130E19" w:rsidRPr="00481E31">
        <w:rPr>
          <w:b w:val="0"/>
          <w:rtl/>
        </w:rPr>
        <w:t>وَاسْتَعِينُوا بِالصَّبْرِ وَالصَّلَاةِ</w:t>
      </w:r>
      <w:r w:rsidR="003F6C7B" w:rsidRPr="00481E31">
        <w:rPr>
          <w:b w:val="0"/>
          <w:rtl/>
        </w:rPr>
        <w:t xml:space="preserve"> }</w:t>
      </w:r>
      <w:r w:rsidR="007C461B">
        <w:rPr>
          <w:b w:val="0"/>
          <w:rtl/>
        </w:rPr>
        <w:t xml:space="preserve"> ،</w:t>
      </w:r>
      <w:r w:rsidR="00130E19" w:rsidRPr="00481E31">
        <w:rPr>
          <w:b w:val="0"/>
          <w:rtl/>
        </w:rPr>
        <w:t xml:space="preserve"> وفي حثّ الرسول المؤمنين على إعانة المستعين بهم وعلى التيسير على المعسر والتفريج عن المكروب</w:t>
      </w:r>
      <w:r w:rsidR="007C461B">
        <w:rPr>
          <w:b w:val="0"/>
          <w:rtl/>
        </w:rPr>
        <w:t xml:space="preserve"> ،</w:t>
      </w:r>
      <w:r w:rsidR="00130E19" w:rsidRPr="00481E31">
        <w:rPr>
          <w:b w:val="0"/>
          <w:rtl/>
        </w:rPr>
        <w:t xml:space="preserve"> وإسناد </w:t>
      </w:r>
      <w:r w:rsidR="00130E19" w:rsidRPr="00481E31">
        <w:rPr>
          <w:b w:val="0"/>
          <w:rtl/>
        </w:rPr>
        <w:lastRenderedPageBreak/>
        <w:t>الفعل إلى المعين والميسر والمفرج هو من إسناد الفعل للسبب لأنَّ الفاعل هو الله تعالى ولا يريد المسلمون إلا هذا المعنى</w:t>
      </w:r>
      <w:r w:rsidR="007C461B">
        <w:rPr>
          <w:b w:val="0"/>
          <w:rtl/>
        </w:rPr>
        <w:t xml:space="preserve"> ،</w:t>
      </w:r>
      <w:r w:rsidR="00130E19" w:rsidRPr="00481E31">
        <w:rPr>
          <w:b w:val="0"/>
          <w:rtl/>
        </w:rPr>
        <w:t xml:space="preserve"> فإذا قال المسلم </w:t>
      </w:r>
      <w:r w:rsidR="003F6C7B" w:rsidRPr="00481E31">
        <w:rPr>
          <w:b w:val="0"/>
          <w:rtl/>
        </w:rPr>
        <w:t xml:space="preserve"> : </w:t>
      </w:r>
      <w:r w:rsidR="00130E19" w:rsidRPr="00481E31">
        <w:rPr>
          <w:b w:val="0"/>
          <w:rtl/>
        </w:rPr>
        <w:t>نفعني النبي أو الولي أو أخذ بيدي أو أغاثني أو أعانني فلا يعني إلا هذا الإسناد المجازي ولا يعتقد أن له شيئاً من الاستقلال بالنفع أو الضر كما هو شأن الرب المعبود</w:t>
      </w:r>
      <w:r w:rsidR="007C461B">
        <w:rPr>
          <w:b w:val="0"/>
          <w:rtl/>
        </w:rPr>
        <w:t xml:space="preserve"> ،</w:t>
      </w:r>
      <w:r w:rsidR="00130E19" w:rsidRPr="00481E31">
        <w:rPr>
          <w:b w:val="0"/>
          <w:rtl/>
        </w:rPr>
        <w:t xml:space="preserve"> وإذ قد علمت أنّ عبادة المشركين لأربابهم إنما هي بإتيانهم الأعمال والأقوال بنية العبادة لمن اعتقدوا فيهم ربوبية أو خصائصها من تأثير بقدرة كن واستقلال بالنفع والضر والإعطاء والمنع والضر أو نفوذ شفاعة عليه تعالى بمقتضى شراكتهم لله تعالى</w:t>
      </w:r>
      <w:r w:rsidR="007C461B">
        <w:rPr>
          <w:b w:val="0"/>
          <w:rtl/>
        </w:rPr>
        <w:t xml:space="preserve"> ،</w:t>
      </w:r>
      <w:r w:rsidR="00130E19" w:rsidRPr="00481E31">
        <w:rPr>
          <w:b w:val="0"/>
          <w:rtl/>
        </w:rPr>
        <w:t xml:space="preserve"> فكيف ينطبق قولهم </w:t>
      </w:r>
      <w:r w:rsidR="003F6C7B" w:rsidRPr="00481E31">
        <w:rPr>
          <w:b w:val="0"/>
          <w:rtl/>
        </w:rPr>
        <w:t xml:space="preserve"> : </w:t>
      </w:r>
      <w:r w:rsidR="00575872">
        <w:rPr>
          <w:b w:val="0"/>
          <w:rtl/>
        </w:rPr>
        <w:t xml:space="preserve">{ </w:t>
      </w:r>
      <w:r w:rsidR="00130E19" w:rsidRPr="00481E31">
        <w:rPr>
          <w:b w:val="0"/>
          <w:rtl/>
        </w:rPr>
        <w:t>مَا نَعْبُدُهُمْ إِلَّا لِيُقَرِّبُونَا إِلَى اللَّهِ زُلْفي</w:t>
      </w:r>
      <w:r w:rsidR="00575872">
        <w:rPr>
          <w:b w:val="0"/>
          <w:rtl/>
        </w:rPr>
        <w:t xml:space="preserve"> }</w:t>
      </w:r>
      <w:r w:rsidR="00130E19" w:rsidRPr="00481E31">
        <w:rPr>
          <w:b w:val="0"/>
          <w:rtl/>
        </w:rPr>
        <w:t xml:space="preserve"> على المسلمين ينووا بدعائهم للأنبياء والصالحين مستغيثين أو مستشفعين عبادة لهم ولا اعتقدوا فيهم ربوبية ولا تأثيراً بقدرة كن ولا اعتقدوا فيهم قدرة على النفع والضر استقلالاً ولا اعتقدوا أنّ شفاعتهم إنما هي بحكم شراكتهم لله في الربوبية كما يفعل المشركون وكما ينوون بأفعالهم وأقوالهم وكما يعتقدون سبحانك هذا بهتان عظيم وقياس غير مستقيم</w:t>
      </w:r>
      <w:r w:rsidR="007C461B">
        <w:rPr>
          <w:b w:val="0"/>
          <w:rtl/>
        </w:rPr>
        <w:t xml:space="preserve"> ،</w:t>
      </w:r>
      <w:r w:rsidR="00130E19" w:rsidRPr="00481E31">
        <w:rPr>
          <w:b w:val="0"/>
          <w:rtl/>
        </w:rPr>
        <w:t xml:space="preserve"> ومن آمن بالكتاب كله ولم يتسلط عليه الهوى لا يكتفي بسرد الآيات الدالة على اعتراف المشركين بانفراده تعالى بخلق الجواهر العظام من سماء وأرض وخلافها ومن رزق وإنزال الغيث والتدبير العام , ويهمل ذكر الآيات التي ذكرناها المثبتة لكفر المشركين بالربوبية في بعض خصالها حيث اعتقدوا التأثير والنفع والضر والنصر والإعطاء والمنع لأربابهم استقلالاً ونفوذ شفاعتهم عليه تعالى بحكم شراكتهم له في الربوبية</w:t>
      </w:r>
      <w:r w:rsidR="007C461B">
        <w:rPr>
          <w:b w:val="0"/>
          <w:rtl/>
        </w:rPr>
        <w:t xml:space="preserve"> ،</w:t>
      </w:r>
      <w:r w:rsidR="00130E19" w:rsidRPr="00481E31">
        <w:rPr>
          <w:b w:val="0"/>
          <w:rtl/>
        </w:rPr>
        <w:t xml:space="preserve"> وأين من يعتقد فيمن يدعونهم ويستغيثون بهم أنهم أرباب ومن يعتقد أنهم أسباب</w:t>
      </w:r>
      <w:r w:rsidR="007C461B">
        <w:rPr>
          <w:b w:val="0"/>
          <w:rtl/>
        </w:rPr>
        <w:t xml:space="preserve"> ،</w:t>
      </w:r>
      <w:r w:rsidR="00130E19" w:rsidRPr="00481E31">
        <w:rPr>
          <w:b w:val="0"/>
          <w:rtl/>
        </w:rPr>
        <w:t xml:space="preserve"> ولما اعتقد المشركون أنّ شفاعة أربابهم محتمة القبول عند الله بمقتضى شراكتهم له في الربوبية ردًّ الله عليهم بأنه لا شفاعة إلا بإذنه ورضاه ومشيئته ونفي شفاعة الأوثان وسائر المعبودين في عابديهم</w:t>
      </w:r>
      <w:r w:rsidR="007C461B">
        <w:rPr>
          <w:b w:val="0"/>
          <w:rtl/>
        </w:rPr>
        <w:t xml:space="preserve"> ،</w:t>
      </w:r>
      <w:r w:rsidR="00130E19" w:rsidRPr="00481E31">
        <w:rPr>
          <w:b w:val="0"/>
          <w:rtl/>
        </w:rPr>
        <w:t xml:space="preserve"> كما بين أنّ الشفاعة كلها لله , وأنه قد أعطاها للأنبياء وعباده الصالحين فيمن لقي ربه لا يشرك به شيئاً </w:t>
      </w:r>
      <w:r w:rsidR="007C461B">
        <w:rPr>
          <w:b w:val="0"/>
          <w:rtl/>
        </w:rPr>
        <w:t xml:space="preserve"> ،</w:t>
      </w:r>
      <w:r w:rsidR="00130E19" w:rsidRPr="00481E31">
        <w:rPr>
          <w:b w:val="0"/>
          <w:rtl/>
        </w:rPr>
        <w:t xml:space="preserve"> </w:t>
      </w:r>
      <w:r w:rsidR="00575872">
        <w:rPr>
          <w:b w:val="0"/>
          <w:rtl/>
        </w:rPr>
        <w:t xml:space="preserve">{ </w:t>
      </w:r>
      <w:r w:rsidR="00130E19" w:rsidRPr="00481E31">
        <w:rPr>
          <w:b w:val="0"/>
          <w:rtl/>
        </w:rPr>
        <w:t xml:space="preserve"> لَا يَمْلِكُونَ الشَّفَاعَةَ إِلَّا مَنِ اتَّخَذَ عِنْدَ الرَّحْمَنِ عَهْدًا</w:t>
      </w:r>
      <w:r w:rsidR="003F6C7B" w:rsidRPr="00481E31">
        <w:rPr>
          <w:b w:val="0"/>
          <w:rtl/>
        </w:rPr>
        <w:t xml:space="preserve"> }</w:t>
      </w:r>
      <w:r w:rsidR="00130E19" w:rsidRPr="00481E31">
        <w:rPr>
          <w:b w:val="0"/>
          <w:rtl/>
        </w:rPr>
        <w:t xml:space="preserve"> مثلما أنّ المُلك كله لله أعطى منه ما شاء لمن شاء والعزة كلها لله أعطى منها ما شاء لرسوله صلى الله عليه وسلم  وللمؤمنين</w:t>
      </w:r>
      <w:r w:rsidR="007C461B">
        <w:rPr>
          <w:b w:val="0"/>
          <w:rtl/>
        </w:rPr>
        <w:t xml:space="preserve"> ،</w:t>
      </w:r>
      <w:r w:rsidR="00130E19" w:rsidRPr="00481E31">
        <w:rPr>
          <w:b w:val="0"/>
          <w:rtl/>
        </w:rPr>
        <w:t xml:space="preserve"> واستشفاع المؤمنين لا يعني إلا طلب الدعاء ممن أعطاهم الله الشفاعة والمصحح للطلب هو حياة الشفيع سواء في الحياة أو يوم القيامة بخلاف استشفاع المشركين فإنه ينطوي على إشراك بحقوق الله باعتقاد أن شفاعتهم عنده تعالى إنما هي بمقتضى شراكتهم لله  في الربوبية</w:t>
      </w:r>
      <w:r w:rsidR="007C461B">
        <w:rPr>
          <w:b w:val="0"/>
          <w:rtl/>
        </w:rPr>
        <w:t xml:space="preserve"> ،</w:t>
      </w:r>
      <w:r w:rsidR="00130E19" w:rsidRPr="00481E31">
        <w:rPr>
          <w:b w:val="0"/>
          <w:rtl/>
        </w:rPr>
        <w:t xml:space="preserve"> قالوا قصر الله الاستعانة به تعالى في سورة الفاتحة في قوله تعالى </w:t>
      </w:r>
      <w:r w:rsidR="00575872">
        <w:rPr>
          <w:b w:val="0"/>
          <w:rtl/>
        </w:rPr>
        <w:t xml:space="preserve">{ </w:t>
      </w:r>
      <w:r w:rsidR="00130E19" w:rsidRPr="00481E31">
        <w:rPr>
          <w:b w:val="0"/>
          <w:rtl/>
        </w:rPr>
        <w:t>إِيَّاكَ نَعْبُدُ وَإِيَّاكَ نَسْتَعِينُ</w:t>
      </w:r>
      <w:r w:rsidR="003F6C7B" w:rsidRPr="00481E31">
        <w:rPr>
          <w:b w:val="0"/>
          <w:rtl/>
        </w:rPr>
        <w:t xml:space="preserve"> }</w:t>
      </w:r>
      <w:r w:rsidR="007C461B">
        <w:rPr>
          <w:b w:val="0"/>
          <w:rtl/>
        </w:rPr>
        <w:t xml:space="preserve"> ،</w:t>
      </w:r>
      <w:r w:rsidR="00130E19" w:rsidRPr="00481E31">
        <w:rPr>
          <w:b w:val="0"/>
          <w:rtl/>
        </w:rPr>
        <w:t xml:space="preserve"> قلنا </w:t>
      </w:r>
      <w:r w:rsidR="003F6C7B" w:rsidRPr="00481E31">
        <w:rPr>
          <w:b w:val="0"/>
          <w:rtl/>
        </w:rPr>
        <w:t xml:space="preserve"> : </w:t>
      </w:r>
      <w:r w:rsidR="00130E19" w:rsidRPr="00481E31">
        <w:rPr>
          <w:b w:val="0"/>
          <w:rtl/>
        </w:rPr>
        <w:t>تمهيد الله لذلك بذكره صفات الربوبية يدل على أن ما تعنيه سورة الفاتحة عن غيره تعالى هو استعانة مربوب بمن يعتقده رباً وإلا فأين أحاديث الحث على إعانة المستعين وعلى التفريج عن المكروبين</w:t>
      </w:r>
      <w:r w:rsidR="007C461B">
        <w:rPr>
          <w:b w:val="0"/>
          <w:rtl/>
        </w:rPr>
        <w:t xml:space="preserve"> ؟</w:t>
      </w:r>
      <w:r w:rsidR="00130E19" w:rsidRPr="00481E31">
        <w:rPr>
          <w:b w:val="0"/>
          <w:rtl/>
        </w:rPr>
        <w:t xml:space="preserve"> قالوا </w:t>
      </w:r>
      <w:r w:rsidR="003F6C7B" w:rsidRPr="00481E31">
        <w:rPr>
          <w:b w:val="0"/>
          <w:rtl/>
        </w:rPr>
        <w:t xml:space="preserve"> : </w:t>
      </w:r>
      <w:r w:rsidR="00130E19" w:rsidRPr="00481E31">
        <w:rPr>
          <w:b w:val="0"/>
          <w:rtl/>
        </w:rPr>
        <w:t>صح أن الدعاء هو العبادة أو مخها</w:t>
      </w:r>
      <w:r w:rsidR="007C461B">
        <w:rPr>
          <w:b w:val="0"/>
          <w:rtl/>
        </w:rPr>
        <w:t xml:space="preserve"> ،</w:t>
      </w:r>
      <w:r w:rsidR="00130E19" w:rsidRPr="00481E31">
        <w:rPr>
          <w:b w:val="0"/>
          <w:rtl/>
        </w:rPr>
        <w:t xml:space="preserve"> قلنا</w:t>
      </w:r>
      <w:r w:rsidR="003F6C7B" w:rsidRPr="00481E31">
        <w:rPr>
          <w:b w:val="0"/>
          <w:rtl/>
        </w:rPr>
        <w:t xml:space="preserve"> : </w:t>
      </w:r>
      <w:r w:rsidR="00130E19" w:rsidRPr="00481E31">
        <w:rPr>
          <w:b w:val="0"/>
          <w:rtl/>
        </w:rPr>
        <w:t xml:space="preserve">صحّ أنّ النبي صلى الله عليه وسلم  تلا عقب هذا القول </w:t>
      </w:r>
      <w:r w:rsidR="003F6C7B" w:rsidRPr="00481E31">
        <w:rPr>
          <w:b w:val="0"/>
          <w:rtl/>
        </w:rPr>
        <w:t xml:space="preserve"> : </w:t>
      </w:r>
      <w:r w:rsidR="00575872">
        <w:rPr>
          <w:b w:val="0"/>
          <w:rtl/>
        </w:rPr>
        <w:t xml:space="preserve">{ </w:t>
      </w:r>
      <w:r w:rsidR="00130E19" w:rsidRPr="00481E31">
        <w:rPr>
          <w:b w:val="0"/>
          <w:rtl/>
        </w:rPr>
        <w:t xml:space="preserve"> ادْعُونِي أَسْتَجِبْ لَكُمْ إِنَّ الَّذِينَ يَسْتَكْبِرُونَ عَنْ عِبَادَتِي سَيَدْخُلُونَ جَهَنَّمَ دَاخِرِينَ</w:t>
      </w:r>
      <w:r w:rsidR="003F6C7B" w:rsidRPr="00481E31">
        <w:rPr>
          <w:b w:val="0"/>
          <w:rtl/>
        </w:rPr>
        <w:t xml:space="preserve"> }</w:t>
      </w:r>
      <w:r w:rsidR="007C461B">
        <w:rPr>
          <w:b w:val="0"/>
          <w:rtl/>
        </w:rPr>
        <w:t xml:space="preserve"> ،</w:t>
      </w:r>
      <w:r w:rsidR="00130E19" w:rsidRPr="00481E31">
        <w:rPr>
          <w:b w:val="0"/>
          <w:rtl/>
        </w:rPr>
        <w:t xml:space="preserve"> وهذا يدل على أن المخاطبين في </w:t>
      </w:r>
      <w:r w:rsidR="00130E19" w:rsidRPr="00481E31">
        <w:rPr>
          <w:b w:val="0"/>
          <w:rtl/>
        </w:rPr>
        <w:lastRenderedPageBreak/>
        <w:t>الحديث هم المؤمنون وأنّ دعاءهم كان مصحوباً بأقصى التذلل لمن لا ربّ سواه أي أنّ دعاءهم كان مقترناً باعتقاد أنه الرب دون سواه فصار الدعاء بهذه النية عبادة</w:t>
      </w:r>
      <w:r w:rsidR="007C461B">
        <w:rPr>
          <w:b w:val="0"/>
          <w:rtl/>
        </w:rPr>
        <w:t xml:space="preserve"> ،</w:t>
      </w:r>
      <w:r w:rsidR="00130E19" w:rsidRPr="00481E31">
        <w:rPr>
          <w:b w:val="0"/>
          <w:rtl/>
        </w:rPr>
        <w:t xml:space="preserve"> إذ دعاء العبادة هو ما أحدثه الداعي بنية العبادة لمن اعتقد فيه ربوبية أو صفاتها أو خصائصها</w:t>
      </w:r>
      <w:r w:rsidR="007C461B">
        <w:rPr>
          <w:b w:val="0"/>
          <w:rtl/>
        </w:rPr>
        <w:t xml:space="preserve"> ،</w:t>
      </w:r>
      <w:r w:rsidR="00BC1A29" w:rsidRPr="00481E31">
        <w:rPr>
          <w:b w:val="0"/>
          <w:rtl/>
        </w:rPr>
        <w:t xml:space="preserve"> </w:t>
      </w:r>
      <w:r w:rsidR="00293943" w:rsidRPr="00481E31">
        <w:rPr>
          <w:b w:val="0"/>
          <w:rtl/>
        </w:rPr>
        <w:t xml:space="preserve">( </w:t>
      </w:r>
      <w:r w:rsidR="00130E19" w:rsidRPr="00481E31">
        <w:rPr>
          <w:b w:val="0"/>
          <w:rtl/>
        </w:rPr>
        <w:t>قال</w:t>
      </w:r>
      <w:r w:rsidR="00293943" w:rsidRPr="00481E31">
        <w:rPr>
          <w:b w:val="0"/>
          <w:rtl/>
        </w:rPr>
        <w:t xml:space="preserve"> )</w:t>
      </w:r>
      <w:r w:rsidR="00BC1A29" w:rsidRPr="00481E31">
        <w:rPr>
          <w:b w:val="0"/>
          <w:rtl/>
        </w:rPr>
        <w:t xml:space="preserve"> </w:t>
      </w:r>
      <w:r w:rsidR="00130E19" w:rsidRPr="00481E31">
        <w:rPr>
          <w:b w:val="0"/>
          <w:rtl/>
        </w:rPr>
        <w:t xml:space="preserve">في الحديث </w:t>
      </w:r>
      <w:r w:rsidR="003F6C7B" w:rsidRPr="00481E31">
        <w:rPr>
          <w:b w:val="0"/>
          <w:rtl/>
        </w:rPr>
        <w:t xml:space="preserve"> : </w:t>
      </w:r>
      <w:r w:rsidR="00130E19" w:rsidRPr="00481E31">
        <w:rPr>
          <w:b w:val="0"/>
          <w:rtl/>
        </w:rPr>
        <w:t>للعهد الخارجي عند المخاطبين أي الدعاء المعهود عندهم وليست للاستغراق كما توهم الوهابية في استدلالهم بذلك على أنّ الدعاء لذاته هو العبادة ولو لم يقترن بنية العبادة لمن اعتقده رباً</w:t>
      </w:r>
      <w:r w:rsidR="007C461B">
        <w:rPr>
          <w:b w:val="0"/>
          <w:rtl/>
        </w:rPr>
        <w:t xml:space="preserve"> ،</w:t>
      </w:r>
      <w:r w:rsidR="00130E19" w:rsidRPr="00481E31">
        <w:rPr>
          <w:b w:val="0"/>
          <w:rtl/>
        </w:rPr>
        <w:t xml:space="preserve"> وبعد أن تبينت خطأ القوم وسوء تصورهم لما يدخل في مسمى العبادة وما لا يدخل فيها وضح لك أي إثم يقترف في الحكم على سواد المسلمين الأعظم بالشرك والكفر لدعائهم واستغاثتهم بالأنبياء والصالحين التي لا اعتقاد معها بأن لهم شيئاً من خصائص الربوبية وصفاتها </w:t>
      </w:r>
      <w:r w:rsidR="007C461B">
        <w:rPr>
          <w:b w:val="0"/>
          <w:rtl/>
        </w:rPr>
        <w:t xml:space="preserve"> ،</w:t>
      </w:r>
      <w:r w:rsidR="00130E19" w:rsidRPr="00481E31">
        <w:rPr>
          <w:b w:val="0"/>
          <w:rtl/>
        </w:rPr>
        <w:t>ونسأل الله السلامة في القول والعمل</w:t>
      </w:r>
      <w:r w:rsidR="007C461B">
        <w:rPr>
          <w:b w:val="0"/>
          <w:rtl/>
        </w:rPr>
        <w:t xml:space="preserve"> ،</w:t>
      </w:r>
      <w:r w:rsidR="00BC63EB">
        <w:rPr>
          <w:b w:val="0"/>
          <w:rtl/>
        </w:rPr>
        <w:t xml:space="preserve"> </w:t>
      </w:r>
    </w:p>
    <w:p w:rsidR="003E123D" w:rsidRPr="00481E31" w:rsidRDefault="003E123D" w:rsidP="003E123D">
      <w:pPr>
        <w:jc w:val="center"/>
        <w:rPr>
          <w:b w:val="0"/>
          <w:rtl/>
        </w:rPr>
      </w:pPr>
      <w:r>
        <w:rPr>
          <w:rFonts w:hint="cs"/>
          <w:b w:val="0"/>
          <w:rtl/>
        </w:rPr>
        <w:t>***</w:t>
      </w:r>
    </w:p>
    <w:p w:rsidR="00130E19" w:rsidRPr="00481E31" w:rsidRDefault="003E123D" w:rsidP="00575872">
      <w:pPr>
        <w:jc w:val="both"/>
        <w:rPr>
          <w:b w:val="0"/>
          <w:bCs/>
          <w:rtl/>
        </w:rPr>
      </w:pPr>
      <w:r>
        <w:rPr>
          <w:rFonts w:hint="cs"/>
          <w:b w:val="0"/>
          <w:bCs/>
          <w:rtl/>
        </w:rPr>
        <w:t xml:space="preserve">( 4 ) </w:t>
      </w:r>
      <w:r w:rsidR="00130E19" w:rsidRPr="00575872">
        <w:rPr>
          <w:b w:val="0"/>
          <w:bCs/>
          <w:rtl/>
        </w:rPr>
        <w:t>من أسباب غلط الوهابيين في الحكم بالتكفير</w:t>
      </w:r>
      <w:r w:rsidR="00130E19" w:rsidRPr="00481E31">
        <w:rPr>
          <w:rtl/>
        </w:rPr>
        <w:t xml:space="preserve"> </w:t>
      </w:r>
      <w:r w:rsidR="003F6C7B" w:rsidRPr="00481E31">
        <w:rPr>
          <w:rtl/>
        </w:rPr>
        <w:t xml:space="preserve"> : </w:t>
      </w:r>
      <w:r w:rsidR="00575872">
        <w:rPr>
          <w:rFonts w:hint="cs"/>
          <w:rtl/>
        </w:rPr>
        <w:t xml:space="preserve"> </w:t>
      </w:r>
      <w:r w:rsidR="00130E19" w:rsidRPr="00481E31">
        <w:rPr>
          <w:b w:val="0"/>
          <w:rtl/>
        </w:rPr>
        <w:t>قدمنا لك ما فيه الكفاية عن تحقيق معنى العبادة</w:t>
      </w:r>
      <w:r w:rsidR="007C461B">
        <w:rPr>
          <w:b w:val="0"/>
          <w:rtl/>
        </w:rPr>
        <w:t xml:space="preserve"> ،</w:t>
      </w:r>
      <w:r w:rsidR="00130E19" w:rsidRPr="00481E31">
        <w:rPr>
          <w:b w:val="0"/>
          <w:rtl/>
        </w:rPr>
        <w:t xml:space="preserve"> وأنّ غلط الوهابيين في مفهومها تسبب في تكفيرهم المسلمين بالدعاء للاستغاثة أو الاستشفاع حيث غلطوا فجعلوا كل أمر يؤتى مما يصلح للتعبد به هو العبادة لذاته , ولو لم ينو به الفاعل أو القاتل العبادة به , ولا اتخذ ممن وجه إليه الفعل أو القول رباً أو متصفاً بشيء من صفات الربوبية</w:t>
      </w:r>
      <w:r w:rsidR="007C461B">
        <w:rPr>
          <w:b w:val="0"/>
          <w:rtl/>
        </w:rPr>
        <w:t xml:space="preserve"> ،</w:t>
      </w:r>
      <w:r w:rsidR="00130E19" w:rsidRPr="00481E31">
        <w:rPr>
          <w:b w:val="0"/>
          <w:rtl/>
        </w:rPr>
        <w:t xml:space="preserve"> ونزيدك اليوم تبصرة في ذلك لكشف بعض ما قد يشتبه عليك أيها المسلم </w:t>
      </w:r>
      <w:r w:rsidR="003F6C7B" w:rsidRPr="00481E31">
        <w:rPr>
          <w:b w:val="0"/>
          <w:rtl/>
        </w:rPr>
        <w:t xml:space="preserve"> : </w:t>
      </w:r>
      <w:r w:rsidR="00575872">
        <w:rPr>
          <w:rFonts w:hint="cs"/>
          <w:b w:val="0"/>
          <w:rtl/>
        </w:rPr>
        <w:t xml:space="preserve"> </w:t>
      </w:r>
      <w:r w:rsidR="00130E19" w:rsidRPr="00481E31">
        <w:rPr>
          <w:b w:val="0"/>
          <w:rtl/>
        </w:rPr>
        <w:t>إنّ الصحابة حيث كانوا يستغيثون برسول الله صلى الله عليه وسلم  أو يستعينون أو يطلبون منه الشفاعة أو يشكون حالهم إليه من فقر ومرض وعاهة وبلاء ودين وعجز وجدب كانوا يعلمون أنه صلى الله عليه وسلم  لا يفعل ذلك بذاته أو بقوته , وإنما يفعله بإذن الله وأمره وقدرته وأنه عبد مأمور وله مقامه وجاهه وكرامته وأنّ الحقيقة هو مجرد سبب  من أسباب الإجابة ولا فاعل إلا الله</w:t>
      </w:r>
      <w:r w:rsidR="007C461B">
        <w:rPr>
          <w:b w:val="0"/>
          <w:rtl/>
        </w:rPr>
        <w:t xml:space="preserve"> ،</w:t>
      </w:r>
      <w:r w:rsidR="00130E19" w:rsidRPr="00481E31">
        <w:rPr>
          <w:b w:val="0"/>
          <w:rtl/>
        </w:rPr>
        <w:t xml:space="preserve"> وكان موقف رسول الله صلى الله عليه وسلم  مع السائلين تارة الاستجابة لطلبهم وتارة يخيرهم بين الصبر أو كشف البلاء كما خير الأعمى والمرأة التي تصرع وقتادة الذي أصيبت عيناه , وتارة يقول لهم </w:t>
      </w:r>
      <w:r w:rsidR="003F6C7B" w:rsidRPr="00481E31">
        <w:rPr>
          <w:b w:val="0"/>
          <w:rtl/>
        </w:rPr>
        <w:t xml:space="preserve"> : </w:t>
      </w:r>
      <w:r w:rsidR="00130E19" w:rsidRPr="00481E31">
        <w:rPr>
          <w:b w:val="0"/>
          <w:rtl/>
        </w:rPr>
        <w:t xml:space="preserve">إنما يستغاث بالله ويقول لهم </w:t>
      </w:r>
      <w:r w:rsidR="003F6C7B" w:rsidRPr="00481E31">
        <w:rPr>
          <w:b w:val="0"/>
          <w:rtl/>
        </w:rPr>
        <w:t xml:space="preserve"> : </w:t>
      </w:r>
      <w:r w:rsidR="00130E19" w:rsidRPr="00481E31">
        <w:rPr>
          <w:b w:val="0"/>
          <w:rtl/>
        </w:rPr>
        <w:t xml:space="preserve">إذا سألت فسأل الله و وإذا استعنت فاستعن بالله , وترة يقول </w:t>
      </w:r>
      <w:r w:rsidR="003F6C7B" w:rsidRPr="00481E31">
        <w:rPr>
          <w:b w:val="0"/>
          <w:rtl/>
        </w:rPr>
        <w:t xml:space="preserve"> : </w:t>
      </w:r>
      <w:r w:rsidR="00130E19" w:rsidRPr="00481E31">
        <w:rPr>
          <w:b w:val="0"/>
          <w:rtl/>
        </w:rPr>
        <w:t xml:space="preserve">السيد هو الله , ومرة يقول </w:t>
      </w:r>
      <w:r w:rsidR="003F6C7B" w:rsidRPr="00481E31">
        <w:rPr>
          <w:b w:val="0"/>
          <w:rtl/>
        </w:rPr>
        <w:t xml:space="preserve"> : </w:t>
      </w:r>
      <w:r w:rsidR="00130E19" w:rsidRPr="00481E31">
        <w:rPr>
          <w:b w:val="0"/>
          <w:rtl/>
        </w:rPr>
        <w:t xml:space="preserve">أنا سيد ولد آدم </w:t>
      </w:r>
      <w:r w:rsidR="007C461B">
        <w:rPr>
          <w:rFonts w:hint="cs"/>
          <w:b w:val="0"/>
          <w:rtl/>
        </w:rPr>
        <w:t xml:space="preserve"> ،</w:t>
      </w:r>
      <w:r w:rsidR="00575872">
        <w:rPr>
          <w:rFonts w:hint="cs"/>
          <w:b w:val="0"/>
          <w:rtl/>
        </w:rPr>
        <w:t xml:space="preserve"> </w:t>
      </w:r>
      <w:r w:rsidR="00130E19" w:rsidRPr="00481E31">
        <w:rPr>
          <w:b w:val="0"/>
          <w:rtl/>
        </w:rPr>
        <w:t>وواضح من اختلاف أجوبته صلى الله عليه وسلم  للسائلين أنه كان يراعي حالة السائل حين يسأله فيجيبه بما يقضي فيه رسوخ الاعتقاد أو نقصه حسب ما يظهر له بالوحي أو بقرائن الحال</w:t>
      </w:r>
      <w:r w:rsidR="007C461B">
        <w:rPr>
          <w:b w:val="0"/>
          <w:rtl/>
        </w:rPr>
        <w:t xml:space="preserve"> ،</w:t>
      </w:r>
      <w:r w:rsidR="00130E19" w:rsidRPr="00481E31">
        <w:rPr>
          <w:b w:val="0"/>
          <w:rtl/>
        </w:rPr>
        <w:t xml:space="preserve"> والسائلون لا يعنون من الطلب منه صلى الله عليه وسلم  إلا وساطته بالتوجه إلى الله ليدعو ويشفع</w:t>
      </w:r>
      <w:r w:rsidR="007C461B">
        <w:rPr>
          <w:b w:val="0"/>
          <w:rtl/>
        </w:rPr>
        <w:t xml:space="preserve"> ،</w:t>
      </w:r>
      <w:r w:rsidR="00130E19" w:rsidRPr="00481E31">
        <w:rPr>
          <w:b w:val="0"/>
          <w:rtl/>
        </w:rPr>
        <w:t xml:space="preserve"> ومع ذلك راعى صلى الله عليه وسلم  حالة السائل في الجواب لمن يخشى على اعتقاده , وإرشاداً لغرس اليقين في الله وحده سداً لباب اتكال القلوب </w:t>
      </w:r>
      <w:r w:rsidR="00130E19" w:rsidRPr="00481E31">
        <w:rPr>
          <w:b w:val="0"/>
          <w:rtl/>
        </w:rPr>
        <w:lastRenderedPageBreak/>
        <w:t>على سواه</w:t>
      </w:r>
      <w:r w:rsidR="007C461B">
        <w:rPr>
          <w:b w:val="0"/>
          <w:rtl/>
        </w:rPr>
        <w:t xml:space="preserve"> ،</w:t>
      </w:r>
      <w:r w:rsidR="00130E19" w:rsidRPr="00481E31">
        <w:rPr>
          <w:b w:val="0"/>
          <w:rtl/>
        </w:rPr>
        <w:t xml:space="preserve"> ولو لم يكن المقصود هو مراعاة حال اعتقاد السائل في الإجابة لما منع صلى الله عليه وسلم  من قالوا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قوموا بنا نستغيث برسول الله صلى الله عليه وسلم  من هذا المنافق</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 xml:space="preserve">ولما قال لهم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إنما يستغاث بالله ولا يستغاث بي</w:t>
      </w:r>
      <w:r w:rsidR="00BC1A29" w:rsidRPr="00481E31">
        <w:rPr>
          <w:b w:val="0"/>
          <w:rtl/>
        </w:rPr>
        <w:t xml:space="preserve"> </w:t>
      </w:r>
      <w:r w:rsidR="00575872">
        <w:rPr>
          <w:b w:val="0"/>
          <w:rtl/>
        </w:rPr>
        <w:t>))</w:t>
      </w:r>
      <w:r w:rsidR="00293943" w:rsidRPr="00481E31">
        <w:rPr>
          <w:b w:val="0"/>
          <w:rtl/>
        </w:rPr>
        <w:t xml:space="preserve"> </w:t>
      </w:r>
      <w:r w:rsidR="00130E19" w:rsidRPr="00481E31">
        <w:rPr>
          <w:b w:val="0"/>
          <w:rtl/>
        </w:rPr>
        <w:t>لأنّ أحداً حتى الوهابيين لم يمنع الاستغاثة بالحي في مثل ما طلبوه منه صلى الله عليه وسلم  وهو رد المنافق الذي تأذوا منه</w:t>
      </w:r>
      <w:r w:rsidR="007C461B">
        <w:rPr>
          <w:b w:val="0"/>
          <w:rtl/>
        </w:rPr>
        <w:t xml:space="preserve"> ،</w:t>
      </w:r>
      <w:r w:rsidR="00130E19" w:rsidRPr="00481E31">
        <w:rPr>
          <w:b w:val="0"/>
          <w:rtl/>
        </w:rPr>
        <w:t xml:space="preserve"> ومثل هذا من قال ما شاء الله وشئت فأجابه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أجعلتني لله نداً , بل ما شاء الله</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 xml:space="preserve">مرعاة لحال السائل في سد باب أن يسبق إلى الظن أن يتساوى مع الباري في مشيئته , وإلا فإنه صلى الله عليه وسلم  يعلم الفرق بين المشيئتين حين تنسب إلى الخالق وإلى الخلق ولا يشتبه الأمر عليه حين ورد في القرآن العطف بالواو الذي استنكره على السائل في آيات كثيرة كقوله تعالى </w:t>
      </w:r>
      <w:r w:rsidR="003F6C7B" w:rsidRPr="00481E31">
        <w:rPr>
          <w:b w:val="0"/>
          <w:rtl/>
        </w:rPr>
        <w:t xml:space="preserve"> : </w:t>
      </w:r>
      <w:r w:rsidR="00575872">
        <w:rPr>
          <w:b w:val="0"/>
          <w:rtl/>
        </w:rPr>
        <w:t xml:space="preserve">{ </w:t>
      </w:r>
      <w:r w:rsidR="00130E19" w:rsidRPr="00481E31">
        <w:rPr>
          <w:b w:val="0"/>
          <w:rtl/>
        </w:rPr>
        <w:t xml:space="preserve"> وَمَا نَقَمُوا إِلَّا أَنْ أَغْنَاهُمُ اللَّهُ وَرَسُولُهُ مِنْ فَضْلِهِ</w:t>
      </w:r>
      <w:r w:rsidR="00575872">
        <w:rPr>
          <w:b w:val="0"/>
          <w:rtl/>
        </w:rPr>
        <w:t xml:space="preserve"> }</w:t>
      </w:r>
      <w:r w:rsidR="007C461B">
        <w:rPr>
          <w:b w:val="0"/>
          <w:rtl/>
        </w:rPr>
        <w:t xml:space="preserve"> ،</w:t>
      </w:r>
      <w:r w:rsidR="00130E19" w:rsidRPr="00481E31">
        <w:rPr>
          <w:b w:val="0"/>
          <w:rtl/>
        </w:rPr>
        <w:t xml:space="preserve"> إذ لا يشتبه معنى أغنى حين ينسب إلى الله وحين ينسب إلى الرسول , وكقوله تعالى </w:t>
      </w:r>
      <w:r w:rsidR="003F6C7B" w:rsidRPr="00481E31">
        <w:rPr>
          <w:b w:val="0"/>
          <w:rtl/>
        </w:rPr>
        <w:t xml:space="preserve"> : </w:t>
      </w:r>
      <w:r w:rsidR="00575872">
        <w:rPr>
          <w:b w:val="0"/>
          <w:rtl/>
        </w:rPr>
        <w:t xml:space="preserve">{ </w:t>
      </w:r>
      <w:r w:rsidR="00130E19" w:rsidRPr="00481E31">
        <w:rPr>
          <w:b w:val="0"/>
          <w:rtl/>
        </w:rPr>
        <w:t>فَإِنَّ اللَّهَ هُوَ مَوْلَاهُ وَجِبْرِيلُ وَصَالِحُ الْمُؤْمِنِينَ</w:t>
      </w:r>
      <w:r w:rsidR="003F6C7B" w:rsidRPr="00481E31">
        <w:rPr>
          <w:b w:val="0"/>
          <w:rtl/>
        </w:rPr>
        <w:t xml:space="preserve"> }</w:t>
      </w:r>
      <w:r w:rsidR="00130E19" w:rsidRPr="00481E31">
        <w:rPr>
          <w:b w:val="0"/>
          <w:rtl/>
        </w:rPr>
        <w:t xml:space="preserve"> إذ لا يشتبه ولاية الله بولاية جبريل وصالح المؤمنين  , وكقوله تعالى </w:t>
      </w:r>
      <w:r w:rsidR="003F6C7B" w:rsidRPr="00481E31">
        <w:rPr>
          <w:b w:val="0"/>
          <w:rtl/>
        </w:rPr>
        <w:t xml:space="preserve"> : </w:t>
      </w:r>
      <w:r w:rsidR="00575872">
        <w:rPr>
          <w:b w:val="0"/>
          <w:rtl/>
        </w:rPr>
        <w:t xml:space="preserve">{ </w:t>
      </w:r>
      <w:r w:rsidR="00130E19" w:rsidRPr="00481E31">
        <w:rPr>
          <w:b w:val="0"/>
          <w:rtl/>
        </w:rPr>
        <w:t>وَقَالُوا حَسْبُنَا اللَّهُ سَيُؤْتِينَا اللَّهُ مِنْ فَضْلِهِ وَرَسُولُهُ</w:t>
      </w:r>
      <w:r w:rsidR="003F6C7B" w:rsidRPr="00481E31">
        <w:rPr>
          <w:b w:val="0"/>
          <w:rtl/>
        </w:rPr>
        <w:t xml:space="preserve"> }</w:t>
      </w:r>
      <w:r w:rsidR="00130E19" w:rsidRPr="00481E31">
        <w:rPr>
          <w:b w:val="0"/>
          <w:rtl/>
        </w:rPr>
        <w:t xml:space="preserve">  إذ لا يشتبه الفضل حين ينسب إلى الله وحين ينسب إلى الرسول , وكقول الصحابة في كل ما لا يعلمونه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الله ورسوله أعلم</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 xml:space="preserve">إذ العلم لله هو غير العلم لرسوله </w:t>
      </w:r>
      <w:r w:rsidR="007C461B">
        <w:rPr>
          <w:b w:val="0"/>
          <w:rtl/>
        </w:rPr>
        <w:t xml:space="preserve"> ،</w:t>
      </w:r>
      <w:r w:rsidR="00130E19" w:rsidRPr="00481E31">
        <w:rPr>
          <w:b w:val="0"/>
          <w:rtl/>
        </w:rPr>
        <w:t xml:space="preserve"> وحسان رضي الله عنه حين يقول </w:t>
      </w:r>
      <w:r w:rsidR="003F6C7B" w:rsidRPr="00481E31">
        <w:rPr>
          <w:b w:val="0"/>
          <w:rtl/>
        </w:rPr>
        <w:t xml:space="preserve"> :</w:t>
      </w:r>
      <w:r w:rsidR="00BC1A29" w:rsidRPr="00481E31">
        <w:rPr>
          <w:b w:val="0"/>
          <w:rtl/>
        </w:rPr>
        <w:t xml:space="preserve"> </w:t>
      </w:r>
      <w:r w:rsidR="00293943" w:rsidRPr="00481E31">
        <w:rPr>
          <w:b w:val="0"/>
          <w:rtl/>
        </w:rPr>
        <w:t xml:space="preserve">( </w:t>
      </w:r>
      <w:r w:rsidR="00130E19" w:rsidRPr="00481E31">
        <w:rPr>
          <w:b w:val="0"/>
          <w:rtl/>
        </w:rPr>
        <w:t>يا ركن معتمد وعصمة لائذ * وملاذ منتجع وجار مجاور</w:t>
      </w:r>
      <w:r w:rsidR="00293943" w:rsidRPr="00481E31">
        <w:rPr>
          <w:b w:val="0"/>
          <w:rtl/>
        </w:rPr>
        <w:t xml:space="preserve"> )</w:t>
      </w:r>
      <w:r w:rsidR="00BC1A29" w:rsidRPr="00481E31">
        <w:rPr>
          <w:b w:val="0"/>
          <w:rtl/>
        </w:rPr>
        <w:t xml:space="preserve"> </w:t>
      </w:r>
      <w:r w:rsidR="00130E19" w:rsidRPr="00481E31">
        <w:rPr>
          <w:b w:val="0"/>
          <w:rtl/>
        </w:rPr>
        <w:t xml:space="preserve">كان يعلم أنّ الله هو الفاعل لكل ذلك وأنّ رسول الله صلى الله عليه وسلم  هو فقط سبب من أسباب ذلك من باب الإسناد المجازي على حد حثه صلى الله عليه وسلم  على تفريج كربة المكروب حين يقول " من فرج عن مؤمن كربة فرَّج الله عنه كربة من كربات يوم القيامة " ومثله حثه على التيسير على المعسر وإعانة المستعين فهو يعلم صلى الله عليه وسلم  أن المعين والميسر والمفرج هو الله وليس العبد إلا سبب في ذلك </w:t>
      </w:r>
      <w:r w:rsidR="007C461B">
        <w:rPr>
          <w:b w:val="0"/>
          <w:rtl/>
        </w:rPr>
        <w:t xml:space="preserve"> ،</w:t>
      </w:r>
      <w:r w:rsidR="00130E19" w:rsidRPr="00481E31">
        <w:rPr>
          <w:b w:val="0"/>
          <w:rtl/>
        </w:rPr>
        <w:t>وهكذا المسلمون ليس فيهم إطلاقاً من يعتقد لأحد مع الله فعل أوترك أو رزق أو نصر أو إحياء أو إماتة فإذا وجدت في كلامهم إسناد الأمر إلى السبب وليس معنى طلب شيء من الوسيلة عند المسلم إلا الطلب منه بأن يتوجه إلى الله ليطلب منه تعالى ويدعوه ويسأله ويشفع عنده</w:t>
      </w:r>
      <w:r w:rsidR="007C461B">
        <w:rPr>
          <w:b w:val="0"/>
          <w:rtl/>
        </w:rPr>
        <w:t xml:space="preserve"> ،</w:t>
      </w:r>
      <w:r w:rsidR="00130E19" w:rsidRPr="00481E31">
        <w:rPr>
          <w:b w:val="0"/>
          <w:rtl/>
        </w:rPr>
        <w:t xml:space="preserve"> فالمطلوب هو الاستشفاع إلى الله بالوسيلة والمقصود في حقيقة الأمر هو الله</w:t>
      </w:r>
      <w:r w:rsidR="007C461B">
        <w:rPr>
          <w:b w:val="0"/>
          <w:rtl/>
        </w:rPr>
        <w:t xml:space="preserve"> ،</w:t>
      </w:r>
      <w:r w:rsidR="00130E19" w:rsidRPr="00481E31">
        <w:rPr>
          <w:b w:val="0"/>
          <w:rtl/>
        </w:rPr>
        <w:t xml:space="preserve"> والقرينة الصارفة عن اعتقاد غير هذا اللفظ القائل هو أنه من الموحدين</w:t>
      </w:r>
      <w:r w:rsidR="007C461B">
        <w:rPr>
          <w:b w:val="0"/>
          <w:rtl/>
        </w:rPr>
        <w:t xml:space="preserve"> ،</w:t>
      </w:r>
      <w:r w:rsidR="00130E19" w:rsidRPr="00481E31">
        <w:rPr>
          <w:b w:val="0"/>
          <w:rtl/>
        </w:rPr>
        <w:t xml:space="preserve"> ولا يلتبس عليك الفرق بين قول المشركين </w:t>
      </w:r>
      <w:r w:rsidR="003F6C7B" w:rsidRPr="00481E31">
        <w:rPr>
          <w:b w:val="0"/>
          <w:rtl/>
        </w:rPr>
        <w:t xml:space="preserve"> : </w:t>
      </w:r>
      <w:r w:rsidR="00130E19" w:rsidRPr="00481E31">
        <w:rPr>
          <w:b w:val="0"/>
          <w:rtl/>
        </w:rPr>
        <w:t xml:space="preserve">هؤلاء شفعاؤنا وبين قول المسلم </w:t>
      </w:r>
      <w:r w:rsidR="003F6C7B" w:rsidRPr="00481E31">
        <w:rPr>
          <w:b w:val="0"/>
          <w:rtl/>
        </w:rPr>
        <w:t xml:space="preserve"> : </w:t>
      </w:r>
      <w:r w:rsidR="00130E19" w:rsidRPr="00481E31">
        <w:rPr>
          <w:b w:val="0"/>
          <w:rtl/>
        </w:rPr>
        <w:t>رسول الله صلى الله عليه وسلم  هو الشافع المشفع فينا</w:t>
      </w:r>
      <w:r w:rsidR="007C461B">
        <w:rPr>
          <w:b w:val="0"/>
          <w:rtl/>
        </w:rPr>
        <w:t xml:space="preserve"> ،</w:t>
      </w:r>
      <w:r w:rsidR="00130E19" w:rsidRPr="00481E31">
        <w:rPr>
          <w:b w:val="0"/>
          <w:rtl/>
        </w:rPr>
        <w:t xml:space="preserve"> إذ ليس الاستشفاع هنا كاستشفاع المشركين الذين كانوا يعتقدون أنّ شفاعة آلهتهم محتمة القبول عليه تعالى بحكم شراكتهم له في الربوبية كما قال تعالى </w:t>
      </w:r>
      <w:r w:rsidR="003F6C7B" w:rsidRPr="00481E31">
        <w:rPr>
          <w:b w:val="0"/>
          <w:rtl/>
        </w:rPr>
        <w:t xml:space="preserve"> : </w:t>
      </w:r>
      <w:r w:rsidR="00575872">
        <w:rPr>
          <w:b w:val="0"/>
          <w:rtl/>
        </w:rPr>
        <w:t xml:space="preserve">{ </w:t>
      </w:r>
      <w:r w:rsidR="00130E19" w:rsidRPr="00481E31">
        <w:rPr>
          <w:b w:val="0"/>
          <w:rtl/>
        </w:rPr>
        <w:t>وَمَا نَرَى مَعَكُمْ شُفَعَاءَكُمُ الَّذِينَ زَعَمْتُمْ أَنَّهُمْ فِيكُمْ شُرَكَاءُ</w:t>
      </w:r>
      <w:r w:rsidR="003F6C7B" w:rsidRPr="00481E31">
        <w:rPr>
          <w:b w:val="0"/>
          <w:rtl/>
        </w:rPr>
        <w:t xml:space="preserve"> }</w:t>
      </w:r>
      <w:r w:rsidR="007C461B">
        <w:rPr>
          <w:b w:val="0"/>
          <w:rtl/>
        </w:rPr>
        <w:t xml:space="preserve"> ،</w:t>
      </w:r>
      <w:r w:rsidR="00130E19" w:rsidRPr="00481E31">
        <w:rPr>
          <w:b w:val="0"/>
          <w:rtl/>
        </w:rPr>
        <w:t xml:space="preserve"> وأما المسلمون فاعتقادهم الراسخ أنه لا يجب على الله شيء بل كل ما يعطيه هو تفضل منه ورحمة لكرامة عبده عنده</w:t>
      </w:r>
      <w:r w:rsidR="007C461B">
        <w:rPr>
          <w:b w:val="0"/>
          <w:rtl/>
        </w:rPr>
        <w:t xml:space="preserve"> ،</w:t>
      </w:r>
      <w:r w:rsidR="00130E19" w:rsidRPr="00481E31">
        <w:rPr>
          <w:b w:val="0"/>
          <w:rtl/>
        </w:rPr>
        <w:t xml:space="preserve"> وقد سبق بيان أنه لا معنى لبناء الجواز والمنع في الأقوال والأفعال على ما يقدر عليه </w:t>
      </w:r>
      <w:r w:rsidR="00130E19" w:rsidRPr="00481E31">
        <w:rPr>
          <w:b w:val="0"/>
          <w:rtl/>
        </w:rPr>
        <w:lastRenderedPageBreak/>
        <w:t>وما لا يقدر عليه لأنّ غير الله لا يقدر على شيء ولا استقلال له بنفع أو ضر وإنما هو سبب من الأسباب يسخره الله</w:t>
      </w:r>
      <w:r w:rsidR="007C461B">
        <w:rPr>
          <w:b w:val="0"/>
          <w:rtl/>
        </w:rPr>
        <w:t xml:space="preserve"> ،</w:t>
      </w:r>
      <w:r w:rsidR="00130E19" w:rsidRPr="00481E31">
        <w:rPr>
          <w:b w:val="0"/>
          <w:rtl/>
        </w:rPr>
        <w:t xml:space="preserve"> ولوكان لما يقدر عليه وما لا يقدر عليه دخل في ابتناء الجواز والمنع عليه في الحياة لما طلب سيدنا سليمان وهو نبي معصوم من أتباعه عرش بلقيس وهو شيء ليس في قدرة الخلق بحسب العادة </w:t>
      </w:r>
      <w:r w:rsidR="007C461B">
        <w:rPr>
          <w:b w:val="0"/>
          <w:rtl/>
        </w:rPr>
        <w:t xml:space="preserve"> ،</w:t>
      </w:r>
      <w:r w:rsidR="00130E19" w:rsidRPr="00481E31">
        <w:rPr>
          <w:b w:val="0"/>
          <w:rtl/>
        </w:rPr>
        <w:t>أما بفضل الله وقوته فهو ممكن والله أحضره , ومن باشر الأمر إنما هو سبب من الأسباب</w:t>
      </w:r>
      <w:r w:rsidR="007C461B">
        <w:rPr>
          <w:b w:val="0"/>
          <w:rtl/>
        </w:rPr>
        <w:t xml:space="preserve"> ،</w:t>
      </w:r>
      <w:r w:rsidR="00130E19" w:rsidRPr="00481E31">
        <w:rPr>
          <w:b w:val="0"/>
          <w:rtl/>
        </w:rPr>
        <w:t xml:space="preserve"> وكذلك بينا من قبل أنه لامعنى لبناء الجواز والمنع على الحياة والموت لأن المعنى الذي أجيز به الطلب من الأحياء هو أنهم سامعون قادرون على الدعاء والاستغفار , وذلك موجود على أتم وجوهه في عامة موتى المسلمين فضلاً عن خاصتهم , فضلا عن سيد المرسلين</w:t>
      </w:r>
      <w:r w:rsidR="007C461B">
        <w:rPr>
          <w:b w:val="0"/>
          <w:rtl/>
        </w:rPr>
        <w:t xml:space="preserve"> ،</w:t>
      </w:r>
      <w:r w:rsidR="00130E19" w:rsidRPr="00481E31">
        <w:rPr>
          <w:b w:val="0"/>
          <w:rtl/>
        </w:rPr>
        <w:t xml:space="preserve"> وقد سبق بيان ذلك وسيأتي فصل خاص به تحت عنوان ما للموتى من إدراكات </w:t>
      </w:r>
      <w:r w:rsidR="00130E19" w:rsidRPr="00481E31">
        <w:t>…</w:t>
      </w:r>
      <w:r w:rsidR="00130E19" w:rsidRPr="00481E31">
        <w:rPr>
          <w:b w:val="0"/>
          <w:rtl/>
        </w:rPr>
        <w:t xml:space="preserve"> الخ</w:t>
      </w:r>
      <w:r w:rsidR="007C461B">
        <w:rPr>
          <w:b w:val="0"/>
          <w:rtl/>
        </w:rPr>
        <w:t xml:space="preserve"> ،</w:t>
      </w:r>
      <w:r w:rsidR="00130E19" w:rsidRPr="00481E31">
        <w:rPr>
          <w:b w:val="0"/>
          <w:rtl/>
        </w:rPr>
        <w:t xml:space="preserve"> وبكل هذا يتبين كما وضحنا من قبل أنّ الضابط الصحيح للجواز والمنع هو أنه كان العمل أو القول لمن لا يعتقد ربوبيته فليس من العبادة في شيء </w:t>
      </w:r>
      <w:r w:rsidR="007C461B">
        <w:rPr>
          <w:b w:val="0"/>
          <w:rtl/>
        </w:rPr>
        <w:t xml:space="preserve"> ،</w:t>
      </w:r>
      <w:r w:rsidR="00130E19" w:rsidRPr="00481E31">
        <w:rPr>
          <w:b w:val="0"/>
          <w:rtl/>
        </w:rPr>
        <w:t>أما إن وقع بنية العبادة لمن يعتقد ربوبيته أو شيئاً من خصائصها كاستقلاله بالنفع والضر بقدرة كن , وقبول شفاعته بحكم شراكته في الربوبية فذلك الذي يُعتبر عبادة إن صرف لله , وشركاً إن صرف لغيره , لا فرق بين حي ولا ميت ولا في الحياة الدنيا ولا يوم القيامة</w:t>
      </w:r>
      <w:r w:rsidR="007C461B">
        <w:rPr>
          <w:b w:val="0"/>
          <w:rtl/>
        </w:rPr>
        <w:t xml:space="preserve"> ،</w:t>
      </w:r>
      <w:r w:rsidR="00130E19" w:rsidRPr="00481E31">
        <w:rPr>
          <w:b w:val="0"/>
          <w:rtl/>
        </w:rPr>
        <w:t xml:space="preserve"> ولدخول الغلط في مفهوم العبادة عندهم تورطوا في التكفير متوهمين أنَّ العبادة هي إتيان العمل الصالح للتعبد به مطلقاً , ولو لم ينوي به العبادة لم يتخذه رباً أو يعتقد فيه شيئاً من خصائص الربوبية</w:t>
      </w:r>
      <w:r w:rsidR="007C461B">
        <w:rPr>
          <w:b w:val="0"/>
          <w:rtl/>
        </w:rPr>
        <w:t xml:space="preserve"> ،</w:t>
      </w:r>
      <w:r w:rsidR="00130E19" w:rsidRPr="00481E31">
        <w:rPr>
          <w:b w:val="0"/>
          <w:rtl/>
        </w:rPr>
        <w:t xml:space="preserve"> وما يطلق على الخالق والمخلوق من الصفات كالرأفة والرحمة والوجود والعلم والهداية والشفاعة في قوله تعالى </w:t>
      </w:r>
      <w:r w:rsidR="003F6C7B" w:rsidRPr="00481E31">
        <w:rPr>
          <w:b w:val="0"/>
          <w:rtl/>
        </w:rPr>
        <w:t xml:space="preserve"> : </w:t>
      </w:r>
      <w:r w:rsidR="00575872">
        <w:rPr>
          <w:b w:val="0"/>
          <w:rtl/>
        </w:rPr>
        <w:t xml:space="preserve">{ </w:t>
      </w:r>
      <w:r w:rsidR="00130E19" w:rsidRPr="00481E31">
        <w:rPr>
          <w:b w:val="0"/>
          <w:rtl/>
        </w:rPr>
        <w:t>قُلْ لِلَّهِ الشَّفَاعَةُ جَمِيعًا</w:t>
      </w:r>
      <w:r w:rsidR="003F6C7B" w:rsidRPr="00481E31">
        <w:rPr>
          <w:b w:val="0"/>
          <w:rtl/>
        </w:rPr>
        <w:t xml:space="preserve"> }</w:t>
      </w:r>
      <w:r w:rsidR="00130E19" w:rsidRPr="00481E31">
        <w:rPr>
          <w:b w:val="0"/>
          <w:rtl/>
        </w:rPr>
        <w:t xml:space="preserve"> مع قوله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أوتيت الشفاعة</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لا يشتبه على المؤمن لأن مدلولات الألفاظ الدالة على ما للخالق تختلف عن مدلولاتها إذا أطلقت على الخلق من حيث الكمال والكيفية والخلق والتسبب اختلافاً كلياً , فتطلق على الإله بما يناسب مقام الحق , وإذا وصف المخلوق بشيء منها فيكون متصفاً بها بما يناسب البشرية محدودة ومخلوقة ومكتسبة بإذن الله وفضله وإرادته لا بقوة المخلوق ولا تدبيره ولا أمره وإنما من الله عليه بها قوة وضعفاً على ما شاء الله تعالى فلا يرفعه وصفه بها إلى مقام الألوهية ولا تكون نسبتها إلى المخلوق شركاً لله</w:t>
      </w:r>
      <w:r w:rsidR="007C461B">
        <w:rPr>
          <w:b w:val="0"/>
          <w:rtl/>
        </w:rPr>
        <w:t xml:space="preserve"> ،</w:t>
      </w:r>
      <w:r w:rsidR="00130E19" w:rsidRPr="00481E31">
        <w:rPr>
          <w:b w:val="0"/>
          <w:rtl/>
        </w:rPr>
        <w:t xml:space="preserve"> فأين وجود حادث قابل للزوال ووجود أزلي أبدي واجب لموصوفه لا مدخل للعدم إليه</w:t>
      </w:r>
      <w:r w:rsidR="007C461B">
        <w:rPr>
          <w:b w:val="0"/>
          <w:rtl/>
        </w:rPr>
        <w:t xml:space="preserve"> ،</w:t>
      </w:r>
      <w:r w:rsidR="00130E19" w:rsidRPr="00481E31">
        <w:rPr>
          <w:b w:val="0"/>
          <w:rtl/>
        </w:rPr>
        <w:t xml:space="preserve"> وأين علم قليل عارض مكتسب غير مملوك لصاحبه من علم ذاتي واجب أزلي دائم أبدي محيط بما لا يدخل تحت النهايات</w:t>
      </w:r>
      <w:r w:rsidR="007C461B">
        <w:rPr>
          <w:b w:val="0"/>
          <w:rtl/>
        </w:rPr>
        <w:t xml:space="preserve"> ،</w:t>
      </w:r>
      <w:r w:rsidR="00130E19" w:rsidRPr="00481E31">
        <w:rPr>
          <w:b w:val="0"/>
          <w:rtl/>
        </w:rPr>
        <w:t xml:space="preserve"> وقس على ذلك سائر الصفات , وحين خاطب حسّان رضي الله عنه رسول الله صلى الله عليه وسلم في بيته السابق بأنه ركن المعتمدين وعصمة اللائذين وملاذ القاصدين وجار المستجيرين لم يكن يقصد بذلك أنه صلى الله عليه وسلم  يشارك الباري في تلك الصفات , بل هي لله بالأصالة ,وأما رسول الله صلى الله عليه وسلم  فمجرد سبب فيها من الإسناد المجازي كما تقدم</w:t>
      </w:r>
      <w:r w:rsidR="007C461B">
        <w:rPr>
          <w:b w:val="0"/>
          <w:rtl/>
        </w:rPr>
        <w:t xml:space="preserve"> ،</w:t>
      </w:r>
      <w:r w:rsidR="00130E19" w:rsidRPr="00481E31">
        <w:rPr>
          <w:b w:val="0"/>
          <w:rtl/>
        </w:rPr>
        <w:t xml:space="preserve"> ولهذا لا ينبغي أن يساء فهم المقصود من بعض الألفاظ التي تصدر من الناس كقولهم </w:t>
      </w:r>
      <w:r w:rsidR="003F6C7B" w:rsidRPr="00481E31">
        <w:rPr>
          <w:b w:val="0"/>
          <w:rtl/>
        </w:rPr>
        <w:t xml:space="preserve"> : </w:t>
      </w:r>
      <w:r w:rsidR="00130E19" w:rsidRPr="00481E31">
        <w:rPr>
          <w:b w:val="0"/>
          <w:rtl/>
        </w:rPr>
        <w:t xml:space="preserve">ليس لي ملاذ سوى النبي ولا </w:t>
      </w:r>
      <w:r w:rsidR="00130E19" w:rsidRPr="00481E31">
        <w:rPr>
          <w:b w:val="0"/>
          <w:rtl/>
        </w:rPr>
        <w:lastRenderedPageBreak/>
        <w:t xml:space="preserve">رجاء إلا هو وإليه يفزع في المصائب , وقولهم </w:t>
      </w:r>
      <w:r w:rsidR="003F6C7B" w:rsidRPr="00481E31">
        <w:rPr>
          <w:b w:val="0"/>
          <w:rtl/>
        </w:rPr>
        <w:t xml:space="preserve"> : </w:t>
      </w:r>
      <w:r w:rsidR="00130E19" w:rsidRPr="00481E31">
        <w:rPr>
          <w:b w:val="0"/>
          <w:rtl/>
        </w:rPr>
        <w:t>إن توقفت فمن أسأله , فاعتقاد المسلم أنًّ الملجأ والملاذ والمفزع وتحقيق السؤال والمدد كلها إلى الله خلقاً وإيجاداً وأصالة وما نسبتها إلى المخلوق ممن أكرمه الله بحصولها على يده إلا أنه المتسبب فيها بدعائه لربه وشفاعته عنده</w:t>
      </w:r>
      <w:r w:rsidR="007C461B">
        <w:rPr>
          <w:b w:val="0"/>
          <w:rtl/>
        </w:rPr>
        <w:t xml:space="preserve"> ،</w:t>
      </w:r>
      <w:r w:rsidR="00130E19" w:rsidRPr="00481E31">
        <w:rPr>
          <w:b w:val="0"/>
          <w:rtl/>
        </w:rPr>
        <w:t xml:space="preserve"> وكذلك ليس مراد القائل لتلك الألفاظ هو مشاركة رسول الله صلى الله عليه وسلم  في صفاته , بل المراد أنه ليس في الخلق من هو أولى برسول الله صلى الله عليه وسلم  بأن يلاذ به ويلجأ إليه ويفزع إليه عند الشدائد , ليقوم بالتوسل عند ربه في كشفها كما كان عليه الحال في يوم الهول العظيم على حد قول البوصيري </w:t>
      </w:r>
      <w:r w:rsidR="003F6C7B" w:rsidRPr="00481E31">
        <w:rPr>
          <w:b w:val="0"/>
          <w:rtl/>
        </w:rPr>
        <w:t xml:space="preserve"> :</w:t>
      </w:r>
      <w:r w:rsidR="00BC1A29" w:rsidRPr="00481E31">
        <w:rPr>
          <w:b w:val="0"/>
          <w:rtl/>
        </w:rPr>
        <w:t xml:space="preserve"> </w:t>
      </w:r>
      <w:r w:rsidR="00575872">
        <w:rPr>
          <w:rFonts w:hint="cs"/>
          <w:b w:val="0"/>
          <w:rtl/>
        </w:rPr>
        <w:t xml:space="preserve">( </w:t>
      </w:r>
      <w:r w:rsidR="00130E19" w:rsidRPr="00481E31">
        <w:rPr>
          <w:b w:val="0"/>
          <w:rtl/>
        </w:rPr>
        <w:t>مالي من ألوذ به سواك * عند حلول الحادث العمم</w:t>
      </w:r>
      <w:r w:rsidR="00293943" w:rsidRPr="00481E31">
        <w:rPr>
          <w:b w:val="0"/>
          <w:rtl/>
        </w:rPr>
        <w:t xml:space="preserve"> )</w:t>
      </w:r>
      <w:r w:rsidR="00BC1A29" w:rsidRPr="00481E31">
        <w:rPr>
          <w:b w:val="0"/>
          <w:rtl/>
        </w:rPr>
        <w:t xml:space="preserve"> </w:t>
      </w:r>
      <w:r w:rsidR="00130E19" w:rsidRPr="00481E31">
        <w:rPr>
          <w:b w:val="0"/>
          <w:rtl/>
        </w:rPr>
        <w:t>فإنّ الأنبياء والخلائق لم يجدوا ملجأ إلا في رسول الله صلى الله عليه وسلم  ليشفع لهم في كشف كربهم ففعل وشفع</w:t>
      </w:r>
      <w:r w:rsidR="007C461B">
        <w:rPr>
          <w:b w:val="0"/>
          <w:rtl/>
        </w:rPr>
        <w:t xml:space="preserve"> ،</w:t>
      </w:r>
      <w:r w:rsidR="00130E19" w:rsidRPr="00481E31">
        <w:rPr>
          <w:b w:val="0"/>
          <w:rtl/>
        </w:rPr>
        <w:t xml:space="preserve"> وهكذا أكثر الألفاظ التي جاءت في قصد المادحين كالبردة وغيرها ليس مقصود أصحابها ولا اعتقادهم مشاركة رسول الله صلى الله عليه وسلم  لربه في صفاته , بل أطلقوها عليه صلى الله عليه وسلم  بما يناسب البشرية من كونها محدودة ومكتسبة , فلا يرفعه وصفه بها إلى مقام الألوهية ولا تكون نسبتها إلى المخلوق شركاً بالله كما توهم الوهابيون , فأين الخالق من السبب وأين صاحب العلم الذاتي المحيط من علم علمه الله لمن شاء من عباده وأطلعه عليه</w:t>
      </w:r>
      <w:r w:rsidR="007C461B">
        <w:rPr>
          <w:b w:val="0"/>
          <w:rtl/>
        </w:rPr>
        <w:t xml:space="preserve"> ،</w:t>
      </w:r>
      <w:r w:rsidR="00130E19" w:rsidRPr="00481E31">
        <w:rPr>
          <w:b w:val="0"/>
          <w:rtl/>
        </w:rPr>
        <w:t xml:space="preserve"> </w:t>
      </w:r>
      <w:r w:rsidR="00130E19" w:rsidRPr="00481E31">
        <w:rPr>
          <w:b w:val="0"/>
          <w:bCs/>
          <w:rtl/>
        </w:rPr>
        <w:t xml:space="preserve">ومما تقدم تعلم </w:t>
      </w:r>
      <w:r w:rsidR="003F6C7B" w:rsidRPr="00481E31">
        <w:rPr>
          <w:b w:val="0"/>
          <w:bCs/>
          <w:rtl/>
        </w:rPr>
        <w:t xml:space="preserve"> : </w:t>
      </w:r>
      <w:r w:rsidR="00130E19" w:rsidRPr="00481E31">
        <w:rPr>
          <w:b w:val="0"/>
          <w:bCs/>
          <w:rtl/>
        </w:rPr>
        <w:t xml:space="preserve">أن من تورط في تفكير المسلمين إنما تورط لأسباب كثيرة منها </w:t>
      </w:r>
      <w:r w:rsidR="003F6C7B" w:rsidRPr="00481E31">
        <w:rPr>
          <w:b w:val="0"/>
          <w:bCs/>
          <w:rtl/>
        </w:rPr>
        <w:t xml:space="preserve"> : </w:t>
      </w:r>
    </w:p>
    <w:p w:rsidR="00130E19" w:rsidRPr="00481E31" w:rsidRDefault="00130E19" w:rsidP="00977E48">
      <w:pPr>
        <w:jc w:val="both"/>
        <w:rPr>
          <w:b w:val="0"/>
          <w:rtl/>
        </w:rPr>
      </w:pPr>
      <w:r w:rsidRPr="00481E31">
        <w:rPr>
          <w:b w:val="0"/>
          <w:rtl/>
        </w:rPr>
        <w:t>1</w:t>
      </w:r>
      <w:r w:rsidR="009E192E">
        <w:rPr>
          <w:b w:val="0"/>
          <w:rtl/>
        </w:rPr>
        <w:t xml:space="preserve">- </w:t>
      </w:r>
      <w:r w:rsidRPr="00481E31">
        <w:rPr>
          <w:b w:val="0"/>
          <w:bCs/>
          <w:rtl/>
        </w:rPr>
        <w:t>السبب الأول</w:t>
      </w:r>
      <w:r w:rsidRPr="00481E31">
        <w:rPr>
          <w:b w:val="0"/>
          <w:rtl/>
        </w:rPr>
        <w:t xml:space="preserve"> من أسباب التورط في تكفير المسلمين هو الجهل بمعنى العبادة وعدم تحقيقها ووهمه أنها إتيان العمل الذي يصلح للتعبد به ,ولكنها في الحقيقة هي إتيان العمل أو القول بنية العبادة لمن تعتقد له ربوبية أو خصائصها من تأثير بقدرة كن بالمنع والضر والإعطاء والنفع ,أو نفوذ شفاعة عليه تعالى بمقتضى شراكته لله في ربوبيته </w:t>
      </w:r>
      <w:r w:rsidR="007C461B">
        <w:rPr>
          <w:b w:val="0"/>
          <w:rtl/>
        </w:rPr>
        <w:t xml:space="preserve"> ،</w:t>
      </w:r>
      <w:r w:rsidRPr="00481E31">
        <w:rPr>
          <w:b w:val="0"/>
          <w:rtl/>
        </w:rPr>
        <w:t xml:space="preserve">فلما جهل الوهابيون معنى العبادة أدخلوا في مسماها ما يفعله السواد الأعظم من المسلمين من توسل واستغاثة واستشفاع وغير ذلك , وكفروا بذلك من فعله ومن طلبه من الأموات منكرين ما أثبتته السنة والإجماع من إدراكات للأموات وقدرتهم على الدعاء والاستغفار , فكما جهلوا كل ذلك عمدوا إلى آيات نزلت في المشركين فحملوها على من هو ممتلئ بتوحيد الله في الربوبية وانفراده باستحقاق العبادة وما هو أهل لله من صفات كماله </w:t>
      </w:r>
      <w:r w:rsidR="007C461B">
        <w:rPr>
          <w:b w:val="0"/>
          <w:rtl/>
        </w:rPr>
        <w:t xml:space="preserve"> ،</w:t>
      </w:r>
      <w:r w:rsidRPr="00481E31">
        <w:rPr>
          <w:b w:val="0"/>
          <w:rtl/>
        </w:rPr>
        <w:t>وأين من يعتقد فيمن يدعونهم أنهم أرباب ومن يعتقد أنهم أسباب</w:t>
      </w:r>
      <w:r w:rsidR="007C461B">
        <w:rPr>
          <w:b w:val="0"/>
          <w:rtl/>
        </w:rPr>
        <w:t xml:space="preserve"> ،</w:t>
      </w:r>
      <w:r w:rsidR="00BC63EB">
        <w:rPr>
          <w:b w:val="0"/>
          <w:rtl/>
        </w:rPr>
        <w:t xml:space="preserve"> </w:t>
      </w:r>
    </w:p>
    <w:p w:rsidR="00130E19" w:rsidRPr="00481E31" w:rsidRDefault="00130E19" w:rsidP="00977E48">
      <w:pPr>
        <w:jc w:val="both"/>
        <w:rPr>
          <w:b w:val="0"/>
          <w:rtl/>
        </w:rPr>
      </w:pPr>
      <w:r w:rsidRPr="00481E31">
        <w:rPr>
          <w:b w:val="0"/>
          <w:rtl/>
        </w:rPr>
        <w:t>2</w:t>
      </w:r>
      <w:r w:rsidR="009E192E">
        <w:rPr>
          <w:b w:val="0"/>
          <w:rtl/>
        </w:rPr>
        <w:t xml:space="preserve">- </w:t>
      </w:r>
      <w:r w:rsidRPr="00481E31">
        <w:rPr>
          <w:b w:val="0"/>
          <w:bCs/>
          <w:rtl/>
        </w:rPr>
        <w:t>والسبب الثاني</w:t>
      </w:r>
      <w:r w:rsidRPr="00481E31">
        <w:rPr>
          <w:b w:val="0"/>
          <w:rtl/>
        </w:rPr>
        <w:t xml:space="preserve"> من أسباب التورط في تكفير المسلمين هو عدم التفطن إلى الألفاظ التي تطلق على الخالق والمخلوق ولا اشتباه فيها لأنها تطلق على الخالق بما يناسب مقام الحق وتطلق على المخلوق بما يناسب مقام الخلق فلا يرفعه وصفه بها إلى مقام الألوهية ولا تكون نسبتها إليه شركاً بالله</w:t>
      </w:r>
      <w:r w:rsidR="007C461B">
        <w:rPr>
          <w:b w:val="0"/>
          <w:rtl/>
        </w:rPr>
        <w:t xml:space="preserve"> ،</w:t>
      </w:r>
      <w:r w:rsidR="00BC63EB">
        <w:rPr>
          <w:b w:val="0"/>
          <w:rtl/>
        </w:rPr>
        <w:t xml:space="preserve"> </w:t>
      </w:r>
    </w:p>
    <w:p w:rsidR="00130E19" w:rsidRPr="00481E31" w:rsidRDefault="00130E19" w:rsidP="00977E48">
      <w:pPr>
        <w:jc w:val="both"/>
        <w:rPr>
          <w:b w:val="0"/>
          <w:rtl/>
        </w:rPr>
      </w:pPr>
      <w:r w:rsidRPr="00481E31">
        <w:rPr>
          <w:b w:val="0"/>
          <w:rtl/>
        </w:rPr>
        <w:lastRenderedPageBreak/>
        <w:t>3</w:t>
      </w:r>
      <w:r w:rsidR="009E192E">
        <w:rPr>
          <w:b w:val="0"/>
          <w:rtl/>
        </w:rPr>
        <w:t xml:space="preserve">- </w:t>
      </w:r>
      <w:r w:rsidRPr="00481E31">
        <w:rPr>
          <w:b w:val="0"/>
          <w:bCs/>
          <w:rtl/>
        </w:rPr>
        <w:t>والسبب الثالث</w:t>
      </w:r>
      <w:r w:rsidRPr="00481E31">
        <w:rPr>
          <w:b w:val="0"/>
          <w:rtl/>
        </w:rPr>
        <w:t xml:space="preserve"> من أسباب التورط في تكفير المسلمين هو الاستدلال بنهي الرسول عن الألفاظ مع تجاهل ما ورد عنه من إقرارها كما وضحناه , وإن إجابته للسائلين قد اختلفت مراعاة لحالهم مع رسوخ الاعتقاد في الله أو نقصه وقطعاً لباب الاتكال على غيره تعالى</w:t>
      </w:r>
      <w:r w:rsidR="009E192E">
        <w:rPr>
          <w:b w:val="0"/>
          <w:rtl/>
        </w:rPr>
        <w:t xml:space="preserve"> ،</w:t>
      </w:r>
      <w:r w:rsidR="00BC63EB">
        <w:rPr>
          <w:b w:val="0"/>
          <w:rtl/>
        </w:rPr>
        <w:t xml:space="preserve"> </w:t>
      </w:r>
    </w:p>
    <w:p w:rsidR="00130E19" w:rsidRPr="00481E31" w:rsidRDefault="00130E19" w:rsidP="00977E48">
      <w:pPr>
        <w:jc w:val="both"/>
        <w:rPr>
          <w:b w:val="0"/>
          <w:rtl/>
        </w:rPr>
      </w:pPr>
      <w:r w:rsidRPr="00481E31">
        <w:rPr>
          <w:b w:val="0"/>
          <w:rtl/>
        </w:rPr>
        <w:t>4</w:t>
      </w:r>
      <w:r w:rsidR="009E192E">
        <w:rPr>
          <w:b w:val="0"/>
          <w:rtl/>
        </w:rPr>
        <w:t xml:space="preserve">- </w:t>
      </w:r>
      <w:r w:rsidRPr="00481E31">
        <w:rPr>
          <w:b w:val="0"/>
          <w:bCs/>
          <w:rtl/>
        </w:rPr>
        <w:t>والسبب الرابع</w:t>
      </w:r>
      <w:r w:rsidRPr="00481E31">
        <w:rPr>
          <w:b w:val="0"/>
          <w:rtl/>
        </w:rPr>
        <w:t xml:space="preserve"> من أسباب التورط في تكفير المسلمين هو التغليب لسوء الظن بالمسلمين فيما يرد على ألسنتهم من ألفاظ لا يقصدون بها إلا الإسناد المجازي </w:t>
      </w:r>
      <w:r w:rsidR="007C461B">
        <w:rPr>
          <w:b w:val="0"/>
          <w:rtl/>
        </w:rPr>
        <w:t xml:space="preserve"> ،</w:t>
      </w:r>
      <w:r w:rsidRPr="00481E31">
        <w:rPr>
          <w:b w:val="0"/>
          <w:rtl/>
        </w:rPr>
        <w:t>فحملها على حقائقها دون اعتبار القرينة الصارفة عن الحقيقة وهو أنّ القائل من الموحدين ظلم كبير</w:t>
      </w:r>
      <w:r w:rsidR="007C461B">
        <w:rPr>
          <w:b w:val="0"/>
          <w:rtl/>
        </w:rPr>
        <w:t xml:space="preserve"> ،</w:t>
      </w:r>
    </w:p>
    <w:p w:rsidR="00130E19" w:rsidRDefault="00130E19" w:rsidP="00977E48">
      <w:pPr>
        <w:jc w:val="both"/>
        <w:rPr>
          <w:b w:val="0"/>
          <w:rtl/>
        </w:rPr>
      </w:pPr>
      <w:r w:rsidRPr="00481E31">
        <w:rPr>
          <w:b w:val="0"/>
          <w:rtl/>
        </w:rPr>
        <w:t>5</w:t>
      </w:r>
      <w:r w:rsidR="009E192E">
        <w:rPr>
          <w:b w:val="0"/>
          <w:rtl/>
        </w:rPr>
        <w:t xml:space="preserve">- </w:t>
      </w:r>
      <w:r w:rsidRPr="00481E31">
        <w:rPr>
          <w:b w:val="0"/>
          <w:bCs/>
          <w:rtl/>
        </w:rPr>
        <w:t>والسبب الخامس</w:t>
      </w:r>
      <w:r w:rsidRPr="00481E31">
        <w:rPr>
          <w:b w:val="0"/>
          <w:rtl/>
        </w:rPr>
        <w:t xml:space="preserve"> من أسباب التورط في تكفير المسلمين هو أنهم أساؤوا فهم المقصود من بعض الألفاظ التي تصدر من الناس كقولهم "ليس لي ملاذ سوى النبي "</w:t>
      </w:r>
      <w:r w:rsidR="007C461B">
        <w:rPr>
          <w:b w:val="0"/>
          <w:rtl/>
        </w:rPr>
        <w:t xml:space="preserve"> ،</w:t>
      </w:r>
      <w:r w:rsidR="00BC63EB">
        <w:rPr>
          <w:b w:val="0"/>
          <w:rtl/>
        </w:rPr>
        <w:t xml:space="preserve"> </w:t>
      </w:r>
      <w:r w:rsidRPr="00481E31">
        <w:rPr>
          <w:b w:val="0"/>
          <w:rtl/>
        </w:rPr>
        <w:t xml:space="preserve">" وإليه يفزع في المصائب " </w:t>
      </w:r>
      <w:r w:rsidR="007C461B">
        <w:rPr>
          <w:b w:val="0"/>
          <w:rtl/>
        </w:rPr>
        <w:t xml:space="preserve"> ،</w:t>
      </w:r>
      <w:r w:rsidRPr="00481E31">
        <w:rPr>
          <w:b w:val="0"/>
          <w:rtl/>
        </w:rPr>
        <w:t xml:space="preserve">و" لا رجاء لي إلا هو " وأمثالها </w:t>
      </w:r>
      <w:r w:rsidR="007C461B">
        <w:rPr>
          <w:b w:val="0"/>
          <w:rtl/>
        </w:rPr>
        <w:t xml:space="preserve"> ،</w:t>
      </w:r>
      <w:r w:rsidRPr="00481E31">
        <w:rPr>
          <w:b w:val="0"/>
          <w:rtl/>
        </w:rPr>
        <w:t>فقد توهموا أنها صرف لما هو لله إلى سواه وما عقلوا أنها مقارنة بين الخلق , وأن المراد ليس في الخلق من هو أولى من رسول الله</w:t>
      </w:r>
      <w:r w:rsidR="00BC1A29" w:rsidRPr="00481E31">
        <w:rPr>
          <w:b w:val="0"/>
          <w:rtl/>
        </w:rPr>
        <w:t xml:space="preserve"> </w:t>
      </w:r>
      <w:r w:rsidR="00293943" w:rsidRPr="00481E31">
        <w:rPr>
          <w:b w:val="0"/>
          <w:rtl/>
        </w:rPr>
        <w:t xml:space="preserve">( </w:t>
      </w:r>
      <w:r w:rsidRPr="00481E31">
        <w:rPr>
          <w:b w:val="0"/>
          <w:rtl/>
        </w:rPr>
        <w:t>بأن يلاذ به ويلجأ إليه ويفزع إليه لا المقارنة بينه وبين الله , علاوة على أنّ المراد من هذه الألفاظ هو الإسناد المجازي من إسناد الشيء إلى سببه بالدعاء والتوسل والشفاعة عند الله</w:t>
      </w:r>
      <w:r w:rsidR="007C461B">
        <w:rPr>
          <w:b w:val="0"/>
          <w:rtl/>
        </w:rPr>
        <w:t xml:space="preserve"> ،</w:t>
      </w:r>
      <w:r w:rsidRPr="00481E31">
        <w:rPr>
          <w:b w:val="0"/>
          <w:rtl/>
        </w:rPr>
        <w:t xml:space="preserve"> هذا وإنه لا يغيب عن فهم الموفق أنّ رسول الله صلى الله عليه وسلم حين كان يجيب السائلين فيما طلبوه منه من حاجات لم يقل لهم أنّ الأمر لا يحتاج إلى واسطة واشكوا حالكم إلى الله تعالى لأنه قريب مجيب لا حجاب بينه وبين خلقه فتوجهوا إليه بالطلب رأساً " كما يلبّس بذلك الوهابيون </w:t>
      </w:r>
      <w:r w:rsidR="007C461B">
        <w:rPr>
          <w:b w:val="0"/>
          <w:rtl/>
        </w:rPr>
        <w:t xml:space="preserve"> ،</w:t>
      </w:r>
      <w:r w:rsidRPr="00481E31">
        <w:rPr>
          <w:b w:val="0"/>
          <w:rtl/>
        </w:rPr>
        <w:t xml:space="preserve">فالمعلوم أنه وإن كان المدعو أقرب فإن العبرة في قبول الدعاء إنما هي بأقربية الداعي كما قال تعالى </w:t>
      </w:r>
      <w:r w:rsidR="003F6C7B" w:rsidRPr="00481E31">
        <w:rPr>
          <w:b w:val="0"/>
          <w:rtl/>
        </w:rPr>
        <w:t xml:space="preserve"> : </w:t>
      </w:r>
      <w:r w:rsidR="00575872">
        <w:rPr>
          <w:b w:val="0"/>
          <w:rtl/>
        </w:rPr>
        <w:t xml:space="preserve">{ </w:t>
      </w:r>
      <w:r w:rsidRPr="00481E31">
        <w:rPr>
          <w:b w:val="0"/>
          <w:rtl/>
        </w:rPr>
        <w:t>إِنَّمَا يَتَقَبَّلُ اللَّهُ مِنَ الْمُتَّقِينَ</w:t>
      </w:r>
      <w:r w:rsidR="003F6C7B" w:rsidRPr="00481E31">
        <w:rPr>
          <w:b w:val="0"/>
          <w:rtl/>
        </w:rPr>
        <w:t xml:space="preserve"> }</w:t>
      </w:r>
      <w:r w:rsidR="009E192E">
        <w:rPr>
          <w:b w:val="0"/>
          <w:rtl/>
        </w:rPr>
        <w:t xml:space="preserve"> ،</w:t>
      </w:r>
      <w:r w:rsidRPr="00481E31">
        <w:rPr>
          <w:b w:val="0"/>
          <w:rtl/>
        </w:rPr>
        <w:t xml:space="preserve"> </w:t>
      </w:r>
    </w:p>
    <w:p w:rsidR="003E123D" w:rsidRPr="00481E31" w:rsidRDefault="003E123D" w:rsidP="003E123D">
      <w:pPr>
        <w:jc w:val="center"/>
        <w:rPr>
          <w:b w:val="0"/>
          <w:rtl/>
        </w:rPr>
      </w:pPr>
      <w:r>
        <w:rPr>
          <w:rFonts w:hint="cs"/>
          <w:b w:val="0"/>
          <w:rtl/>
        </w:rPr>
        <w:t>***</w:t>
      </w:r>
    </w:p>
    <w:p w:rsidR="00130E19" w:rsidRDefault="003E123D" w:rsidP="00575872">
      <w:pPr>
        <w:jc w:val="both"/>
        <w:rPr>
          <w:b w:val="0"/>
          <w:rtl/>
        </w:rPr>
      </w:pPr>
      <w:r>
        <w:rPr>
          <w:rFonts w:hint="cs"/>
          <w:bCs/>
          <w:rtl/>
        </w:rPr>
        <w:t xml:space="preserve">( 5 ) </w:t>
      </w:r>
      <w:r w:rsidR="00130E19" w:rsidRPr="00481E31">
        <w:rPr>
          <w:bCs/>
          <w:rtl/>
        </w:rPr>
        <w:t xml:space="preserve">عقيدة المؤمن في ربه وحقوق الخالق </w:t>
      </w:r>
      <w:r w:rsidR="003F6C7B" w:rsidRPr="00481E31">
        <w:rPr>
          <w:bCs/>
          <w:rtl/>
        </w:rPr>
        <w:t xml:space="preserve"> : </w:t>
      </w:r>
      <w:r w:rsidR="00575872">
        <w:rPr>
          <w:rFonts w:hint="cs"/>
          <w:b w:val="0"/>
          <w:bCs/>
          <w:rtl/>
        </w:rPr>
        <w:t xml:space="preserve"> </w:t>
      </w:r>
      <w:r w:rsidR="00130E19" w:rsidRPr="00481E31">
        <w:rPr>
          <w:b w:val="0"/>
          <w:rtl/>
        </w:rPr>
        <w:t>عقيدة المؤمن أنه تعالى واحد لا شريك له ولا ند َّ لا في وجوب الوجود ولا في سائر الكمالات اللائقة به ولا في استحقاق العبادة ولا في خلق شيء من الأشياء ولا إحداث كائن من الكائنات ذاتاً كان أو صفة أو فعلاً</w:t>
      </w:r>
      <w:r w:rsidR="007C461B">
        <w:rPr>
          <w:b w:val="0"/>
          <w:rtl/>
        </w:rPr>
        <w:t xml:space="preserve"> ،</w:t>
      </w:r>
      <w:r w:rsidR="00130E19" w:rsidRPr="00481E31">
        <w:rPr>
          <w:b w:val="0"/>
          <w:rtl/>
        </w:rPr>
        <w:t xml:space="preserve"> له وحده الخلق والأمر والملك والسلطة الكاملة وكمال الاقتدار ونفوذ الإرادة وكما الإختيار وإحاطة علمه وكمال حكمته وشمول رحمته وبالغ عنايته , وله وحدة التدبير والتصرف والمنع والعطاء والنفع والضر استقلالاً بقدرة كن ولا يشفع عنده أحد إلا برضاه لا كما يعتقد المشركون أنًّ شفاعتهم عنده محتمة القبول بحكم شراكتهم له</w:t>
      </w:r>
      <w:r w:rsidR="007C461B">
        <w:rPr>
          <w:b w:val="0"/>
          <w:rtl/>
        </w:rPr>
        <w:t xml:space="preserve"> ،</w:t>
      </w:r>
      <w:r w:rsidR="00130E19" w:rsidRPr="00481E31">
        <w:rPr>
          <w:b w:val="0"/>
          <w:rtl/>
        </w:rPr>
        <w:t xml:space="preserve"> لا مثل له في ذاته ولا في صفة من صفاته ولا في أفعاله لا رب غير ولا إله سواه</w:t>
      </w:r>
      <w:r w:rsidR="007C461B">
        <w:rPr>
          <w:b w:val="0"/>
          <w:rtl/>
        </w:rPr>
        <w:t xml:space="preserve"> ،</w:t>
      </w:r>
      <w:r w:rsidR="00130E19" w:rsidRPr="00481E31">
        <w:rPr>
          <w:b w:val="0"/>
          <w:rtl/>
        </w:rPr>
        <w:t xml:space="preserve"> هو الحي حيلة أزلية أبدية , العليم بجميع المعلومات لا يخفي عليه شيء, النافذ الإرادة , </w:t>
      </w:r>
      <w:r w:rsidR="00130E19" w:rsidRPr="00481E31">
        <w:rPr>
          <w:b w:val="0"/>
          <w:rtl/>
        </w:rPr>
        <w:lastRenderedPageBreak/>
        <w:t>الكامل القدرة ما شاء كان وما لم يشأ لم يكن</w:t>
      </w:r>
      <w:r w:rsidR="007C461B">
        <w:rPr>
          <w:b w:val="0"/>
          <w:rtl/>
        </w:rPr>
        <w:t xml:space="preserve"> ،</w:t>
      </w:r>
      <w:r w:rsidR="00130E19" w:rsidRPr="00481E31">
        <w:rPr>
          <w:b w:val="0"/>
          <w:rtl/>
        </w:rPr>
        <w:t xml:space="preserve"> سميع بصير متكلم</w:t>
      </w:r>
      <w:r w:rsidR="007C461B">
        <w:rPr>
          <w:b w:val="0"/>
          <w:rtl/>
        </w:rPr>
        <w:t xml:space="preserve"> ،</w:t>
      </w:r>
      <w:r w:rsidR="00130E19" w:rsidRPr="00481E31">
        <w:rPr>
          <w:b w:val="0"/>
          <w:rtl/>
        </w:rPr>
        <w:t xml:space="preserve"> وله الكمال الأتم في ذاته وأفعاله وأحكامه , ولا مشابهة بين ما للخالق من الصفات وبين ما هو للمخلوق , فأين وجود حادث قابل للزوال ووجود أزلي أبدي واجب لموصوفه لا مدخل للعدم إليه</w:t>
      </w:r>
      <w:r w:rsidR="007C461B">
        <w:rPr>
          <w:b w:val="0"/>
          <w:rtl/>
        </w:rPr>
        <w:t xml:space="preserve"> ،</w:t>
      </w:r>
      <w:r w:rsidR="00130E19" w:rsidRPr="00481E31">
        <w:rPr>
          <w:b w:val="0"/>
          <w:rtl/>
        </w:rPr>
        <w:t xml:space="preserve"> وأين علم قليل عارض مكتسب غير مملوك لصاحبه من علم ذاتي واجب أزلي دائم أبدي محيط بما لا يدخل تحت النهايات</w:t>
      </w:r>
      <w:r w:rsidR="007C461B">
        <w:rPr>
          <w:b w:val="0"/>
          <w:rtl/>
        </w:rPr>
        <w:t xml:space="preserve"> ،</w:t>
      </w:r>
      <w:r w:rsidR="00130E19" w:rsidRPr="00481E31">
        <w:rPr>
          <w:b w:val="0"/>
          <w:rtl/>
        </w:rPr>
        <w:t xml:space="preserve"> وقس على ذلك سائر الصفات</w:t>
      </w:r>
      <w:r w:rsidR="007C461B">
        <w:rPr>
          <w:b w:val="0"/>
          <w:rtl/>
        </w:rPr>
        <w:t xml:space="preserve"> ،</w:t>
      </w:r>
      <w:r w:rsidR="00130E19" w:rsidRPr="00481E31">
        <w:rPr>
          <w:b w:val="0"/>
          <w:rtl/>
        </w:rPr>
        <w:t xml:space="preserve"> هو فاعل لما شاء بمحض اختياره لا يجب عليه شيء ولا حاكم عليه إن شاء الله فعل وإن شاء لم يفعل , وهو في كلا الأمرين المحمود المنزه عن يحوم حماه , مستغن عمّا سواه , خلق كل شيء لا ليكتمل بخلقهم, بل ليتكرم عليهم بجودهم وبأرزاقهم وما يتبع ذلك مما لا يحصى من فضله , هو الجواد الكريم , الغني الحميد , لا يجوز عليه الظلم ولا يتصور في حقه , منفرد بخلق الكائنات فلا شريك له في التأثير بإيجاد أو إعدام , أبرزها على ما يراها عليه بقدرته وخصصها بالوجود التي عليها وإحاطة العلم بها تفصيلاً</w:t>
      </w:r>
      <w:r w:rsidR="007C461B">
        <w:rPr>
          <w:b w:val="0"/>
          <w:rtl/>
        </w:rPr>
        <w:t xml:space="preserve"> ،</w:t>
      </w:r>
      <w:r w:rsidR="00130E19" w:rsidRPr="00481E31">
        <w:rPr>
          <w:b w:val="0"/>
          <w:rtl/>
        </w:rPr>
        <w:t xml:space="preserve"> إن أثاب فبفضله وإن عاقب فبعدله , وإن عفا عن المذنب بشفاعة المرضين لديه أو بدونها فهو أهل للعفو والجود لا مانع لما أعطى ولا معطي لما منع </w:t>
      </w:r>
      <w:r w:rsidR="007C461B">
        <w:rPr>
          <w:b w:val="0"/>
          <w:rtl/>
        </w:rPr>
        <w:t xml:space="preserve"> ،</w:t>
      </w:r>
    </w:p>
    <w:p w:rsidR="003E123D" w:rsidRDefault="003E123D" w:rsidP="003E123D">
      <w:pPr>
        <w:jc w:val="center"/>
        <w:rPr>
          <w:b w:val="0"/>
          <w:rtl/>
        </w:rPr>
      </w:pPr>
      <w:r>
        <w:rPr>
          <w:rFonts w:hint="cs"/>
          <w:b w:val="0"/>
          <w:rtl/>
        </w:rPr>
        <w:t>***</w:t>
      </w:r>
    </w:p>
    <w:p w:rsidR="00130E19" w:rsidRPr="00481E31" w:rsidRDefault="003E123D" w:rsidP="00575872">
      <w:pPr>
        <w:jc w:val="both"/>
        <w:rPr>
          <w:b w:val="0"/>
          <w:rtl/>
        </w:rPr>
      </w:pPr>
      <w:r>
        <w:rPr>
          <w:rFonts w:hint="cs"/>
          <w:bCs/>
          <w:rtl/>
        </w:rPr>
        <w:t xml:space="preserve">( 6 ) </w:t>
      </w:r>
      <w:r w:rsidR="00130E19" w:rsidRPr="00481E31">
        <w:rPr>
          <w:bCs/>
          <w:rtl/>
        </w:rPr>
        <w:t xml:space="preserve">حقوق رسول الله </w:t>
      </w:r>
      <w:r w:rsidR="003F6C7B" w:rsidRPr="00481E31">
        <w:rPr>
          <w:bCs/>
          <w:rtl/>
        </w:rPr>
        <w:t xml:space="preserve"> : </w:t>
      </w:r>
      <w:r w:rsidR="00575872">
        <w:rPr>
          <w:rFonts w:hint="cs"/>
          <w:b w:val="0"/>
          <w:bCs/>
          <w:rtl/>
        </w:rPr>
        <w:t xml:space="preserve"> </w:t>
      </w:r>
      <w:r w:rsidR="00130E19" w:rsidRPr="00481E31">
        <w:rPr>
          <w:b w:val="0"/>
          <w:rtl/>
        </w:rPr>
        <w:t xml:space="preserve">أخرج الترمذي عنه صلى الله عليه وسلم أنه 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أنا أكرم الأولين والآخرين على ربي ولا فخر</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وقد ميزه الله على الأنبياء بخصائص أفردها العلماء بالتصنيف</w:t>
      </w:r>
      <w:r w:rsidR="007C461B">
        <w:rPr>
          <w:b w:val="0"/>
          <w:rtl/>
        </w:rPr>
        <w:t xml:space="preserve"> ،</w:t>
      </w:r>
      <w:r w:rsidR="00130E19" w:rsidRPr="00481E31">
        <w:rPr>
          <w:b w:val="0"/>
          <w:rtl/>
        </w:rPr>
        <w:t xml:space="preserve"> </w:t>
      </w:r>
    </w:p>
    <w:p w:rsidR="00130E19" w:rsidRPr="00481E31" w:rsidRDefault="00130E19" w:rsidP="00575872">
      <w:pPr>
        <w:jc w:val="both"/>
        <w:rPr>
          <w:b w:val="0"/>
          <w:rtl/>
        </w:rPr>
      </w:pPr>
      <w:r w:rsidRPr="00575872">
        <w:rPr>
          <w:bCs/>
          <w:rtl/>
        </w:rPr>
        <w:t>1</w:t>
      </w:r>
      <w:r w:rsidR="009E192E">
        <w:rPr>
          <w:bCs/>
          <w:rtl/>
        </w:rPr>
        <w:t xml:space="preserve">- </w:t>
      </w:r>
      <w:r w:rsidRPr="00575872">
        <w:rPr>
          <w:bCs/>
          <w:rtl/>
        </w:rPr>
        <w:t>محبته</w:t>
      </w:r>
      <w:r w:rsidR="007C461B">
        <w:rPr>
          <w:b w:val="0"/>
          <w:rtl/>
        </w:rPr>
        <w:t xml:space="preserve"> ،</w:t>
      </w:r>
      <w:r w:rsidRPr="00481E31">
        <w:rPr>
          <w:b w:val="0"/>
          <w:rtl/>
        </w:rPr>
        <w:t xml:space="preserve"> ومحبته صلى الله عليه وسلم فرض ولا يؤمن أحد حتى يكون صلى الله عليه وسلم أحب إليه من نفسه وأهله وماله والناس أجمعين فيتخذه مقياساً فصلاً في خواطره وآرائه ورغباته وخلجات نفسه , وبالجملة يكون هواه تبعاً لما جاء به </w:t>
      </w:r>
      <w:r w:rsidR="007C461B">
        <w:rPr>
          <w:b w:val="0"/>
          <w:rtl/>
        </w:rPr>
        <w:t xml:space="preserve"> ،</w:t>
      </w:r>
      <w:r w:rsidRPr="00481E31">
        <w:rPr>
          <w:b w:val="0"/>
          <w:rtl/>
        </w:rPr>
        <w:t xml:space="preserve"> قال تعالى </w:t>
      </w:r>
      <w:r w:rsidR="003F6C7B" w:rsidRPr="00481E31">
        <w:rPr>
          <w:b w:val="0"/>
          <w:rtl/>
        </w:rPr>
        <w:t xml:space="preserve"> : { </w:t>
      </w:r>
      <w:r w:rsidRPr="00481E31">
        <w:rPr>
          <w:b w:val="0"/>
          <w:rtl/>
        </w:rPr>
        <w:t>فَلَا وَرَبِّكَ لَا يُؤْمِنُونَ حَتَّى يُحَكِّمُوكَ فِيمَا شَجَرَ بَيْنَهُمْ ثُمَّ لَا يَجِدُوا فِي أَنْفُسِهِمْ حَرَجًا مِمَّا قَضَيْتَ وَيُسَلِّمُوا تَسْلِيمًا</w:t>
      </w:r>
      <w:r w:rsidR="003F6C7B" w:rsidRPr="00481E31">
        <w:rPr>
          <w:b w:val="0"/>
          <w:rtl/>
        </w:rPr>
        <w:t xml:space="preserve"> }</w:t>
      </w:r>
      <w:r w:rsidR="007C461B">
        <w:rPr>
          <w:b w:val="0"/>
          <w:rtl/>
        </w:rPr>
        <w:t xml:space="preserve"> ،</w:t>
      </w:r>
      <w:r w:rsidRPr="00481E31">
        <w:rPr>
          <w:b w:val="0"/>
          <w:rtl/>
        </w:rPr>
        <w:t xml:space="preserve"> وقال تعالى </w:t>
      </w:r>
      <w:r w:rsidR="003F6C7B" w:rsidRPr="00481E31">
        <w:rPr>
          <w:b w:val="0"/>
          <w:rtl/>
        </w:rPr>
        <w:t xml:space="preserve"> : </w:t>
      </w:r>
      <w:r w:rsidR="00575872">
        <w:rPr>
          <w:b w:val="0"/>
          <w:rtl/>
        </w:rPr>
        <w:t xml:space="preserve">{ </w:t>
      </w:r>
      <w:r w:rsidRPr="00481E31">
        <w:rPr>
          <w:b w:val="0"/>
          <w:rtl/>
        </w:rPr>
        <w:t>قُلْ إِنْ كُنْتُمْ تُحِبُّونَ اللَّهَ فَاتَّبِعُونِي يُحْبِبْكُمُ اللَّهُ وَيَغْفِرْ لَكُمْ ذُنُوبَكُمْ وَاللَّهُ غَفُورٌ رَحِيمٌ</w:t>
      </w:r>
      <w:r w:rsidR="00575872">
        <w:rPr>
          <w:b w:val="0"/>
          <w:rtl/>
        </w:rPr>
        <w:t xml:space="preserve"> }</w:t>
      </w:r>
      <w:r w:rsidR="007C461B">
        <w:rPr>
          <w:b w:val="0"/>
          <w:rtl/>
        </w:rPr>
        <w:t xml:space="preserve"> ،</w:t>
      </w:r>
      <w:r w:rsidRPr="00481E31">
        <w:rPr>
          <w:b w:val="0"/>
          <w:rtl/>
        </w:rPr>
        <w:t xml:space="preserve"> ومن لازم محبته صلى الله عليه وسلم المذاكرة في مزاياه وخصائصه دائماً لتشبع القلوب بحبه , ولتسكن النفوس بفضل ما جاء به واعتناقه عقيدة وشريعة وسلوكاً ومنهاجاً</w:t>
      </w:r>
      <w:r w:rsidR="007C461B">
        <w:rPr>
          <w:b w:val="0"/>
          <w:rtl/>
        </w:rPr>
        <w:t xml:space="preserve"> ،</w:t>
      </w:r>
      <w:r w:rsidRPr="00481E31">
        <w:rPr>
          <w:b w:val="0"/>
          <w:rtl/>
        </w:rPr>
        <w:t xml:space="preserve"> روى مسلم والترمذي والنسائي واللفظ له عن معاوية بن أبي سفيان أن رسول الله صلى الله عليه وسلم خرج  على حلقة من أصحابه فقال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ما أجلسكم</w:t>
      </w:r>
      <w:r w:rsidR="007C461B">
        <w:rPr>
          <w:b w:val="0"/>
          <w:rtl/>
        </w:rPr>
        <w:t xml:space="preserve"> ؟</w:t>
      </w:r>
      <w:r w:rsidRPr="00481E31">
        <w:rPr>
          <w:b w:val="0"/>
          <w:rtl/>
        </w:rPr>
        <w:t xml:space="preserve"> قالوا </w:t>
      </w:r>
      <w:r w:rsidR="003F6C7B" w:rsidRPr="00481E31">
        <w:rPr>
          <w:b w:val="0"/>
          <w:rtl/>
        </w:rPr>
        <w:t xml:space="preserve"> : </w:t>
      </w:r>
      <w:r w:rsidRPr="00481E31">
        <w:rPr>
          <w:b w:val="0"/>
          <w:rtl/>
        </w:rPr>
        <w:t>جلسنا نذكر الله ونحمده على ما هدانا لدينه ومنَّ علينا بك</w:t>
      </w:r>
      <w:r w:rsidR="00BC1A29" w:rsidRPr="00481E31">
        <w:rPr>
          <w:b w:val="0"/>
          <w:rtl/>
        </w:rPr>
        <w:t xml:space="preserve"> </w:t>
      </w:r>
      <w:r w:rsidR="00575872">
        <w:rPr>
          <w:b w:val="0"/>
          <w:rtl/>
        </w:rPr>
        <w:t>))</w:t>
      </w:r>
      <w:r w:rsidR="00BC1A29" w:rsidRPr="00481E31">
        <w:rPr>
          <w:b w:val="0"/>
          <w:rtl/>
        </w:rPr>
        <w:t xml:space="preserve"> </w:t>
      </w:r>
      <w:r w:rsidRPr="00481E31">
        <w:rPr>
          <w:b w:val="0"/>
          <w:rtl/>
        </w:rPr>
        <w:t>وفي هذا الحديث دلالة على أنَّ الصحابة كانوا يتذاكرون في حلقاتهم مجتمعين منَّة الله على الأمة برسوله صلى الله عليه وسلم حمداً لله تعالى على ذلك وتذكراً لفضائله وهذا يصلح شاهداً الاجتماع للمذاكرة في مولده وشمائله صلى الله عليه وسلم لفعل الصحابة لذلك في حلقاتهم وعدم إنكار الرسول صلى الله عليه وسلم ذلك عليهم</w:t>
      </w:r>
      <w:r w:rsidR="007C461B">
        <w:rPr>
          <w:b w:val="0"/>
          <w:rtl/>
        </w:rPr>
        <w:t xml:space="preserve"> ،</w:t>
      </w:r>
      <w:r w:rsidRPr="00481E31">
        <w:rPr>
          <w:b w:val="0"/>
          <w:rtl/>
        </w:rPr>
        <w:t xml:space="preserve"> </w:t>
      </w:r>
    </w:p>
    <w:p w:rsidR="00130E19" w:rsidRPr="00481E31" w:rsidRDefault="00130E19" w:rsidP="00575872">
      <w:pPr>
        <w:jc w:val="both"/>
        <w:rPr>
          <w:b w:val="0"/>
          <w:rtl/>
        </w:rPr>
      </w:pPr>
      <w:r w:rsidRPr="00481E31">
        <w:rPr>
          <w:b w:val="0"/>
          <w:rtl/>
        </w:rPr>
        <w:lastRenderedPageBreak/>
        <w:t>2</w:t>
      </w:r>
      <w:r w:rsidR="009E192E">
        <w:rPr>
          <w:bCs/>
          <w:rtl/>
        </w:rPr>
        <w:t xml:space="preserve">- </w:t>
      </w:r>
      <w:r w:rsidRPr="00575872">
        <w:rPr>
          <w:bCs/>
          <w:rtl/>
        </w:rPr>
        <w:t xml:space="preserve">تعظيمه </w:t>
      </w:r>
      <w:r w:rsidRPr="00575872">
        <w:rPr>
          <w:bCs/>
        </w:rPr>
        <w:t xml:space="preserve"> </w:t>
      </w:r>
      <w:r w:rsidRPr="00575872">
        <w:rPr>
          <w:bCs/>
          <w:rtl/>
        </w:rPr>
        <w:t>صلى الله عليه وسلم</w:t>
      </w:r>
      <w:r w:rsidRPr="00481E31">
        <w:rPr>
          <w:b w:val="0"/>
          <w:rtl/>
        </w:rPr>
        <w:t xml:space="preserve"> </w:t>
      </w:r>
      <w:r w:rsidR="003F6C7B" w:rsidRPr="00481E31">
        <w:rPr>
          <w:b w:val="0"/>
          <w:rtl/>
        </w:rPr>
        <w:t xml:space="preserve"> : </w:t>
      </w:r>
      <w:r w:rsidRPr="00481E31">
        <w:rPr>
          <w:b w:val="0"/>
          <w:rtl/>
        </w:rPr>
        <w:t xml:space="preserve">وفي وجوب تعظيمه صلى الله عليه وسلم لابد من ملاحظة أمرين </w:t>
      </w:r>
      <w:r w:rsidR="003F6C7B" w:rsidRPr="00481E31">
        <w:rPr>
          <w:b w:val="0"/>
          <w:rtl/>
        </w:rPr>
        <w:t xml:space="preserve"> : </w:t>
      </w:r>
      <w:r w:rsidR="00575872">
        <w:rPr>
          <w:rFonts w:hint="cs"/>
          <w:b w:val="0"/>
          <w:rtl/>
        </w:rPr>
        <w:t xml:space="preserve"> ( </w:t>
      </w:r>
      <w:r w:rsidRPr="00481E31">
        <w:rPr>
          <w:b w:val="0"/>
          <w:rtl/>
        </w:rPr>
        <w:t xml:space="preserve">أحدهما </w:t>
      </w:r>
      <w:r w:rsidR="00575872">
        <w:rPr>
          <w:rFonts w:hint="cs"/>
          <w:b w:val="0"/>
          <w:rtl/>
        </w:rPr>
        <w:t>)</w:t>
      </w:r>
      <w:r w:rsidR="003F6C7B" w:rsidRPr="00481E31">
        <w:rPr>
          <w:b w:val="0"/>
          <w:rtl/>
        </w:rPr>
        <w:t xml:space="preserve"> : </w:t>
      </w:r>
      <w:r w:rsidRPr="00481E31">
        <w:rPr>
          <w:b w:val="0"/>
          <w:rtl/>
        </w:rPr>
        <w:t>وجوب تعظيم النبي صلى الله عليه وسلم ورفع مرتبته عن سائر الخلق , وإثبات انفراد الله بذاته وصفاته وأفعاله عن جميع خلقه وإفراده بالعبادة ,فمن اعتقد في مخلوق مشاركة الله في شيء من ذلك فقد أشرك ومن قصر بالرسول عن شيء من مرتبته فقد عصى وكفر , ومن بالغ في تعظيمه بأنواع التعظيم ولم يبلغ به ما يختص بالباري فقد أصاب الحق وحافظ على جانب الربوبية والرسالة معاً</w:t>
      </w:r>
      <w:r w:rsidR="007C461B">
        <w:rPr>
          <w:b w:val="0"/>
          <w:rtl/>
        </w:rPr>
        <w:t xml:space="preserve"> ،</w:t>
      </w:r>
      <w:r w:rsidRPr="00481E31">
        <w:rPr>
          <w:b w:val="0"/>
          <w:rtl/>
        </w:rPr>
        <w:t xml:space="preserve"> ولسنا ننهى عن شيء من التعظيم له إلا على ما نهانا الله عنه كالسجود تعظيماً له</w:t>
      </w:r>
      <w:r w:rsidR="007C461B">
        <w:rPr>
          <w:b w:val="0"/>
          <w:rtl/>
        </w:rPr>
        <w:t xml:space="preserve"> ،</w:t>
      </w:r>
      <w:r w:rsidRPr="00481E31">
        <w:rPr>
          <w:b w:val="0"/>
          <w:rtl/>
        </w:rPr>
        <w:t xml:space="preserve"> أما ما أمرنا به الله من تعظيمه فنتمثله كخفض الصوت عنده , وأن لا نتقدم بين يديه , وأن لا نناديه باسمه وغير ذلك</w:t>
      </w:r>
      <w:r w:rsidR="007C461B">
        <w:rPr>
          <w:b w:val="0"/>
          <w:rtl/>
        </w:rPr>
        <w:t xml:space="preserve"> ،</w:t>
      </w:r>
      <w:r w:rsidRPr="00481E31">
        <w:rPr>
          <w:b w:val="0"/>
          <w:rtl/>
        </w:rPr>
        <w:t xml:space="preserve"> ومالم يرد في خصوصه أمر ولا نهي فإنه فرد من أفراد تعظيمه المأمورين به على العموم</w:t>
      </w:r>
      <w:r w:rsidR="007C461B">
        <w:rPr>
          <w:b w:val="0"/>
          <w:rtl/>
        </w:rPr>
        <w:t xml:space="preserve"> ،</w:t>
      </w:r>
      <w:r w:rsidRPr="00481E31">
        <w:rPr>
          <w:b w:val="0"/>
          <w:rtl/>
        </w:rPr>
        <w:t xml:space="preserve"> وكل ما يرمز إلى تعظيمه صلى الله عليه وسلم , وإلى الفرح والسرور بولادته وبروزه إلى هذا العالم , وإلى شكر الحق بظهوره رحمة للعالمين فذلك متبع لكمال الإيمان وكمال التوحيد ووسيلة لزيادة الإيمان لا ذريعة إلى الشرك وعبادة الأوثان كما يتوهمه الوهابيون في كل أمر يرمز إلى تعظيمه صلوات الله وسلامه عليه مع سوء فهمهم لما يصل من مدحه إلى درجة الربوبية والألوهية وما لا يصل إلى ذلك</w:t>
      </w:r>
      <w:r w:rsidR="007C461B">
        <w:rPr>
          <w:b w:val="0"/>
          <w:rtl/>
        </w:rPr>
        <w:t xml:space="preserve"> ،</w:t>
      </w:r>
      <w:r w:rsidRPr="00481E31">
        <w:rPr>
          <w:b w:val="0"/>
          <w:rtl/>
        </w:rPr>
        <w:t xml:space="preserve"> والآمر بتعظيمه صلى الله عليه وسلم كان أعلم بما يؤدى إليه هذا التعظيم</w:t>
      </w:r>
      <w:r w:rsidR="007C461B">
        <w:rPr>
          <w:b w:val="0"/>
          <w:rtl/>
        </w:rPr>
        <w:t xml:space="preserve"> ،</w:t>
      </w:r>
      <w:r w:rsidR="00BC63EB">
        <w:rPr>
          <w:b w:val="0"/>
          <w:rtl/>
        </w:rPr>
        <w:t xml:space="preserve"> </w:t>
      </w:r>
    </w:p>
    <w:p w:rsidR="00130E19" w:rsidRPr="00481E31" w:rsidRDefault="00130E19" w:rsidP="00977E48">
      <w:pPr>
        <w:jc w:val="both"/>
        <w:rPr>
          <w:b w:val="0"/>
          <w:rtl/>
        </w:rPr>
      </w:pPr>
      <w:r w:rsidRPr="00575872">
        <w:rPr>
          <w:bCs/>
          <w:rtl/>
        </w:rPr>
        <w:t>3 _ توقيره صلى الله عليه وسلم</w:t>
      </w:r>
      <w:r w:rsidRPr="00481E31">
        <w:rPr>
          <w:b w:val="0"/>
          <w:rtl/>
        </w:rPr>
        <w:t xml:space="preserve"> </w:t>
      </w:r>
      <w:r w:rsidRPr="00481E31">
        <w:t xml:space="preserve"> </w:t>
      </w:r>
      <w:r w:rsidR="003F6C7B" w:rsidRPr="00481E31">
        <w:rPr>
          <w:b w:val="0"/>
          <w:rtl/>
        </w:rPr>
        <w:t xml:space="preserve"> : </w:t>
      </w:r>
      <w:r w:rsidRPr="00481E31">
        <w:rPr>
          <w:b w:val="0"/>
          <w:rtl/>
        </w:rPr>
        <w:t xml:space="preserve">قال تعالى </w:t>
      </w:r>
      <w:r w:rsidR="003F6C7B" w:rsidRPr="00481E31">
        <w:rPr>
          <w:b w:val="0"/>
          <w:rtl/>
        </w:rPr>
        <w:t xml:space="preserve"> : </w:t>
      </w:r>
      <w:r w:rsidR="00575872">
        <w:rPr>
          <w:b w:val="0"/>
          <w:rtl/>
        </w:rPr>
        <w:t xml:space="preserve">{ </w:t>
      </w:r>
      <w:r w:rsidRPr="00481E31">
        <w:rPr>
          <w:b w:val="0"/>
          <w:rtl/>
        </w:rPr>
        <w:t>الَّذِينَ يَتَّبِعُونَ الرَّسُولَ النَّبِيَّ الْأُمِّيَّ الَّذِي يَجِدُونَهُ مَكْتُوبًا عِنْدَهُمْ فِي التَّوْرَاةِ وَالْإِنْجِيلِ يَأْمُرُهُمْ بِالْمَعْرُوفِ وَيَنْهَاهُمْ عَنِ الْمُنْكَرِ وَيُحِلُّ لَهُمُ الطَّيِّبَاتِ وَيُحَرِّمُ عَلَيْهِمُ الْخَبَائِثَ وَيَضَعُ عَنْهُمْ إِصْرَهُمْ وَالْأَغْلَالَ الَّتِي كَانَتْ عَلَيْهِمْ فَالَّذِينَ آمَنُوا بِهِ وَعَزَّرُوهُ وَنَصَرُوهُ وَاتَّبَعُوا النُّورَ الَّذِي أُنْزِلَ مَعَهُ أُولَئِكَ هُمُ الْمُفْلِحُونَ</w:t>
      </w:r>
      <w:r w:rsidR="003F6C7B" w:rsidRPr="00481E31">
        <w:rPr>
          <w:b w:val="0"/>
          <w:rtl/>
        </w:rPr>
        <w:t xml:space="preserve"> }</w:t>
      </w:r>
      <w:r w:rsidR="007C461B">
        <w:rPr>
          <w:b w:val="0"/>
          <w:rtl/>
        </w:rPr>
        <w:t xml:space="preserve"> ،</w:t>
      </w:r>
      <w:r w:rsidRPr="00481E31">
        <w:rPr>
          <w:b w:val="0"/>
          <w:rtl/>
        </w:rPr>
        <w:t xml:space="preserve"> وقد أنكر الله على المشركين نظرتهم إلى الرسول صلى الله عليه وسلم  والأنبياء بملاحظة البشرية المجردة فيهم دون ما يميزهم من الخصائص عن سائر البشر</w:t>
      </w:r>
      <w:r w:rsidR="007C461B">
        <w:rPr>
          <w:b w:val="0"/>
          <w:rtl/>
        </w:rPr>
        <w:t xml:space="preserve"> ،</w:t>
      </w:r>
      <w:r w:rsidRPr="00481E31">
        <w:rPr>
          <w:b w:val="0"/>
          <w:rtl/>
        </w:rPr>
        <w:t xml:space="preserve"> فحكى الله عن قوم نوح عليه السلام </w:t>
      </w:r>
      <w:r w:rsidR="003F6C7B" w:rsidRPr="00481E31">
        <w:rPr>
          <w:b w:val="0"/>
          <w:rtl/>
        </w:rPr>
        <w:t xml:space="preserve"> : </w:t>
      </w:r>
      <w:r w:rsidR="00575872">
        <w:rPr>
          <w:b w:val="0"/>
          <w:rtl/>
        </w:rPr>
        <w:t xml:space="preserve">{ </w:t>
      </w:r>
      <w:r w:rsidRPr="00481E31">
        <w:rPr>
          <w:b w:val="0"/>
          <w:rtl/>
        </w:rPr>
        <w:t>فَقَالَ الْمَلَأُ الَّذِينَ كَفَرُوا مِنْ قَوْمِهِ مَا نَرَاكَ إِلَّا بَشَرًا مِثْلَنَا</w:t>
      </w:r>
      <w:r w:rsidR="003F6C7B" w:rsidRPr="00481E31">
        <w:rPr>
          <w:b w:val="0"/>
          <w:rtl/>
        </w:rPr>
        <w:t xml:space="preserve"> }</w:t>
      </w:r>
      <w:r w:rsidR="007C461B">
        <w:rPr>
          <w:b w:val="0"/>
          <w:rtl/>
        </w:rPr>
        <w:t xml:space="preserve"> ،</w:t>
      </w:r>
      <w:r w:rsidRPr="00481E31">
        <w:rPr>
          <w:b w:val="0"/>
          <w:rtl/>
        </w:rPr>
        <w:t xml:space="preserve"> وكذلك قال فرعون وقومه </w:t>
      </w:r>
      <w:r w:rsidR="003F6C7B" w:rsidRPr="00481E31">
        <w:rPr>
          <w:b w:val="0"/>
          <w:rtl/>
        </w:rPr>
        <w:t xml:space="preserve"> : </w:t>
      </w:r>
      <w:r w:rsidR="00575872">
        <w:rPr>
          <w:b w:val="0"/>
          <w:rtl/>
        </w:rPr>
        <w:t xml:space="preserve">{ </w:t>
      </w:r>
      <w:r w:rsidRPr="00481E31">
        <w:rPr>
          <w:b w:val="0"/>
          <w:rtl/>
        </w:rPr>
        <w:t>فَقَالُوا أَنُؤْمِنُ لِبَشَرَيْنِ مِثْلِنَا وَقَوْمُهُمَا لَنَا عَابِدُونَ</w:t>
      </w:r>
      <w:r w:rsidR="003F6C7B" w:rsidRPr="00481E31">
        <w:rPr>
          <w:b w:val="0"/>
          <w:rtl/>
        </w:rPr>
        <w:t xml:space="preserve"> }</w:t>
      </w:r>
      <w:r w:rsidR="007C461B">
        <w:rPr>
          <w:b w:val="0"/>
          <w:rtl/>
        </w:rPr>
        <w:t xml:space="preserve"> ،</w:t>
      </w:r>
      <w:r w:rsidRPr="00481E31">
        <w:rPr>
          <w:b w:val="0"/>
          <w:rtl/>
        </w:rPr>
        <w:t xml:space="preserve"> وكذلك قالت ثمود لصالح عليه السلام </w:t>
      </w:r>
      <w:r w:rsidR="003F6C7B" w:rsidRPr="00481E31">
        <w:rPr>
          <w:b w:val="0"/>
          <w:rtl/>
        </w:rPr>
        <w:t xml:space="preserve"> : </w:t>
      </w:r>
      <w:r w:rsidR="00575872">
        <w:rPr>
          <w:b w:val="0"/>
          <w:rtl/>
        </w:rPr>
        <w:t xml:space="preserve">{ </w:t>
      </w:r>
      <w:r w:rsidRPr="00481E31">
        <w:rPr>
          <w:b w:val="0"/>
          <w:rtl/>
        </w:rPr>
        <w:t>مَا أَنْتَ إِلَّا بَشَرٌ مِثْلُنَا فَأْتِ بِآيَةٍ إِنْ كُنْتَ مِنَ الصَّادِقِينَ</w:t>
      </w:r>
      <w:r w:rsidR="003F6C7B" w:rsidRPr="00481E31">
        <w:rPr>
          <w:b w:val="0"/>
          <w:rtl/>
        </w:rPr>
        <w:t xml:space="preserve"> }</w:t>
      </w:r>
      <w:r w:rsidRPr="00481E31">
        <w:rPr>
          <w:b w:val="0"/>
          <w:rtl/>
        </w:rPr>
        <w:t xml:space="preserve"> وكذلك قول أصحاب الأيكة لشعيب</w:t>
      </w:r>
      <w:r w:rsidR="003F6C7B" w:rsidRPr="00481E31">
        <w:rPr>
          <w:b w:val="0"/>
          <w:rtl/>
        </w:rPr>
        <w:t xml:space="preserve"> : </w:t>
      </w:r>
      <w:r w:rsidR="00575872">
        <w:rPr>
          <w:b w:val="0"/>
          <w:rtl/>
        </w:rPr>
        <w:t xml:space="preserve">{ </w:t>
      </w:r>
      <w:r w:rsidRPr="00481E31">
        <w:rPr>
          <w:b w:val="0"/>
          <w:rtl/>
        </w:rPr>
        <w:t>قَالُوا إِنَّمَا أَنْتَ مِنَ الْمُسَحَّرِينَ * وَمَا أَنْتَ إِلَّا بَشَرٌ مِثْلُنَا</w:t>
      </w:r>
      <w:r w:rsidR="003F6C7B" w:rsidRPr="00481E31">
        <w:rPr>
          <w:b w:val="0"/>
          <w:rtl/>
        </w:rPr>
        <w:t xml:space="preserve"> }</w:t>
      </w:r>
      <w:r w:rsidR="007C461B">
        <w:rPr>
          <w:b w:val="0"/>
          <w:rtl/>
        </w:rPr>
        <w:t xml:space="preserve"> ،</w:t>
      </w:r>
      <w:r w:rsidRPr="00481E31">
        <w:rPr>
          <w:b w:val="0"/>
          <w:rtl/>
        </w:rPr>
        <w:t xml:space="preserve"> وكذلك قال المشركون لسيد الرسل صلى الله عليه وسلم حين نظروه بعين البشرية المجردة </w:t>
      </w:r>
      <w:r w:rsidR="003F6C7B" w:rsidRPr="00481E31">
        <w:rPr>
          <w:b w:val="0"/>
          <w:rtl/>
        </w:rPr>
        <w:t xml:space="preserve"> : </w:t>
      </w:r>
      <w:r w:rsidR="00575872">
        <w:rPr>
          <w:b w:val="0"/>
          <w:rtl/>
        </w:rPr>
        <w:t xml:space="preserve">{ </w:t>
      </w:r>
      <w:r w:rsidRPr="00481E31">
        <w:rPr>
          <w:b w:val="0"/>
          <w:rtl/>
        </w:rPr>
        <w:t>وَقَالُوا مَا لِهَذَا الرَّسُولِ يَأْكُلُ الطَّعَامَ وَيَمْشِي فِي الْأَسْوَاقِ</w:t>
      </w:r>
      <w:r w:rsidR="003F6C7B" w:rsidRPr="00481E31">
        <w:rPr>
          <w:b w:val="0"/>
          <w:rtl/>
        </w:rPr>
        <w:t xml:space="preserve"> }</w:t>
      </w:r>
      <w:r w:rsidR="007C461B">
        <w:rPr>
          <w:b w:val="0"/>
          <w:rtl/>
        </w:rPr>
        <w:t xml:space="preserve"> ،</w:t>
      </w:r>
      <w:r w:rsidRPr="00481E31">
        <w:rPr>
          <w:b w:val="0"/>
          <w:rtl/>
        </w:rPr>
        <w:t xml:space="preserve"> وفي هذا بلاغ بأننا حين نصف النبي صلى الله عليه وسلم  بالبشرية فإنه يجب أن يقترن بذلك ما يميزه عن عامة البشر من الخصائص التي حباه الله بها</w:t>
      </w:r>
      <w:r w:rsidR="007C461B">
        <w:rPr>
          <w:b w:val="0"/>
          <w:rtl/>
        </w:rPr>
        <w:t xml:space="preserve"> ،</w:t>
      </w:r>
      <w:r w:rsidRPr="00481E31">
        <w:rPr>
          <w:b w:val="0"/>
          <w:rtl/>
        </w:rPr>
        <w:t xml:space="preserve"> أما ملاحظة البشرية المجردة عن ذلك فهي نظرة جاهلية كما علمت</w:t>
      </w:r>
      <w:r w:rsidR="007C461B">
        <w:rPr>
          <w:b w:val="0"/>
          <w:rtl/>
        </w:rPr>
        <w:t xml:space="preserve"> ،</w:t>
      </w:r>
      <w:r w:rsidRPr="00481E31">
        <w:rPr>
          <w:b w:val="0"/>
          <w:rtl/>
        </w:rPr>
        <w:t xml:space="preserve"> ولما نظر القوم إلى الرسول صلى الله عليه وسلم بعين البشرية المحضة استكثروا في حقه بعض ما وصف من الخصائص زاعمين أنها وصف له ببعض صفات الألوهية , بل </w:t>
      </w:r>
      <w:r w:rsidRPr="00481E31">
        <w:rPr>
          <w:b w:val="0"/>
          <w:rtl/>
        </w:rPr>
        <w:lastRenderedPageBreak/>
        <w:t xml:space="preserve">ورددوا في بشريته نفس العبارة التي قالتها قريش في حقه حين أنكرت نبوته </w:t>
      </w:r>
      <w:r w:rsidR="00575872">
        <w:rPr>
          <w:b w:val="0"/>
          <w:rtl/>
        </w:rPr>
        <w:t xml:space="preserve">{ </w:t>
      </w:r>
      <w:r w:rsidRPr="00481E31">
        <w:rPr>
          <w:b w:val="0"/>
          <w:rtl/>
        </w:rPr>
        <w:t>مَا لِهَذَا الرَّسُولِ يَأْكُلُ الطَّعَامَ وَيَمْشِي فِي الْأَسْوَاقِ</w:t>
      </w:r>
      <w:r w:rsidR="003F6C7B" w:rsidRPr="00481E31">
        <w:rPr>
          <w:b w:val="0"/>
          <w:rtl/>
        </w:rPr>
        <w:t xml:space="preserve"> }</w:t>
      </w:r>
      <w:r w:rsidRPr="00481E31">
        <w:rPr>
          <w:b w:val="0"/>
          <w:rtl/>
        </w:rPr>
        <w:t xml:space="preserve">  كما سيأتيك عن صاحب الحوار</w:t>
      </w:r>
      <w:r w:rsidR="007C461B">
        <w:rPr>
          <w:b w:val="0"/>
          <w:rtl/>
        </w:rPr>
        <w:t xml:space="preserve"> ،</w:t>
      </w:r>
      <w:r w:rsidRPr="00481E31">
        <w:rPr>
          <w:b w:val="0"/>
          <w:rtl/>
        </w:rPr>
        <w:t xml:space="preserve"> </w:t>
      </w:r>
    </w:p>
    <w:p w:rsidR="00130E19" w:rsidRPr="00481E31" w:rsidRDefault="00130E19" w:rsidP="00575872">
      <w:pPr>
        <w:jc w:val="both"/>
        <w:rPr>
          <w:b w:val="0"/>
          <w:rtl/>
        </w:rPr>
      </w:pPr>
      <w:r w:rsidRPr="00575872">
        <w:rPr>
          <w:bCs/>
          <w:rtl/>
        </w:rPr>
        <w:t xml:space="preserve">4 _ بعض من خصائصه صلى الله عليه وسلم </w:t>
      </w:r>
      <w:r w:rsidR="003F6C7B" w:rsidRPr="00575872">
        <w:rPr>
          <w:bCs/>
          <w:rtl/>
        </w:rPr>
        <w:t xml:space="preserve"> :</w:t>
      </w:r>
      <w:r w:rsidR="003F6C7B" w:rsidRPr="00481E31">
        <w:rPr>
          <w:b w:val="0"/>
          <w:rtl/>
        </w:rPr>
        <w:t xml:space="preserve"> </w:t>
      </w:r>
      <w:r w:rsidRPr="00481E31">
        <w:rPr>
          <w:b w:val="0"/>
          <w:rtl/>
        </w:rPr>
        <w:t xml:space="preserve">ونذكر لك هنا بعضاً مما خصه الله تعالى به  صلى الله عليه وسلم  من مقامات الاصطفاء </w:t>
      </w:r>
      <w:r w:rsidR="003F6C7B" w:rsidRPr="00481E31">
        <w:rPr>
          <w:b w:val="0"/>
          <w:rtl/>
        </w:rPr>
        <w:t xml:space="preserve"> </w:t>
      </w:r>
      <w:r w:rsidR="00293943" w:rsidRPr="00481E31">
        <w:rPr>
          <w:b w:val="0"/>
          <w:rtl/>
        </w:rPr>
        <w:t xml:space="preserve">: </w:t>
      </w:r>
      <w:r w:rsidRPr="00481E31">
        <w:rPr>
          <w:b w:val="0"/>
          <w:rtl/>
        </w:rPr>
        <w:t>فنحن نعتقد في رسول الله صلى الله عليه وسلم  أنه سيد الأولين والآخرين والملائكة المقربين والخلائق أجمعين , وحبيب ربّ العالمين , والمفضَّل على الجميع بسائر خلال الخير ونعوت الكمال</w:t>
      </w:r>
      <w:r w:rsidR="007C461B">
        <w:rPr>
          <w:b w:val="0"/>
          <w:rtl/>
        </w:rPr>
        <w:t xml:space="preserve"> ،</w:t>
      </w:r>
      <w:r w:rsidRPr="00481E31">
        <w:rPr>
          <w:b w:val="0"/>
          <w:rtl/>
        </w:rPr>
        <w:t xml:space="preserve"> وجبت له النبوة من قبل وجود آدم عليه السلام كما في حديث أحمد عن العرباض بن سارية , وأخذ الله الميثاق على الأنبياء بأممهم ويكون شهيداً على الأنبياء وأممهم ويظهر في ذلك الوقت سيدهم وإمامهم وخطيبهم ومبشرهم كما وردت بذلك الأحاديث الصحيحة </w:t>
      </w:r>
      <w:r w:rsidR="007C461B">
        <w:rPr>
          <w:rFonts w:hint="cs"/>
          <w:b w:val="0"/>
          <w:rtl/>
        </w:rPr>
        <w:t xml:space="preserve"> ،</w:t>
      </w:r>
      <w:r w:rsidRPr="00481E31">
        <w:rPr>
          <w:b w:val="0"/>
          <w:rtl/>
        </w:rPr>
        <w:t>وقد اصطفي الله أمته على الأمم وجعلهم شهداء عليهم في الآخرة وجعلهم كما في حديث الشيخين  شهداء لله في الأرض فمن أثنوا عليه خيراً وجبت له النار وحرمت الجنة على الأمم حتى تدخلها أمته صلى الله عليه وسلم</w:t>
      </w:r>
      <w:r w:rsidR="007C461B">
        <w:rPr>
          <w:b w:val="0"/>
          <w:rtl/>
        </w:rPr>
        <w:t xml:space="preserve"> ،</w:t>
      </w:r>
      <w:r w:rsidRPr="00481E31">
        <w:rPr>
          <w:b w:val="0"/>
          <w:rtl/>
        </w:rPr>
        <w:t xml:space="preserve"> وهم أكثر أهل الجنة كما في الترمذي عن بريدة أن أهل الجنة عشرون ومائة صنف ثمانون منها من هذه الأمة</w:t>
      </w:r>
      <w:r w:rsidR="007C461B">
        <w:rPr>
          <w:b w:val="0"/>
          <w:rtl/>
        </w:rPr>
        <w:t xml:space="preserve"> ،</w:t>
      </w:r>
      <w:r w:rsidRPr="00481E31">
        <w:rPr>
          <w:b w:val="0"/>
          <w:rtl/>
        </w:rPr>
        <w:t xml:space="preserve"> وفي صحيح مسلم عن أبي هريرة أنه تعالى سيفدي أمته صلى الله عليه وسلم بغيرها من الأمم , وهم أول من يجوزون الصراط معه صلى الله عليه وسلم  كما في حديث الشيخين</w:t>
      </w:r>
      <w:r w:rsidR="007C461B">
        <w:rPr>
          <w:b w:val="0"/>
          <w:rtl/>
        </w:rPr>
        <w:t xml:space="preserve"> ،</w:t>
      </w:r>
      <w:r w:rsidRPr="00481E31">
        <w:rPr>
          <w:b w:val="0"/>
          <w:rtl/>
        </w:rPr>
        <w:t xml:space="preserve"> اصطفي الله نبيه من خير قرون بني آدم وجعله خياراً من خيار </w:t>
      </w:r>
      <w:r w:rsidR="007C461B">
        <w:rPr>
          <w:rFonts w:hint="cs"/>
          <w:b w:val="0"/>
          <w:rtl/>
        </w:rPr>
        <w:t xml:space="preserve"> ،</w:t>
      </w:r>
      <w:r w:rsidR="00575872">
        <w:rPr>
          <w:rFonts w:hint="cs"/>
          <w:b w:val="0"/>
          <w:rtl/>
        </w:rPr>
        <w:t xml:space="preserve"> </w:t>
      </w:r>
      <w:r w:rsidRPr="00481E31">
        <w:rPr>
          <w:b w:val="0"/>
          <w:rtl/>
        </w:rPr>
        <w:t xml:space="preserve">والآمنة به صلى الله عليه وسلم فأمِن به حتى الكافر في الدنيا من عذاب الاستئصال </w:t>
      </w:r>
      <w:r w:rsidR="003F6C7B" w:rsidRPr="00481E31">
        <w:rPr>
          <w:b w:val="0"/>
          <w:rtl/>
        </w:rPr>
        <w:t xml:space="preserve"> : </w:t>
      </w:r>
      <w:r w:rsidR="00575872">
        <w:rPr>
          <w:b w:val="0"/>
          <w:rtl/>
        </w:rPr>
        <w:t xml:space="preserve">{ </w:t>
      </w:r>
      <w:r w:rsidRPr="00481E31">
        <w:rPr>
          <w:b w:val="0"/>
          <w:rtl/>
        </w:rPr>
        <w:t>وَمَا كَانَ اللَّهُ لِيُعَذِّبَهُمْ وَأَنْتَ فِيهِمْ</w:t>
      </w:r>
      <w:r w:rsidR="003F6C7B" w:rsidRPr="00481E31">
        <w:rPr>
          <w:b w:val="0"/>
          <w:rtl/>
        </w:rPr>
        <w:t xml:space="preserve"> }</w:t>
      </w:r>
      <w:r w:rsidRPr="00481E31">
        <w:rPr>
          <w:b w:val="0"/>
          <w:rtl/>
        </w:rPr>
        <w:t xml:space="preserve"> وكما روى البراز بسند صحيح </w:t>
      </w:r>
      <w:r w:rsidR="003F6C7B" w:rsidRPr="00481E31">
        <w:rPr>
          <w:b w:val="0"/>
          <w:rtl/>
        </w:rPr>
        <w:t xml:space="preserve"> :</w:t>
      </w:r>
      <w:r w:rsidR="00BC1A29" w:rsidRPr="00481E31">
        <w:rPr>
          <w:b w:val="0"/>
          <w:rtl/>
        </w:rPr>
        <w:t xml:space="preserve"> </w:t>
      </w:r>
      <w:r w:rsidR="00575872">
        <w:rPr>
          <w:rFonts w:hint="cs"/>
          <w:b w:val="0"/>
          <w:rtl/>
        </w:rPr>
        <w:t>((</w:t>
      </w:r>
      <w:r w:rsidR="00BC1A29" w:rsidRPr="00481E31">
        <w:rPr>
          <w:b w:val="0"/>
          <w:rtl/>
        </w:rPr>
        <w:t xml:space="preserve"> </w:t>
      </w:r>
      <w:r w:rsidRPr="00481E31">
        <w:rPr>
          <w:b w:val="0"/>
          <w:rtl/>
        </w:rPr>
        <w:t>حياته خير ومماته خير تعرض عليه أعمال أمته فإن رأى خيراً حمد الله وإن رأى شراً استغفر لهم</w:t>
      </w:r>
      <w:r w:rsidR="00BC1A29" w:rsidRPr="00481E31">
        <w:rPr>
          <w:b w:val="0"/>
          <w:rtl/>
        </w:rPr>
        <w:t xml:space="preserve"> </w:t>
      </w:r>
      <w:r w:rsidR="00575872">
        <w:rPr>
          <w:b w:val="0"/>
          <w:rtl/>
        </w:rPr>
        <w:t>))</w:t>
      </w:r>
      <w:r w:rsidR="007C461B">
        <w:rPr>
          <w:b w:val="0"/>
          <w:rtl/>
        </w:rPr>
        <w:t xml:space="preserve"> ،</w:t>
      </w:r>
      <w:r w:rsidRPr="00481E31">
        <w:rPr>
          <w:b w:val="0"/>
          <w:rtl/>
        </w:rPr>
        <w:t xml:space="preserve"> ويُفصل يوم الهول بشفاعته التي لا يجرأ أحد عليها إلا هو فيقال له ارفع رأسك وسل تعطه واشفع تشفع</w:t>
      </w:r>
      <w:r w:rsidR="007C461B">
        <w:rPr>
          <w:b w:val="0"/>
          <w:rtl/>
        </w:rPr>
        <w:t xml:space="preserve"> ،</w:t>
      </w:r>
      <w:r w:rsidRPr="00481E31">
        <w:rPr>
          <w:b w:val="0"/>
          <w:rtl/>
        </w:rPr>
        <w:t xml:space="preserve"> ويلقي من التجلة والإكرام مالم يلقه مَلَك مصطفي ولا نبيُّ مرسل فهو بكل ما ذكر الشفيع يوم القيامة بل إنّ ذاته رحمة وإن لم يشفع فما كان ليعذبهم الله وهو فيهم</w:t>
      </w:r>
      <w:r w:rsidR="007C461B">
        <w:rPr>
          <w:b w:val="0"/>
          <w:rtl/>
        </w:rPr>
        <w:t xml:space="preserve"> ،</w:t>
      </w:r>
      <w:r w:rsidRPr="00481E31">
        <w:rPr>
          <w:b w:val="0"/>
          <w:rtl/>
        </w:rPr>
        <w:t xml:space="preserve"> فله الشفاعة العظمى وشفاعات غيرها وكما روى الطبراني والبيهقي</w:t>
      </w:r>
      <w:r w:rsidR="00BC1A29" w:rsidRPr="00481E31">
        <w:rPr>
          <w:b w:val="0"/>
          <w:rtl/>
        </w:rPr>
        <w:t xml:space="preserve"> </w:t>
      </w:r>
      <w:r w:rsidR="00575872">
        <w:rPr>
          <w:b w:val="0"/>
          <w:rtl/>
        </w:rPr>
        <w:t>((</w:t>
      </w:r>
      <w:r w:rsidR="00BC1A29" w:rsidRPr="00481E31">
        <w:rPr>
          <w:b w:val="0"/>
          <w:rtl/>
        </w:rPr>
        <w:t xml:space="preserve"> </w:t>
      </w:r>
      <w:r w:rsidRPr="00481E31">
        <w:rPr>
          <w:b w:val="0"/>
          <w:rtl/>
        </w:rPr>
        <w:t>لايزال يشفع حتى يعطي صكاكاً برجال دخلوا النار لإخراجهم منها</w:t>
      </w:r>
      <w:r w:rsidR="00BC1A29" w:rsidRPr="00481E31">
        <w:rPr>
          <w:b w:val="0"/>
          <w:rtl/>
        </w:rPr>
        <w:t xml:space="preserve"> </w:t>
      </w:r>
      <w:r w:rsidR="00575872">
        <w:rPr>
          <w:b w:val="0"/>
          <w:rtl/>
        </w:rPr>
        <w:t>))</w:t>
      </w:r>
      <w:r w:rsidR="00BC1A29" w:rsidRPr="00481E31">
        <w:rPr>
          <w:b w:val="0"/>
          <w:rtl/>
        </w:rPr>
        <w:t xml:space="preserve"> </w:t>
      </w:r>
      <w:r w:rsidR="007C461B">
        <w:rPr>
          <w:b w:val="0"/>
          <w:rtl/>
        </w:rPr>
        <w:t xml:space="preserve"> ،</w:t>
      </w:r>
      <w:r w:rsidRPr="00481E31">
        <w:rPr>
          <w:b w:val="0"/>
          <w:rtl/>
        </w:rPr>
        <w:t>وسيرضيه الله في أمته ولا يخزيه</w:t>
      </w:r>
      <w:r w:rsidR="007C461B">
        <w:rPr>
          <w:b w:val="0"/>
          <w:rtl/>
        </w:rPr>
        <w:t xml:space="preserve"> ،</w:t>
      </w:r>
      <w:r w:rsidRPr="00481E31">
        <w:rPr>
          <w:b w:val="0"/>
          <w:rtl/>
        </w:rPr>
        <w:t xml:space="preserve"> وفي رواية مسلم حين أنذر قومه وأهله حين أخبرهم أنه لا يملك لهم من الله شيئاً 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غير أنّ لي رحماً سأبلها ببلالها</w:t>
      </w:r>
      <w:r w:rsidR="00BC1A29" w:rsidRPr="00481E31">
        <w:rPr>
          <w:b w:val="0"/>
          <w:rtl/>
        </w:rPr>
        <w:t xml:space="preserve"> </w:t>
      </w:r>
      <w:r w:rsidR="00575872">
        <w:rPr>
          <w:b w:val="0"/>
          <w:rtl/>
        </w:rPr>
        <w:t>))</w:t>
      </w:r>
      <w:r w:rsidR="007C461B">
        <w:rPr>
          <w:b w:val="0"/>
          <w:rtl/>
        </w:rPr>
        <w:t xml:space="preserve"> ،</w:t>
      </w:r>
      <w:r w:rsidRPr="00481E31">
        <w:rPr>
          <w:b w:val="0"/>
          <w:rtl/>
        </w:rPr>
        <w:t xml:space="preserve"> فهو صلى الله عليه وسلم وإن كان لا يملك لأحد من الله شيئاً ولا ضراً ولا نفعاً فإنه قد أوتي من الله الشفاعة</w:t>
      </w:r>
      <w:r w:rsidR="007C461B">
        <w:rPr>
          <w:b w:val="0"/>
          <w:rtl/>
        </w:rPr>
        <w:t xml:space="preserve"> ،</w:t>
      </w:r>
      <w:r w:rsidRPr="00481E31">
        <w:rPr>
          <w:b w:val="0"/>
          <w:rtl/>
        </w:rPr>
        <w:t xml:space="preserve"> فإن ملكه الله نفع أقاربه وأمته كما سمعت بالشفاعة الخاصة والعامة فلا حجر على فضل الله</w:t>
      </w:r>
      <w:r w:rsidR="007C461B">
        <w:rPr>
          <w:b w:val="0"/>
          <w:rtl/>
        </w:rPr>
        <w:t xml:space="preserve"> ،</w:t>
      </w:r>
      <w:r w:rsidRPr="00481E31">
        <w:rPr>
          <w:b w:val="0"/>
          <w:rtl/>
        </w:rPr>
        <w:t xml:space="preserve"> وهو حين وعد فوعده صدق وقد وعده الله بالعطية حتى يرضى, وقد تعجل كل نبي دعوته المستجابة واختبأ رسول الله صلى الله عليه وسلم دعوته المستجابة شفاعة لأمته كما في حديث الشيخين</w:t>
      </w:r>
      <w:r w:rsidR="007C461B">
        <w:rPr>
          <w:b w:val="0"/>
          <w:rtl/>
        </w:rPr>
        <w:t xml:space="preserve"> ،</w:t>
      </w:r>
      <w:r w:rsidRPr="00481E31">
        <w:rPr>
          <w:b w:val="0"/>
          <w:rtl/>
        </w:rPr>
        <w:t xml:space="preserve"> لاطفه ربه فلم يناده باسمه بل </w:t>
      </w:r>
      <w:r w:rsidR="003F6C7B" w:rsidRPr="00481E31">
        <w:rPr>
          <w:b w:val="0"/>
          <w:rtl/>
        </w:rPr>
        <w:t xml:space="preserve"> : </w:t>
      </w:r>
      <w:r w:rsidR="00575872">
        <w:rPr>
          <w:b w:val="0"/>
          <w:rtl/>
        </w:rPr>
        <w:t xml:space="preserve">{ </w:t>
      </w:r>
      <w:r w:rsidRPr="00481E31">
        <w:rPr>
          <w:b w:val="0"/>
          <w:rtl/>
        </w:rPr>
        <w:t>يأيها الرسول</w:t>
      </w:r>
      <w:r w:rsidR="003F6C7B" w:rsidRPr="00481E31">
        <w:rPr>
          <w:b w:val="0"/>
          <w:rtl/>
        </w:rPr>
        <w:t xml:space="preserve"> }</w:t>
      </w:r>
      <w:r w:rsidR="007C461B">
        <w:rPr>
          <w:b w:val="0"/>
          <w:rtl/>
        </w:rPr>
        <w:t xml:space="preserve"> ،</w:t>
      </w:r>
      <w:r w:rsidRPr="00481E31">
        <w:rPr>
          <w:b w:val="0"/>
          <w:rtl/>
        </w:rPr>
        <w:t xml:space="preserve"> </w:t>
      </w:r>
      <w:r w:rsidR="00575872">
        <w:rPr>
          <w:b w:val="0"/>
          <w:rtl/>
        </w:rPr>
        <w:t xml:space="preserve">{ </w:t>
      </w:r>
      <w:r w:rsidRPr="00481E31">
        <w:rPr>
          <w:b w:val="0"/>
          <w:rtl/>
        </w:rPr>
        <w:t>يأيها النبي</w:t>
      </w:r>
      <w:r w:rsidR="003F6C7B" w:rsidRPr="00481E31">
        <w:rPr>
          <w:b w:val="0"/>
          <w:rtl/>
        </w:rPr>
        <w:t xml:space="preserve"> }</w:t>
      </w:r>
      <w:r w:rsidRPr="00481E31">
        <w:rPr>
          <w:b w:val="0"/>
          <w:rtl/>
        </w:rPr>
        <w:t xml:space="preserve"> وتولى الإجابة عنه صلى الله </w:t>
      </w:r>
      <w:r w:rsidRPr="00481E31">
        <w:rPr>
          <w:b w:val="0"/>
          <w:rtl/>
        </w:rPr>
        <w:lastRenderedPageBreak/>
        <w:t xml:space="preserve">عليه وسلم </w:t>
      </w:r>
      <w:r w:rsidR="00575872">
        <w:rPr>
          <w:b w:val="0"/>
          <w:rtl/>
        </w:rPr>
        <w:t xml:space="preserve">{ </w:t>
      </w:r>
      <w:r w:rsidRPr="00481E31">
        <w:rPr>
          <w:b w:val="0"/>
          <w:rtl/>
        </w:rPr>
        <w:t>وما صاحبكم بمجنون</w:t>
      </w:r>
      <w:r w:rsidR="003F6C7B" w:rsidRPr="00481E31">
        <w:rPr>
          <w:b w:val="0"/>
          <w:rtl/>
        </w:rPr>
        <w:t xml:space="preserve"> }</w:t>
      </w:r>
      <w:r w:rsidR="007C461B">
        <w:rPr>
          <w:b w:val="0"/>
          <w:rtl/>
        </w:rPr>
        <w:t xml:space="preserve"> ،</w:t>
      </w:r>
      <w:r w:rsidRPr="00481E31">
        <w:rPr>
          <w:b w:val="0"/>
          <w:rtl/>
        </w:rPr>
        <w:t xml:space="preserve"> </w:t>
      </w:r>
      <w:r w:rsidR="00575872">
        <w:rPr>
          <w:b w:val="0"/>
          <w:rtl/>
        </w:rPr>
        <w:t xml:space="preserve">{ </w:t>
      </w:r>
      <w:r w:rsidRPr="00481E31">
        <w:rPr>
          <w:b w:val="0"/>
          <w:rtl/>
        </w:rPr>
        <w:t>وما علَّمنَهُ الشعر وما ينبغي له</w:t>
      </w:r>
      <w:r w:rsidR="003F6C7B" w:rsidRPr="00481E31">
        <w:rPr>
          <w:b w:val="0"/>
          <w:rtl/>
        </w:rPr>
        <w:t xml:space="preserve"> }</w:t>
      </w:r>
      <w:r w:rsidR="007C461B">
        <w:rPr>
          <w:b w:val="0"/>
          <w:rtl/>
        </w:rPr>
        <w:t xml:space="preserve"> ،</w:t>
      </w:r>
      <w:r w:rsidRPr="00481E31">
        <w:rPr>
          <w:b w:val="0"/>
          <w:rtl/>
        </w:rPr>
        <w:t xml:space="preserve"> </w:t>
      </w:r>
      <w:r w:rsidR="00575872">
        <w:rPr>
          <w:b w:val="0"/>
          <w:rtl/>
        </w:rPr>
        <w:t xml:space="preserve">{ </w:t>
      </w:r>
      <w:r w:rsidRPr="00481E31">
        <w:rPr>
          <w:b w:val="0"/>
          <w:rtl/>
        </w:rPr>
        <w:t>فذكر فما أنت بنعمت ربك بكاهن ولا مجنونٍ</w:t>
      </w:r>
      <w:r w:rsidR="003F6C7B" w:rsidRPr="00481E31">
        <w:rPr>
          <w:b w:val="0"/>
          <w:rtl/>
        </w:rPr>
        <w:t xml:space="preserve"> }</w:t>
      </w:r>
      <w:r w:rsidR="007C461B">
        <w:rPr>
          <w:b w:val="0"/>
          <w:rtl/>
        </w:rPr>
        <w:t xml:space="preserve"> ،</w:t>
      </w:r>
      <w:r w:rsidRPr="00481E31">
        <w:rPr>
          <w:b w:val="0"/>
          <w:rtl/>
        </w:rPr>
        <w:t xml:space="preserve"> أكرمه الله بالمنبر واللواء والحوض والكوثر والوسيلة والفضيلة والمقام المحمود والشفاعة العظمى وأول من يشفع من يمر على الصراط بأمته  وأول من يدخل الجنة</w:t>
      </w:r>
      <w:r w:rsidR="007C461B">
        <w:rPr>
          <w:b w:val="0"/>
          <w:rtl/>
        </w:rPr>
        <w:t xml:space="preserve"> ،</w:t>
      </w:r>
      <w:r w:rsidRPr="00481E31">
        <w:rPr>
          <w:b w:val="0"/>
          <w:rtl/>
        </w:rPr>
        <w:t xml:space="preserve"> تكفل الله تعالى بحفظه ورعايته وحفظ دينه وكتابه وسلامته من التحريف شأن من كان خاتماً للرسل وباقياً دينه</w:t>
      </w:r>
      <w:r w:rsidR="007C461B">
        <w:rPr>
          <w:b w:val="0"/>
          <w:rtl/>
        </w:rPr>
        <w:t xml:space="preserve"> ،</w:t>
      </w:r>
      <w:r w:rsidRPr="00481E31">
        <w:rPr>
          <w:b w:val="0"/>
          <w:rtl/>
        </w:rPr>
        <w:t xml:space="preserve"> ولقد أعطاه الله تعالى المعجزات الكثيرة منها انشقاق القمر والإسراء والمعراج وإحياء الموتى وشفاء العاهات وتبديل الأخلاق والأعيان والصفات وتكليم الجمادات والبهائم </w:t>
      </w:r>
      <w:r w:rsidR="007C461B">
        <w:rPr>
          <w:b w:val="0"/>
          <w:rtl/>
        </w:rPr>
        <w:t xml:space="preserve"> ،</w:t>
      </w:r>
      <w:r w:rsidRPr="00481E31">
        <w:rPr>
          <w:b w:val="0"/>
          <w:rtl/>
        </w:rPr>
        <w:t>وشهادتها برسالته وطاعتها له وتكثير الطعام والشراب القليل ببركته ونبع الماء من بين أصابعه وتكثيره ببركته ونزول الغيث باستسقائه ودعائه واطلاعه على المغيبات كما أخبر بذلك في خطبة له طويلة رواها الشيخان</w:t>
      </w:r>
      <w:r w:rsidR="007C461B">
        <w:rPr>
          <w:b w:val="0"/>
          <w:rtl/>
        </w:rPr>
        <w:t xml:space="preserve"> ،</w:t>
      </w:r>
      <w:r w:rsidRPr="00481E31">
        <w:rPr>
          <w:b w:val="0"/>
          <w:rtl/>
        </w:rPr>
        <w:t xml:space="preserve"> ولأن دينه هو رسالة الله الأخيرة وحاجة البشرية كلها وجّه الله قلوب المسلمين إلى تتبع ما يصدر منه من حركة وسكون وأخذ ورد وعادة وعبادة وأقوال وأفعال</w:t>
      </w:r>
      <w:r w:rsidR="007C461B">
        <w:rPr>
          <w:b w:val="0"/>
          <w:rtl/>
        </w:rPr>
        <w:t xml:space="preserve"> ،</w:t>
      </w:r>
      <w:r w:rsidRPr="00481E31">
        <w:rPr>
          <w:b w:val="0"/>
          <w:rtl/>
        </w:rPr>
        <w:t xml:space="preserve"> وكما قال الشافعي في مقدمة رسالته "جزاه الله عنا أفضل ما جزى مرسلاً عمّن أرسل إليه فإنه أنقذنا به من الهلكة وجعلنا في خير أمة أخرجت للناس , فلم تمس بنا نعمة ظهرت ولا بطنت نلنا بها حظاً في دين ودنيا أو دفع بها مكروه فيهما وفي واحد منهما إلا وسيدنا محمد صلى الله عليه وسلم القائد إلى خيرها والهادي إلى رشدها</w:t>
      </w:r>
      <w:r w:rsidR="007C461B">
        <w:rPr>
          <w:b w:val="0"/>
          <w:rtl/>
        </w:rPr>
        <w:t xml:space="preserve"> ،</w:t>
      </w:r>
      <w:r w:rsidRPr="00481E31">
        <w:rPr>
          <w:b w:val="0"/>
          <w:rtl/>
        </w:rPr>
        <w:t xml:space="preserve"> قال ابن عباس </w:t>
      </w:r>
      <w:r w:rsidR="003F6C7B" w:rsidRPr="00481E31">
        <w:rPr>
          <w:b w:val="0"/>
          <w:rtl/>
        </w:rPr>
        <w:t xml:space="preserve"> : </w:t>
      </w:r>
      <w:r w:rsidRPr="00481E31">
        <w:rPr>
          <w:b w:val="0"/>
          <w:rtl/>
        </w:rPr>
        <w:t xml:space="preserve">ما خلق الله نفساً أكرم عليه من محمد وما سمعت الله أقسم بحياة أحد غيره </w:t>
      </w:r>
      <w:r w:rsidR="00575872">
        <w:rPr>
          <w:b w:val="0"/>
          <w:rtl/>
        </w:rPr>
        <w:t xml:space="preserve">{ </w:t>
      </w:r>
      <w:r w:rsidRPr="00481E31">
        <w:rPr>
          <w:b w:val="0"/>
          <w:rtl/>
        </w:rPr>
        <w:t>لَعَمْرُكَ إِنَّهُمْ لَفِي سَكْرَتِهِمْ يَعْمَهُونَ</w:t>
      </w:r>
      <w:r w:rsidR="00575872">
        <w:rPr>
          <w:b w:val="0"/>
          <w:rtl/>
        </w:rPr>
        <w:t xml:space="preserve"> }</w:t>
      </w:r>
      <w:r w:rsidR="007C461B">
        <w:rPr>
          <w:b w:val="0"/>
          <w:rtl/>
        </w:rPr>
        <w:t xml:space="preserve"> ،</w:t>
      </w:r>
      <w:r w:rsidRPr="00481E31">
        <w:rPr>
          <w:b w:val="0"/>
          <w:rtl/>
        </w:rPr>
        <w:t xml:space="preserve"> فهذه منزلة ما نالها أحد من العالمين من الأزل إلى الأبد إلا سيد المرسلين</w:t>
      </w:r>
      <w:r w:rsidR="007C461B">
        <w:rPr>
          <w:b w:val="0"/>
          <w:rtl/>
        </w:rPr>
        <w:t xml:space="preserve"> ،</w:t>
      </w:r>
      <w:r w:rsidRPr="00481E31">
        <w:rPr>
          <w:b w:val="0"/>
          <w:rtl/>
        </w:rPr>
        <w:t xml:space="preserve"> لا يؤمن أحد حتى يكون أحب إليه من نفسه وأهله وماله والناس أجمعين , ومهما كتب الأولون والآخرون في خصائصه صلى الله عليه وسلم وفضائله ومزاياه وجميل خلقه يعجزوا عن استقصاء ما حباه به ربه</w:t>
      </w:r>
      <w:r w:rsidR="007C461B">
        <w:rPr>
          <w:b w:val="0"/>
          <w:rtl/>
        </w:rPr>
        <w:t xml:space="preserve"> ،</w:t>
      </w:r>
      <w:r w:rsidRPr="00481E31">
        <w:rPr>
          <w:b w:val="0"/>
          <w:rtl/>
        </w:rPr>
        <w:t xml:space="preserve"> وحسبه صلى الله عليه وسلم تعظيم العلي الأعلى لقدره صلى الله عليه وسلم بما أثنى عليه في كتابه مما أفصح  عن جميل ذكره وتعظيم أمره , وجعله أولى بالمؤمنين من أنفسهم وأزواجه أمهاتهم , وتحريم نكاح أزواجه من بعده , وحرم رفع الصوت فوق صوته , ونداءه من وراء الحجرات , وندائه باسمه , وأوجب إجابته في الصلاة على من دعاه , وأوجب تقديم الصدقة بين يدي نجواه , وجعله أحد ركني التوحيد , وقرن ذكره بذكره ومحبته بمحبته , وجعل طاعته منوطة بطاعته , وبيعته ببيعته صلى الله عليه وسلم </w:t>
      </w:r>
      <w:r w:rsidR="00575872">
        <w:rPr>
          <w:b w:val="0"/>
          <w:rtl/>
        </w:rPr>
        <w:t xml:space="preserve">{ </w:t>
      </w:r>
      <w:r w:rsidRPr="00481E31">
        <w:rPr>
          <w:b w:val="0"/>
          <w:rtl/>
        </w:rPr>
        <w:t xml:space="preserve"> وَرَفَعْنَا لَكَ ذِكْرَكَ</w:t>
      </w:r>
      <w:r w:rsidR="003F6C7B" w:rsidRPr="00481E31">
        <w:rPr>
          <w:b w:val="0"/>
          <w:rtl/>
        </w:rPr>
        <w:t xml:space="preserve"> }</w:t>
      </w:r>
      <w:r w:rsidR="007C461B">
        <w:rPr>
          <w:b w:val="0"/>
          <w:rtl/>
        </w:rPr>
        <w:t xml:space="preserve"> ،</w:t>
      </w:r>
      <w:r w:rsidRPr="00481E31">
        <w:rPr>
          <w:b w:val="0"/>
          <w:rtl/>
        </w:rPr>
        <w:t xml:space="preserve"> </w:t>
      </w:r>
      <w:r w:rsidR="00575872">
        <w:rPr>
          <w:b w:val="0"/>
          <w:rtl/>
        </w:rPr>
        <w:t xml:space="preserve">{ </w:t>
      </w:r>
      <w:r w:rsidRPr="00481E31">
        <w:rPr>
          <w:b w:val="0"/>
          <w:rtl/>
        </w:rPr>
        <w:t>قُلْ إِنْ كُنْتُمْ تُحِبُّونَ اللَّهَ فَاتَّبِعُونِي يُحْبِبْكُمُ اللَّهُ</w:t>
      </w:r>
      <w:r w:rsidR="003F6C7B" w:rsidRPr="00481E31">
        <w:rPr>
          <w:b w:val="0"/>
          <w:rtl/>
        </w:rPr>
        <w:t xml:space="preserve"> }</w:t>
      </w:r>
      <w:r w:rsidR="007C461B">
        <w:rPr>
          <w:b w:val="0"/>
          <w:rtl/>
        </w:rPr>
        <w:t xml:space="preserve"> ،</w:t>
      </w:r>
      <w:r w:rsidRPr="00481E31">
        <w:rPr>
          <w:b w:val="0"/>
          <w:rtl/>
        </w:rPr>
        <w:t xml:space="preserve"> </w:t>
      </w:r>
      <w:r w:rsidR="00575872">
        <w:rPr>
          <w:b w:val="0"/>
          <w:rtl/>
        </w:rPr>
        <w:t xml:space="preserve">{ </w:t>
      </w:r>
      <w:r w:rsidRPr="00481E31">
        <w:rPr>
          <w:b w:val="0"/>
          <w:rtl/>
        </w:rPr>
        <w:t>مَنْ يُطِعِ الرَّسُولَ فَقَدْ أَطَاعَ اللَّهَ</w:t>
      </w:r>
      <w:r w:rsidR="00575872">
        <w:rPr>
          <w:b w:val="0"/>
          <w:rtl/>
        </w:rPr>
        <w:t xml:space="preserve"> }</w:t>
      </w:r>
      <w:r w:rsidR="007C461B">
        <w:rPr>
          <w:b w:val="0"/>
          <w:rtl/>
        </w:rPr>
        <w:t xml:space="preserve"> ،</w:t>
      </w:r>
      <w:r w:rsidRPr="00481E31">
        <w:rPr>
          <w:b w:val="0"/>
          <w:rtl/>
        </w:rPr>
        <w:t xml:space="preserve"> </w:t>
      </w:r>
      <w:r w:rsidR="00575872">
        <w:rPr>
          <w:b w:val="0"/>
          <w:rtl/>
        </w:rPr>
        <w:t xml:space="preserve">{ </w:t>
      </w:r>
      <w:r w:rsidRPr="00481E31">
        <w:rPr>
          <w:b w:val="0"/>
          <w:rtl/>
        </w:rPr>
        <w:t>إِنَّ الَّذِينَ يُبَايِعُونَكَ إِنَّمَا يُبَايِعُونَ اللَّهَ</w:t>
      </w:r>
      <w:r w:rsidR="003F6C7B" w:rsidRPr="00481E31">
        <w:rPr>
          <w:b w:val="0"/>
          <w:rtl/>
        </w:rPr>
        <w:t xml:space="preserve"> }</w:t>
      </w:r>
      <w:r w:rsidR="007C461B">
        <w:rPr>
          <w:b w:val="0"/>
          <w:rtl/>
        </w:rPr>
        <w:t xml:space="preserve"> ،</w:t>
      </w:r>
      <w:r w:rsidRPr="00481E31">
        <w:rPr>
          <w:b w:val="0"/>
          <w:rtl/>
        </w:rPr>
        <w:t xml:space="preserve"> ومما بلغ الذروة في تعظيم الله له صلى الله عليه وسلم شهادة الله وملائكته</w:t>
      </w:r>
      <w:r w:rsidR="007C461B">
        <w:rPr>
          <w:b w:val="0"/>
          <w:rtl/>
        </w:rPr>
        <w:t xml:space="preserve"> ،</w:t>
      </w:r>
      <w:r w:rsidRPr="00481E31">
        <w:rPr>
          <w:b w:val="0"/>
          <w:rtl/>
        </w:rPr>
        <w:t xml:space="preserve"> فقال الله تعالى </w:t>
      </w:r>
      <w:r w:rsidR="003F6C7B" w:rsidRPr="00481E31">
        <w:rPr>
          <w:b w:val="0"/>
          <w:rtl/>
        </w:rPr>
        <w:t xml:space="preserve"> : </w:t>
      </w:r>
      <w:r w:rsidR="00575872">
        <w:rPr>
          <w:b w:val="0"/>
          <w:rtl/>
        </w:rPr>
        <w:t xml:space="preserve">{ </w:t>
      </w:r>
      <w:r w:rsidRPr="00481E31">
        <w:rPr>
          <w:b w:val="0"/>
          <w:rtl/>
        </w:rPr>
        <w:t xml:space="preserve"> لَكِنِ اللَّهُ يَشْهَدُ بِمَا أَنْزَلَ إِلَيْكَ أَنْزَلَهُ بِعِلْمِهِ وَالْمَلَائِكَةُ يَشْهَدُونَ وَكَفي بِاللَّهِ شَهِيدًا</w:t>
      </w:r>
      <w:r w:rsidR="003F6C7B" w:rsidRPr="00481E31">
        <w:rPr>
          <w:b w:val="0"/>
          <w:rtl/>
        </w:rPr>
        <w:t xml:space="preserve"> }</w:t>
      </w:r>
      <w:r w:rsidR="007C461B">
        <w:rPr>
          <w:b w:val="0"/>
          <w:rtl/>
        </w:rPr>
        <w:t xml:space="preserve"> ،</w:t>
      </w:r>
      <w:r w:rsidRPr="00481E31">
        <w:rPr>
          <w:b w:val="0"/>
          <w:rtl/>
        </w:rPr>
        <w:t xml:space="preserve"> وقال تعالى </w:t>
      </w:r>
      <w:r w:rsidR="003F6C7B" w:rsidRPr="00481E31">
        <w:rPr>
          <w:b w:val="0"/>
          <w:rtl/>
        </w:rPr>
        <w:t xml:space="preserve"> : </w:t>
      </w:r>
      <w:r w:rsidR="00575872">
        <w:rPr>
          <w:b w:val="0"/>
          <w:rtl/>
        </w:rPr>
        <w:t xml:space="preserve">{ </w:t>
      </w:r>
      <w:r w:rsidRPr="00481E31">
        <w:rPr>
          <w:b w:val="0"/>
          <w:rtl/>
        </w:rPr>
        <w:t>إِنَّا أَرْسَلْنَاكَ شَاهِدًا وَمُبَشِّرًا وَنَذِيرًا * لِتُؤْمِنُوا بِاللَّهِ وَرَسُولِهِ وَتُعَزِّرُوهُ وَتُوَقِّرُوهُ</w:t>
      </w:r>
      <w:r w:rsidR="003F6C7B" w:rsidRPr="00481E31">
        <w:rPr>
          <w:b w:val="0"/>
          <w:rtl/>
        </w:rPr>
        <w:t xml:space="preserve"> }</w:t>
      </w:r>
      <w:r w:rsidRPr="00481E31">
        <w:rPr>
          <w:b w:val="0"/>
          <w:rtl/>
        </w:rPr>
        <w:t xml:space="preserve"> فمن لم يوقره صلى الله عليه وسلم فإنه من الخاسرين الضالين</w:t>
      </w:r>
      <w:r w:rsidR="007C461B">
        <w:rPr>
          <w:b w:val="0"/>
          <w:rtl/>
        </w:rPr>
        <w:t xml:space="preserve"> ،</w:t>
      </w:r>
      <w:r w:rsidRPr="00481E31">
        <w:rPr>
          <w:b w:val="0"/>
          <w:rtl/>
        </w:rPr>
        <w:t xml:space="preserve"> وللدلالة على فضله صلى الله عليه وسلم , وأنه متبوع لا </w:t>
      </w:r>
      <w:r w:rsidRPr="00481E31">
        <w:rPr>
          <w:b w:val="0"/>
          <w:rtl/>
        </w:rPr>
        <w:lastRenderedPageBreak/>
        <w:t xml:space="preserve">تابع وإن به يشرف الزمان والمكان وفاته بالمدينة ودفنه بها لينفرد بمحل مخصوص بعيد عن مكة فلا يكون قصد زيارته تابعاً لقصده , بل يكون قصده بالزيارة مستقلاً </w:t>
      </w:r>
      <w:r w:rsidR="007C461B">
        <w:rPr>
          <w:b w:val="0"/>
          <w:rtl/>
        </w:rPr>
        <w:t xml:space="preserve"> ،</w:t>
      </w:r>
      <w:r w:rsidRPr="00481E31">
        <w:rPr>
          <w:b w:val="0"/>
          <w:rtl/>
        </w:rPr>
        <w:t xml:space="preserve"> روى الترمذي عن أنس رضي الله عنه أنه  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لما كان اليوم الذي دخل فيه صلى الله عليه وسلم أضاء كل شيء فيها فلما كان اليوم الذي توفي فيه أظلم كل شيء فيها</w:t>
      </w:r>
      <w:r w:rsidR="00BC1A29" w:rsidRPr="00481E31">
        <w:rPr>
          <w:b w:val="0"/>
          <w:rtl/>
        </w:rPr>
        <w:t xml:space="preserve"> </w:t>
      </w:r>
      <w:r w:rsidR="00575872">
        <w:rPr>
          <w:b w:val="0"/>
          <w:rtl/>
        </w:rPr>
        <w:t>))</w:t>
      </w:r>
      <w:r w:rsidR="007C461B">
        <w:rPr>
          <w:b w:val="0"/>
          <w:rtl/>
        </w:rPr>
        <w:t xml:space="preserve"> ،</w:t>
      </w:r>
      <w:r w:rsidRPr="00481E31">
        <w:rPr>
          <w:b w:val="0"/>
          <w:rtl/>
        </w:rPr>
        <w:t xml:space="preserve"> فنسأله تعالى أن يرزقنا الحب الكامل له تعالى ولنبيه صلى الله عليه وسلم وأن يقينا من الزلات والعثرات</w:t>
      </w:r>
      <w:r w:rsidR="007C461B">
        <w:rPr>
          <w:b w:val="0"/>
          <w:rtl/>
        </w:rPr>
        <w:t xml:space="preserve"> ،</w:t>
      </w:r>
      <w:r w:rsidRPr="00481E31">
        <w:rPr>
          <w:b w:val="0"/>
          <w:rtl/>
        </w:rPr>
        <w:t xml:space="preserve"> </w:t>
      </w:r>
    </w:p>
    <w:p w:rsidR="00130E19" w:rsidRPr="00481E31" w:rsidRDefault="00130E19" w:rsidP="00575872">
      <w:pPr>
        <w:jc w:val="both"/>
        <w:rPr>
          <w:b w:val="0"/>
          <w:rtl/>
        </w:rPr>
      </w:pPr>
      <w:r w:rsidRPr="00481E31">
        <w:rPr>
          <w:bCs/>
          <w:rtl/>
        </w:rPr>
        <w:t xml:space="preserve">تأديب من لم يوقره صلى الله عليه وسلم ومن ضرب به الأمثال </w:t>
      </w:r>
      <w:r w:rsidR="003F6C7B" w:rsidRPr="00481E31">
        <w:rPr>
          <w:bCs/>
          <w:rtl/>
        </w:rPr>
        <w:t xml:space="preserve"> : </w:t>
      </w:r>
      <w:r w:rsidR="00575872">
        <w:rPr>
          <w:rFonts w:hint="cs"/>
          <w:b w:val="0"/>
          <w:bCs/>
          <w:rtl/>
        </w:rPr>
        <w:t xml:space="preserve"> </w:t>
      </w:r>
      <w:r w:rsidRPr="00481E31">
        <w:rPr>
          <w:b w:val="0"/>
          <w:rtl/>
        </w:rPr>
        <w:t xml:space="preserve">في هذا الباب أذكر لك إجمالاً مما جاء في رسالة للسيوطي سماها " تنزيه الأنبياء عن تسفيه الأغنياء " سبب وضعها أنه سئل عن رجلين تخاصما فنسب أحدهما الآخر إلى رعي المعزى فأكبر الخصم ذلك فقال والد القائل </w:t>
      </w:r>
      <w:r w:rsidR="003F6C7B" w:rsidRPr="00481E31">
        <w:rPr>
          <w:b w:val="0"/>
          <w:rtl/>
        </w:rPr>
        <w:t xml:space="preserve"> : </w:t>
      </w:r>
      <w:r w:rsidRPr="00481E31">
        <w:rPr>
          <w:b w:val="0"/>
          <w:rtl/>
        </w:rPr>
        <w:t>" مامن نبي إلا ورعى المعزى"</w:t>
      </w:r>
      <w:r w:rsidR="007C461B">
        <w:rPr>
          <w:b w:val="0"/>
          <w:rtl/>
        </w:rPr>
        <w:t xml:space="preserve"> ،</w:t>
      </w:r>
      <w:r w:rsidRPr="00481E31">
        <w:rPr>
          <w:b w:val="0"/>
          <w:rtl/>
        </w:rPr>
        <w:t xml:space="preserve"> فبلغ الخبر قاضي القضاة المالكي فقال </w:t>
      </w:r>
      <w:r w:rsidR="003F6C7B" w:rsidRPr="00481E31">
        <w:rPr>
          <w:b w:val="0"/>
          <w:rtl/>
        </w:rPr>
        <w:t xml:space="preserve"> : </w:t>
      </w:r>
      <w:r w:rsidRPr="00481E31">
        <w:rPr>
          <w:b w:val="0"/>
          <w:rtl/>
        </w:rPr>
        <w:t xml:space="preserve">لو رفع إليّ لضربته بالسياط </w:t>
      </w:r>
      <w:r w:rsidR="007C461B">
        <w:rPr>
          <w:b w:val="0"/>
          <w:rtl/>
        </w:rPr>
        <w:t xml:space="preserve"> ،</w:t>
      </w:r>
      <w:r w:rsidRPr="00481E31">
        <w:rPr>
          <w:b w:val="0"/>
          <w:rtl/>
        </w:rPr>
        <w:t xml:space="preserve">وقال السيوطي </w:t>
      </w:r>
      <w:r w:rsidR="003F6C7B" w:rsidRPr="00481E31">
        <w:rPr>
          <w:b w:val="0"/>
          <w:rtl/>
        </w:rPr>
        <w:t xml:space="preserve"> : </w:t>
      </w:r>
      <w:r w:rsidRPr="00481E31">
        <w:rPr>
          <w:b w:val="0"/>
          <w:rtl/>
        </w:rPr>
        <w:t>هذا المستدل يعزر التعزيز البليغ لأنَّ مقام الأنبياء أجل من أن يضرب مثلاً</w:t>
      </w:r>
      <w:r w:rsidR="007C461B">
        <w:rPr>
          <w:b w:val="0"/>
          <w:rtl/>
        </w:rPr>
        <w:t xml:space="preserve"> ،</w:t>
      </w:r>
      <w:r w:rsidRPr="00481E31">
        <w:rPr>
          <w:b w:val="0"/>
          <w:rtl/>
        </w:rPr>
        <w:t xml:space="preserve"> فاعترض عليه بعضهم وقال </w:t>
      </w:r>
      <w:r w:rsidR="003F6C7B" w:rsidRPr="00481E31">
        <w:rPr>
          <w:b w:val="0"/>
          <w:rtl/>
        </w:rPr>
        <w:t xml:space="preserve"> : </w:t>
      </w:r>
      <w:r w:rsidRPr="00481E31">
        <w:rPr>
          <w:b w:val="0"/>
          <w:rtl/>
        </w:rPr>
        <w:t xml:space="preserve">لا ملام على القائل في قوله </w:t>
      </w:r>
      <w:r w:rsidR="003F6C7B" w:rsidRPr="00481E31">
        <w:rPr>
          <w:b w:val="0"/>
          <w:rtl/>
        </w:rPr>
        <w:t xml:space="preserve"> : </w:t>
      </w:r>
      <w:r w:rsidRPr="00481E31">
        <w:rPr>
          <w:b w:val="0"/>
          <w:rtl/>
        </w:rPr>
        <w:t>ما من نبي إلا ورعى المعزى</w:t>
      </w:r>
      <w:r w:rsidR="007C461B">
        <w:rPr>
          <w:b w:val="0"/>
          <w:rtl/>
        </w:rPr>
        <w:t xml:space="preserve"> ،</w:t>
      </w:r>
      <w:r w:rsidRPr="00481E31">
        <w:rPr>
          <w:b w:val="0"/>
          <w:rtl/>
        </w:rPr>
        <w:t xml:space="preserve"> قال السيوطي </w:t>
      </w:r>
      <w:r w:rsidR="003F6C7B" w:rsidRPr="00481E31">
        <w:rPr>
          <w:b w:val="0"/>
          <w:rtl/>
        </w:rPr>
        <w:t xml:space="preserve"> : </w:t>
      </w:r>
      <w:r w:rsidRPr="00481E31">
        <w:rPr>
          <w:b w:val="0"/>
          <w:rtl/>
        </w:rPr>
        <w:t>فخشيت أن تتشرب قلوب العوام بهذا الكلام فيكثروا من استعماله في المجالات والخصام , فوضعت هذه الرسالة نصحاً للدين , وإرشاداً للمسلمين وقد ذكر في الرسالة نقولاً كثيرة</w:t>
      </w:r>
      <w:r w:rsidR="007C461B">
        <w:rPr>
          <w:b w:val="0"/>
          <w:rtl/>
        </w:rPr>
        <w:t xml:space="preserve"> ،</w:t>
      </w:r>
      <w:r w:rsidRPr="00481E31">
        <w:rPr>
          <w:b w:val="0"/>
          <w:rtl/>
        </w:rPr>
        <w:t xml:space="preserve"> فنقل عن القاضي عياض في "الشفاء" أنه قال </w:t>
      </w:r>
      <w:r w:rsidR="003F6C7B" w:rsidRPr="00481E31">
        <w:rPr>
          <w:b w:val="0"/>
          <w:rtl/>
        </w:rPr>
        <w:t xml:space="preserve"> : </w:t>
      </w:r>
      <w:r w:rsidRPr="00481E31">
        <w:rPr>
          <w:b w:val="0"/>
          <w:rtl/>
        </w:rPr>
        <w:t xml:space="preserve">"من لم يقصد نقصاً ولا ذكر عيباً ولا سباً ولكنه ينزع إلى ذكر بعض أوصافه صلى الله عليه وسلم , أو يستشهد ببعض أحواله على طريقة ضرب المثل والحجة لنفسه أو لغيره أو على التشبيه به عند هضيمة نالته أو غضاضة لحقته ليس على سبيل التمثيل وعدم التوفير لنبيه صلى الله عليه وسلم , أو قصد الهزل والتنظير كقوله </w:t>
      </w:r>
      <w:r w:rsidR="003F6C7B" w:rsidRPr="00481E31">
        <w:rPr>
          <w:b w:val="0"/>
          <w:rtl/>
        </w:rPr>
        <w:t xml:space="preserve"> : </w:t>
      </w:r>
      <w:r w:rsidRPr="00481E31">
        <w:rPr>
          <w:b w:val="0"/>
          <w:rtl/>
        </w:rPr>
        <w:t xml:space="preserve">"إن كذبت فقد كذب الأنبياء أو إن أذنبت فقد أذنبوا أو صبرت صبر أيوب ونحو ذلك "  قال </w:t>
      </w:r>
      <w:r w:rsidR="003F6C7B" w:rsidRPr="00481E31">
        <w:rPr>
          <w:b w:val="0"/>
          <w:rtl/>
        </w:rPr>
        <w:t xml:space="preserve"> : </w:t>
      </w:r>
      <w:r w:rsidRPr="00481E31">
        <w:rPr>
          <w:b w:val="0"/>
          <w:rtl/>
        </w:rPr>
        <w:t xml:space="preserve">فإن هذه كلها وإن لم تتضمن سباً ولا قصد قائلها ازدراء وغضباً فما وقر النبوة ولا عظم الرسالة ولا عزّر حرمة الاصطفاء وحظوة الكرامة حتى شبه من شبه في كرامة نالها أو معزة قصد الانتفاء منها أو ضرب مثلاً لتطبيب مجلسه أو إغلاء في وصف لتحسين كلامه بمن عظم الله خطره وشرف قدره وألزم توقيره وبره ونهى عن جهر القول له ورفع الصوت عنده فحق هذا "إن درئ عن القتل " الأدب وقوة تعزيزه بحسب شنعة كلامه , ومقتضى قبح ما نطق به , ولم يزل المقتصدون ينكرون مثل هذا ممن جاء به </w:t>
      </w:r>
      <w:r w:rsidR="007C461B">
        <w:rPr>
          <w:b w:val="0"/>
          <w:rtl/>
        </w:rPr>
        <w:t xml:space="preserve"> ،</w:t>
      </w:r>
      <w:r w:rsidRPr="00481E31">
        <w:rPr>
          <w:b w:val="0"/>
          <w:rtl/>
        </w:rPr>
        <w:t xml:space="preserve">وقد أنكر الرشيد على أبي نواس قوله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فإن يك باق سحر فرعون فيكم * فإن عصا موسى بكف خصيب</w:t>
      </w:r>
      <w:r w:rsidR="00293943" w:rsidRPr="00481E31">
        <w:rPr>
          <w:b w:val="0"/>
          <w:rtl/>
        </w:rPr>
        <w:t xml:space="preserve"> )</w:t>
      </w:r>
      <w:r w:rsidR="00BC1A29" w:rsidRPr="00481E31">
        <w:rPr>
          <w:b w:val="0"/>
          <w:rtl/>
        </w:rPr>
        <w:t xml:space="preserve"> </w:t>
      </w:r>
      <w:r w:rsidRPr="00481E31">
        <w:rPr>
          <w:b w:val="0"/>
          <w:rtl/>
        </w:rPr>
        <w:t xml:space="preserve">فقال له الرشيد </w:t>
      </w:r>
      <w:r w:rsidR="003F6C7B" w:rsidRPr="00481E31">
        <w:rPr>
          <w:b w:val="0"/>
          <w:rtl/>
        </w:rPr>
        <w:t xml:space="preserve"> : </w:t>
      </w:r>
      <w:r w:rsidRPr="00481E31">
        <w:rPr>
          <w:b w:val="0"/>
          <w:rtl/>
        </w:rPr>
        <w:t xml:space="preserve">يا ابن اللخناء أنت المستهزئ بعصا موسى وأمر بإخراجه , ثم قال </w:t>
      </w:r>
      <w:r w:rsidR="003F6C7B" w:rsidRPr="00481E31">
        <w:rPr>
          <w:b w:val="0"/>
          <w:rtl/>
        </w:rPr>
        <w:t xml:space="preserve"> : </w:t>
      </w:r>
      <w:r w:rsidRPr="00481E31">
        <w:rPr>
          <w:b w:val="0"/>
          <w:rtl/>
        </w:rPr>
        <w:t xml:space="preserve">وعلى هذا النهج جاءت فتيا مالك في رجل عير رجلاً بالفقر فقال </w:t>
      </w:r>
      <w:r w:rsidR="003F6C7B" w:rsidRPr="00481E31">
        <w:rPr>
          <w:b w:val="0"/>
          <w:rtl/>
        </w:rPr>
        <w:t xml:space="preserve"> : </w:t>
      </w:r>
      <w:r w:rsidRPr="00481E31">
        <w:rPr>
          <w:b w:val="0"/>
          <w:rtl/>
        </w:rPr>
        <w:t xml:space="preserve">" تعيرني بالفقر وقد رعى رسول الله  الغنم " فقال مالك </w:t>
      </w:r>
      <w:r w:rsidR="003F6C7B" w:rsidRPr="00481E31">
        <w:rPr>
          <w:b w:val="0"/>
          <w:rtl/>
        </w:rPr>
        <w:t xml:space="preserve"> : </w:t>
      </w:r>
      <w:r w:rsidRPr="00481E31">
        <w:rPr>
          <w:b w:val="0"/>
          <w:rtl/>
        </w:rPr>
        <w:t xml:space="preserve">قد عرض بذكر النبي صلى الله عليه وسلم  في غير موضعه أرى أن يؤدب </w:t>
      </w:r>
      <w:r w:rsidR="007C461B">
        <w:rPr>
          <w:b w:val="0"/>
          <w:rtl/>
        </w:rPr>
        <w:t xml:space="preserve"> ،</w:t>
      </w:r>
      <w:r w:rsidRPr="00481E31">
        <w:rPr>
          <w:b w:val="0"/>
          <w:rtl/>
        </w:rPr>
        <w:t xml:space="preserve"> قال عياض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 xml:space="preserve">ولا ينبغي لأهل الذنوب إذا عوقبوا أن يقولوا قد </w:t>
      </w:r>
      <w:r w:rsidRPr="00481E31">
        <w:rPr>
          <w:b w:val="0"/>
          <w:rtl/>
        </w:rPr>
        <w:lastRenderedPageBreak/>
        <w:t xml:space="preserve">أخطأت الأنبياء قبلنا , ونقل عن عمر بن عبد العزيز أنه قال لرجل </w:t>
      </w:r>
      <w:r w:rsidR="003F6C7B" w:rsidRPr="00481E31">
        <w:rPr>
          <w:b w:val="0"/>
          <w:rtl/>
        </w:rPr>
        <w:t xml:space="preserve"> : </w:t>
      </w:r>
      <w:r w:rsidRPr="00481E31">
        <w:rPr>
          <w:b w:val="0"/>
          <w:rtl/>
        </w:rPr>
        <w:t>انظر لنا كاتباً يكون أبوه مسلماً</w:t>
      </w:r>
      <w:r w:rsidR="007C461B">
        <w:rPr>
          <w:b w:val="0"/>
          <w:rtl/>
        </w:rPr>
        <w:t xml:space="preserve"> ،</w:t>
      </w:r>
      <w:r w:rsidRPr="00481E31">
        <w:rPr>
          <w:b w:val="0"/>
          <w:rtl/>
        </w:rPr>
        <w:t xml:space="preserve"> فقال </w:t>
      </w:r>
      <w:r w:rsidR="003F6C7B" w:rsidRPr="00481E31">
        <w:rPr>
          <w:b w:val="0"/>
          <w:rtl/>
        </w:rPr>
        <w:t xml:space="preserve"> : </w:t>
      </w:r>
      <w:r w:rsidRPr="00481E31">
        <w:rPr>
          <w:b w:val="0"/>
          <w:rtl/>
        </w:rPr>
        <w:t xml:space="preserve">كاتب له </w:t>
      </w:r>
      <w:r w:rsidR="003F6C7B" w:rsidRPr="00481E31">
        <w:rPr>
          <w:b w:val="0"/>
          <w:rtl/>
        </w:rPr>
        <w:t xml:space="preserve"> : </w:t>
      </w:r>
      <w:r w:rsidRPr="00481E31">
        <w:rPr>
          <w:b w:val="0"/>
          <w:rtl/>
        </w:rPr>
        <w:t xml:space="preserve">قد كان أبو رسول الله كافراً </w:t>
      </w:r>
      <w:r w:rsidR="007C461B">
        <w:rPr>
          <w:b w:val="0"/>
          <w:rtl/>
        </w:rPr>
        <w:t xml:space="preserve"> ،</w:t>
      </w:r>
      <w:r w:rsidRPr="00481E31">
        <w:rPr>
          <w:b w:val="0"/>
          <w:rtl/>
        </w:rPr>
        <w:t xml:space="preserve"> فقال عمر </w:t>
      </w:r>
      <w:r w:rsidR="003F6C7B" w:rsidRPr="00481E31">
        <w:rPr>
          <w:b w:val="0"/>
          <w:rtl/>
        </w:rPr>
        <w:t xml:space="preserve"> : </w:t>
      </w:r>
      <w:r w:rsidRPr="00481E31">
        <w:rPr>
          <w:b w:val="0"/>
          <w:rtl/>
        </w:rPr>
        <w:t xml:space="preserve">جعلت هذا مثلاً فعزله </w:t>
      </w:r>
      <w:r w:rsidR="007C461B">
        <w:rPr>
          <w:b w:val="0"/>
          <w:rtl/>
        </w:rPr>
        <w:t xml:space="preserve"> ،</w:t>
      </w:r>
      <w:r w:rsidRPr="00481E31">
        <w:rPr>
          <w:b w:val="0"/>
          <w:rtl/>
        </w:rPr>
        <w:t xml:space="preserve"> ونقل عياض عن القابسي أنه لما سئل عن رجل قال لرجل قبيح </w:t>
      </w:r>
      <w:r w:rsidR="003F6C7B" w:rsidRPr="00481E31">
        <w:rPr>
          <w:b w:val="0"/>
          <w:rtl/>
        </w:rPr>
        <w:t xml:space="preserve"> : </w:t>
      </w:r>
      <w:r w:rsidRPr="00481E31">
        <w:rPr>
          <w:b w:val="0"/>
          <w:rtl/>
        </w:rPr>
        <w:t xml:space="preserve">كأنه وجه نكير , ولرجل عبوس </w:t>
      </w:r>
      <w:r w:rsidR="003F6C7B" w:rsidRPr="00481E31">
        <w:rPr>
          <w:b w:val="0"/>
          <w:rtl/>
        </w:rPr>
        <w:t xml:space="preserve"> : </w:t>
      </w:r>
      <w:r w:rsidRPr="00481E31">
        <w:rPr>
          <w:b w:val="0"/>
          <w:rtl/>
        </w:rPr>
        <w:t xml:space="preserve">كأنه مالك الغضبان قال </w:t>
      </w:r>
      <w:r w:rsidR="003F6C7B" w:rsidRPr="00481E31">
        <w:rPr>
          <w:b w:val="0"/>
          <w:rtl/>
        </w:rPr>
        <w:t xml:space="preserve"> : </w:t>
      </w:r>
      <w:r w:rsidRPr="00481E31">
        <w:rPr>
          <w:b w:val="0"/>
          <w:rtl/>
        </w:rPr>
        <w:t xml:space="preserve">في الأدب بالسوط والسجن نكال للسفهاء , وإن قصد ذم الملك قتل ونقل عن القابسي أيضاً في شاب معروف بالخير قال لرجل شيئاً فقال له الرجل </w:t>
      </w:r>
      <w:r w:rsidR="003F6C7B" w:rsidRPr="00481E31">
        <w:rPr>
          <w:b w:val="0"/>
          <w:rtl/>
        </w:rPr>
        <w:t xml:space="preserve"> : </w:t>
      </w:r>
      <w:r w:rsidRPr="00481E31">
        <w:rPr>
          <w:b w:val="0"/>
          <w:rtl/>
        </w:rPr>
        <w:t>اسكت فإنك أُمي</w:t>
      </w:r>
      <w:r w:rsidR="007C461B">
        <w:rPr>
          <w:b w:val="0"/>
          <w:rtl/>
        </w:rPr>
        <w:t xml:space="preserve"> ،</w:t>
      </w:r>
      <w:r w:rsidR="00BC63EB">
        <w:rPr>
          <w:b w:val="0"/>
          <w:rtl/>
        </w:rPr>
        <w:t xml:space="preserve"> </w:t>
      </w:r>
      <w:r w:rsidRPr="00481E31">
        <w:rPr>
          <w:b w:val="0"/>
          <w:rtl/>
        </w:rPr>
        <w:t xml:space="preserve">فقال الشاب </w:t>
      </w:r>
      <w:r w:rsidR="003F6C7B" w:rsidRPr="00481E31">
        <w:rPr>
          <w:b w:val="0"/>
          <w:rtl/>
        </w:rPr>
        <w:t xml:space="preserve"> : </w:t>
      </w:r>
      <w:r w:rsidRPr="00481E31">
        <w:rPr>
          <w:b w:val="0"/>
          <w:rtl/>
        </w:rPr>
        <w:t xml:space="preserve">أليس كان رسول الله صلى الله عليه وسلم  أمياً فشنع الناس عليه مقاله وكفروه وأشفق الشاب مما قال وأظهر الندم عليه فقال أبو الحسن القابسي </w:t>
      </w:r>
      <w:r w:rsidR="003F6C7B" w:rsidRPr="00481E31">
        <w:rPr>
          <w:b w:val="0"/>
          <w:rtl/>
        </w:rPr>
        <w:t xml:space="preserve"> : </w:t>
      </w:r>
      <w:r w:rsidRPr="00481E31">
        <w:rPr>
          <w:b w:val="0"/>
          <w:rtl/>
        </w:rPr>
        <w:t>أما إطلاق الكفر عليه خطأ لكنه مخطئ في استشهاده بصفة النبي صلى الله عليه وسلم</w:t>
      </w:r>
      <w:r w:rsidR="007C461B">
        <w:rPr>
          <w:b w:val="0"/>
          <w:rtl/>
        </w:rPr>
        <w:t xml:space="preserve"> ،</w:t>
      </w:r>
      <w:r w:rsidRPr="00481E31">
        <w:rPr>
          <w:b w:val="0"/>
          <w:rtl/>
        </w:rPr>
        <w:t xml:space="preserve"> وكون النبي أمياً آية له , وكون هذا أمي نقيصة فيه وجهالة لكنه إذا استغفر وتاب فيترك لأن قوله لا ينتهي إلى حد القتل ولأن تطوعه بالندم يوجب الكف عنه</w:t>
      </w:r>
      <w:r w:rsidR="007C461B">
        <w:rPr>
          <w:b w:val="0"/>
          <w:rtl/>
        </w:rPr>
        <w:t xml:space="preserve"> ،</w:t>
      </w:r>
      <w:r w:rsidRPr="00481E31">
        <w:rPr>
          <w:b w:val="0"/>
          <w:rtl/>
        </w:rPr>
        <w:t xml:space="preserve"> قال عياض </w:t>
      </w:r>
      <w:r w:rsidR="003F6C7B" w:rsidRPr="00481E31">
        <w:rPr>
          <w:b w:val="0"/>
          <w:rtl/>
        </w:rPr>
        <w:t xml:space="preserve"> : </w:t>
      </w:r>
      <w:r w:rsidRPr="00481E31">
        <w:rPr>
          <w:b w:val="0"/>
          <w:rtl/>
        </w:rPr>
        <w:t>وأفتى شيخنا القاضي أبو محمد ابن منصور في رجل تنقصه آخر بشيء</w:t>
      </w:r>
      <w:r w:rsidR="007C461B">
        <w:rPr>
          <w:b w:val="0"/>
          <w:rtl/>
        </w:rPr>
        <w:t xml:space="preserve"> ،</w:t>
      </w:r>
      <w:r w:rsidRPr="00481E31">
        <w:rPr>
          <w:b w:val="0"/>
          <w:rtl/>
        </w:rPr>
        <w:t xml:space="preserve"> فقال له </w:t>
      </w:r>
      <w:r w:rsidR="003F6C7B" w:rsidRPr="00481E31">
        <w:rPr>
          <w:b w:val="0"/>
          <w:rtl/>
        </w:rPr>
        <w:t xml:space="preserve"> : </w:t>
      </w:r>
      <w:r w:rsidRPr="00481E31">
        <w:rPr>
          <w:b w:val="0"/>
          <w:rtl/>
        </w:rPr>
        <w:t>إنما تريد نقصي بقولك وأنا بشر وجميع البشر يلحقهم النقص حتى النبي صلى الله عليه وسلم  فأفتى بإطالة سجنه وشدة أدبه لم يقصد السب , وكان بعض الفقهاء بالأندلس أفتى بقتله</w:t>
      </w:r>
      <w:r w:rsidR="00293943" w:rsidRPr="00481E31">
        <w:rPr>
          <w:b w:val="0"/>
          <w:rtl/>
        </w:rPr>
        <w:t xml:space="preserve"> )</w:t>
      </w:r>
      <w:r w:rsidR="00BC1A29" w:rsidRPr="00481E31">
        <w:rPr>
          <w:b w:val="0"/>
          <w:rtl/>
        </w:rPr>
        <w:t xml:space="preserve"> </w:t>
      </w:r>
      <w:r w:rsidRPr="00481E31">
        <w:rPr>
          <w:b w:val="0"/>
          <w:rtl/>
        </w:rPr>
        <w:t xml:space="preserve">أهـ كلام القاضي عياض </w:t>
      </w:r>
      <w:r w:rsidR="007C461B">
        <w:rPr>
          <w:b w:val="0"/>
          <w:rtl/>
        </w:rPr>
        <w:t xml:space="preserve"> ،</w:t>
      </w:r>
      <w:r w:rsidRPr="00481E31">
        <w:rPr>
          <w:b w:val="0"/>
          <w:rtl/>
        </w:rPr>
        <w:t xml:space="preserve">وأضاف السيوطي </w:t>
      </w:r>
      <w:r w:rsidR="003F6C7B" w:rsidRPr="00481E31">
        <w:rPr>
          <w:b w:val="0"/>
          <w:rtl/>
        </w:rPr>
        <w:t xml:space="preserve"> : </w:t>
      </w:r>
      <w:r w:rsidRPr="00481E31">
        <w:rPr>
          <w:b w:val="0"/>
          <w:rtl/>
        </w:rPr>
        <w:t xml:space="preserve">عن ابن ماجه أنّ أبا هريرة قال لرجل </w:t>
      </w:r>
      <w:r w:rsidR="003F6C7B" w:rsidRPr="00481E31">
        <w:rPr>
          <w:b w:val="0"/>
          <w:rtl/>
        </w:rPr>
        <w:t xml:space="preserve"> : </w:t>
      </w:r>
      <w:r w:rsidRPr="00481E31">
        <w:rPr>
          <w:b w:val="0"/>
          <w:rtl/>
        </w:rPr>
        <w:t>" يا ابن أخي إذا حدثتك عن رسول الله صلى الله عليه وسلم  حديثاً فلا تضرب له الأمثال</w:t>
      </w:r>
      <w:r w:rsidR="007C461B">
        <w:rPr>
          <w:b w:val="0"/>
          <w:rtl/>
        </w:rPr>
        <w:t xml:space="preserve"> ،</w:t>
      </w:r>
      <w:r w:rsidRPr="00481E31">
        <w:rPr>
          <w:b w:val="0"/>
          <w:rtl/>
        </w:rPr>
        <w:t xml:space="preserve"> وكان الرجل قد عارضه بقياس من الرأي "</w:t>
      </w:r>
      <w:r w:rsidR="007C461B">
        <w:rPr>
          <w:b w:val="0"/>
          <w:rtl/>
        </w:rPr>
        <w:t xml:space="preserve"> ،</w:t>
      </w:r>
      <w:r w:rsidRPr="00481E31">
        <w:rPr>
          <w:b w:val="0"/>
          <w:rtl/>
        </w:rPr>
        <w:t xml:space="preserve"> وعن تاج ابن السبكي </w:t>
      </w:r>
      <w:r w:rsidR="003F6C7B" w:rsidRPr="00481E31">
        <w:rPr>
          <w:b w:val="0"/>
          <w:rtl/>
        </w:rPr>
        <w:t xml:space="preserve"> : </w:t>
      </w:r>
      <w:r w:rsidRPr="00481E31">
        <w:rPr>
          <w:b w:val="0"/>
          <w:rtl/>
        </w:rPr>
        <w:t>فانظر إلى قول الشافعي فلانة , ولم يبح باسم فاطمة , تأدباً معها رضي الله عنها أن يذكرها في هذا المعرض , وإن كان أبوها صلى الله عليه وسلم  قد ذكرها</w:t>
      </w:r>
      <w:r w:rsidR="007C461B">
        <w:rPr>
          <w:b w:val="0"/>
          <w:rtl/>
        </w:rPr>
        <w:t xml:space="preserve"> ،</w:t>
      </w:r>
      <w:r w:rsidRPr="00481E31">
        <w:rPr>
          <w:b w:val="0"/>
          <w:rtl/>
        </w:rPr>
        <w:t xml:space="preserve"> ونقل عن الحافظ ابن حجر فتوى عما يأتي به بعض الوعاظ في مجالسهم الحافلة ما يذكر من شأنه صلى الله عليه وسلم  مما يثير في السامعين حزناً ورقة بحيث يبقى صلى الله عليه وسلم  في حيز من يرحم لا في حيز من يعظم كقولهم مثلاً</w:t>
      </w:r>
      <w:r w:rsidR="00BC1A29" w:rsidRPr="00481E31">
        <w:rPr>
          <w:b w:val="0"/>
          <w:rtl/>
        </w:rPr>
        <w:t xml:space="preserve"> (</w:t>
      </w:r>
      <w:r w:rsidR="003F6C7B" w:rsidRPr="00481E31">
        <w:rPr>
          <w:b w:val="0"/>
          <w:rtl/>
        </w:rPr>
        <w:t xml:space="preserve"> </w:t>
      </w:r>
      <w:r w:rsidRPr="00481E31">
        <w:rPr>
          <w:b w:val="0"/>
          <w:rtl/>
        </w:rPr>
        <w:t xml:space="preserve">إن المراضع حضرن ولم يأخذنه لعدم ماله إلا حليمة رغبت في رضاعه شفقة عليه " ويقولون إن النبي صلى الله عليه وسلم  كان يرعى غنماً وينشدون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بأغنامه سار الحبيب إلى المرعى * فيا حبذا راع فؤادي لم يرعَ</w:t>
      </w:r>
      <w:r w:rsidR="00293943" w:rsidRPr="00481E31">
        <w:rPr>
          <w:b w:val="0"/>
          <w:rtl/>
        </w:rPr>
        <w:t xml:space="preserve"> )</w:t>
      </w:r>
      <w:r w:rsidR="007C461B">
        <w:rPr>
          <w:b w:val="0"/>
          <w:rtl/>
        </w:rPr>
        <w:t xml:space="preserve"> ،</w:t>
      </w:r>
      <w:r w:rsidRPr="00481E31">
        <w:rPr>
          <w:b w:val="0"/>
          <w:rtl/>
        </w:rPr>
        <w:t xml:space="preserve"> وفيه " فما أحسن الأغنام وهو يسوقها "</w:t>
      </w:r>
      <w:r w:rsidR="007C461B">
        <w:rPr>
          <w:b w:val="0"/>
          <w:rtl/>
        </w:rPr>
        <w:t xml:space="preserve"> ،</w:t>
      </w:r>
      <w:r w:rsidRPr="00481E31">
        <w:rPr>
          <w:b w:val="0"/>
          <w:rtl/>
        </w:rPr>
        <w:t xml:space="preserve"> وكثير من هذا المعنى المخل بالتعظيم فأجاب الحافظ </w:t>
      </w:r>
      <w:r w:rsidR="003F6C7B" w:rsidRPr="00481E31">
        <w:rPr>
          <w:b w:val="0"/>
          <w:rtl/>
        </w:rPr>
        <w:t xml:space="preserve"> : </w:t>
      </w:r>
      <w:r w:rsidRPr="00481E31">
        <w:rPr>
          <w:b w:val="0"/>
          <w:rtl/>
        </w:rPr>
        <w:t xml:space="preserve">ينبغي لمن كان فطناً أن يحذف من الخبر ما يوهم في المخبر عنه نقصاً ولا يضره بذلك </w:t>
      </w:r>
      <w:r w:rsidR="007C461B">
        <w:rPr>
          <w:b w:val="0"/>
          <w:rtl/>
        </w:rPr>
        <w:t xml:space="preserve"> ،</w:t>
      </w:r>
      <w:r w:rsidRPr="00481E31">
        <w:rPr>
          <w:b w:val="0"/>
          <w:rtl/>
        </w:rPr>
        <w:t>قال وفي "الروض الأنف" للسهيلي بعد أن أورد حديث</w:t>
      </w:r>
      <w:r w:rsidR="00BC1A29" w:rsidRPr="00481E31">
        <w:rPr>
          <w:b w:val="0"/>
          <w:rtl/>
        </w:rPr>
        <w:t xml:space="preserve"> </w:t>
      </w:r>
      <w:r w:rsidR="00575872">
        <w:rPr>
          <w:b w:val="0"/>
          <w:rtl/>
        </w:rPr>
        <w:t>((</w:t>
      </w:r>
      <w:r w:rsidR="00BC1A29" w:rsidRPr="00481E31">
        <w:rPr>
          <w:b w:val="0"/>
          <w:rtl/>
        </w:rPr>
        <w:t xml:space="preserve"> </w:t>
      </w:r>
      <w:r w:rsidRPr="00481E31">
        <w:rPr>
          <w:b w:val="0"/>
          <w:rtl/>
        </w:rPr>
        <w:t>إنّ أبي وأباك في النار</w:t>
      </w:r>
      <w:r w:rsidR="00BC1A29" w:rsidRPr="00481E31">
        <w:rPr>
          <w:b w:val="0"/>
          <w:rtl/>
        </w:rPr>
        <w:t xml:space="preserve"> </w:t>
      </w:r>
      <w:r w:rsidR="00575872">
        <w:rPr>
          <w:b w:val="0"/>
          <w:rtl/>
        </w:rPr>
        <w:t>))</w:t>
      </w:r>
      <w:r w:rsidR="00293943" w:rsidRPr="00481E31">
        <w:rPr>
          <w:b w:val="0"/>
          <w:rtl/>
        </w:rPr>
        <w:t xml:space="preserve"> </w:t>
      </w:r>
      <w:r w:rsidRPr="00481E31">
        <w:rPr>
          <w:b w:val="0"/>
          <w:rtl/>
        </w:rPr>
        <w:t xml:space="preserve">ما نصه </w:t>
      </w:r>
      <w:r w:rsidR="003F6C7B" w:rsidRPr="00481E31">
        <w:rPr>
          <w:b w:val="0"/>
          <w:rtl/>
        </w:rPr>
        <w:t xml:space="preserve"> : </w:t>
      </w:r>
      <w:r w:rsidRPr="00481E31">
        <w:rPr>
          <w:b w:val="0"/>
          <w:rtl/>
        </w:rPr>
        <w:t xml:space="preserve">" ليس لنا أن نقول نحن هذا في أبويه صلى الله عليه وسلم  لقوله صلى الله عليه وسلم </w:t>
      </w:r>
      <w:r w:rsidR="00BC1A29" w:rsidRPr="00481E31">
        <w:rPr>
          <w:b w:val="0"/>
          <w:rtl/>
        </w:rPr>
        <w:t xml:space="preserve"> </w:t>
      </w:r>
      <w:r w:rsidR="00575872">
        <w:rPr>
          <w:b w:val="0"/>
          <w:rtl/>
        </w:rPr>
        <w:t>((</w:t>
      </w:r>
      <w:r w:rsidR="00BC1A29" w:rsidRPr="00481E31">
        <w:rPr>
          <w:b w:val="0"/>
          <w:rtl/>
        </w:rPr>
        <w:t xml:space="preserve"> </w:t>
      </w:r>
      <w:r w:rsidRPr="00481E31">
        <w:rPr>
          <w:b w:val="0"/>
          <w:rtl/>
        </w:rPr>
        <w:t>لا تؤذوا الأحياء بسب الأموات</w:t>
      </w:r>
      <w:r w:rsidR="00BC1A29" w:rsidRPr="00481E31">
        <w:rPr>
          <w:b w:val="0"/>
          <w:rtl/>
        </w:rPr>
        <w:t xml:space="preserve"> </w:t>
      </w:r>
      <w:r w:rsidR="00575872">
        <w:rPr>
          <w:b w:val="0"/>
          <w:rtl/>
        </w:rPr>
        <w:t>))</w:t>
      </w:r>
      <w:r w:rsidR="00BC1A29" w:rsidRPr="00481E31">
        <w:rPr>
          <w:b w:val="0"/>
          <w:rtl/>
        </w:rPr>
        <w:t xml:space="preserve"> </w:t>
      </w:r>
      <w:r w:rsidR="007C461B">
        <w:rPr>
          <w:b w:val="0"/>
          <w:rtl/>
        </w:rPr>
        <w:t xml:space="preserve"> ،</w:t>
      </w:r>
      <w:r w:rsidRPr="00481E31">
        <w:rPr>
          <w:b w:val="0"/>
          <w:rtl/>
        </w:rPr>
        <w:t xml:space="preserve">والله تعالى يقول  </w:t>
      </w:r>
      <w:r w:rsidR="003F6C7B" w:rsidRPr="00481E31">
        <w:rPr>
          <w:b w:val="0"/>
          <w:rtl/>
        </w:rPr>
        <w:t xml:space="preserve"> : </w:t>
      </w:r>
      <w:r w:rsidR="00575872">
        <w:rPr>
          <w:b w:val="0"/>
          <w:rtl/>
        </w:rPr>
        <w:t xml:space="preserve">{ </w:t>
      </w:r>
      <w:r w:rsidRPr="00481E31">
        <w:rPr>
          <w:b w:val="0"/>
          <w:rtl/>
        </w:rPr>
        <w:t>إِنَّ الَّذِينَ يُؤْذُونَ اللَّهَ وَرَسُولَهُ لَعَنَهُمُ اللَّهُ فِي الدُّنْيَا وَالْآخِرَةِ وَأَعَدَّ لَهُمْ عَذَابًا مُهِينًا</w:t>
      </w:r>
      <w:r w:rsidR="003F6C7B" w:rsidRPr="00481E31">
        <w:rPr>
          <w:b w:val="0"/>
          <w:rtl/>
        </w:rPr>
        <w:t xml:space="preserve"> }</w:t>
      </w:r>
      <w:r w:rsidR="007C461B">
        <w:rPr>
          <w:b w:val="0"/>
          <w:rtl/>
        </w:rPr>
        <w:t xml:space="preserve"> ،</w:t>
      </w:r>
      <w:r w:rsidRPr="00481E31">
        <w:rPr>
          <w:b w:val="0"/>
          <w:rtl/>
        </w:rPr>
        <w:t xml:space="preserve"> قال وأخرج ابن أبي الدنيا في كتاب "الصمت" عن مطرف قال </w:t>
      </w:r>
      <w:r w:rsidR="003F6C7B" w:rsidRPr="00481E31">
        <w:rPr>
          <w:b w:val="0"/>
          <w:rtl/>
        </w:rPr>
        <w:t xml:space="preserve"> : </w:t>
      </w:r>
      <w:r w:rsidRPr="00481E31">
        <w:rPr>
          <w:b w:val="0"/>
          <w:rtl/>
        </w:rPr>
        <w:t xml:space="preserve">ليعظم جلال الله في صدوركم فلا تذكروه عند قول أحدكم للكلب </w:t>
      </w:r>
      <w:r w:rsidR="003F6C7B" w:rsidRPr="00481E31">
        <w:rPr>
          <w:b w:val="0"/>
          <w:rtl/>
        </w:rPr>
        <w:t xml:space="preserve"> : </w:t>
      </w:r>
      <w:r w:rsidRPr="00481E31">
        <w:rPr>
          <w:b w:val="0"/>
          <w:rtl/>
        </w:rPr>
        <w:t xml:space="preserve">اللهم أخزه </w:t>
      </w:r>
      <w:r w:rsidR="007C461B">
        <w:rPr>
          <w:b w:val="0"/>
          <w:rtl/>
        </w:rPr>
        <w:t xml:space="preserve"> ،</w:t>
      </w:r>
      <w:r w:rsidRPr="00481E31">
        <w:rPr>
          <w:b w:val="0"/>
          <w:rtl/>
        </w:rPr>
        <w:t xml:space="preserve"> وقال السيوطي </w:t>
      </w:r>
      <w:r w:rsidR="003F6C7B" w:rsidRPr="00481E31">
        <w:rPr>
          <w:b w:val="0"/>
          <w:rtl/>
        </w:rPr>
        <w:t xml:space="preserve"> : </w:t>
      </w:r>
      <w:r w:rsidRPr="00481E31">
        <w:rPr>
          <w:b w:val="0"/>
          <w:rtl/>
        </w:rPr>
        <w:t xml:space="preserve">الأدب أن لا تضرب أحوال </w:t>
      </w:r>
      <w:r w:rsidRPr="00481E31">
        <w:rPr>
          <w:b w:val="0"/>
          <w:rtl/>
        </w:rPr>
        <w:lastRenderedPageBreak/>
        <w:t xml:space="preserve">الأنبياء مثلاً لحال غيرهم </w:t>
      </w:r>
      <w:r w:rsidR="007C461B">
        <w:rPr>
          <w:b w:val="0"/>
          <w:rtl/>
        </w:rPr>
        <w:t xml:space="preserve"> ،</w:t>
      </w:r>
      <w:r w:rsidRPr="00481E31">
        <w:rPr>
          <w:b w:val="0"/>
          <w:rtl/>
        </w:rPr>
        <w:t xml:space="preserve"> ثم ختم السيوطي كلامه بقوله </w:t>
      </w:r>
      <w:r w:rsidR="003F6C7B" w:rsidRPr="00481E31">
        <w:rPr>
          <w:b w:val="0"/>
          <w:rtl/>
        </w:rPr>
        <w:t xml:space="preserve"> : </w:t>
      </w:r>
      <w:r w:rsidRPr="00481E31">
        <w:rPr>
          <w:b w:val="0"/>
          <w:rtl/>
        </w:rPr>
        <w:t xml:space="preserve">" ورعي الغنم لم يكن صفة نقص في الزمن الأول لكن حدث العرف بخلافه </w:t>
      </w:r>
      <w:r w:rsidR="00326802">
        <w:rPr>
          <w:b w:val="0"/>
          <w:rtl/>
        </w:rPr>
        <w:t>..</w:t>
      </w:r>
      <w:r w:rsidR="00BC63EB">
        <w:rPr>
          <w:b w:val="0"/>
          <w:rtl/>
        </w:rPr>
        <w:t xml:space="preserve"> </w:t>
      </w:r>
      <w:r w:rsidRPr="00481E31">
        <w:rPr>
          <w:b w:val="0"/>
          <w:rtl/>
        </w:rPr>
        <w:t xml:space="preserve"> فربَّ حرفة هي نقص في زمان دون زمان ,وفي بلد دون بلد , ولمثل هذه المواطن لا يحتج فيها بأحوال الأنبياء خشية أن تخرج الكلمة فيها مخرج التنقيص " باختصار</w:t>
      </w:r>
      <w:r w:rsidR="009E192E">
        <w:rPr>
          <w:b w:val="0"/>
          <w:rtl/>
        </w:rPr>
        <w:t xml:space="preserve"> ،</w:t>
      </w:r>
      <w:r w:rsidR="00BC63EB">
        <w:rPr>
          <w:b w:val="0"/>
          <w:rtl/>
        </w:rPr>
        <w:t xml:space="preserve"> </w:t>
      </w:r>
    </w:p>
    <w:p w:rsidR="00130E19" w:rsidRPr="00481E31" w:rsidRDefault="00130E19" w:rsidP="00575872">
      <w:pPr>
        <w:jc w:val="both"/>
        <w:rPr>
          <w:b w:val="0"/>
          <w:rtl/>
        </w:rPr>
      </w:pPr>
      <w:r w:rsidRPr="00575872">
        <w:rPr>
          <w:b w:val="0"/>
          <w:bCs/>
          <w:rtl/>
        </w:rPr>
        <w:t xml:space="preserve">ما لأموات المسلمين من إدراكات والقدرة على الدعاء والاستغفار </w:t>
      </w:r>
      <w:r w:rsidR="003F6C7B" w:rsidRPr="00575872">
        <w:rPr>
          <w:b w:val="0"/>
          <w:bCs/>
          <w:rtl/>
        </w:rPr>
        <w:t xml:space="preserve"> : </w:t>
      </w:r>
      <w:r w:rsidR="00575872">
        <w:rPr>
          <w:rFonts w:hint="cs"/>
          <w:b w:val="0"/>
          <w:bCs/>
          <w:rtl/>
        </w:rPr>
        <w:t xml:space="preserve"> </w:t>
      </w:r>
      <w:r w:rsidRPr="00481E31">
        <w:rPr>
          <w:b w:val="0"/>
          <w:rtl/>
        </w:rPr>
        <w:t>ثبت بنصوص السنة وإجماع الأمة الحياة ولوازمها لأهل القبور حتى من المشركين كما في نداء قليب بدر فضلاً عن المؤمنين , فضلاُ عن الأنبياء والصالحين والصديقين والشهداء , فضلاً عن سيد المرسلين</w:t>
      </w:r>
      <w:r w:rsidR="007C461B">
        <w:rPr>
          <w:b w:val="0"/>
          <w:rtl/>
        </w:rPr>
        <w:t xml:space="preserve"> ،</w:t>
      </w:r>
      <w:r w:rsidR="00BC63EB">
        <w:rPr>
          <w:b w:val="0"/>
          <w:rtl/>
        </w:rPr>
        <w:t xml:space="preserve"> </w:t>
      </w:r>
      <w:r w:rsidRPr="00481E31">
        <w:rPr>
          <w:b w:val="0"/>
          <w:rtl/>
        </w:rPr>
        <w:t xml:space="preserve">ودعوى الخصوصية لأهل قليب بدر بلا دليل , بل مع قيام الدليل على انتفائها غير مسموعة </w:t>
      </w:r>
      <w:r w:rsidR="007C461B">
        <w:rPr>
          <w:b w:val="0"/>
          <w:rtl/>
        </w:rPr>
        <w:t xml:space="preserve"> ،</w:t>
      </w:r>
      <w:r w:rsidRPr="00481E31">
        <w:rPr>
          <w:b w:val="0"/>
          <w:rtl/>
        </w:rPr>
        <w:t xml:space="preserve"> وبتلك الحياة يحس الميت بالنعيم والعذاب , وقد تواتر ذلك تواتراً معنوياً , واتفق أهل السنة عليه وعلى أنه بالروح والجسد</w:t>
      </w:r>
      <w:r w:rsidR="007C461B">
        <w:rPr>
          <w:b w:val="0"/>
          <w:rtl/>
        </w:rPr>
        <w:t xml:space="preserve"> ،</w:t>
      </w:r>
      <w:r w:rsidRPr="00481E31">
        <w:rPr>
          <w:b w:val="0"/>
          <w:rtl/>
        </w:rPr>
        <w:t xml:space="preserve"> وبتلك الحياة أيضاً يفعل الأموات ويسمعون ويبصرون ويتكلمون ويتزاورون فيما بينهم ويستبشرون بزيارتهم , ويعلم الميت من حمله ومن غسله , ومن دلاه من قبره كما في حديث أحمد , ويسمع قرع نعال المشيعين إذا انصرفوا ,كما في حديث البخاري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إنَّ الميت إذا دفن وتولى عنه أصحابه يسمع قرع نعالهم</w:t>
      </w:r>
      <w:r w:rsidR="00BC1A29" w:rsidRPr="00481E31">
        <w:rPr>
          <w:b w:val="0"/>
          <w:rtl/>
        </w:rPr>
        <w:t xml:space="preserve"> </w:t>
      </w:r>
      <w:r w:rsidR="00575872">
        <w:rPr>
          <w:b w:val="0"/>
          <w:rtl/>
        </w:rPr>
        <w:t>))</w:t>
      </w:r>
      <w:r w:rsidR="007C461B">
        <w:rPr>
          <w:b w:val="0"/>
          <w:rtl/>
        </w:rPr>
        <w:t xml:space="preserve"> ،</w:t>
      </w:r>
      <w:r w:rsidRPr="00481E31">
        <w:rPr>
          <w:b w:val="0"/>
          <w:rtl/>
        </w:rPr>
        <w:t xml:space="preserve"> وروى الخطيب وابن عساكر والبيهقي وابن أبي الدنيا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أن الميت يسر بزيارة قبره والجلوس عنده ورد السلام عليه</w:t>
      </w:r>
      <w:r w:rsidR="00BC1A29" w:rsidRPr="00481E31">
        <w:rPr>
          <w:b w:val="0"/>
          <w:rtl/>
        </w:rPr>
        <w:t xml:space="preserve"> </w:t>
      </w:r>
      <w:r w:rsidR="00575872">
        <w:rPr>
          <w:b w:val="0"/>
          <w:rtl/>
        </w:rPr>
        <w:t>))</w:t>
      </w:r>
      <w:r w:rsidR="00293943" w:rsidRPr="00481E31">
        <w:rPr>
          <w:b w:val="0"/>
          <w:rtl/>
        </w:rPr>
        <w:t xml:space="preserve"> </w:t>
      </w:r>
      <w:r w:rsidRPr="00481E31">
        <w:rPr>
          <w:b w:val="0"/>
          <w:rtl/>
        </w:rPr>
        <w:t xml:space="preserve">كما روى البيهقي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حسنوا أكفان موتاكم فإنهم يتباهون ويتزاورون في قبورهم</w:t>
      </w:r>
      <w:r w:rsidR="00BC1A29" w:rsidRPr="00481E31">
        <w:rPr>
          <w:b w:val="0"/>
          <w:rtl/>
        </w:rPr>
        <w:t xml:space="preserve"> </w:t>
      </w:r>
      <w:r w:rsidR="00575872">
        <w:rPr>
          <w:b w:val="0"/>
          <w:rtl/>
        </w:rPr>
        <w:t>))</w:t>
      </w:r>
      <w:r w:rsidR="007C461B">
        <w:rPr>
          <w:b w:val="0"/>
          <w:rtl/>
        </w:rPr>
        <w:t xml:space="preserve"> ،</w:t>
      </w:r>
      <w:r w:rsidRPr="00481E31">
        <w:rPr>
          <w:b w:val="0"/>
          <w:rtl/>
        </w:rPr>
        <w:t xml:space="preserve"> وروى الديلمي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إن الميت يؤذيه في قبره ما يؤذيه في بيته</w:t>
      </w:r>
      <w:r w:rsidR="00BC1A29" w:rsidRPr="00481E31">
        <w:rPr>
          <w:b w:val="0"/>
          <w:rtl/>
        </w:rPr>
        <w:t xml:space="preserve"> </w:t>
      </w:r>
      <w:r w:rsidR="00575872">
        <w:rPr>
          <w:b w:val="0"/>
          <w:rtl/>
        </w:rPr>
        <w:t>))</w:t>
      </w:r>
      <w:r w:rsidR="00293943" w:rsidRPr="00481E31">
        <w:rPr>
          <w:b w:val="0"/>
          <w:rtl/>
        </w:rPr>
        <w:t xml:space="preserve"> </w:t>
      </w:r>
      <w:r w:rsidRPr="00481E31">
        <w:rPr>
          <w:b w:val="0"/>
          <w:rtl/>
        </w:rPr>
        <w:t>أى يؤذيه ما يبلغه عن الأحياء</w:t>
      </w:r>
      <w:r w:rsidR="007C461B">
        <w:rPr>
          <w:b w:val="0"/>
          <w:rtl/>
        </w:rPr>
        <w:t xml:space="preserve"> ،</w:t>
      </w:r>
      <w:r w:rsidRPr="00481E31">
        <w:rPr>
          <w:b w:val="0"/>
          <w:rtl/>
        </w:rPr>
        <w:t xml:space="preserve"> وفي الألفاظ الواردة في السلام على أهل القبور دلالة على ذلك نحو قول الزائر </w:t>
      </w:r>
      <w:r w:rsidR="003F6C7B" w:rsidRPr="00481E31">
        <w:rPr>
          <w:b w:val="0"/>
          <w:rtl/>
        </w:rPr>
        <w:t xml:space="preserve"> : </w:t>
      </w:r>
      <w:r w:rsidRPr="00481E31">
        <w:rPr>
          <w:b w:val="0"/>
          <w:rtl/>
        </w:rPr>
        <w:t>" السلام عليكم يا أهل القبور يغفر الله لنا ولكم , أنتم سلفنا ونحن بالأثر " أخرجه الترمذي وحسنه</w:t>
      </w:r>
      <w:r w:rsidR="007C461B">
        <w:rPr>
          <w:b w:val="0"/>
          <w:rtl/>
        </w:rPr>
        <w:t xml:space="preserve"> ،</w:t>
      </w:r>
      <w:r w:rsidRPr="00481E31">
        <w:rPr>
          <w:b w:val="0"/>
          <w:rtl/>
        </w:rPr>
        <w:t xml:space="preserve"> وما ورد في صحيح مسلم بلفظ</w:t>
      </w:r>
      <w:r w:rsidR="003F6C7B" w:rsidRPr="00481E31">
        <w:rPr>
          <w:b w:val="0"/>
          <w:rtl/>
        </w:rPr>
        <w:t xml:space="preserve"> : </w:t>
      </w:r>
      <w:r w:rsidRPr="00481E31">
        <w:rPr>
          <w:b w:val="0"/>
          <w:rtl/>
        </w:rPr>
        <w:t xml:space="preserve">" السلام عليكم دار قوم مؤمنين </w:t>
      </w:r>
      <w:r w:rsidR="00326802">
        <w:rPr>
          <w:b w:val="0"/>
          <w:rtl/>
        </w:rPr>
        <w:t>..</w:t>
      </w:r>
      <w:r w:rsidR="00BC63EB">
        <w:rPr>
          <w:b w:val="0"/>
          <w:rtl/>
        </w:rPr>
        <w:t xml:space="preserve"> </w:t>
      </w:r>
      <w:r w:rsidRPr="00481E31">
        <w:rPr>
          <w:b w:val="0"/>
          <w:rtl/>
        </w:rPr>
        <w:t>" فلولا صحة سماع الميت لم يكن لهذا الخطاب معنى</w:t>
      </w:r>
      <w:r w:rsidR="007C461B">
        <w:rPr>
          <w:b w:val="0"/>
          <w:rtl/>
        </w:rPr>
        <w:t xml:space="preserve"> ،</w:t>
      </w:r>
      <w:r w:rsidRPr="00481E31">
        <w:rPr>
          <w:b w:val="0"/>
          <w:rtl/>
        </w:rPr>
        <w:t xml:space="preserve"> وبالإجمال يعلم الأموات بأعمال الأحياء وأحوالهم ويتأذون بما يبلغه عنهم من سوء , ويدعون لفاعل الخير بالثبات , ولفاعل الشر بالهداية والرجوع إلى الطاعة , وفي كتاب "الروح" لابن القيم فصول فحواها "أنه قد تواترت الرؤى والروايات بأن لأهل القبور قدرة على التصرف بأقوى مما كانوا في الحياة لتجرد الروح عن عوائق البدن "</w:t>
      </w:r>
      <w:r w:rsidR="009E192E">
        <w:rPr>
          <w:b w:val="0"/>
          <w:rtl/>
        </w:rPr>
        <w:t xml:space="preserve"> ،</w:t>
      </w:r>
      <w:r w:rsidR="00BC63EB">
        <w:rPr>
          <w:b w:val="0"/>
          <w:rtl/>
        </w:rPr>
        <w:t xml:space="preserve"> </w:t>
      </w:r>
      <w:r w:rsidRPr="00481E31">
        <w:rPr>
          <w:b w:val="0"/>
          <w:rtl/>
        </w:rPr>
        <w:t xml:space="preserve">وفي "إنباء الأذكياء بحياة الأنبياء " و" اللمعة في الأجوبة السبعة" المتعلقة بالأرواح و" تنوير الحلك في إمكان رؤية النبي والملك " وكلها للسيوطي ما فحواه </w:t>
      </w:r>
      <w:r w:rsidR="003F6C7B" w:rsidRPr="00481E31">
        <w:rPr>
          <w:b w:val="0"/>
          <w:rtl/>
        </w:rPr>
        <w:t xml:space="preserve"> : </w:t>
      </w:r>
      <w:r w:rsidRPr="00481E31">
        <w:rPr>
          <w:b w:val="0"/>
          <w:rtl/>
        </w:rPr>
        <w:t>"إنه مقطوع للأنبياء بأنّ لهم ولسائر الموتى جميع الإدراكات كالعلم والسماع والبصر والقدرة على التصرف والترائي للأحباء "</w:t>
      </w:r>
      <w:r w:rsidR="007C461B">
        <w:rPr>
          <w:b w:val="0"/>
          <w:rtl/>
        </w:rPr>
        <w:t xml:space="preserve"> ،</w:t>
      </w:r>
      <w:r w:rsidRPr="00481E31">
        <w:rPr>
          <w:b w:val="0"/>
          <w:rtl/>
        </w:rPr>
        <w:t xml:space="preserve"> وقد تواترت الأخبار بوقائع ترائية صلى الله عليه وسلم  يقظة ومناماً لكثير من الخاصة وحضوره في المجتمعات التي يريد "</w:t>
      </w:r>
      <w:r w:rsidR="00575872">
        <w:rPr>
          <w:rFonts w:hint="cs"/>
          <w:b w:val="0"/>
          <w:rtl/>
        </w:rPr>
        <w:t xml:space="preserve"> </w:t>
      </w:r>
      <w:r w:rsidR="007C461B">
        <w:rPr>
          <w:rFonts w:hint="cs"/>
          <w:b w:val="0"/>
          <w:rtl/>
        </w:rPr>
        <w:t xml:space="preserve"> ،</w:t>
      </w:r>
      <w:r w:rsidRPr="00481E31">
        <w:rPr>
          <w:b w:val="0"/>
          <w:rtl/>
        </w:rPr>
        <w:t xml:space="preserve">ونقل السيوطي عن مؤلفات مختلفة نحو عشرين حالة استشهد بها لمن رأى النبي صلى الله عليه وسلم  يقظة أو صلى معه أو صافحه أو ردّ عليه السلام أو حظى منه بالدعاء , أو تشرف بالحديث معه , أو اقتبس منه فوائد أو كلفه بقضاء أمر , أو شاهده يتصرف أو يغيث </w:t>
      </w:r>
      <w:r w:rsidRPr="00481E31">
        <w:rPr>
          <w:b w:val="0"/>
          <w:rtl/>
        </w:rPr>
        <w:lastRenderedPageBreak/>
        <w:t>من استغاث به أو حظي بغير ذلك من العنايات"</w:t>
      </w:r>
      <w:r w:rsidR="007C461B">
        <w:rPr>
          <w:b w:val="0"/>
          <w:rtl/>
        </w:rPr>
        <w:t xml:space="preserve"> ،</w:t>
      </w:r>
      <w:r w:rsidRPr="00481E31">
        <w:rPr>
          <w:b w:val="0"/>
          <w:rtl/>
        </w:rPr>
        <w:t xml:space="preserve"> وحياة الأنبياء كحياتهم في الدنيا بالجسد والروح بهيئتهم التي كانوا عليها قبل الوفاة ,ولا يلزم من ذلك تشابه الأبدان في نوع ما تحتاج إليه من طعام وشراب وخروج فضلات</w:t>
      </w:r>
      <w:r w:rsidR="007C461B">
        <w:rPr>
          <w:b w:val="0"/>
          <w:rtl/>
        </w:rPr>
        <w:t xml:space="preserve"> ،</w:t>
      </w:r>
      <w:r w:rsidRPr="00481E31">
        <w:rPr>
          <w:b w:val="0"/>
          <w:rtl/>
        </w:rPr>
        <w:t xml:space="preserve"> وقد ثبت في السنة حياتهم وأنهم طريون ,كما ثبت صلاتهم في قبورهم ,وكذلك حجهم </w:t>
      </w:r>
      <w:r w:rsidR="007C461B">
        <w:rPr>
          <w:b w:val="0"/>
          <w:rtl/>
        </w:rPr>
        <w:t xml:space="preserve"> ،</w:t>
      </w:r>
      <w:r w:rsidRPr="00481E31">
        <w:rPr>
          <w:b w:val="0"/>
          <w:rtl/>
        </w:rPr>
        <w:t xml:space="preserve">فقد أخرج مسلم عن أمس أن رسول الله صلى الله عليه وسلم  لما أسري به مر بموسى عليه السلام وهو يصلي في قبره </w:t>
      </w:r>
      <w:r w:rsidR="007C461B">
        <w:rPr>
          <w:b w:val="0"/>
          <w:rtl/>
        </w:rPr>
        <w:t xml:space="preserve"> ،</w:t>
      </w:r>
      <w:r w:rsidRPr="00481E31">
        <w:rPr>
          <w:b w:val="0"/>
          <w:rtl/>
        </w:rPr>
        <w:t xml:space="preserve"> وأخرج أبو يعلى في مسنده والبيهقي في كتاب "حياة الأنبياء" عن أنس رضي الله عنه أن رسول الله صلى الله عليه وسلم 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الأنبياء أحياء في قبورهم يصلون</w:t>
      </w:r>
      <w:r w:rsidR="00BC1A29" w:rsidRPr="00481E31">
        <w:rPr>
          <w:b w:val="0"/>
          <w:rtl/>
        </w:rPr>
        <w:t xml:space="preserve"> </w:t>
      </w:r>
      <w:r w:rsidR="00575872">
        <w:rPr>
          <w:b w:val="0"/>
          <w:rtl/>
        </w:rPr>
        <w:t>))</w:t>
      </w:r>
      <w:r w:rsidR="007C461B">
        <w:rPr>
          <w:b w:val="0"/>
          <w:rtl/>
        </w:rPr>
        <w:t xml:space="preserve"> ،</w:t>
      </w:r>
      <w:r w:rsidRPr="00481E31">
        <w:rPr>
          <w:b w:val="0"/>
          <w:rtl/>
        </w:rPr>
        <w:t xml:space="preserve"> وأخرج أبو نعيم في دلائل النبوة عن سعيد بن المسيب أنه قال </w:t>
      </w:r>
      <w:r w:rsidR="003F6C7B" w:rsidRPr="00481E31">
        <w:rPr>
          <w:b w:val="0"/>
          <w:rtl/>
        </w:rPr>
        <w:t xml:space="preserve"> : </w:t>
      </w:r>
      <w:r w:rsidRPr="00481E31">
        <w:rPr>
          <w:b w:val="0"/>
          <w:rtl/>
        </w:rPr>
        <w:t>لقد رأيتني ليالي الحرة وما في مسجد رسول الله صلى الله عليه وسلم  غيري وما يأتي وقت صلاة إلا سمعت الأذان من القبر</w:t>
      </w:r>
      <w:r w:rsidR="007C461B">
        <w:rPr>
          <w:b w:val="0"/>
          <w:rtl/>
        </w:rPr>
        <w:t xml:space="preserve"> ،</w:t>
      </w:r>
      <w:r w:rsidRPr="00481E31">
        <w:rPr>
          <w:b w:val="0"/>
          <w:rtl/>
        </w:rPr>
        <w:t xml:space="preserve"> وقال أبو بكر البيهقي في كتاب "الاعتقاد" </w:t>
      </w:r>
      <w:r w:rsidR="003F6C7B" w:rsidRPr="00481E31">
        <w:rPr>
          <w:b w:val="0"/>
          <w:rtl/>
        </w:rPr>
        <w:t xml:space="preserve"> : </w:t>
      </w:r>
      <w:r w:rsidRPr="00481E31">
        <w:rPr>
          <w:b w:val="0"/>
          <w:rtl/>
        </w:rPr>
        <w:t xml:space="preserve">" الأنبياء بعد ما قبضوا ردت إليهم أرواحهم فهم أحياء عند ربهم كالشهداء </w:t>
      </w:r>
      <w:r w:rsidR="007C461B">
        <w:rPr>
          <w:b w:val="0"/>
          <w:rtl/>
        </w:rPr>
        <w:t xml:space="preserve"> ،</w:t>
      </w:r>
      <w:r w:rsidRPr="00481E31">
        <w:rPr>
          <w:b w:val="0"/>
          <w:rtl/>
        </w:rPr>
        <w:t>وقد رأى نبينا صلى الله عليه وسلم  جماعة منهم وأمهم في الصلاة وأخبر وخبره صدق أن صلاتنا معروضة عليه وأن سلامنا يبلغه , وأن الله حرم على الأرض أن تأكل أجساد الأنبياء"</w:t>
      </w:r>
      <w:r w:rsidR="007C461B">
        <w:rPr>
          <w:b w:val="0"/>
          <w:rtl/>
        </w:rPr>
        <w:t xml:space="preserve"> ،</w:t>
      </w:r>
      <w:r w:rsidRPr="00481E31">
        <w:rPr>
          <w:b w:val="0"/>
          <w:rtl/>
        </w:rPr>
        <w:t xml:space="preserve"> وفي رواية البراز بسند صحيح مرفوعاً </w:t>
      </w:r>
      <w:r w:rsidR="003F6C7B" w:rsidRPr="00481E31">
        <w:rPr>
          <w:b w:val="0"/>
          <w:rtl/>
        </w:rPr>
        <w:t xml:space="preserve"> : </w:t>
      </w:r>
      <w:r w:rsidRPr="00481E31">
        <w:rPr>
          <w:b w:val="0"/>
          <w:rtl/>
        </w:rPr>
        <w:t>" حياتي خير لكم فإذا أنا مت كانت وفاتي خيراً لكم تعرض علي أعمالكم فإن رأيت خيرا حمدت الله وإن رأيت شراً استغفرت لكم "</w:t>
      </w:r>
      <w:r w:rsidR="007C461B">
        <w:rPr>
          <w:b w:val="0"/>
          <w:rtl/>
        </w:rPr>
        <w:t xml:space="preserve"> ،</w:t>
      </w:r>
      <w:r w:rsidRPr="00481E31">
        <w:rPr>
          <w:b w:val="0"/>
          <w:rtl/>
        </w:rPr>
        <w:t xml:space="preserve"> وقد وصف الرسول صلى الله عليه وسلم  طائفة شاهدهم بصفات تستدعي جسداً حياَ كمشاهدتهم قائمين مصلين , ومشاهدة إبراهيم أشبه الناس به ومسنداً ظهره إلى البيت المعمور , ومشاهدته موسى آدم طوالاً كأنه من رجال شنوءة , ومشاهدته عيسى فوق الربعة ودون الطول عريض الصدر ظاهر الدم جعد الشعر تعلوه صهبة كأنه عروة بن مسعود الثقفي يقطر رأسه كأنما أخرج من ديماس , وكمشاهدته الأنبياء حاجين ملبين في الطريق بين مكة والمدينة واضع موسى أصبعيه في أذنيه وله جؤار بالتلبية , ورأى يونس على ناقة حمراء وعليه جبة صوف ملبياً </w:t>
      </w:r>
      <w:r w:rsidR="007C461B">
        <w:rPr>
          <w:b w:val="0"/>
          <w:rtl/>
        </w:rPr>
        <w:t xml:space="preserve"> ،</w:t>
      </w:r>
      <w:r w:rsidRPr="00481E31">
        <w:rPr>
          <w:b w:val="0"/>
          <w:rtl/>
        </w:rPr>
        <w:t>وإذا كان قدر الأنبياء والصالحين والشهداء والصديقين لم يسقط عند ربهم بانتقالهم من دار العمل والتكليف إلى دار الجزاء والتشريف , وثبت حياتهم بأكمل وجوهها بنصوص السنة وإجماع الأمة , ولهم قدرة على الدعاء والاستغفار والشفاعة عند مولاهم , فمن المكابرة إنكار ما تواتر من ظهورهم في صور متعددة لمن شاء الله أن يراهم أو يرونه</w:t>
      </w:r>
      <w:r w:rsidR="007C461B">
        <w:rPr>
          <w:b w:val="0"/>
          <w:rtl/>
        </w:rPr>
        <w:t xml:space="preserve"> ،</w:t>
      </w:r>
      <w:r w:rsidRPr="00481E31">
        <w:rPr>
          <w:b w:val="0"/>
          <w:rtl/>
        </w:rPr>
        <w:t xml:space="preserve"> وقد ثبت في حديث المعراج وحضورهم إلى بيت المقدس للصلاة خلفه صلى الله عليه وسلم  واعلم أن عبادتهم في قبورهم لا يحصل بها ثواب لانقطاع ثواب عمل الميت بالموت , وإنما يتنعمون بذكر الله وطاعته وعبادته كما يتنعم بذلك الملائكة </w:t>
      </w:r>
      <w:r w:rsidR="007C461B">
        <w:rPr>
          <w:b w:val="0"/>
          <w:rtl/>
        </w:rPr>
        <w:t xml:space="preserve"> ،</w:t>
      </w:r>
      <w:r w:rsidRPr="00481E31">
        <w:rPr>
          <w:b w:val="0"/>
          <w:rtl/>
        </w:rPr>
        <w:t xml:space="preserve">وما يهوش به الوهابيون من نفي السماع عن الموتى بقوله تعالى </w:t>
      </w:r>
      <w:r w:rsidR="003F6C7B" w:rsidRPr="00481E31">
        <w:rPr>
          <w:b w:val="0"/>
          <w:rtl/>
        </w:rPr>
        <w:t xml:space="preserve"> : </w:t>
      </w:r>
      <w:r w:rsidR="00575872">
        <w:rPr>
          <w:b w:val="0"/>
          <w:rtl/>
        </w:rPr>
        <w:t xml:space="preserve">{ </w:t>
      </w:r>
      <w:r w:rsidRPr="00481E31">
        <w:rPr>
          <w:b w:val="0"/>
          <w:rtl/>
        </w:rPr>
        <w:t>وَمَا أَنْتَ بِمُسْمِعٍ مَنْ فِي الْقُبُورِ</w:t>
      </w:r>
      <w:r w:rsidR="00575872">
        <w:rPr>
          <w:b w:val="0"/>
          <w:rtl/>
        </w:rPr>
        <w:t xml:space="preserve"> }</w:t>
      </w:r>
      <w:r w:rsidRPr="00481E31">
        <w:rPr>
          <w:b w:val="0"/>
          <w:rtl/>
        </w:rPr>
        <w:t xml:space="preserve"> يكفي في بيان سوء فهمهم لمعنى الآية ما ذكره ابن القيم فيها في كتاب "الروح" ص 40</w:t>
      </w:r>
      <w:r w:rsidR="007C461B">
        <w:rPr>
          <w:b w:val="0"/>
          <w:rtl/>
        </w:rPr>
        <w:t xml:space="preserve"> ،</w:t>
      </w:r>
      <w:r w:rsidRPr="00481E31">
        <w:rPr>
          <w:b w:val="0"/>
          <w:rtl/>
        </w:rPr>
        <w:t xml:space="preserve"> فإنه قال </w:t>
      </w:r>
      <w:r w:rsidR="003F6C7B" w:rsidRPr="00481E31">
        <w:rPr>
          <w:b w:val="0"/>
          <w:rtl/>
        </w:rPr>
        <w:t xml:space="preserve"> : </w:t>
      </w:r>
      <w:r w:rsidR="00575872">
        <w:rPr>
          <w:rFonts w:hint="cs"/>
          <w:b w:val="0"/>
          <w:rtl/>
        </w:rPr>
        <w:t xml:space="preserve"> </w:t>
      </w:r>
      <w:r w:rsidRPr="00481E31">
        <w:rPr>
          <w:b w:val="0"/>
          <w:rtl/>
        </w:rPr>
        <w:t xml:space="preserve">" سياق الآية يدل على أنّ المراد منها أنّ الكافر الميت القلب لا تقدر على إسماعه إسماعا ينتفع به كما أن من في القبور لا تقدر على إسماعهم إسماعا </w:t>
      </w:r>
      <w:r w:rsidRPr="00481E31">
        <w:rPr>
          <w:b w:val="0"/>
          <w:rtl/>
        </w:rPr>
        <w:lastRenderedPageBreak/>
        <w:t xml:space="preserve">ينتفعون به ولم يرد سبحانه أن أصحاب القبور لا يسمعون شيئا البته </w:t>
      </w:r>
      <w:r w:rsidR="00326802">
        <w:rPr>
          <w:b w:val="0"/>
          <w:rtl/>
        </w:rPr>
        <w:t>..</w:t>
      </w:r>
      <w:r w:rsidR="00BC63EB">
        <w:rPr>
          <w:b w:val="0"/>
          <w:rtl/>
        </w:rPr>
        <w:t xml:space="preserve"> </w:t>
      </w:r>
      <w:r w:rsidRPr="00481E31">
        <w:rPr>
          <w:b w:val="0"/>
          <w:rtl/>
        </w:rPr>
        <w:t xml:space="preserve"> إلخ</w:t>
      </w:r>
      <w:r w:rsidR="007C461B">
        <w:rPr>
          <w:b w:val="0"/>
          <w:rtl/>
        </w:rPr>
        <w:t xml:space="preserve"> ،</w:t>
      </w:r>
      <w:r w:rsidR="00BC63EB">
        <w:rPr>
          <w:b w:val="0"/>
          <w:rtl/>
        </w:rPr>
        <w:t xml:space="preserve"> </w:t>
      </w:r>
      <w:r w:rsidRPr="00481E31">
        <w:rPr>
          <w:b w:val="0"/>
          <w:rtl/>
        </w:rPr>
        <w:t xml:space="preserve">كلامه </w:t>
      </w:r>
      <w:r w:rsidR="007C461B">
        <w:rPr>
          <w:b w:val="0"/>
          <w:rtl/>
        </w:rPr>
        <w:t xml:space="preserve"> ،</w:t>
      </w:r>
      <w:r w:rsidRPr="00481E31">
        <w:rPr>
          <w:b w:val="0"/>
          <w:rtl/>
        </w:rPr>
        <w:t xml:space="preserve"> وما قاله مطابق للسان العرب الذي نزل القرآن به فالمعنى ما أنت بمنقذ الكفار المعاندين لشبههم بأهل القبور من النجاة في قيام المانع من النجاة , فمانع من النجاة , فمانع نجاة الكفار هو الإصرار على الكفر ومانع أهل القبور هو فوات زمن التوبة</w:t>
      </w:r>
      <w:r w:rsidR="007C461B">
        <w:rPr>
          <w:b w:val="0"/>
          <w:rtl/>
        </w:rPr>
        <w:t xml:space="preserve"> ،</w:t>
      </w:r>
      <w:r w:rsidR="00BC63EB">
        <w:rPr>
          <w:b w:val="0"/>
          <w:rtl/>
        </w:rPr>
        <w:t xml:space="preserve"> </w:t>
      </w:r>
      <w:r w:rsidRPr="00481E31">
        <w:rPr>
          <w:b w:val="0"/>
          <w:rtl/>
        </w:rPr>
        <w:t>ومن جعل وجه الشبه هو السماع الحقيقي فقد استعجم لسانه لأن وجه الشبه لابد أن يتحقق في طرفي التشبيه وسماع الأحياء حساً ليس منفيا عنهم وجه الشبه فيهم لو كان المراد هو السماع الحقيقي</w:t>
      </w:r>
      <w:r w:rsidR="007C461B">
        <w:rPr>
          <w:b w:val="0"/>
          <w:rtl/>
        </w:rPr>
        <w:t xml:space="preserve"> ،</w:t>
      </w:r>
      <w:r w:rsidR="00BC63EB">
        <w:rPr>
          <w:b w:val="0"/>
          <w:rtl/>
        </w:rPr>
        <w:t xml:space="preserve"> </w:t>
      </w:r>
    </w:p>
    <w:p w:rsidR="00616F9B" w:rsidRDefault="00130E19" w:rsidP="00575872">
      <w:pPr>
        <w:jc w:val="both"/>
        <w:rPr>
          <w:b w:val="0"/>
          <w:rtl/>
        </w:rPr>
      </w:pPr>
      <w:r w:rsidRPr="00481E31">
        <w:rPr>
          <w:bCs/>
          <w:rtl/>
        </w:rPr>
        <w:t xml:space="preserve">تكملة الكلام في عرض الأعمال عليه  صلى الله عليه وسلم  </w:t>
      </w:r>
      <w:r w:rsidR="003F6C7B" w:rsidRPr="00481E31">
        <w:rPr>
          <w:bCs/>
          <w:rtl/>
        </w:rPr>
        <w:t xml:space="preserve"> : </w:t>
      </w:r>
      <w:r w:rsidR="00575872">
        <w:rPr>
          <w:rFonts w:hint="cs"/>
          <w:b w:val="0"/>
          <w:rtl/>
        </w:rPr>
        <w:t xml:space="preserve"> </w:t>
      </w:r>
      <w:r w:rsidRPr="00481E31">
        <w:rPr>
          <w:b w:val="0"/>
          <w:rtl/>
        </w:rPr>
        <w:t>الأحاديث النبوية تدل على أن أعمال أمته من المؤمنين تعرض عليه صلى الله عليه وسلم  في البرزخ</w:t>
      </w:r>
      <w:r w:rsidR="007C461B">
        <w:rPr>
          <w:b w:val="0"/>
          <w:rtl/>
        </w:rPr>
        <w:t xml:space="preserve"> ،</w:t>
      </w:r>
      <w:r w:rsidRPr="00481E31">
        <w:rPr>
          <w:b w:val="0"/>
          <w:rtl/>
        </w:rPr>
        <w:t xml:space="preserve"> فقد أخرج البزار في مسنده عن ابن مسعود رضي الله عنه قال </w:t>
      </w:r>
      <w:r w:rsidR="003F6C7B" w:rsidRPr="00481E31">
        <w:rPr>
          <w:b w:val="0"/>
          <w:rtl/>
        </w:rPr>
        <w:t xml:space="preserve"> : </w:t>
      </w:r>
      <w:r w:rsidRPr="00481E31">
        <w:rPr>
          <w:b w:val="0"/>
          <w:rtl/>
        </w:rPr>
        <w:t xml:space="preserve">قال رسول الله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حياتي خير لكم تحدثون ويحدث لكم , ووفاتي خير لكم تعرض علي أعمالكم ,فما رأيت من خير حمدت الله وما رأيت من شر استغفرت الله لكم</w:t>
      </w:r>
      <w:r w:rsidR="00BC1A29" w:rsidRPr="00481E31">
        <w:rPr>
          <w:b w:val="0"/>
          <w:rtl/>
        </w:rPr>
        <w:t xml:space="preserve"> </w:t>
      </w:r>
      <w:r w:rsidR="00575872">
        <w:rPr>
          <w:b w:val="0"/>
          <w:rtl/>
        </w:rPr>
        <w:t>))</w:t>
      </w:r>
      <w:r w:rsidR="007C461B">
        <w:rPr>
          <w:b w:val="0"/>
          <w:rtl/>
        </w:rPr>
        <w:t xml:space="preserve"> ،</w:t>
      </w:r>
      <w:r w:rsidRPr="00481E31">
        <w:rPr>
          <w:b w:val="0"/>
          <w:rtl/>
        </w:rPr>
        <w:t xml:space="preserve"> صححه العراقي في " طرح التثريب" , والهيثمي في "مجمع الزوائد" , والسيوطي في "الخصائص الكبرى " والقسطلاني في "شرحه على البخاري ", والخفاجي وعلي القاري في "شرح الشفاء" وقال الزرقاني على المواهب </w:t>
      </w:r>
      <w:r w:rsidR="003F6C7B" w:rsidRPr="00481E31">
        <w:rPr>
          <w:b w:val="0"/>
          <w:rtl/>
        </w:rPr>
        <w:t xml:space="preserve"> : </w:t>
      </w:r>
      <w:r w:rsidRPr="00481E31">
        <w:rPr>
          <w:b w:val="0"/>
          <w:rtl/>
        </w:rPr>
        <w:t>إسناده جيد</w:t>
      </w:r>
      <w:r w:rsidR="007C461B">
        <w:rPr>
          <w:b w:val="0"/>
          <w:rtl/>
        </w:rPr>
        <w:t xml:space="preserve"> ،</w:t>
      </w:r>
      <w:r w:rsidRPr="00481E31">
        <w:rPr>
          <w:b w:val="0"/>
          <w:rtl/>
        </w:rPr>
        <w:t xml:space="preserve"> وكما روي الحديث عن ابن مسعود مرفوعاً كذلك , روي أيضاً عن أنس بن مالك في مسند الحارث بن أبي أسامة و"كامل" بن عدي من طريق خراش عنه </w:t>
      </w:r>
      <w:r w:rsidR="007C461B">
        <w:rPr>
          <w:b w:val="0"/>
          <w:smallCaps/>
          <w:rtl/>
        </w:rPr>
        <w:t xml:space="preserve"> ،</w:t>
      </w:r>
      <w:r w:rsidRPr="00481E31">
        <w:rPr>
          <w:b w:val="0"/>
          <w:smallCaps/>
          <w:rtl/>
        </w:rPr>
        <w:t xml:space="preserve"> </w:t>
      </w:r>
      <w:r w:rsidRPr="00481E31">
        <w:rPr>
          <w:b w:val="0"/>
          <w:rtl/>
        </w:rPr>
        <w:t xml:space="preserve">قال العراقي في " المغني" </w:t>
      </w:r>
      <w:r w:rsidR="003F6C7B" w:rsidRPr="00481E31">
        <w:rPr>
          <w:b w:val="0"/>
          <w:rtl/>
        </w:rPr>
        <w:t xml:space="preserve"> : </w:t>
      </w:r>
      <w:r w:rsidRPr="00481E31">
        <w:rPr>
          <w:b w:val="0"/>
          <w:rtl/>
        </w:rPr>
        <w:t>"وخراش وإن ضعف فللحديث عن أنس طريق آخر عن نافع أبو هرمز السجستاني</w:t>
      </w:r>
      <w:r w:rsidR="007C461B">
        <w:rPr>
          <w:b w:val="0"/>
          <w:rtl/>
        </w:rPr>
        <w:t xml:space="preserve"> ،</w:t>
      </w:r>
      <w:r w:rsidRPr="00481E31">
        <w:rPr>
          <w:b w:val="0"/>
          <w:rtl/>
        </w:rPr>
        <w:t xml:space="preserve"> وروي الحديث في "مسند الحارث بن أبي أسامة" مرسلاً عن بكر بن عبد الله المزني التابعي وهو وإن ضعف لضعف الحسن بن قتيبة فيه فقد خرجه أيضا إسماعيل القاضي المالكي من طريق القطان عن أبي بكر المزني التابعي , وهو إسناد صحيح صححه الحافظ ابن عبد الهادي , وخرجه من طريق صحيح أيضاً عن أبي بكر المزني</w:t>
      </w:r>
      <w:r w:rsidR="007C461B">
        <w:rPr>
          <w:b w:val="0"/>
          <w:rtl/>
        </w:rPr>
        <w:t xml:space="preserve"> ،</w:t>
      </w:r>
      <w:r w:rsidRPr="00481E31">
        <w:rPr>
          <w:b w:val="0"/>
          <w:rtl/>
        </w:rPr>
        <w:t xml:space="preserve"> فمن المجازفة نفي بعضهم لهذا الحديث وزعمهم أنه لا وجود له في جميع كتب السنة , وأن من رواه وقفه على بكر بن عبد الله المزني , وأن أحداً من رواة السنة لم يذكر الصحابي الذي روى عنه لا في صحيح الكتب ولا ضعيفها</w:t>
      </w:r>
      <w:r w:rsidR="007C461B">
        <w:rPr>
          <w:b w:val="0"/>
          <w:rtl/>
        </w:rPr>
        <w:t xml:space="preserve"> ،</w:t>
      </w:r>
      <w:r w:rsidRPr="00481E31">
        <w:rPr>
          <w:b w:val="0"/>
          <w:rtl/>
        </w:rPr>
        <w:t xml:space="preserve"> فقد تعرض لذكر الحديث من كتب السنة مسند البزار ,ومسند الحارث بن أبي أسامة , وبغية الحارث , ومجمع الزوائد كلاهما للحافظ الهيثمي , والجامع الصغير , والجامع الكبير والخصائص الكبرى </w:t>
      </w:r>
      <w:r w:rsidR="003F6C7B" w:rsidRPr="00481E31">
        <w:rPr>
          <w:b w:val="0"/>
          <w:rtl/>
        </w:rPr>
        <w:t xml:space="preserve"> : </w:t>
      </w:r>
      <w:r w:rsidRPr="00481E31">
        <w:rPr>
          <w:b w:val="0"/>
          <w:rtl/>
        </w:rPr>
        <w:t>الثلاثة للسيوطي , وشرح البخاري للقسطلاني , وكنز العمال للمتقي الهندي ,وطرح التثريب والمغني كلاهما للعراقي , وشرح الخفاجي وشرح القاري على الشفاء , والزرقاني في شرحه على المواهب , وطبقات ابن سعد , وكامل ابن عدي , وتاريخ ابن النجار</w:t>
      </w:r>
      <w:r w:rsidR="007C461B">
        <w:rPr>
          <w:b w:val="0"/>
          <w:rtl/>
        </w:rPr>
        <w:t xml:space="preserve"> ،</w:t>
      </w:r>
      <w:r w:rsidRPr="00481E31">
        <w:rPr>
          <w:b w:val="0"/>
          <w:rtl/>
        </w:rPr>
        <w:t xml:space="preserve"> وقد صححه العراقي والهيثمي والسيوطي والقسطلاني والخفاجي والقاري والزرقاني</w:t>
      </w:r>
      <w:r w:rsidR="007C461B">
        <w:rPr>
          <w:b w:val="0"/>
          <w:rtl/>
        </w:rPr>
        <w:t xml:space="preserve"> ،</w:t>
      </w:r>
      <w:r w:rsidRPr="00481E31">
        <w:rPr>
          <w:b w:val="0"/>
          <w:rtl/>
        </w:rPr>
        <w:t xml:space="preserve"> وصحح المرسل إسماعيل القاضي المالكي وابن الهادي</w:t>
      </w:r>
      <w:r w:rsidR="007C461B">
        <w:rPr>
          <w:b w:val="0"/>
          <w:rtl/>
        </w:rPr>
        <w:t xml:space="preserve"> ،</w:t>
      </w:r>
      <w:r w:rsidRPr="00481E31">
        <w:rPr>
          <w:b w:val="0"/>
          <w:rtl/>
        </w:rPr>
        <w:t xml:space="preserve"> وكيف يصح زعم أنّ أحداً لم يذكر من روى عنه من الصحابة وقد روى الحديث من الصحابة ابن مسعود وأنس ورواه عداهما </w:t>
      </w:r>
      <w:r w:rsidRPr="00481E31">
        <w:rPr>
          <w:b w:val="0"/>
          <w:rtl/>
        </w:rPr>
        <w:lastRenderedPageBreak/>
        <w:t>جمع من الصحابة أكثر من عشرة</w:t>
      </w:r>
      <w:r w:rsidR="007C461B">
        <w:rPr>
          <w:b w:val="0"/>
          <w:rtl/>
        </w:rPr>
        <w:t xml:space="preserve"> ،</w:t>
      </w:r>
      <w:r w:rsidRPr="00481E31">
        <w:rPr>
          <w:b w:val="0"/>
          <w:rtl/>
        </w:rPr>
        <w:t xml:space="preserve"> أما المرسل فعدا رواية أبي بكر المزني كذلك هو مروي عن جماعة من التابعين</w:t>
      </w:r>
      <w:r w:rsidR="007C461B">
        <w:rPr>
          <w:b w:val="0"/>
          <w:rtl/>
        </w:rPr>
        <w:t xml:space="preserve"> ،</w:t>
      </w:r>
      <w:r w:rsidRPr="00481E31">
        <w:rPr>
          <w:b w:val="0"/>
          <w:rtl/>
        </w:rPr>
        <w:t xml:space="preserve"> وورد عن أنس أيضاً حديث آخر أخرجه أبو نعيم في " الحلية"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إنّ أعمال أمتي تعرض علي كل يوم جمعة</w:t>
      </w:r>
      <w:r w:rsidR="00BC1A29" w:rsidRPr="00481E31">
        <w:rPr>
          <w:b w:val="0"/>
          <w:rtl/>
        </w:rPr>
        <w:t xml:space="preserve"> </w:t>
      </w:r>
      <w:r w:rsidR="00575872">
        <w:rPr>
          <w:b w:val="0"/>
          <w:rtl/>
        </w:rPr>
        <w:t>))</w:t>
      </w:r>
      <w:r w:rsidR="007C461B">
        <w:rPr>
          <w:b w:val="0"/>
          <w:rtl/>
        </w:rPr>
        <w:t xml:space="preserve"> ،</w:t>
      </w:r>
      <w:r w:rsidRPr="00481E31">
        <w:rPr>
          <w:b w:val="0"/>
          <w:rtl/>
        </w:rPr>
        <w:t xml:space="preserve"> وروى الحكيم الترمذي في " نوادر الأصول "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أنكم تعرضون علىّ بأسمائكم</w:t>
      </w:r>
      <w:r w:rsidR="00BC1A29" w:rsidRPr="00481E31">
        <w:rPr>
          <w:b w:val="0"/>
          <w:rtl/>
        </w:rPr>
        <w:t xml:space="preserve"> </w:t>
      </w:r>
      <w:r w:rsidR="00575872">
        <w:rPr>
          <w:b w:val="0"/>
          <w:rtl/>
        </w:rPr>
        <w:t>))</w:t>
      </w:r>
      <w:r w:rsidR="00293943" w:rsidRPr="00481E31">
        <w:rPr>
          <w:b w:val="0"/>
          <w:rtl/>
        </w:rPr>
        <w:t xml:space="preserve"> </w:t>
      </w:r>
      <w:r w:rsidRPr="00481E31">
        <w:rPr>
          <w:b w:val="0"/>
          <w:rtl/>
        </w:rPr>
        <w:t xml:space="preserve">أخرجه عبد الرزاق </w:t>
      </w:r>
      <w:r w:rsidR="00326802">
        <w:rPr>
          <w:b w:val="0"/>
          <w:rtl/>
        </w:rPr>
        <w:t>..</w:t>
      </w:r>
      <w:r w:rsidR="00BC63EB">
        <w:rPr>
          <w:b w:val="0"/>
          <w:rtl/>
        </w:rPr>
        <w:t xml:space="preserve"> </w:t>
      </w:r>
      <w:r w:rsidRPr="00481E31">
        <w:rPr>
          <w:b w:val="0"/>
          <w:rtl/>
        </w:rPr>
        <w:t xml:space="preserve"> روى ابن المبارك عن سعيد بن المسيب أنه قال </w:t>
      </w:r>
      <w:r w:rsidR="003F6C7B" w:rsidRPr="00481E31">
        <w:rPr>
          <w:b w:val="0"/>
          <w:rtl/>
        </w:rPr>
        <w:t xml:space="preserve"> : </w:t>
      </w:r>
      <w:r w:rsidRPr="00481E31">
        <w:rPr>
          <w:b w:val="0"/>
          <w:rtl/>
        </w:rPr>
        <w:t>ليس من يوم إلاّ يعرض فيه على النبي صلى الله عليه وسلم  عمل أمته غدوة وعشياً فلذلك يشهد عليهم</w:t>
      </w:r>
      <w:r w:rsidR="007C461B">
        <w:rPr>
          <w:b w:val="0"/>
          <w:rtl/>
        </w:rPr>
        <w:t xml:space="preserve"> ،</w:t>
      </w:r>
      <w:r w:rsidRPr="00481E31">
        <w:rPr>
          <w:b w:val="0"/>
          <w:rtl/>
        </w:rPr>
        <w:t xml:space="preserve"> قال تعالى </w:t>
      </w:r>
      <w:r w:rsidR="003F6C7B" w:rsidRPr="00481E31">
        <w:rPr>
          <w:b w:val="0"/>
          <w:rtl/>
        </w:rPr>
        <w:t xml:space="preserve"> : </w:t>
      </w:r>
      <w:r w:rsidR="00575872">
        <w:rPr>
          <w:b w:val="0"/>
          <w:rtl/>
        </w:rPr>
        <w:t xml:space="preserve">{ </w:t>
      </w:r>
      <w:r w:rsidRPr="00481E31">
        <w:rPr>
          <w:b w:val="0"/>
          <w:rtl/>
        </w:rPr>
        <w:t>فَكَيْفَ إِذَا جِئْنَا مِنْ كُلِّ أُمَّةٍ بِشَهِيدٍ وَجِئْنَا بِكَ عَلَى هَؤُلَاءِ شَهِيدًا</w:t>
      </w:r>
      <w:r w:rsidR="003F6C7B" w:rsidRPr="00481E31">
        <w:rPr>
          <w:b w:val="0"/>
          <w:rtl/>
        </w:rPr>
        <w:t xml:space="preserve"> }</w:t>
      </w:r>
      <w:r w:rsidR="007C461B">
        <w:rPr>
          <w:b w:val="0"/>
          <w:rtl/>
        </w:rPr>
        <w:t xml:space="preserve"> ،</w:t>
      </w:r>
      <w:r w:rsidRPr="00481E31">
        <w:rPr>
          <w:b w:val="0"/>
          <w:rtl/>
        </w:rPr>
        <w:t xml:space="preserve"> وذلك يقتضي أن تعرض أعمالهم ليشهد عن رأي وعلم</w:t>
      </w:r>
      <w:r w:rsidR="007C461B">
        <w:rPr>
          <w:b w:val="0"/>
          <w:rtl/>
        </w:rPr>
        <w:t xml:space="preserve"> ،</w:t>
      </w:r>
      <w:r w:rsidRPr="00481E31">
        <w:rPr>
          <w:b w:val="0"/>
          <w:rtl/>
        </w:rPr>
        <w:t xml:space="preserve"> فالقرآن يؤيد عرض الأعمال عليه ويؤيده </w:t>
      </w:r>
      <w:r w:rsidR="007C461B">
        <w:rPr>
          <w:b w:val="0"/>
          <w:rtl/>
        </w:rPr>
        <w:t xml:space="preserve"> ،</w:t>
      </w:r>
      <w:r w:rsidRPr="00481E31">
        <w:rPr>
          <w:b w:val="0"/>
          <w:rtl/>
        </w:rPr>
        <w:t>وبالجملة فحديث الباب صححه جماعة من الحفاظ كما سبق وكلما وجد سند ضعيف وجد بجواره سند صحيح أو جاء الضعيف من طريق آخر يرفعه علاوة على أنه معتضد بما في بابه ومعناه , وبهذا ذهب ضعف الباب مرفوعاً ومرسلاً ومعتضداً</w:t>
      </w:r>
      <w:r w:rsidR="007C461B">
        <w:rPr>
          <w:b w:val="0"/>
          <w:rtl/>
        </w:rPr>
        <w:t xml:space="preserve"> ،</w:t>
      </w:r>
      <w:r w:rsidRPr="00481E31">
        <w:rPr>
          <w:b w:val="0"/>
          <w:rtl/>
        </w:rPr>
        <w:t xml:space="preserve"> </w:t>
      </w:r>
    </w:p>
    <w:p w:rsidR="003E123D" w:rsidRDefault="003E123D" w:rsidP="003E123D">
      <w:pPr>
        <w:jc w:val="center"/>
        <w:rPr>
          <w:b w:val="0"/>
          <w:rtl/>
        </w:rPr>
      </w:pPr>
      <w:r>
        <w:rPr>
          <w:rFonts w:hint="cs"/>
          <w:b w:val="0"/>
          <w:rtl/>
        </w:rPr>
        <w:t>***</w:t>
      </w:r>
    </w:p>
    <w:p w:rsidR="00130E19" w:rsidRPr="00481E31" w:rsidRDefault="003E123D" w:rsidP="00616F9B">
      <w:pPr>
        <w:jc w:val="both"/>
        <w:rPr>
          <w:b w:val="0"/>
          <w:rtl/>
        </w:rPr>
      </w:pPr>
      <w:r>
        <w:rPr>
          <w:rFonts w:hint="cs"/>
          <w:b w:val="0"/>
          <w:bCs/>
          <w:rtl/>
        </w:rPr>
        <w:t xml:space="preserve">( 7 ) </w:t>
      </w:r>
      <w:r w:rsidR="00130E19" w:rsidRPr="00616F9B">
        <w:rPr>
          <w:b w:val="0"/>
          <w:bCs/>
          <w:rtl/>
        </w:rPr>
        <w:t xml:space="preserve">ما زعم الوهابية أنه تعلق منكر برسول الله صلى الله عليه وسلم وشرك وإبطال ذلك </w:t>
      </w:r>
      <w:r w:rsidR="003F6C7B" w:rsidRPr="00616F9B">
        <w:rPr>
          <w:b w:val="0"/>
          <w:bCs/>
          <w:rtl/>
        </w:rPr>
        <w:t xml:space="preserve"> : </w:t>
      </w:r>
      <w:r w:rsidR="00616F9B">
        <w:rPr>
          <w:rFonts w:hint="cs"/>
          <w:b w:val="0"/>
          <w:bCs/>
          <w:rtl/>
        </w:rPr>
        <w:t xml:space="preserve">  </w:t>
      </w:r>
      <w:r w:rsidR="00130E19" w:rsidRPr="00481E31">
        <w:rPr>
          <w:bCs/>
          <w:rtl/>
        </w:rPr>
        <w:t xml:space="preserve">تمهيد </w:t>
      </w:r>
      <w:r w:rsidR="003F6C7B" w:rsidRPr="00481E31">
        <w:rPr>
          <w:bCs/>
          <w:rtl/>
        </w:rPr>
        <w:t xml:space="preserve"> : </w:t>
      </w:r>
      <w:r w:rsidR="00130E19" w:rsidRPr="00481E31">
        <w:rPr>
          <w:b w:val="0"/>
          <w:rtl/>
        </w:rPr>
        <w:t>اعلم أن المحدثين قد عنوا بجمع خصائصه صلى الله عليه وسلم  وألفوا فيها كالسيوطي وغيره , بل لا يخلو كتاب من كتب الفقه المبسطة في جميع المذاهب من عقد باب خاص للخصائص , ويجعلون ذكر ذلك غالباً في كتاب النكاح لأن جزءا منها يتعلق بذلك</w:t>
      </w:r>
      <w:r w:rsidR="007C461B">
        <w:rPr>
          <w:b w:val="0"/>
          <w:rtl/>
        </w:rPr>
        <w:t xml:space="preserve"> ،</w:t>
      </w:r>
      <w:r w:rsidR="00130E19" w:rsidRPr="00481E31">
        <w:rPr>
          <w:b w:val="0"/>
          <w:rtl/>
        </w:rPr>
        <w:t xml:space="preserve"> ومن الخصائص التي ذكرت ما صح سنده وما لم يصح ومنها ما اختلف فيه في الحكم بالصحة أو الضعف</w:t>
      </w:r>
      <w:r w:rsidR="007C461B">
        <w:rPr>
          <w:b w:val="0"/>
          <w:rtl/>
        </w:rPr>
        <w:t xml:space="preserve"> ،</w:t>
      </w:r>
      <w:r w:rsidR="00130E19" w:rsidRPr="00481E31">
        <w:rPr>
          <w:b w:val="0"/>
          <w:rtl/>
        </w:rPr>
        <w:t xml:space="preserve"> والعلماء عادة يتسامحون في نقل ذلك لعدم تعلقها بالحلال والحرام ما دام ليس موضوعاً ولا فيه شيء من إثبات صفات الربوبية والألوهية إليه صلى الله عليه وسلم  ومن حكم بالصحة أو الضعف أو الرد بفرض خطئه في ذلك فإنه لا يوصف بأكثر من أنه أخطأ الحكم على الحديث صحة أو ضعفاً أورداً ولا علاقة لذلك للحكم بالكفر والضلال والشرك أو المبالغة في الإنكار والتهويش</w:t>
      </w:r>
      <w:r w:rsidR="007C461B">
        <w:rPr>
          <w:b w:val="0"/>
          <w:rtl/>
        </w:rPr>
        <w:t xml:space="preserve"> ،</w:t>
      </w:r>
      <w:r w:rsidR="00130E19" w:rsidRPr="00481E31">
        <w:rPr>
          <w:b w:val="0"/>
          <w:rtl/>
        </w:rPr>
        <w:t xml:space="preserve"> وفي " فتاوي ابن تيمية " أمور في الخصائص لم يصح خبرها عنده ومع ذلك أوردها ولم ينقدها أسوة بالعلماء من التسامح فيما ينتقل في هذا الباب </w:t>
      </w:r>
      <w:r w:rsidR="007C461B">
        <w:rPr>
          <w:b w:val="0"/>
          <w:rtl/>
        </w:rPr>
        <w:t xml:space="preserve"> ،</w:t>
      </w:r>
      <w:r w:rsidR="00130E19" w:rsidRPr="00481E31">
        <w:rPr>
          <w:b w:val="0"/>
          <w:rtl/>
        </w:rPr>
        <w:t>ففي كتابه "دلائل النبوة " أورد آثاراً عن كتابه اسم النبي صلى الله عليه وسلم  على العرش وعلى ما في الجنة من الأبواب والقباب والأوراق</w:t>
      </w:r>
      <w:r w:rsidR="007C461B">
        <w:rPr>
          <w:b w:val="0"/>
          <w:rtl/>
        </w:rPr>
        <w:t xml:space="preserve"> ،</w:t>
      </w:r>
      <w:r w:rsidR="00130E19" w:rsidRPr="00481E31">
        <w:rPr>
          <w:b w:val="0"/>
          <w:rtl/>
        </w:rPr>
        <w:t xml:space="preserve"> وكذلك ابن الجوزي أورد في كتابه " وفاء الوفاء" أنه تعالى كتب على ساق العرش محمد رسول الله ,وأنه تعالى خلق الجنة فكتب اسمه صلى الله عليه وسلم  على العرش , وعلى ما في الجنة من الأبواب والقباب والأوراق والخيام وآدم بين الروح والجسد , كما أورد أن آدم استشفع بعد الزلة برسول صلى الله عليه وسلم  ولم ينقد شيئا من ذلك دليلاً على التسامح فيما ينقل في هذا الباب</w:t>
      </w:r>
      <w:r w:rsidR="007C461B">
        <w:rPr>
          <w:b w:val="0"/>
          <w:rtl/>
        </w:rPr>
        <w:t xml:space="preserve"> ،</w:t>
      </w:r>
      <w:r w:rsidR="00575872">
        <w:rPr>
          <w:rFonts w:hint="cs"/>
          <w:b w:val="0"/>
          <w:rtl/>
        </w:rPr>
        <w:t xml:space="preserve"> </w:t>
      </w:r>
      <w:r w:rsidR="00130E19" w:rsidRPr="00481E31">
        <w:rPr>
          <w:b w:val="0"/>
          <w:rtl/>
        </w:rPr>
        <w:t xml:space="preserve">وهكذا الفقهاء </w:t>
      </w:r>
      <w:r w:rsidR="00130E19" w:rsidRPr="00481E31">
        <w:rPr>
          <w:b w:val="0"/>
          <w:rtl/>
        </w:rPr>
        <w:lastRenderedPageBreak/>
        <w:t>ذكروا خصائص دون تشديد في النقد</w:t>
      </w:r>
      <w:r w:rsidR="007C461B">
        <w:rPr>
          <w:b w:val="0"/>
          <w:rtl/>
        </w:rPr>
        <w:t xml:space="preserve"> ،</w:t>
      </w:r>
      <w:r w:rsidR="00BC63EB">
        <w:rPr>
          <w:b w:val="0"/>
          <w:rtl/>
        </w:rPr>
        <w:t xml:space="preserve"> </w:t>
      </w:r>
      <w:r w:rsidR="00130E19" w:rsidRPr="00481E31">
        <w:rPr>
          <w:b w:val="0"/>
          <w:rtl/>
        </w:rPr>
        <w:t>و لعل الوهابيين ينقدونهم ويصفون كتبهم بأنها كتب أساءت إلى الإسلام في عقيدته وشريعته كما في صـ 18في كتاب الحوار نقلا عن هيئة كبار العلماء في المملكة كما لقبوا</w:t>
      </w:r>
      <w:r w:rsidR="007C461B">
        <w:rPr>
          <w:rFonts w:hint="cs"/>
          <w:b w:val="0"/>
          <w:rtl/>
        </w:rPr>
        <w:t xml:space="preserve"> ،</w:t>
      </w:r>
      <w:r w:rsidR="00575872">
        <w:rPr>
          <w:rFonts w:hint="cs"/>
          <w:b w:val="0"/>
          <w:rtl/>
        </w:rPr>
        <w:t xml:space="preserve"> </w:t>
      </w:r>
      <w:r w:rsidR="00130E19" w:rsidRPr="00481E31">
        <w:rPr>
          <w:b w:val="0"/>
          <w:rtl/>
        </w:rPr>
        <w:t xml:space="preserve">ومما ينبغي الإشارة إليه أنّ أدعياء السلف من المتطرفين يعتبرون كثيرا مما روي من خصائصه شركاً لما فيها من تعظيمه صلى الله عليه وسلم  ,وذلك لغلطهم في معنى العبادة والشرك كما شرحناه سابقاً , ولأنهم ينظرون إلى رسول الله صلى الله عليه وسلم  بعين البشرية المحضة التي نعاها الله على المشركين حيث نظروا إلى الرسول صلى الله عليه وسلم  بنظرية البشرية المجردة فيهم دون ما يميزهم من الخصائص عن سائر البشر فقال قوم نوح </w:t>
      </w:r>
      <w:r w:rsidR="003F6C7B" w:rsidRPr="00481E31">
        <w:rPr>
          <w:b w:val="0"/>
          <w:rtl/>
        </w:rPr>
        <w:t xml:space="preserve"> : </w:t>
      </w:r>
      <w:r w:rsidR="00575872">
        <w:rPr>
          <w:b w:val="0"/>
          <w:rtl/>
        </w:rPr>
        <w:t xml:space="preserve">{ </w:t>
      </w:r>
      <w:r w:rsidR="00130E19" w:rsidRPr="00481E31">
        <w:rPr>
          <w:b w:val="0"/>
          <w:rtl/>
        </w:rPr>
        <w:t>فقال الملأ الذين كفروا من قومه ما نراك إلا بشرا مثلنا</w:t>
      </w:r>
      <w:r w:rsidR="003F6C7B" w:rsidRPr="00481E31">
        <w:rPr>
          <w:b w:val="0"/>
          <w:rtl/>
        </w:rPr>
        <w:t xml:space="preserve"> }</w:t>
      </w:r>
      <w:r w:rsidR="00130E19" w:rsidRPr="00481E31">
        <w:rPr>
          <w:b w:val="0"/>
          <w:rtl/>
        </w:rPr>
        <w:t xml:space="preserve"> وقال فرعون وقومه </w:t>
      </w:r>
      <w:r w:rsidR="003F6C7B" w:rsidRPr="00481E31">
        <w:rPr>
          <w:b w:val="0"/>
          <w:rtl/>
        </w:rPr>
        <w:t xml:space="preserve"> : </w:t>
      </w:r>
      <w:r w:rsidR="00575872">
        <w:rPr>
          <w:b w:val="0"/>
          <w:rtl/>
        </w:rPr>
        <w:t xml:space="preserve">{ </w:t>
      </w:r>
      <w:r w:rsidR="00130E19" w:rsidRPr="00481E31">
        <w:rPr>
          <w:b w:val="0"/>
          <w:rtl/>
        </w:rPr>
        <w:t>فقالوا أنؤمن لبشرين مثلنا وقومهما لنا عابدون</w:t>
      </w:r>
      <w:r w:rsidR="003F6C7B" w:rsidRPr="00481E31">
        <w:rPr>
          <w:b w:val="0"/>
          <w:rtl/>
        </w:rPr>
        <w:t xml:space="preserve"> }</w:t>
      </w:r>
      <w:r w:rsidR="00130E19" w:rsidRPr="00481E31">
        <w:rPr>
          <w:b w:val="0"/>
          <w:rtl/>
        </w:rPr>
        <w:t xml:space="preserve"> وقالت ثمود لصالح </w:t>
      </w:r>
      <w:r w:rsidR="003F6C7B" w:rsidRPr="00481E31">
        <w:rPr>
          <w:b w:val="0"/>
          <w:rtl/>
        </w:rPr>
        <w:t xml:space="preserve"> : </w:t>
      </w:r>
      <w:r w:rsidR="00575872">
        <w:rPr>
          <w:b w:val="0"/>
          <w:rtl/>
        </w:rPr>
        <w:t xml:space="preserve">{ </w:t>
      </w:r>
      <w:r w:rsidR="00130E19" w:rsidRPr="00481E31">
        <w:rPr>
          <w:b w:val="0"/>
          <w:rtl/>
        </w:rPr>
        <w:t>مآ أنت  إلا بشر مثلنا</w:t>
      </w:r>
      <w:r w:rsidR="003F6C7B" w:rsidRPr="00481E31">
        <w:rPr>
          <w:b w:val="0"/>
          <w:rtl/>
        </w:rPr>
        <w:t xml:space="preserve"> }</w:t>
      </w:r>
      <w:r w:rsidR="00130E19" w:rsidRPr="00481E31">
        <w:rPr>
          <w:b w:val="0"/>
          <w:rtl/>
        </w:rPr>
        <w:t xml:space="preserve"> </w:t>
      </w:r>
      <w:r w:rsidR="007C461B">
        <w:rPr>
          <w:b w:val="0"/>
          <w:rtl/>
        </w:rPr>
        <w:t xml:space="preserve"> ،</w:t>
      </w:r>
      <w:r w:rsidR="00130E19" w:rsidRPr="00481E31">
        <w:rPr>
          <w:b w:val="0"/>
          <w:rtl/>
        </w:rPr>
        <w:t xml:space="preserve">وقال أصحاب الأيكة لشعيب </w:t>
      </w:r>
      <w:r w:rsidR="003F6C7B" w:rsidRPr="00481E31">
        <w:rPr>
          <w:b w:val="0"/>
          <w:rtl/>
        </w:rPr>
        <w:t xml:space="preserve"> : </w:t>
      </w:r>
      <w:r w:rsidR="00575872">
        <w:rPr>
          <w:b w:val="0"/>
          <w:rtl/>
        </w:rPr>
        <w:t xml:space="preserve">{ </w:t>
      </w:r>
      <w:r w:rsidR="00130E19" w:rsidRPr="00481E31">
        <w:rPr>
          <w:b w:val="0"/>
          <w:rtl/>
        </w:rPr>
        <w:t>قالوا إنما أنت من المسحرين</w:t>
      </w:r>
      <w:r w:rsidR="00BC1A29" w:rsidRPr="00481E31">
        <w:rPr>
          <w:b w:val="0"/>
          <w:rtl/>
        </w:rPr>
        <w:t xml:space="preserve"> (</w:t>
      </w:r>
      <w:r w:rsidR="003F6C7B" w:rsidRPr="00481E31">
        <w:rPr>
          <w:b w:val="0"/>
          <w:rtl/>
        </w:rPr>
        <w:t xml:space="preserve"> </w:t>
      </w:r>
      <w:r w:rsidR="00130E19" w:rsidRPr="00481E31">
        <w:rPr>
          <w:b w:val="0"/>
          <w:rtl/>
        </w:rPr>
        <w:t>153</w:t>
      </w:r>
      <w:r w:rsidR="003F6C7B" w:rsidRPr="00481E31">
        <w:rPr>
          <w:b w:val="0"/>
          <w:rtl/>
        </w:rPr>
        <w:t xml:space="preserve"> </w:t>
      </w:r>
      <w:r w:rsidR="00BC1A29" w:rsidRPr="00481E31">
        <w:rPr>
          <w:b w:val="0"/>
          <w:rtl/>
        </w:rPr>
        <w:t xml:space="preserve">) </w:t>
      </w:r>
      <w:r w:rsidR="00130E19" w:rsidRPr="00481E31">
        <w:rPr>
          <w:b w:val="0"/>
          <w:rtl/>
        </w:rPr>
        <w:t>مآ أنت إلا بشر مثلنا</w:t>
      </w:r>
      <w:r w:rsidR="003F6C7B" w:rsidRPr="00481E31">
        <w:rPr>
          <w:b w:val="0"/>
          <w:rtl/>
        </w:rPr>
        <w:t xml:space="preserve"> }</w:t>
      </w:r>
      <w:r w:rsidR="00130E19" w:rsidRPr="00481E31">
        <w:rPr>
          <w:b w:val="0"/>
          <w:rtl/>
        </w:rPr>
        <w:t xml:space="preserve"> </w:t>
      </w:r>
      <w:r w:rsidR="007C461B">
        <w:rPr>
          <w:b w:val="0"/>
          <w:rtl/>
        </w:rPr>
        <w:t xml:space="preserve"> ،</w:t>
      </w:r>
      <w:r w:rsidR="00130E19" w:rsidRPr="00481E31">
        <w:rPr>
          <w:b w:val="0"/>
          <w:rtl/>
        </w:rPr>
        <w:t xml:space="preserve">وقال مشركو قريش في حق رسول الله صلى الله عليه وسلم  </w:t>
      </w:r>
      <w:r w:rsidR="003F6C7B" w:rsidRPr="00481E31">
        <w:rPr>
          <w:b w:val="0"/>
          <w:rtl/>
        </w:rPr>
        <w:t xml:space="preserve"> : </w:t>
      </w:r>
      <w:r w:rsidR="00575872">
        <w:rPr>
          <w:b w:val="0"/>
          <w:rtl/>
        </w:rPr>
        <w:t xml:space="preserve">{ </w:t>
      </w:r>
      <w:r w:rsidR="00130E19" w:rsidRPr="00481E31">
        <w:rPr>
          <w:b w:val="0"/>
          <w:rtl/>
        </w:rPr>
        <w:t>مال هذا الرسول يأكل الطعام ويمشي في الأسواق</w:t>
      </w:r>
      <w:r w:rsidR="003F6C7B" w:rsidRPr="00481E31">
        <w:rPr>
          <w:b w:val="0"/>
          <w:rtl/>
        </w:rPr>
        <w:t xml:space="preserve"> }</w:t>
      </w:r>
      <w:r w:rsidR="007C461B">
        <w:rPr>
          <w:b w:val="0"/>
          <w:rtl/>
        </w:rPr>
        <w:t xml:space="preserve"> ،</w:t>
      </w:r>
      <w:r w:rsidR="00130E19" w:rsidRPr="00481E31">
        <w:rPr>
          <w:b w:val="0"/>
          <w:rtl/>
        </w:rPr>
        <w:t xml:space="preserve"> ولنظرهم إلى رسول الله صلى الله عليه وسلم  بعين البشرية المحضة استكثروا في حقه بعض ما وصف به من الخصائص فهوشوا بوصفه بها لا سيما في الألفاظ التي يوصف بها الخالق لأنهم لم يميزوا بين مدلولات الألفاظ ومعانيها حيث تطلق على الخالق ومعانيها ومدلولاتها حيث تطلق على الخلق وقد وضحنا ذلك في مبحث "من أسباب غلط الوهابيين في الحكم بالتكفير "</w:t>
      </w:r>
      <w:r w:rsidR="007C461B">
        <w:rPr>
          <w:b w:val="0"/>
          <w:rtl/>
        </w:rPr>
        <w:t xml:space="preserve"> ،</w:t>
      </w:r>
      <w:r w:rsidR="00130E19" w:rsidRPr="00481E31">
        <w:rPr>
          <w:b w:val="0"/>
          <w:rtl/>
        </w:rPr>
        <w:t xml:space="preserve"> وقد سموا ذلك تعلقا برسول الله صلى الله عليه وسلم  أطلقوا عليه أنه منكر وأنه شرك ووصفه صاحب الحوار ص14</w:t>
      </w:r>
      <w:r w:rsidR="009E192E">
        <w:rPr>
          <w:b w:val="0"/>
          <w:rtl/>
        </w:rPr>
        <w:t xml:space="preserve">- </w:t>
      </w:r>
      <w:r w:rsidR="00130E19" w:rsidRPr="00481E31">
        <w:rPr>
          <w:b w:val="0"/>
          <w:rtl/>
        </w:rPr>
        <w:t>23</w:t>
      </w:r>
      <w:r w:rsidR="009E192E">
        <w:rPr>
          <w:b w:val="0"/>
          <w:rtl/>
        </w:rPr>
        <w:t xml:space="preserve">- </w:t>
      </w:r>
      <w:r w:rsidR="00130E19" w:rsidRPr="00481E31">
        <w:rPr>
          <w:b w:val="0"/>
          <w:rtl/>
        </w:rPr>
        <w:t>29 أنه شرك أعظم من شرك أقطاب المشركين</w:t>
      </w:r>
      <w:r w:rsidR="007C461B">
        <w:rPr>
          <w:b w:val="0"/>
          <w:rtl/>
        </w:rPr>
        <w:t xml:space="preserve"> ،</w:t>
      </w:r>
      <w:r w:rsidR="00130E19" w:rsidRPr="00481E31">
        <w:rPr>
          <w:b w:val="0"/>
          <w:rtl/>
        </w:rPr>
        <w:t xml:space="preserve"> وسنسرد لك أيها المسلم هذا التعليق في فقرات ونعلق على كل فقرة بما يكشف ما فيه </w:t>
      </w:r>
      <w:r w:rsidR="003F6C7B" w:rsidRPr="00481E31">
        <w:rPr>
          <w:b w:val="0"/>
          <w:rtl/>
        </w:rPr>
        <w:t xml:space="preserve"> : </w:t>
      </w:r>
    </w:p>
    <w:p w:rsidR="00130E19" w:rsidRPr="00481E31" w:rsidRDefault="00B3309D" w:rsidP="004B2164">
      <w:pPr>
        <w:jc w:val="both"/>
        <w:rPr>
          <w:b w:val="0"/>
          <w:rtl/>
        </w:rPr>
      </w:pPr>
      <w:r>
        <w:rPr>
          <w:b w:val="0"/>
          <w:rtl/>
        </w:rPr>
        <w:t xml:space="preserve">1 - </w:t>
      </w:r>
      <w:r w:rsidR="00130E19" w:rsidRPr="00481E31">
        <w:rPr>
          <w:b w:val="0"/>
          <w:rtl/>
        </w:rPr>
        <w:t xml:space="preserve"> إيراد مؤلف الذخائر نقولاً نثرية وشعرية فيها الاستغاثة برسول الله صلى الله عليه وسلم والاستجارة به ونداؤه لطلب الشفاعة منه وألفاظ تشعر بأن إليه الفزع والملاذ عند الكرب كما جعلوا من هذا القبيل إيراده قصيدة البكري</w:t>
      </w:r>
      <w:r w:rsidR="00BC1A29" w:rsidRPr="00481E31">
        <w:rPr>
          <w:b w:val="0"/>
          <w:rtl/>
        </w:rPr>
        <w:t xml:space="preserve"> </w:t>
      </w:r>
      <w:r w:rsidR="00293943" w:rsidRPr="00481E31">
        <w:rPr>
          <w:b w:val="0"/>
          <w:rtl/>
        </w:rPr>
        <w:t xml:space="preserve">( </w:t>
      </w:r>
      <w:r w:rsidR="00130E19" w:rsidRPr="00481E31">
        <w:rPr>
          <w:b w:val="0"/>
          <w:rtl/>
        </w:rPr>
        <w:t>فلذ به من كل ما تشتكي * ولذ به كل من ما ترتجي * وحط أحمال الرجاء عنده فإنه المرجع والموئل</w:t>
      </w:r>
      <w:r w:rsidR="00293943" w:rsidRPr="00481E31">
        <w:rPr>
          <w:b w:val="0"/>
          <w:rtl/>
        </w:rPr>
        <w:t xml:space="preserve"> )</w:t>
      </w:r>
      <w:r w:rsidR="00BC1A29" w:rsidRPr="00481E31">
        <w:rPr>
          <w:b w:val="0"/>
          <w:rtl/>
        </w:rPr>
        <w:t xml:space="preserve"> </w:t>
      </w:r>
      <w:r w:rsidR="00130E19" w:rsidRPr="00481E31">
        <w:rPr>
          <w:b w:val="0"/>
          <w:rtl/>
        </w:rPr>
        <w:t>وكلمات من أمثال هذه الكلمات</w:t>
      </w:r>
      <w:r w:rsidR="007C461B">
        <w:rPr>
          <w:b w:val="0"/>
          <w:rtl/>
        </w:rPr>
        <w:t xml:space="preserve"> ،</w:t>
      </w:r>
      <w:r w:rsidR="00130E19" w:rsidRPr="00481E31">
        <w:rPr>
          <w:b w:val="0"/>
          <w:rtl/>
        </w:rPr>
        <w:t xml:space="preserve"> وأقول</w:t>
      </w:r>
      <w:r w:rsidR="003F6C7B" w:rsidRPr="00481E31">
        <w:rPr>
          <w:b w:val="0"/>
          <w:rtl/>
        </w:rPr>
        <w:t xml:space="preserve"> : </w:t>
      </w:r>
      <w:r w:rsidR="00130E19" w:rsidRPr="00481E31">
        <w:rPr>
          <w:b w:val="0"/>
          <w:rtl/>
        </w:rPr>
        <w:t>أنه لا خلاف بين المسلمين أن التصرف والغوث وقضاء الحوائج وتفريج الكربات وما اشبه ذلك هو لله وحده خلقاً وإيجاداً استقلالاً بقدرة كن</w:t>
      </w:r>
      <w:r w:rsidR="007C461B">
        <w:rPr>
          <w:b w:val="0"/>
          <w:rtl/>
        </w:rPr>
        <w:t xml:space="preserve"> ،</w:t>
      </w:r>
      <w:r w:rsidR="00130E19" w:rsidRPr="00481E31">
        <w:rPr>
          <w:b w:val="0"/>
          <w:rtl/>
        </w:rPr>
        <w:t xml:space="preserve"> وما ينسب إلى العباد من تلك  الألفاظ فهي نسبة مجازية</w:t>
      </w:r>
      <w:r w:rsidR="007C461B">
        <w:rPr>
          <w:b w:val="0"/>
          <w:rtl/>
        </w:rPr>
        <w:t xml:space="preserve"> ،</w:t>
      </w:r>
      <w:r w:rsidR="00130E19" w:rsidRPr="00481E31">
        <w:rPr>
          <w:b w:val="0"/>
          <w:rtl/>
        </w:rPr>
        <w:t xml:space="preserve"> كما تقول</w:t>
      </w:r>
      <w:r w:rsidR="003F6C7B" w:rsidRPr="00481E31">
        <w:rPr>
          <w:b w:val="0"/>
          <w:rtl/>
        </w:rPr>
        <w:t xml:space="preserve"> : </w:t>
      </w:r>
      <w:r w:rsidR="00130E19" w:rsidRPr="00481E31">
        <w:rPr>
          <w:b w:val="0"/>
          <w:rtl/>
        </w:rPr>
        <w:t>فلان فرج كربي وقضي حاجتي ولا تعني به حتي عند  اجهل جاهل أن فلاناً هو الفاعل</w:t>
      </w:r>
      <w:r w:rsidR="007C461B">
        <w:rPr>
          <w:b w:val="0"/>
          <w:rtl/>
        </w:rPr>
        <w:t xml:space="preserve"> ،</w:t>
      </w:r>
      <w:r w:rsidR="00130E19" w:rsidRPr="00481E31">
        <w:rPr>
          <w:b w:val="0"/>
          <w:rtl/>
        </w:rPr>
        <w:t xml:space="preserve"> بل هو سبب من الأسباب يدعو الله فيستجيب له ويفعل ما طلب وهذا عطاء من الله 0 وقد وضحنا فيما سبق أن الألفاظ المشتركة لا تشتبه 0 وفي الحديث الصحيح القدسي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لا يزال عبدي يتقرب إلي بالنوافل حتى أحبه فإذا أحببته كنت سمعه الذي يسمع به</w:t>
      </w:r>
      <w:r w:rsidR="007C461B">
        <w:rPr>
          <w:b w:val="0"/>
          <w:rtl/>
        </w:rPr>
        <w:t xml:space="preserve"> ،</w:t>
      </w:r>
      <w:r w:rsidR="00130E19" w:rsidRPr="00481E31">
        <w:rPr>
          <w:b w:val="0"/>
          <w:rtl/>
        </w:rPr>
        <w:t xml:space="preserve"> وبصره الذي يبصر به</w:t>
      </w:r>
      <w:r w:rsidR="007C461B">
        <w:rPr>
          <w:b w:val="0"/>
          <w:rtl/>
        </w:rPr>
        <w:t xml:space="preserve"> ،</w:t>
      </w:r>
      <w:r w:rsidR="00130E19" w:rsidRPr="00481E31">
        <w:rPr>
          <w:b w:val="0"/>
          <w:rtl/>
        </w:rPr>
        <w:t xml:space="preserve"> ويده التي يبطش </w:t>
      </w:r>
      <w:r w:rsidR="00130E19" w:rsidRPr="00481E31">
        <w:rPr>
          <w:b w:val="0"/>
          <w:rtl/>
        </w:rPr>
        <w:lastRenderedPageBreak/>
        <w:t>بها</w:t>
      </w:r>
      <w:r w:rsidR="007C461B">
        <w:rPr>
          <w:b w:val="0"/>
          <w:rtl/>
        </w:rPr>
        <w:t xml:space="preserve"> ،</w:t>
      </w:r>
      <w:r w:rsidR="00130E19" w:rsidRPr="00481E31">
        <w:rPr>
          <w:b w:val="0"/>
          <w:rtl/>
        </w:rPr>
        <w:t xml:space="preserve"> ورجله التي يمشي بها</w:t>
      </w:r>
      <w:r w:rsidR="00BC1A29" w:rsidRPr="00481E31">
        <w:rPr>
          <w:b w:val="0"/>
          <w:rtl/>
        </w:rPr>
        <w:t xml:space="preserve"> </w:t>
      </w:r>
      <w:r w:rsidR="00575872">
        <w:rPr>
          <w:b w:val="0"/>
          <w:rtl/>
        </w:rPr>
        <w:t>))</w:t>
      </w:r>
      <w:r w:rsidR="007C461B">
        <w:rPr>
          <w:rFonts w:hint="cs"/>
          <w:b w:val="0"/>
          <w:rtl/>
        </w:rPr>
        <w:t xml:space="preserve"> ،</w:t>
      </w:r>
      <w:r w:rsidR="00575872">
        <w:rPr>
          <w:rFonts w:hint="cs"/>
          <w:b w:val="0"/>
          <w:rtl/>
        </w:rPr>
        <w:t xml:space="preserve"> </w:t>
      </w:r>
      <w:r w:rsidR="00130E19" w:rsidRPr="00481E31">
        <w:rPr>
          <w:b w:val="0"/>
          <w:rtl/>
        </w:rPr>
        <w:t>فإذا طلب المسلم الغوث من الولي أو نسب إليه تصرفاً فلا يعني أن له استقلالاً بالنفع والضر كما هو شأن الرب المعبود وإنما يعني أنه سبب في ذلك العطاء من الله</w:t>
      </w:r>
      <w:r w:rsidR="007C461B">
        <w:rPr>
          <w:b w:val="0"/>
          <w:rtl/>
        </w:rPr>
        <w:t xml:space="preserve"> ،</w:t>
      </w:r>
      <w:r w:rsidR="00130E19" w:rsidRPr="00481E31">
        <w:rPr>
          <w:b w:val="0"/>
          <w:rtl/>
        </w:rPr>
        <w:t xml:space="preserve"> ودعوى أن طلب الاستغاثة والاستعانة وأشباهها من غيره تعالى شرك فهي دعوى مبنية على غلط بينته في رقم</w:t>
      </w:r>
      <w:r w:rsidR="00BC1A29" w:rsidRPr="00481E31">
        <w:rPr>
          <w:b w:val="0"/>
          <w:rtl/>
        </w:rPr>
        <w:t xml:space="preserve"> (</w:t>
      </w:r>
      <w:r w:rsidR="003F6C7B" w:rsidRPr="00481E31">
        <w:rPr>
          <w:b w:val="0"/>
          <w:rtl/>
        </w:rPr>
        <w:t xml:space="preserve"> </w:t>
      </w:r>
      <w:r w:rsidR="00130E19" w:rsidRPr="00481E31">
        <w:rPr>
          <w:b w:val="0"/>
          <w:rtl/>
        </w:rPr>
        <w:t>5</w:t>
      </w:r>
      <w:r w:rsidR="003F6C7B" w:rsidRPr="00481E31">
        <w:rPr>
          <w:b w:val="0"/>
          <w:rtl/>
        </w:rPr>
        <w:t xml:space="preserve"> </w:t>
      </w:r>
      <w:r w:rsidR="00BC1A29" w:rsidRPr="00481E31">
        <w:rPr>
          <w:b w:val="0"/>
          <w:rtl/>
        </w:rPr>
        <w:t xml:space="preserve">) </w:t>
      </w:r>
      <w:r w:rsidR="00130E19" w:rsidRPr="00481E31">
        <w:rPr>
          <w:b w:val="0"/>
          <w:rtl/>
        </w:rPr>
        <w:t xml:space="preserve">بعنوان غلط تصورهم لمعنى العبادة وأنها ليست اتيان العمل الذي يصلح للتعبد به كما توهموا بل العبادة إتيان العمل أو القول بنية العبادة لمن تتخذه ربا وهكذا كان مسلك المشركين ,إنهم كانوا يأتون الأعمال التي تصلح للتعبد بها بنية العبادة لمن اتخذوه ربا وما خلا من نية العبادة لا يقال </w:t>
      </w:r>
      <w:r w:rsidR="003F6C7B" w:rsidRPr="00481E31">
        <w:rPr>
          <w:b w:val="0"/>
          <w:rtl/>
        </w:rPr>
        <w:t xml:space="preserve"> : </w:t>
      </w:r>
      <w:r w:rsidR="00130E19" w:rsidRPr="00481E31">
        <w:rPr>
          <w:b w:val="0"/>
          <w:rtl/>
        </w:rPr>
        <w:t xml:space="preserve">إنه عبادة لله ولا لغيره </w:t>
      </w:r>
      <w:r w:rsidR="007C461B">
        <w:rPr>
          <w:b w:val="0"/>
          <w:rtl/>
        </w:rPr>
        <w:t xml:space="preserve"> ،</w:t>
      </w:r>
      <w:r w:rsidR="00130E19" w:rsidRPr="00481E31">
        <w:rPr>
          <w:b w:val="0"/>
          <w:rtl/>
        </w:rPr>
        <w:t xml:space="preserve">وقد سبق بيان أنه لا علاقة لقول المشركين </w:t>
      </w:r>
      <w:r w:rsidR="00575872">
        <w:rPr>
          <w:b w:val="0"/>
          <w:rtl/>
        </w:rPr>
        <w:t xml:space="preserve">{ </w:t>
      </w:r>
      <w:r w:rsidR="00130E19" w:rsidRPr="00481E31">
        <w:rPr>
          <w:b w:val="0"/>
          <w:rtl/>
        </w:rPr>
        <w:t>ما نعبدهم إلا ليقربونا إلى الله زلفي</w:t>
      </w:r>
      <w:r w:rsidR="003F6C7B" w:rsidRPr="00481E31">
        <w:rPr>
          <w:b w:val="0"/>
          <w:rtl/>
        </w:rPr>
        <w:t xml:space="preserve"> }</w:t>
      </w:r>
      <w:r w:rsidR="00130E19" w:rsidRPr="00481E31">
        <w:rPr>
          <w:b w:val="0"/>
          <w:rtl/>
        </w:rPr>
        <w:t xml:space="preserve"> وقولهم </w:t>
      </w:r>
      <w:r w:rsidR="003F6C7B" w:rsidRPr="00481E31">
        <w:rPr>
          <w:b w:val="0"/>
          <w:rtl/>
        </w:rPr>
        <w:t xml:space="preserve"> : </w:t>
      </w:r>
      <w:r w:rsidR="00575872">
        <w:rPr>
          <w:b w:val="0"/>
          <w:rtl/>
        </w:rPr>
        <w:t xml:space="preserve">{ </w:t>
      </w:r>
      <w:r w:rsidR="00130E19" w:rsidRPr="00481E31">
        <w:rPr>
          <w:b w:val="0"/>
          <w:rtl/>
        </w:rPr>
        <w:t>هؤلاء شفعاؤنا عند الله</w:t>
      </w:r>
      <w:r w:rsidR="003F6C7B" w:rsidRPr="00481E31">
        <w:rPr>
          <w:b w:val="0"/>
          <w:rtl/>
        </w:rPr>
        <w:t xml:space="preserve"> }</w:t>
      </w:r>
      <w:r w:rsidR="00130E19" w:rsidRPr="00481E31">
        <w:rPr>
          <w:b w:val="0"/>
          <w:rtl/>
        </w:rPr>
        <w:t xml:space="preserve"> بما يطلبه المسلمون من الأنبياء والصالحين</w:t>
      </w:r>
      <w:r w:rsidR="007C461B">
        <w:rPr>
          <w:b w:val="0"/>
          <w:rtl/>
        </w:rPr>
        <w:t xml:space="preserve"> ،</w:t>
      </w:r>
      <w:r w:rsidR="00130E19" w:rsidRPr="00481E31">
        <w:rPr>
          <w:b w:val="0"/>
          <w:rtl/>
        </w:rPr>
        <w:t xml:space="preserve"> ففرق بين من اتخذ من وجه إليه القول ربا ومن اعتقد أنه سبب وفرق بين جعل الشفاعة محتمة القبول عليه تعالى بمقتضى شراكتهم له في الربوبية ومن اعتقد أن قبولها بمحض فضل الله لكرامة عبده عنده</w:t>
      </w:r>
      <w:r w:rsidR="007C461B">
        <w:rPr>
          <w:b w:val="0"/>
          <w:rtl/>
        </w:rPr>
        <w:t xml:space="preserve"> ،</w:t>
      </w:r>
      <w:r w:rsidR="00130E19" w:rsidRPr="00481E31">
        <w:rPr>
          <w:b w:val="0"/>
          <w:rtl/>
        </w:rPr>
        <w:t xml:space="preserve"> والغريب أن القوم يجيزون الاستغاثة والاستعانة بالأحياء بينما سبق بيان أن التفرقة بين الحي والميت وبين ما يقدر عليه وما لا يقدر عليه لامعنى لها لأن التوسل إنما يرجع إلى اعتقاد بقاء فضلهم ومقامهم عند الله حتى بعد موتهم , وكذلك قدرتهم على الدعاء حتى بعد الموت كما تقدم بيانه في فضل ما لأموات المسلمين من إدراكات وقدرة على الدعاء والاستغفار</w:t>
      </w:r>
      <w:r w:rsidR="007C461B">
        <w:rPr>
          <w:b w:val="0"/>
          <w:rtl/>
        </w:rPr>
        <w:t xml:space="preserve"> ،</w:t>
      </w:r>
      <w:r w:rsidR="004B2164">
        <w:rPr>
          <w:rFonts w:hint="cs"/>
          <w:b w:val="0"/>
          <w:rtl/>
        </w:rPr>
        <w:t xml:space="preserve"> </w:t>
      </w:r>
      <w:r w:rsidR="00130E19" w:rsidRPr="00481E31">
        <w:rPr>
          <w:b w:val="0"/>
          <w:rtl/>
        </w:rPr>
        <w:t xml:space="preserve">وأما ما يقدر عليه وما لا يقدر عليه فهو إغراق في الخروج عن الجادة لأن أهل السنة يعتقدون أن غير الله لا يقدر على شيء استقلالا ولم يشذ عن ذلك إلا المعتزلة وأشباههم الذين قالوا بخلق العبد لأفعال نفسه الاختيارية </w:t>
      </w:r>
      <w:r w:rsidR="007C461B">
        <w:rPr>
          <w:b w:val="0"/>
          <w:rtl/>
        </w:rPr>
        <w:t xml:space="preserve"> ،</w:t>
      </w:r>
      <w:r w:rsidR="00130E19" w:rsidRPr="00481E31">
        <w:rPr>
          <w:b w:val="0"/>
          <w:rtl/>
        </w:rPr>
        <w:t>وسيدنا سليمان قد طلب من أتباعه إحضار عرش بلقيس من اليمن وهو أمر لا يقدر عليه عادة ولكنه بفضل الله ممكن</w:t>
      </w:r>
      <w:r w:rsidR="007C461B">
        <w:rPr>
          <w:b w:val="0"/>
          <w:rtl/>
        </w:rPr>
        <w:t xml:space="preserve"> ،</w:t>
      </w:r>
      <w:r w:rsidR="00130E19" w:rsidRPr="00481E31">
        <w:rPr>
          <w:b w:val="0"/>
          <w:rtl/>
        </w:rPr>
        <w:t xml:space="preserve"> فما يرد من ألفاظ في باب الاستغاثة فإن كان الفاعل يعتقد في المستغاث به حيا أو ميتا نفعا أو ضرا استقلالا وتأثيرا دون الله فذلك هو الشرك وإلا فإن الأشياء تنسب إلى فاعلها حقيقة وإلى المنتسب فيها مجازا وقرائن الحال والمقام تبين مقاصد الكلام</w:t>
      </w:r>
      <w:r w:rsidR="007C461B">
        <w:rPr>
          <w:b w:val="0"/>
          <w:rtl/>
        </w:rPr>
        <w:t xml:space="preserve"> ،</w:t>
      </w:r>
      <w:r w:rsidR="00BC63EB">
        <w:rPr>
          <w:b w:val="0"/>
          <w:rtl/>
        </w:rPr>
        <w:t xml:space="preserve"> </w:t>
      </w:r>
    </w:p>
    <w:p w:rsidR="00130E19" w:rsidRPr="00481E31" w:rsidRDefault="00130E19" w:rsidP="004B2164">
      <w:pPr>
        <w:jc w:val="both"/>
        <w:rPr>
          <w:b w:val="0"/>
          <w:rtl/>
        </w:rPr>
      </w:pPr>
      <w:r w:rsidRPr="00481E31">
        <w:rPr>
          <w:b w:val="0"/>
          <w:rtl/>
        </w:rPr>
        <w:t>2</w:t>
      </w:r>
      <w:r w:rsidR="009E192E">
        <w:rPr>
          <w:b w:val="0"/>
          <w:rtl/>
        </w:rPr>
        <w:t xml:space="preserve">- </w:t>
      </w:r>
      <w:r w:rsidRPr="00481E31">
        <w:rPr>
          <w:b w:val="0"/>
          <w:rtl/>
        </w:rPr>
        <w:t xml:space="preserve">ومما أنكروه على كتاب " الذخائر" نقله الصلاة المعروفة اللهم صل على سيدنا محمد صلاة تنحل بها العقد وتنفرج بها الكرب " ونقله كذلك لعبارة </w:t>
      </w:r>
      <w:r w:rsidR="003F6C7B" w:rsidRPr="00481E31">
        <w:rPr>
          <w:b w:val="0"/>
          <w:rtl/>
        </w:rPr>
        <w:t xml:space="preserve"> : </w:t>
      </w:r>
      <w:r w:rsidRPr="00481E31">
        <w:rPr>
          <w:b w:val="0"/>
          <w:rtl/>
        </w:rPr>
        <w:t xml:space="preserve">" كل شيء به منوط إذ لولا الواسطة لهلك الموسوط " ونقله صلاة الفاتح لما جاء فيها من قوله </w:t>
      </w:r>
      <w:r w:rsidR="003F6C7B" w:rsidRPr="00481E31">
        <w:rPr>
          <w:b w:val="0"/>
          <w:rtl/>
        </w:rPr>
        <w:t xml:space="preserve"> : </w:t>
      </w:r>
      <w:r w:rsidRPr="00481E31">
        <w:rPr>
          <w:b w:val="0"/>
          <w:rtl/>
        </w:rPr>
        <w:t xml:space="preserve">" الفاتح لما أغلق والخاتم لما سبق " ونقله كذلك صلاة ابن مشيش لما فيه من قوله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زج بي في بحار الأحدية وأنشلني من بحار التوحيد</w:t>
      </w:r>
      <w:r w:rsidR="00293943" w:rsidRPr="00481E31">
        <w:rPr>
          <w:b w:val="0"/>
          <w:rtl/>
        </w:rPr>
        <w:t xml:space="preserve"> )</w:t>
      </w:r>
      <w:r w:rsidR="00BC1A29" w:rsidRPr="00481E31">
        <w:rPr>
          <w:b w:val="0"/>
          <w:rtl/>
        </w:rPr>
        <w:t xml:space="preserve"> </w:t>
      </w:r>
      <w:r w:rsidRPr="00481E31">
        <w:rPr>
          <w:b w:val="0"/>
          <w:rtl/>
        </w:rPr>
        <w:t xml:space="preserve">0 وأقول </w:t>
      </w:r>
      <w:r w:rsidR="003F6C7B" w:rsidRPr="00481E31">
        <w:rPr>
          <w:b w:val="0"/>
          <w:rtl/>
        </w:rPr>
        <w:t xml:space="preserve"> : </w:t>
      </w:r>
      <w:r w:rsidRPr="00481E31">
        <w:rPr>
          <w:b w:val="0"/>
          <w:rtl/>
        </w:rPr>
        <w:t xml:space="preserve">أما قوله </w:t>
      </w:r>
      <w:r w:rsidR="003F6C7B" w:rsidRPr="00481E31">
        <w:rPr>
          <w:b w:val="0"/>
          <w:rtl/>
        </w:rPr>
        <w:t xml:space="preserve"> : </w:t>
      </w:r>
      <w:r w:rsidRPr="00481E31">
        <w:rPr>
          <w:b w:val="0"/>
          <w:rtl/>
        </w:rPr>
        <w:t>تنحل بها العقد وتنفرج بها الكرب 0 فقد بينا المراد بها في الفقرة الأولي من هذا الفصل</w:t>
      </w:r>
      <w:r w:rsidR="007C461B">
        <w:rPr>
          <w:b w:val="0"/>
          <w:rtl/>
        </w:rPr>
        <w:t xml:space="preserve"> ،</w:t>
      </w:r>
      <w:r w:rsidRPr="00481E31">
        <w:rPr>
          <w:b w:val="0"/>
          <w:rtl/>
        </w:rPr>
        <w:t xml:space="preserve"> وأن قضاء الحوائج وتفريج الكربات إنما هي بالله</w:t>
      </w:r>
      <w:r w:rsidR="007C461B">
        <w:rPr>
          <w:b w:val="0"/>
          <w:rtl/>
        </w:rPr>
        <w:t xml:space="preserve"> ،</w:t>
      </w:r>
      <w:r w:rsidRPr="00481E31">
        <w:rPr>
          <w:b w:val="0"/>
          <w:rtl/>
        </w:rPr>
        <w:t xml:space="preserve"> وأن نسبتها إلى النبي صلى الله عليه وسلم هي نسبة مجازية ولا تعني أنه الفاعل</w:t>
      </w:r>
      <w:r w:rsidR="007C461B">
        <w:rPr>
          <w:b w:val="0"/>
          <w:rtl/>
        </w:rPr>
        <w:t xml:space="preserve"> ،</w:t>
      </w:r>
      <w:r w:rsidRPr="00481E31">
        <w:rPr>
          <w:b w:val="0"/>
          <w:rtl/>
        </w:rPr>
        <w:t xml:space="preserve"> بل هو سبب من الأسباب فارجع إلى ما كتب في الفقرة الأولى عما يتعلق بذلك 0 وأما عبارة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كل شيء به منوط</w:t>
      </w:r>
      <w:r w:rsidR="00293943" w:rsidRPr="00481E31">
        <w:rPr>
          <w:b w:val="0"/>
          <w:rtl/>
        </w:rPr>
        <w:t xml:space="preserve"> )</w:t>
      </w:r>
      <w:r w:rsidR="00BC1A29" w:rsidRPr="00481E31">
        <w:rPr>
          <w:b w:val="0"/>
          <w:rtl/>
        </w:rPr>
        <w:t xml:space="preserve"> </w:t>
      </w:r>
      <w:r w:rsidRPr="00481E31">
        <w:rPr>
          <w:b w:val="0"/>
          <w:rtl/>
        </w:rPr>
        <w:t xml:space="preserve">فإنكارها سوء فهم لأنه لا </w:t>
      </w:r>
      <w:r w:rsidRPr="00481E31">
        <w:rPr>
          <w:b w:val="0"/>
          <w:rtl/>
        </w:rPr>
        <w:lastRenderedPageBreak/>
        <w:t>يراد بها ألا أن من لم يحكم المبلغ عن الله في كل أموره هلك لأنه الواسطة إلى الله في التبليغ لا يتم الوصول إليه</w:t>
      </w:r>
      <w:r w:rsidR="007C461B">
        <w:rPr>
          <w:b w:val="0"/>
          <w:rtl/>
        </w:rPr>
        <w:t xml:space="preserve"> ،</w:t>
      </w:r>
      <w:r w:rsidRPr="00481E31">
        <w:rPr>
          <w:b w:val="0"/>
          <w:rtl/>
        </w:rPr>
        <w:t xml:space="preserve"> وأما قول ابن مشيش </w:t>
      </w:r>
      <w:r w:rsidR="003F6C7B" w:rsidRPr="00481E31">
        <w:rPr>
          <w:b w:val="0"/>
          <w:rtl/>
        </w:rPr>
        <w:t xml:space="preserve"> : </w:t>
      </w:r>
      <w:r w:rsidRPr="00481E31">
        <w:rPr>
          <w:b w:val="0"/>
          <w:rtl/>
        </w:rPr>
        <w:t>زج بي في بحار الأحدية وأنشلني من أوحال التوحيد</w:t>
      </w:r>
      <w:r w:rsidR="007C461B">
        <w:rPr>
          <w:b w:val="0"/>
          <w:rtl/>
        </w:rPr>
        <w:t xml:space="preserve"> ،</w:t>
      </w:r>
      <w:r w:rsidRPr="00481E31">
        <w:rPr>
          <w:b w:val="0"/>
          <w:rtl/>
        </w:rPr>
        <w:t xml:space="preserve"> فهل التوحيد إلا اعتقاد أنه تعالى واحد في ذاته وصفاته وأفعاله</w:t>
      </w:r>
      <w:r w:rsidR="007C461B">
        <w:rPr>
          <w:b w:val="0"/>
          <w:rtl/>
        </w:rPr>
        <w:t xml:space="preserve"> ،</w:t>
      </w:r>
      <w:r w:rsidRPr="00481E31">
        <w:rPr>
          <w:b w:val="0"/>
          <w:rtl/>
        </w:rPr>
        <w:t xml:space="preserve"> واستحقاقه العبادة فهو يسأل الله أن يرزقه التحقيق بمعرفة الأحدية كما يسأل أن يحميه تعالى وينقذه ما يعتري الكثيرين من أغلاط في شهودهم الأحدية فشطح من شطح بالقول بالوحدة والاتحاد</w:t>
      </w:r>
      <w:r w:rsidR="007C461B">
        <w:rPr>
          <w:b w:val="0"/>
          <w:rtl/>
        </w:rPr>
        <w:t xml:space="preserve"> ،</w:t>
      </w:r>
      <w:r w:rsidRPr="00481E31">
        <w:rPr>
          <w:b w:val="0"/>
          <w:rtl/>
        </w:rPr>
        <w:t xml:space="preserve"> وأمثال ذلك مما يعتري طريق السالكين فيكشف الله لمن شاء حقيقة الأمر وينقذه مما خيل إليه أنه التوحيد</w:t>
      </w:r>
      <w:r w:rsidR="007C461B">
        <w:rPr>
          <w:b w:val="0"/>
          <w:rtl/>
        </w:rPr>
        <w:t xml:space="preserve"> ،</w:t>
      </w:r>
      <w:r w:rsidRPr="00481E31">
        <w:rPr>
          <w:b w:val="0"/>
          <w:rtl/>
        </w:rPr>
        <w:t xml:space="preserve"> وما كان لابن منيع وأمثاله أن يتكلم في هذا الأمر وهو يجهل معنى السلوك وطريقه </w:t>
      </w:r>
      <w:r w:rsidR="003F6C7B" w:rsidRPr="00481E31">
        <w:rPr>
          <w:b w:val="0"/>
          <w:rtl/>
        </w:rPr>
        <w:t xml:space="preserve"> : </w:t>
      </w:r>
      <w:r w:rsidR="00575872">
        <w:rPr>
          <w:b w:val="0"/>
          <w:rtl/>
        </w:rPr>
        <w:t xml:space="preserve">{ </w:t>
      </w:r>
      <w:r w:rsidRPr="00481E31">
        <w:rPr>
          <w:b w:val="0"/>
          <w:rtl/>
        </w:rPr>
        <w:t>وكيف تصبر على ما لم تحط به خبرا</w:t>
      </w:r>
      <w:r w:rsidR="003F6C7B" w:rsidRPr="00481E31">
        <w:rPr>
          <w:b w:val="0"/>
          <w:rtl/>
        </w:rPr>
        <w:t xml:space="preserve"> }</w:t>
      </w:r>
      <w:r w:rsidR="007C461B">
        <w:rPr>
          <w:b w:val="0"/>
          <w:rtl/>
        </w:rPr>
        <w:t xml:space="preserve"> ،</w:t>
      </w:r>
      <w:r w:rsidRPr="00481E31">
        <w:rPr>
          <w:b w:val="0"/>
          <w:rtl/>
        </w:rPr>
        <w:t xml:space="preserve"> وأنهم يحسنون فقط شتم أرباب الطرق , ولو سألوا كثيرا من الشعوب الإسلامية لعلموا أن الإسلام إنما دخل إلى بلادهم على يد هؤلاء ولأنهم بهذا الشتم بالتكفير والتشريك قد حولوا نيجريا بملايينها المسلمة إلى التحول عن الدولة وفتح ذراعها للخميني فمرحى للتنفير باقتحامهم ما لا يحسنون</w:t>
      </w:r>
      <w:r w:rsidR="007C461B">
        <w:rPr>
          <w:b w:val="0"/>
          <w:rtl/>
        </w:rPr>
        <w:t xml:space="preserve"> ،</w:t>
      </w:r>
      <w:r w:rsidRPr="00481E31">
        <w:rPr>
          <w:b w:val="0"/>
          <w:rtl/>
        </w:rPr>
        <w:t xml:space="preserve"> وأما صلاة الفاتح فنصها </w:t>
      </w:r>
      <w:r w:rsidR="003F6C7B" w:rsidRPr="00481E31">
        <w:rPr>
          <w:b w:val="0"/>
          <w:rtl/>
        </w:rPr>
        <w:t xml:space="preserve"> : </w:t>
      </w:r>
      <w:r w:rsidRPr="00481E31">
        <w:rPr>
          <w:b w:val="0"/>
          <w:rtl/>
        </w:rPr>
        <w:t xml:space="preserve">" اللهم صل وسلم وبارك على سيدنا الفاتح لما أغلق , والخاتم لما سبق ,والناصر الحق بالحق ,والهادي إلى صراطك المستقيم صلى الله عليه وعلى آله وأصحابه حق قدره ومقداره العظيم " </w:t>
      </w:r>
      <w:r w:rsidR="007C461B">
        <w:rPr>
          <w:b w:val="0"/>
          <w:rtl/>
        </w:rPr>
        <w:t xml:space="preserve"> ،</w:t>
      </w:r>
      <w:r w:rsidRPr="00481E31">
        <w:rPr>
          <w:b w:val="0"/>
          <w:rtl/>
        </w:rPr>
        <w:t xml:space="preserve"> وقد نسبها النبهاني كما نقله عن " مسالك الحنفاء في الصلاة على النبي المصطفي " للشهاب القسطلاني إلى الشيخ محمد شمس الدين البكري</w:t>
      </w:r>
      <w:r w:rsidR="007C461B">
        <w:rPr>
          <w:b w:val="0"/>
          <w:rtl/>
        </w:rPr>
        <w:t xml:space="preserve"> ،</w:t>
      </w:r>
      <w:r w:rsidRPr="00481E31">
        <w:rPr>
          <w:b w:val="0"/>
          <w:rtl/>
        </w:rPr>
        <w:t xml:space="preserve"> وقد اعترض ابن منيع على ما جاء في الصيغة " الفاتح لما أغلق والخاتم لما سبق " وسماها صلاة الفاتح المغلق تهكما </w:t>
      </w:r>
      <w:r w:rsidR="007C461B">
        <w:rPr>
          <w:b w:val="0"/>
          <w:rtl/>
        </w:rPr>
        <w:t xml:space="preserve"> ،</w:t>
      </w:r>
      <w:r w:rsidRPr="00481E31">
        <w:rPr>
          <w:b w:val="0"/>
          <w:rtl/>
        </w:rPr>
        <w:t>والمعنى الذي جهله في هذه العبارة هو أن باب النبوة كان مغلقا قبل وجود الخلق ففتح بمحمد رسول الله صلى الله عليه وسلم , إذ كان أول الأنبياء في الخلق وآخرهم في البعث</w:t>
      </w:r>
      <w:r w:rsidR="007C461B">
        <w:rPr>
          <w:b w:val="0"/>
          <w:rtl/>
        </w:rPr>
        <w:t xml:space="preserve"> ،</w:t>
      </w:r>
      <w:r w:rsidRPr="00481E31">
        <w:rPr>
          <w:b w:val="0"/>
          <w:rtl/>
        </w:rPr>
        <w:t xml:space="preserve"> وقد جاء في سنن الترمذي وغيره قيل </w:t>
      </w:r>
      <w:r w:rsidR="003F6C7B" w:rsidRPr="00481E31">
        <w:rPr>
          <w:b w:val="0"/>
          <w:rtl/>
        </w:rPr>
        <w:t xml:space="preserve"> : </w:t>
      </w:r>
      <w:r w:rsidRPr="00481E31">
        <w:rPr>
          <w:b w:val="0"/>
          <w:rtl/>
        </w:rPr>
        <w:t>يا رسول متى وجبت لك النبوة</w:t>
      </w:r>
      <w:r w:rsidR="007C461B">
        <w:rPr>
          <w:b w:val="0"/>
          <w:rtl/>
        </w:rPr>
        <w:t xml:space="preserve"> ؟</w:t>
      </w:r>
      <w:r w:rsidRPr="00481E31">
        <w:rPr>
          <w:b w:val="0"/>
          <w:rtl/>
        </w:rPr>
        <w:t xml:space="preserve"> فقال صلى الله عليه وسلم </w:t>
      </w:r>
      <w:r w:rsidR="003F6C7B" w:rsidRPr="00481E31">
        <w:rPr>
          <w:b w:val="0"/>
          <w:rtl/>
        </w:rPr>
        <w:t xml:space="preserve"> :</w:t>
      </w:r>
      <w:r w:rsidR="00BC1A29" w:rsidRPr="00481E31">
        <w:rPr>
          <w:b w:val="0"/>
          <w:rtl/>
        </w:rPr>
        <w:t xml:space="preserve"> </w:t>
      </w:r>
      <w:r w:rsidR="00575872">
        <w:rPr>
          <w:b w:val="0"/>
          <w:rtl/>
        </w:rPr>
        <w:t>((</w:t>
      </w:r>
      <w:r w:rsidR="003F6C7B" w:rsidRPr="00481E31">
        <w:rPr>
          <w:b w:val="0"/>
          <w:rtl/>
        </w:rPr>
        <w:t xml:space="preserve"> </w:t>
      </w:r>
      <w:r w:rsidRPr="00481E31">
        <w:rPr>
          <w:b w:val="0"/>
          <w:rtl/>
        </w:rPr>
        <w:t>كنت نبيا وآدم بين الروح والجسد</w:t>
      </w:r>
      <w:r w:rsidR="00BC1A29" w:rsidRPr="00481E31">
        <w:rPr>
          <w:b w:val="0"/>
          <w:rtl/>
        </w:rPr>
        <w:t xml:space="preserve"> </w:t>
      </w:r>
      <w:r w:rsidR="00575872">
        <w:rPr>
          <w:b w:val="0"/>
          <w:rtl/>
        </w:rPr>
        <w:t>))</w:t>
      </w:r>
      <w:r w:rsidR="00BC1A29" w:rsidRPr="00481E31">
        <w:rPr>
          <w:b w:val="0"/>
          <w:rtl/>
        </w:rPr>
        <w:t xml:space="preserve"> </w:t>
      </w:r>
      <w:r w:rsidR="00326802">
        <w:rPr>
          <w:b w:val="0"/>
          <w:rtl/>
        </w:rPr>
        <w:t>..</w:t>
      </w:r>
      <w:r w:rsidR="00BC63EB">
        <w:rPr>
          <w:b w:val="0"/>
          <w:rtl/>
        </w:rPr>
        <w:t xml:space="preserve"> </w:t>
      </w:r>
      <w:r w:rsidR="007C461B">
        <w:rPr>
          <w:b w:val="0"/>
          <w:rtl/>
        </w:rPr>
        <w:t xml:space="preserve"> ،</w:t>
      </w:r>
      <w:r w:rsidRPr="00481E31">
        <w:rPr>
          <w:b w:val="0"/>
          <w:rtl/>
        </w:rPr>
        <w:t xml:space="preserve">وصيغ الصلوات عليه صلى الله عليه وسلم كثيرة منها ما هو مأثور عنه صلى الله عليه وسلم , ومنها ما هو منقول عن الصحابة والتابعين , وكثير ممن نسبوا إلى الولاية وأجمع كتاب للصيغ الواردة والمأثور وهو كتاب " سعادة الدارين في الصلاة على سيد الكونين " للشيخ العارف يوسف النبهاني رحمه الله </w:t>
      </w:r>
      <w:r w:rsidR="007C461B">
        <w:rPr>
          <w:b w:val="0"/>
          <w:rtl/>
        </w:rPr>
        <w:t xml:space="preserve"> ،</w:t>
      </w:r>
    </w:p>
    <w:p w:rsidR="004B2164" w:rsidRDefault="00130E19" w:rsidP="004B2164">
      <w:pPr>
        <w:jc w:val="both"/>
        <w:rPr>
          <w:b w:val="0"/>
          <w:rtl/>
        </w:rPr>
      </w:pPr>
      <w:r w:rsidRPr="00481E31">
        <w:rPr>
          <w:b w:val="0"/>
          <w:rtl/>
        </w:rPr>
        <w:t xml:space="preserve"> 3 _  ومما أنكروه على كتاب " الذخائر " إيراده لألفاظ تشعر أنه صلى الله عليه وسلم قد أوتي مقاليد السموات والأرض , وأنه أوتي علم الغيب حتى الروح والخمس التي اختص الله بها</w:t>
      </w:r>
      <w:r w:rsidR="007C461B">
        <w:rPr>
          <w:b w:val="0"/>
          <w:rtl/>
        </w:rPr>
        <w:t xml:space="preserve"> ،</w:t>
      </w:r>
      <w:r w:rsidRPr="00481E31">
        <w:rPr>
          <w:b w:val="0"/>
          <w:rtl/>
        </w:rPr>
        <w:t xml:space="preserve"> وأقول اولا </w:t>
      </w:r>
      <w:r w:rsidR="003F6C7B" w:rsidRPr="00481E31">
        <w:rPr>
          <w:b w:val="0"/>
          <w:rtl/>
        </w:rPr>
        <w:t xml:space="preserve"> : </w:t>
      </w:r>
      <w:r w:rsidRPr="00481E31">
        <w:rPr>
          <w:b w:val="0"/>
          <w:rtl/>
        </w:rPr>
        <w:t xml:space="preserve">مقاليد السموات والأرض للمفسرين في المراد بها روايات كثيرة وهي إن كانت بمعنى التصرف أو بمعنى مفاتيح خزائنها فكيف تصح دعوى أنه قد جعل صلى الله عليه وسلم بذلك شريكا لله مادام الأمر إيتاء وعطاء </w:t>
      </w:r>
      <w:r w:rsidR="007C461B">
        <w:rPr>
          <w:b w:val="0"/>
          <w:rtl/>
        </w:rPr>
        <w:t xml:space="preserve"> ،</w:t>
      </w:r>
      <w:r w:rsidRPr="00481E31">
        <w:rPr>
          <w:b w:val="0"/>
          <w:rtl/>
        </w:rPr>
        <w:t>وكل ذلك لله إيجادا وملكا وتصرفا</w:t>
      </w:r>
      <w:r w:rsidR="007C461B">
        <w:rPr>
          <w:b w:val="0"/>
          <w:rtl/>
        </w:rPr>
        <w:t xml:space="preserve"> ،</w:t>
      </w:r>
      <w:r w:rsidR="00BC63EB">
        <w:rPr>
          <w:b w:val="0"/>
          <w:rtl/>
        </w:rPr>
        <w:t xml:space="preserve"> </w:t>
      </w:r>
      <w:r w:rsidRPr="00481E31">
        <w:rPr>
          <w:b w:val="0"/>
          <w:rtl/>
        </w:rPr>
        <w:t xml:space="preserve">وقد جاء في حديث أحمد وابن حبان والضياء عن جابر أنه صلى الله عليه وسلم 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أوتيت مقاليد الدنيا</w:t>
      </w:r>
      <w:r w:rsidR="00BC1A29" w:rsidRPr="00481E31">
        <w:rPr>
          <w:b w:val="0"/>
          <w:rtl/>
        </w:rPr>
        <w:t xml:space="preserve"> </w:t>
      </w:r>
      <w:r w:rsidR="00575872">
        <w:rPr>
          <w:b w:val="0"/>
          <w:rtl/>
        </w:rPr>
        <w:t>))</w:t>
      </w:r>
      <w:r w:rsidR="007C461B">
        <w:rPr>
          <w:b w:val="0"/>
          <w:rtl/>
        </w:rPr>
        <w:t xml:space="preserve"> ،</w:t>
      </w:r>
      <w:r w:rsidRPr="00481E31">
        <w:rPr>
          <w:b w:val="0"/>
          <w:rtl/>
        </w:rPr>
        <w:t xml:space="preserve"> كما روى ابن مردويه عن ابن عمر كما في " الدر المنثور " أنه صلى الله عليه وسلم " </w:t>
      </w:r>
      <w:r w:rsidRPr="00481E31">
        <w:rPr>
          <w:b w:val="0"/>
          <w:rtl/>
        </w:rPr>
        <w:lastRenderedPageBreak/>
        <w:t xml:space="preserve">قال </w:t>
      </w:r>
      <w:r w:rsidR="003F6C7B" w:rsidRPr="00481E31">
        <w:rPr>
          <w:b w:val="0"/>
          <w:rtl/>
        </w:rPr>
        <w:t xml:space="preserve"> : </w:t>
      </w:r>
      <w:r w:rsidRPr="00481E31">
        <w:rPr>
          <w:b w:val="0"/>
          <w:rtl/>
        </w:rPr>
        <w:t>رأيت في غداتي هذه كأني أوتيت بالمقاليد والموازين</w:t>
      </w:r>
      <w:r w:rsidR="007C461B">
        <w:rPr>
          <w:b w:val="0"/>
          <w:rtl/>
        </w:rPr>
        <w:t xml:space="preserve"> ،</w:t>
      </w:r>
      <w:r w:rsidRPr="00481E31">
        <w:rPr>
          <w:b w:val="0"/>
          <w:rtl/>
        </w:rPr>
        <w:t xml:space="preserve"> فأي منازعة للربوبية فيما أعطى والفضل بيد الله يؤتيه من يشاء ولا حظر عليه </w:t>
      </w:r>
      <w:r w:rsidR="007C461B">
        <w:rPr>
          <w:b w:val="0"/>
          <w:rtl/>
        </w:rPr>
        <w:t xml:space="preserve"> ،</w:t>
      </w:r>
      <w:r w:rsidRPr="00481E31">
        <w:rPr>
          <w:b w:val="0"/>
          <w:rtl/>
        </w:rPr>
        <w:t>وهب أن الأحاديث لم تصح عندكم فقصاري الأمر أن يقال إن ذلك غير ثابت لا يعتبر شركا ومنازعة للربوبية</w:t>
      </w:r>
      <w:r w:rsidR="007C461B">
        <w:rPr>
          <w:b w:val="0"/>
          <w:rtl/>
        </w:rPr>
        <w:t xml:space="preserve"> ،</w:t>
      </w:r>
      <w:r w:rsidRPr="00481E31">
        <w:rPr>
          <w:b w:val="0"/>
          <w:rtl/>
        </w:rPr>
        <w:t xml:space="preserve"> إذ لم يدع أحد أن سواه تعالى يملك التصرف في شتى استقلالا بقدرة كن</w:t>
      </w:r>
      <w:r w:rsidR="007C461B">
        <w:rPr>
          <w:b w:val="0"/>
          <w:rtl/>
        </w:rPr>
        <w:t xml:space="preserve"> ،</w:t>
      </w:r>
      <w:r w:rsidRPr="00481E31">
        <w:rPr>
          <w:b w:val="0"/>
          <w:rtl/>
        </w:rPr>
        <w:t xml:space="preserve"> وحتى حين يعطي فاعتقاد المسلمين أن خالق ومالك ومتصرف والمخلوق سبب فلا تتهور بتكفير المسلمين</w:t>
      </w:r>
      <w:r w:rsidR="007C461B">
        <w:rPr>
          <w:b w:val="0"/>
          <w:rtl/>
        </w:rPr>
        <w:t xml:space="preserve"> ،</w:t>
      </w:r>
      <w:r w:rsidRPr="00481E31">
        <w:rPr>
          <w:b w:val="0"/>
          <w:rtl/>
        </w:rPr>
        <w:t xml:space="preserve"> ثانيا </w:t>
      </w:r>
      <w:r w:rsidR="003F6C7B" w:rsidRPr="00481E31">
        <w:rPr>
          <w:b w:val="0"/>
          <w:rtl/>
        </w:rPr>
        <w:t xml:space="preserve"> : </w:t>
      </w:r>
      <w:r w:rsidRPr="00481E31">
        <w:rPr>
          <w:b w:val="0"/>
          <w:rtl/>
        </w:rPr>
        <w:t xml:space="preserve">علم الغيب </w:t>
      </w:r>
      <w:r w:rsidR="003F6C7B" w:rsidRPr="00481E31">
        <w:rPr>
          <w:b w:val="0"/>
          <w:rtl/>
        </w:rPr>
        <w:t xml:space="preserve"> : </w:t>
      </w:r>
      <w:r w:rsidRPr="00481E31">
        <w:rPr>
          <w:b w:val="0"/>
          <w:rtl/>
        </w:rPr>
        <w:t xml:space="preserve">يجب التمييز فيه بين علم الله الذاتي وبين العلم بعد التعليم , فإذا أطلق على الخالق أنه يعلم الغيب وعلى المخلوق أنه يعلم _ وهناك فرق بين العلمين بما هو للخالق منه وما للمخلوق منه _ لم يشتبه عليه الأمر , فما كان غيبا عنا لا حجر على الله أن يعلمه لرسوله صلى الله عليه وسلم ومن شاء </w:t>
      </w:r>
      <w:r w:rsidR="007C461B">
        <w:rPr>
          <w:b w:val="0"/>
          <w:rtl/>
        </w:rPr>
        <w:t xml:space="preserve"> ،</w:t>
      </w:r>
      <w:r w:rsidRPr="00481E31">
        <w:rPr>
          <w:b w:val="0"/>
          <w:rtl/>
        </w:rPr>
        <w:t xml:space="preserve">والقائل عز وجل </w:t>
      </w:r>
      <w:r w:rsidR="003F6C7B" w:rsidRPr="00481E31">
        <w:rPr>
          <w:b w:val="0"/>
          <w:rtl/>
        </w:rPr>
        <w:t xml:space="preserve"> : </w:t>
      </w:r>
      <w:r w:rsidR="00575872">
        <w:rPr>
          <w:b w:val="0"/>
          <w:rtl/>
        </w:rPr>
        <w:t xml:space="preserve">{ </w:t>
      </w:r>
      <w:r w:rsidRPr="00481E31">
        <w:rPr>
          <w:b w:val="0"/>
          <w:rtl/>
        </w:rPr>
        <w:t>قل لا يعلم من في السموات والأرض الغيب إلا الله</w:t>
      </w:r>
      <w:r w:rsidR="003F6C7B" w:rsidRPr="00481E31">
        <w:rPr>
          <w:b w:val="0"/>
          <w:rtl/>
        </w:rPr>
        <w:t xml:space="preserve"> }</w:t>
      </w:r>
      <w:r w:rsidRPr="00481E31">
        <w:rPr>
          <w:b w:val="0"/>
          <w:rtl/>
        </w:rPr>
        <w:t xml:space="preserve"> هو القائل تعالى </w:t>
      </w:r>
      <w:r w:rsidR="003F6C7B" w:rsidRPr="00481E31">
        <w:rPr>
          <w:b w:val="0"/>
          <w:rtl/>
        </w:rPr>
        <w:t xml:space="preserve"> : </w:t>
      </w:r>
      <w:r w:rsidR="00575872">
        <w:rPr>
          <w:b w:val="0"/>
          <w:rtl/>
        </w:rPr>
        <w:t xml:space="preserve">{ </w:t>
      </w:r>
      <w:r w:rsidRPr="00481E31">
        <w:rPr>
          <w:b w:val="0"/>
          <w:rtl/>
        </w:rPr>
        <w:t>عالم الغيب فلا يظهر على غيبه أحدا * إلا من ارتضى من رسول</w:t>
      </w:r>
      <w:r w:rsidR="003F6C7B" w:rsidRPr="00481E31">
        <w:rPr>
          <w:b w:val="0"/>
          <w:rtl/>
        </w:rPr>
        <w:t xml:space="preserve"> }</w:t>
      </w:r>
      <w:r w:rsidRPr="00481E31">
        <w:rPr>
          <w:b w:val="0"/>
          <w:rtl/>
        </w:rPr>
        <w:t xml:space="preserve"> وهو القائل </w:t>
      </w:r>
      <w:r w:rsidR="003F6C7B" w:rsidRPr="00481E31">
        <w:rPr>
          <w:b w:val="0"/>
          <w:rtl/>
        </w:rPr>
        <w:t xml:space="preserve"> : </w:t>
      </w:r>
      <w:r w:rsidR="00575872">
        <w:rPr>
          <w:b w:val="0"/>
          <w:rtl/>
        </w:rPr>
        <w:t xml:space="preserve">{ </w:t>
      </w:r>
      <w:r w:rsidRPr="00481E31">
        <w:rPr>
          <w:b w:val="0"/>
          <w:rtl/>
        </w:rPr>
        <w:t>وإنه لذو علم لما علمنه</w:t>
      </w:r>
      <w:r w:rsidR="003F6C7B" w:rsidRPr="00481E31">
        <w:rPr>
          <w:b w:val="0"/>
          <w:rtl/>
        </w:rPr>
        <w:t xml:space="preserve"> }</w:t>
      </w:r>
      <w:r w:rsidRPr="00481E31">
        <w:rPr>
          <w:b w:val="0"/>
          <w:rtl/>
        </w:rPr>
        <w:t xml:space="preserve"> وهو القائل </w:t>
      </w:r>
      <w:r w:rsidR="003F6C7B" w:rsidRPr="00481E31">
        <w:rPr>
          <w:b w:val="0"/>
          <w:rtl/>
        </w:rPr>
        <w:t xml:space="preserve"> : </w:t>
      </w:r>
      <w:r w:rsidR="00575872">
        <w:rPr>
          <w:b w:val="0"/>
          <w:rtl/>
        </w:rPr>
        <w:t xml:space="preserve">{ </w:t>
      </w:r>
      <w:r w:rsidRPr="00481E31">
        <w:rPr>
          <w:b w:val="0"/>
          <w:rtl/>
        </w:rPr>
        <w:t>ذلك من أنباء الغيب نوحيه إليك</w:t>
      </w:r>
      <w:r w:rsidR="003F6C7B" w:rsidRPr="00481E31">
        <w:rPr>
          <w:b w:val="0"/>
          <w:rtl/>
        </w:rPr>
        <w:t xml:space="preserve"> }</w:t>
      </w:r>
      <w:r w:rsidR="007C461B">
        <w:rPr>
          <w:b w:val="0"/>
          <w:rtl/>
        </w:rPr>
        <w:t xml:space="preserve"> ،</w:t>
      </w:r>
      <w:r w:rsidRPr="00481E31">
        <w:rPr>
          <w:b w:val="0"/>
          <w:rtl/>
        </w:rPr>
        <w:t xml:space="preserve"> وأحاديث إ خباره صلى الله عليه وسلم بالمغيبات شهيرة وكثيرة ومنها ما ورد في أحاديث الشيخين وغيرهما عن عدد من الصحابة من خطبته صلى الله عليه وسلم التي أخبر فيها بما هو كائن إلى يوم القيامة , وأنه قد سمي قادة الفتن إلى انتهاء الدنيا ما من قائد فتنة يبلغ من معه ثلاثمائة فصاعدا إلا قد سماه لهم باسمه واسم أبيه واسم أبيه وقبيلته</w:t>
      </w:r>
      <w:r w:rsidR="007C461B">
        <w:rPr>
          <w:b w:val="0"/>
          <w:rtl/>
        </w:rPr>
        <w:t xml:space="preserve"> ،</w:t>
      </w:r>
      <w:r w:rsidRPr="00481E31">
        <w:rPr>
          <w:b w:val="0"/>
          <w:rtl/>
        </w:rPr>
        <w:t xml:space="preserve"> وفي حديث الترمذي عن معاذ بن جبل رضي الله عنه أنه صلى الله عليه وسلم 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فرأيته عز وجل وضع كفه بين كتفي فوجدت برد أنامله بين ثديي فتجلى لي كل شيء وعرفت</w:t>
      </w:r>
      <w:r w:rsidR="00BC1A29" w:rsidRPr="00481E31">
        <w:rPr>
          <w:b w:val="0"/>
          <w:rtl/>
        </w:rPr>
        <w:t xml:space="preserve"> </w:t>
      </w:r>
      <w:r w:rsidR="00575872">
        <w:rPr>
          <w:b w:val="0"/>
          <w:rtl/>
        </w:rPr>
        <w:t>))</w:t>
      </w:r>
      <w:r w:rsidR="00BC1A29" w:rsidRPr="00481E31">
        <w:rPr>
          <w:b w:val="0"/>
          <w:rtl/>
        </w:rPr>
        <w:t xml:space="preserve"> </w:t>
      </w:r>
      <w:r w:rsidRPr="00481E31">
        <w:rPr>
          <w:b w:val="0"/>
          <w:rtl/>
        </w:rPr>
        <w:t>صححه البخاري وكثير من الأئمة</w:t>
      </w:r>
      <w:r w:rsidR="007C461B">
        <w:rPr>
          <w:b w:val="0"/>
          <w:rtl/>
        </w:rPr>
        <w:t xml:space="preserve"> ،</w:t>
      </w:r>
      <w:r w:rsidRPr="00481E31">
        <w:rPr>
          <w:b w:val="0"/>
          <w:rtl/>
        </w:rPr>
        <w:t xml:space="preserve"> ومن حديث الترمذي أيضا عن ابن عباس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فعلمت ما في السموات والأرض</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 وفي رواية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فعلمت ما بين المشرق والمغرب</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وقال تعالى </w:t>
      </w:r>
      <w:r w:rsidR="003F6C7B" w:rsidRPr="00481E31">
        <w:rPr>
          <w:b w:val="0"/>
          <w:rtl/>
        </w:rPr>
        <w:t xml:space="preserve"> : </w:t>
      </w:r>
      <w:r w:rsidR="00575872">
        <w:rPr>
          <w:b w:val="0"/>
          <w:rtl/>
        </w:rPr>
        <w:t xml:space="preserve">{ </w:t>
      </w:r>
      <w:r w:rsidRPr="00481E31">
        <w:rPr>
          <w:b w:val="0"/>
          <w:rtl/>
        </w:rPr>
        <w:t>وكذلك نرى إبراهيم ملكوت السماوات والأرض وليكون من الموقنين</w:t>
      </w:r>
      <w:r w:rsidR="003F6C7B" w:rsidRPr="00481E31">
        <w:rPr>
          <w:b w:val="0"/>
          <w:rtl/>
        </w:rPr>
        <w:t xml:space="preserve"> }</w:t>
      </w:r>
      <w:r w:rsidR="007C461B">
        <w:rPr>
          <w:b w:val="0"/>
          <w:rtl/>
        </w:rPr>
        <w:t xml:space="preserve"> ،</w:t>
      </w:r>
      <w:r w:rsidRPr="00481E31">
        <w:rPr>
          <w:b w:val="0"/>
          <w:rtl/>
        </w:rPr>
        <w:t xml:space="preserve"> فهل كل ذلك مدون في اللوح أم لا</w:t>
      </w:r>
      <w:r w:rsidR="007C461B">
        <w:rPr>
          <w:b w:val="0"/>
          <w:rtl/>
        </w:rPr>
        <w:t xml:space="preserve"> ،</w:t>
      </w:r>
      <w:r w:rsidRPr="00481E31">
        <w:rPr>
          <w:b w:val="0"/>
          <w:rtl/>
        </w:rPr>
        <w:t xml:space="preserve"> لتعلم أن ما أنكره ابن منيع على البوصيري في قوله </w:t>
      </w:r>
      <w:r w:rsidR="003F6C7B" w:rsidRPr="00481E31">
        <w:rPr>
          <w:b w:val="0"/>
          <w:rtl/>
        </w:rPr>
        <w:t xml:space="preserve"> : </w:t>
      </w:r>
      <w:r w:rsidRPr="00481E31">
        <w:rPr>
          <w:b w:val="0"/>
          <w:rtl/>
        </w:rPr>
        <w:t>" ومن علومك علم اللوح والقلم " هو تهويش في غير محله مادام صلى الله عليه وسلم بنص الحديث السابق قد علم ما في السموات والأرض</w:t>
      </w:r>
      <w:r w:rsidR="007C461B">
        <w:rPr>
          <w:b w:val="0"/>
          <w:rtl/>
        </w:rPr>
        <w:t xml:space="preserve"> ،</w:t>
      </w:r>
      <w:r w:rsidRPr="00481E31">
        <w:rPr>
          <w:b w:val="0"/>
          <w:rtl/>
        </w:rPr>
        <w:t xml:space="preserve"> وعلم اللوح هو غير علم الله الأزلي يعلم ذلك من راجع كلام المفسرين عند قوله تعالى </w:t>
      </w:r>
      <w:r w:rsidR="003F6C7B" w:rsidRPr="00481E31">
        <w:rPr>
          <w:b w:val="0"/>
          <w:rtl/>
        </w:rPr>
        <w:t xml:space="preserve"> : </w:t>
      </w:r>
      <w:r w:rsidR="00575872">
        <w:rPr>
          <w:b w:val="0"/>
          <w:rtl/>
        </w:rPr>
        <w:t xml:space="preserve">{ </w:t>
      </w:r>
      <w:r w:rsidRPr="00481E31">
        <w:rPr>
          <w:b w:val="0"/>
          <w:rtl/>
        </w:rPr>
        <w:t>يمحوا الله ما يشاء ويثبت وعنده أم الكتاب</w:t>
      </w:r>
      <w:r w:rsidR="003F6C7B" w:rsidRPr="00481E31">
        <w:rPr>
          <w:b w:val="0"/>
          <w:rtl/>
        </w:rPr>
        <w:t xml:space="preserve"> }</w:t>
      </w:r>
      <w:r w:rsidRPr="00481E31">
        <w:rPr>
          <w:b w:val="0"/>
          <w:rtl/>
        </w:rPr>
        <w:t xml:space="preserve"> وحينئذ يعلم أن علم اللوح هو القضاء المعلق القابل للتغيير والتبديل , بخلاف علم الله الأزلي , فلا تبديل ولا تغيير فيه فلا مانع أن يكشف الله من اللوح ما شاء من الملائكة والرسل بل ومن الصالحين أيضا</w:t>
      </w:r>
      <w:r w:rsidR="007C461B">
        <w:rPr>
          <w:b w:val="0"/>
          <w:rtl/>
        </w:rPr>
        <w:t xml:space="preserve"> ،</w:t>
      </w:r>
      <w:r w:rsidRPr="00481E31">
        <w:rPr>
          <w:b w:val="0"/>
          <w:rtl/>
        </w:rPr>
        <w:t xml:space="preserve"> ومهما أوتي الرسول  صلى الله عليه وسلم أو سواه من علم الغيب فأين ذلك من علم لله ذاتي أزلي أبدي محيط غير مخلوق من علم للمخلوق حادث مكتسب بتعليم من الله محدود جائز الفناء أن يطرأ عليه التغير والتبديل</w:t>
      </w:r>
      <w:r w:rsidR="007C461B">
        <w:rPr>
          <w:b w:val="0"/>
          <w:rtl/>
        </w:rPr>
        <w:t xml:space="preserve"> ،</w:t>
      </w:r>
      <w:r w:rsidRPr="00481E31">
        <w:rPr>
          <w:b w:val="0"/>
          <w:rtl/>
        </w:rPr>
        <w:t xml:space="preserve"> ثالثا </w:t>
      </w:r>
      <w:r w:rsidR="003F6C7B" w:rsidRPr="00481E31">
        <w:rPr>
          <w:b w:val="0"/>
          <w:rtl/>
        </w:rPr>
        <w:t xml:space="preserve"> : </w:t>
      </w:r>
      <w:r w:rsidRPr="00481E31">
        <w:rPr>
          <w:b w:val="0"/>
          <w:rtl/>
        </w:rPr>
        <w:t xml:space="preserve">الروح </w:t>
      </w:r>
      <w:r w:rsidR="003F6C7B" w:rsidRPr="00481E31">
        <w:rPr>
          <w:b w:val="0"/>
          <w:rtl/>
        </w:rPr>
        <w:t xml:space="preserve"> : </w:t>
      </w:r>
      <w:r w:rsidRPr="00481E31">
        <w:rPr>
          <w:b w:val="0"/>
          <w:rtl/>
        </w:rPr>
        <w:t xml:space="preserve">وفيه قوله تعالى </w:t>
      </w:r>
      <w:r w:rsidR="003F6C7B" w:rsidRPr="00481E31">
        <w:rPr>
          <w:b w:val="0"/>
          <w:rtl/>
        </w:rPr>
        <w:t xml:space="preserve"> : </w:t>
      </w:r>
      <w:r w:rsidR="00575872">
        <w:rPr>
          <w:b w:val="0"/>
          <w:rtl/>
        </w:rPr>
        <w:t xml:space="preserve">{ </w:t>
      </w:r>
      <w:r w:rsidRPr="00481E31">
        <w:rPr>
          <w:b w:val="0"/>
          <w:rtl/>
        </w:rPr>
        <w:t>قل الروح من أمر ربي</w:t>
      </w:r>
      <w:r w:rsidR="003F6C7B" w:rsidRPr="00481E31">
        <w:rPr>
          <w:b w:val="0"/>
          <w:rtl/>
        </w:rPr>
        <w:t xml:space="preserve"> }</w:t>
      </w:r>
      <w:r w:rsidR="007C461B">
        <w:rPr>
          <w:b w:val="0"/>
          <w:rtl/>
        </w:rPr>
        <w:t xml:space="preserve"> ،</w:t>
      </w:r>
      <w:r w:rsidRPr="00481E31">
        <w:rPr>
          <w:b w:val="0"/>
          <w:rtl/>
        </w:rPr>
        <w:t xml:space="preserve"> وقد اختلف السلف في تفسير المراد بالروح إذ حكى ابن كثير في تفسيره أقوالاً في ذلك وحتى </w:t>
      </w:r>
      <w:r w:rsidRPr="00481E31">
        <w:rPr>
          <w:b w:val="0"/>
          <w:rtl/>
        </w:rPr>
        <w:lastRenderedPageBreak/>
        <w:t xml:space="preserve">على تفسيرها بأن المسؤول عنه هو روح بني آدم وحقيقتها فليس في صيغة الجواب ما يمنع اطلاع الله نبيه على حقيقتها كما قاله الحافظ ابن حجر والحافظ في شرحيهما على البخاري في كتاب التفسير 0 وقال ابن كثير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قد تكلم الناس في ماهية الروح وصنفوا في ذلك كتباً</w:t>
      </w:r>
      <w:r w:rsidR="00293943" w:rsidRPr="00481E31">
        <w:rPr>
          <w:b w:val="0"/>
          <w:rtl/>
        </w:rPr>
        <w:t xml:space="preserve"> )</w:t>
      </w:r>
      <w:r w:rsidR="00BC1A29" w:rsidRPr="00481E31">
        <w:rPr>
          <w:b w:val="0"/>
          <w:rtl/>
        </w:rPr>
        <w:t xml:space="preserve"> </w:t>
      </w:r>
      <w:r w:rsidRPr="00481E31">
        <w:rPr>
          <w:b w:val="0"/>
          <w:rtl/>
        </w:rPr>
        <w:t>اهـ 0 وممن ألف فيها ابن القيم 0 فهل العلماء الذين تكلموا وصنفوا فيها قد أتوا بما تستحيل معرفته على رسول الله صلى الله عليه وسلم أو أن يتهمهم إنسان بأنهم تكلموا عنها رجماً بالغيب وهذا الاتهام لا يصدر من حاظ بعلقه</w:t>
      </w:r>
      <w:r w:rsidR="007C461B">
        <w:rPr>
          <w:b w:val="0"/>
          <w:rtl/>
        </w:rPr>
        <w:t xml:space="preserve"> ،</w:t>
      </w:r>
      <w:r w:rsidR="004B2164">
        <w:rPr>
          <w:rFonts w:hint="cs"/>
          <w:b w:val="0"/>
          <w:rtl/>
        </w:rPr>
        <w:t xml:space="preserve"> </w:t>
      </w:r>
      <w:r w:rsidRPr="00481E31">
        <w:rPr>
          <w:b w:val="0"/>
          <w:rtl/>
        </w:rPr>
        <w:t xml:space="preserve">رابعاً </w:t>
      </w:r>
      <w:r w:rsidR="003F6C7B" w:rsidRPr="00481E31">
        <w:rPr>
          <w:b w:val="0"/>
          <w:rtl/>
        </w:rPr>
        <w:t xml:space="preserve"> : </w:t>
      </w:r>
      <w:r w:rsidRPr="00481E31">
        <w:rPr>
          <w:b w:val="0"/>
          <w:rtl/>
        </w:rPr>
        <w:t xml:space="preserve">علم مفاتيح الغيب الخمس </w:t>
      </w:r>
      <w:r w:rsidR="003F6C7B" w:rsidRPr="00481E31">
        <w:rPr>
          <w:b w:val="0"/>
          <w:rtl/>
        </w:rPr>
        <w:t xml:space="preserve"> : </w:t>
      </w:r>
      <w:r w:rsidRPr="00481E31">
        <w:rPr>
          <w:b w:val="0"/>
          <w:rtl/>
        </w:rPr>
        <w:t xml:space="preserve">وفيها قوله تعالى </w:t>
      </w:r>
      <w:r w:rsidR="003F6C7B" w:rsidRPr="00481E31">
        <w:rPr>
          <w:b w:val="0"/>
          <w:rtl/>
        </w:rPr>
        <w:t xml:space="preserve"> : </w:t>
      </w:r>
      <w:r w:rsidR="00575872">
        <w:rPr>
          <w:b w:val="0"/>
          <w:rtl/>
        </w:rPr>
        <w:t xml:space="preserve">{ </w:t>
      </w:r>
      <w:r w:rsidRPr="00481E31">
        <w:rPr>
          <w:b w:val="0"/>
          <w:rtl/>
        </w:rPr>
        <w:t>إن الله عنده علم الساعة وينزل الغيث ويعلم ما في الأرحام وما تدرى نفس ماذا تكسب غداً وما تدرى نفس بأي أرض تموت إن الله عليم خبير</w:t>
      </w:r>
      <w:r w:rsidR="003F6C7B" w:rsidRPr="00481E31">
        <w:rPr>
          <w:b w:val="0"/>
          <w:rtl/>
        </w:rPr>
        <w:t xml:space="preserve"> }</w:t>
      </w:r>
      <w:r w:rsidR="007C461B">
        <w:rPr>
          <w:b w:val="0"/>
          <w:rtl/>
        </w:rPr>
        <w:t xml:space="preserve"> ،</w:t>
      </w:r>
      <w:r w:rsidRPr="00481E31">
        <w:rPr>
          <w:b w:val="0"/>
          <w:rtl/>
        </w:rPr>
        <w:t xml:space="preserve"> وفي الحديث</w:t>
      </w:r>
      <w:r w:rsidR="00BC1A29" w:rsidRPr="00481E31">
        <w:rPr>
          <w:b w:val="0"/>
          <w:rtl/>
        </w:rPr>
        <w:t xml:space="preserve"> </w:t>
      </w:r>
      <w:r w:rsidR="00575872">
        <w:rPr>
          <w:b w:val="0"/>
          <w:rtl/>
        </w:rPr>
        <w:t>((</w:t>
      </w:r>
      <w:r w:rsidR="00BC1A29" w:rsidRPr="00481E31">
        <w:rPr>
          <w:b w:val="0"/>
          <w:rtl/>
        </w:rPr>
        <w:t xml:space="preserve"> </w:t>
      </w:r>
      <w:r w:rsidRPr="00481E31">
        <w:rPr>
          <w:b w:val="0"/>
          <w:rtl/>
        </w:rPr>
        <w:t>خمس لا يعلمهن إلا الله</w:t>
      </w:r>
      <w:r w:rsidR="00BC1A29" w:rsidRPr="00481E31">
        <w:rPr>
          <w:b w:val="0"/>
          <w:rtl/>
        </w:rPr>
        <w:t xml:space="preserve"> </w:t>
      </w:r>
      <w:r w:rsidR="00575872">
        <w:rPr>
          <w:b w:val="0"/>
          <w:rtl/>
        </w:rPr>
        <w:t>))</w:t>
      </w:r>
      <w:r w:rsidR="00BC1A29" w:rsidRPr="00481E31">
        <w:rPr>
          <w:b w:val="0"/>
          <w:rtl/>
        </w:rPr>
        <w:t xml:space="preserve"> </w:t>
      </w:r>
      <w:r w:rsidRPr="00481E31">
        <w:rPr>
          <w:b w:val="0"/>
          <w:rtl/>
        </w:rPr>
        <w:t>وذكر تلك الخمسة</w:t>
      </w:r>
      <w:r w:rsidR="007C461B">
        <w:rPr>
          <w:b w:val="0"/>
          <w:rtl/>
        </w:rPr>
        <w:t xml:space="preserve"> ،</w:t>
      </w:r>
      <w:r w:rsidRPr="00481E31">
        <w:rPr>
          <w:b w:val="0"/>
          <w:rtl/>
        </w:rPr>
        <w:t xml:space="preserve"> وليست المغيبات محصورة في هذه الخمس وإنما خصت بالذكر لوقوع السؤال عنها ولأنها كثيراً ما تشتاق النفوس إلى العلم بها كما قال الآلوسي في تفسيره</w:t>
      </w:r>
      <w:r w:rsidR="007C461B">
        <w:rPr>
          <w:b w:val="0"/>
          <w:rtl/>
        </w:rPr>
        <w:t xml:space="preserve"> ،</w:t>
      </w:r>
      <w:r w:rsidRPr="00481E31">
        <w:rPr>
          <w:b w:val="0"/>
          <w:rtl/>
        </w:rPr>
        <w:t xml:space="preserve"> فاستئثار الله بعلمهما لا يمنع أن يطلع الله بعض الخواص عليها فإن العلم غير الإعلام ولا سواء بين العلمين</w:t>
      </w:r>
      <w:r w:rsidR="007C461B">
        <w:rPr>
          <w:b w:val="0"/>
          <w:rtl/>
        </w:rPr>
        <w:t xml:space="preserve"> ،</w:t>
      </w:r>
      <w:r w:rsidRPr="00481E31">
        <w:rPr>
          <w:b w:val="0"/>
          <w:rtl/>
        </w:rPr>
        <w:t xml:space="preserve"> فعلم الله ذاتي محيط وعلم من علمه الله دون ذلك ومكتسب </w:t>
      </w:r>
      <w:r w:rsidR="007C461B">
        <w:rPr>
          <w:b w:val="0"/>
          <w:rtl/>
        </w:rPr>
        <w:t xml:space="preserve"> ،</w:t>
      </w:r>
      <w:r w:rsidRPr="00481E31">
        <w:rPr>
          <w:b w:val="0"/>
          <w:rtl/>
        </w:rPr>
        <w:t xml:space="preserve">قال تعالى </w:t>
      </w:r>
      <w:r w:rsidR="003F6C7B" w:rsidRPr="00481E31">
        <w:rPr>
          <w:b w:val="0"/>
          <w:rtl/>
        </w:rPr>
        <w:t xml:space="preserve"> : </w:t>
      </w:r>
      <w:r w:rsidR="00575872">
        <w:rPr>
          <w:b w:val="0"/>
          <w:rtl/>
        </w:rPr>
        <w:t xml:space="preserve">{ </w:t>
      </w:r>
      <w:r w:rsidRPr="00481E31">
        <w:rPr>
          <w:b w:val="0"/>
          <w:rtl/>
        </w:rPr>
        <w:t>وبشروه بغلام عليم</w:t>
      </w:r>
      <w:r w:rsidR="003F6C7B" w:rsidRPr="00481E31">
        <w:rPr>
          <w:b w:val="0"/>
          <w:rtl/>
        </w:rPr>
        <w:t xml:space="preserve"> }</w:t>
      </w:r>
      <w:r w:rsidRPr="00481E31">
        <w:rPr>
          <w:b w:val="0"/>
          <w:rtl/>
        </w:rPr>
        <w:t xml:space="preserve"> وقد أخرج البخاري عن أنس أنه تعالى وكل بالرحم ملكا يقول </w:t>
      </w:r>
      <w:r w:rsidR="003F6C7B" w:rsidRPr="00481E31">
        <w:rPr>
          <w:b w:val="0"/>
          <w:rtl/>
        </w:rPr>
        <w:t xml:space="preserve"> : </w:t>
      </w:r>
      <w:r w:rsidRPr="00481E31">
        <w:rPr>
          <w:b w:val="0"/>
          <w:rtl/>
        </w:rPr>
        <w:t>يارب نطفة</w:t>
      </w:r>
      <w:r w:rsidR="007C461B">
        <w:rPr>
          <w:b w:val="0"/>
          <w:rtl/>
        </w:rPr>
        <w:t xml:space="preserve"> ،</w:t>
      </w:r>
      <w:r w:rsidRPr="00481E31">
        <w:rPr>
          <w:b w:val="0"/>
          <w:rtl/>
        </w:rPr>
        <w:t xml:space="preserve"> يارب علقة , يارب مضغة , فإذا أراد الله أن يقضي خلقه قال أذكر أم أنثى , شقي أم سعيد في الرزق والأجل فكتب في بطن أمه فحينئذ يعلم بذلك الملك ومن شاء من خلقه</w:t>
      </w:r>
      <w:r w:rsidR="007C461B">
        <w:rPr>
          <w:b w:val="0"/>
          <w:rtl/>
        </w:rPr>
        <w:t xml:space="preserve"> ،</w:t>
      </w:r>
      <w:r w:rsidRPr="00481E31">
        <w:rPr>
          <w:b w:val="0"/>
          <w:rtl/>
        </w:rPr>
        <w:t xml:space="preserve"> وبشر جبريل رسول الله صلى الله عليه وسلم أن في بطن مارية غلاما</w:t>
      </w:r>
      <w:r w:rsidR="007C461B">
        <w:rPr>
          <w:b w:val="0"/>
          <w:rtl/>
        </w:rPr>
        <w:t xml:space="preserve"> ،</w:t>
      </w:r>
      <w:r w:rsidRPr="00481E31">
        <w:rPr>
          <w:b w:val="0"/>
          <w:rtl/>
        </w:rPr>
        <w:t xml:space="preserve"> قال وأمرني جبريل أن أسميه إبراهيم كما في الطبراني في الكبير وابن عساكر عن عبد الله بن عمر</w:t>
      </w:r>
      <w:r w:rsidR="007C461B">
        <w:rPr>
          <w:b w:val="0"/>
          <w:rtl/>
        </w:rPr>
        <w:t xml:space="preserve"> ،</w:t>
      </w:r>
      <w:r w:rsidRPr="00481E31">
        <w:rPr>
          <w:b w:val="0"/>
          <w:rtl/>
        </w:rPr>
        <w:t xml:space="preserve"> وكذلك أخبر رسول الله صلى الله عليه وسلم أم الفضل بأنها حامل بغلام كما أخرجه الخطيب وأبو نعيم في الدلائل فلما ولدته سماه عبد الله وهو عبد الله بن عباس</w:t>
      </w:r>
      <w:r w:rsidR="007C461B">
        <w:rPr>
          <w:b w:val="0"/>
          <w:rtl/>
        </w:rPr>
        <w:t xml:space="preserve"> ،</w:t>
      </w:r>
      <w:r w:rsidRPr="00481E31">
        <w:rPr>
          <w:b w:val="0"/>
          <w:rtl/>
        </w:rPr>
        <w:t xml:space="preserve"> وكذلك أخبر أبو بكر عائشة الصديقة بأن ترد ما نحلها من ماله بالغابة , وقال </w:t>
      </w:r>
      <w:r w:rsidR="003F6C7B" w:rsidRPr="00481E31">
        <w:rPr>
          <w:b w:val="0"/>
          <w:rtl/>
        </w:rPr>
        <w:t xml:space="preserve"> : </w:t>
      </w:r>
      <w:r w:rsidRPr="00481E31">
        <w:rPr>
          <w:b w:val="0"/>
          <w:rtl/>
        </w:rPr>
        <w:t xml:space="preserve">إنما هو أخواك وأختاك فاقتسموه على كتاب الله قالت عائشة </w:t>
      </w:r>
      <w:r w:rsidR="003F6C7B" w:rsidRPr="00481E31">
        <w:rPr>
          <w:b w:val="0"/>
          <w:rtl/>
        </w:rPr>
        <w:t xml:space="preserve"> : </w:t>
      </w:r>
      <w:r w:rsidRPr="00481E31">
        <w:rPr>
          <w:b w:val="0"/>
          <w:rtl/>
        </w:rPr>
        <w:t>يا أبت إنما هي أسماء فمن الأخرى فقال ذو بطن بنت خارجة أراها جارية</w:t>
      </w:r>
      <w:r w:rsidR="007C461B">
        <w:rPr>
          <w:b w:val="0"/>
          <w:rtl/>
        </w:rPr>
        <w:t xml:space="preserve"> ،</w:t>
      </w:r>
      <w:r w:rsidRPr="00481E31">
        <w:rPr>
          <w:b w:val="0"/>
          <w:rtl/>
        </w:rPr>
        <w:t xml:space="preserve"> وكذلك أمر الغيث فإنه إذا أمر تعالى بالغيث وسوقه إلى ما يشاء من الأماكن علمه الملائكة الموكلون به ومن يشاء من خلقه</w:t>
      </w:r>
      <w:r w:rsidR="007C461B">
        <w:rPr>
          <w:b w:val="0"/>
          <w:rtl/>
        </w:rPr>
        <w:t xml:space="preserve"> ،</w:t>
      </w:r>
      <w:r w:rsidR="004B2164">
        <w:rPr>
          <w:rFonts w:hint="cs"/>
          <w:b w:val="0"/>
          <w:rtl/>
        </w:rPr>
        <w:t xml:space="preserve"> </w:t>
      </w:r>
      <w:r w:rsidRPr="00481E31">
        <w:rPr>
          <w:b w:val="0"/>
          <w:rtl/>
        </w:rPr>
        <w:t xml:space="preserve">أخرج البيهقي عن ابن عباس قال </w:t>
      </w:r>
      <w:r w:rsidR="003F6C7B" w:rsidRPr="00481E31">
        <w:rPr>
          <w:b w:val="0"/>
          <w:rtl/>
        </w:rPr>
        <w:t xml:space="preserve"> : </w:t>
      </w:r>
      <w:r w:rsidRPr="00481E31">
        <w:rPr>
          <w:b w:val="0"/>
          <w:rtl/>
        </w:rPr>
        <w:t xml:space="preserve">أصابتنا سحابة فخرج علينا النبي صلى الله عليه وسلم فقال </w:t>
      </w:r>
      <w:r w:rsidR="003F6C7B" w:rsidRPr="00481E31">
        <w:rPr>
          <w:b w:val="0"/>
          <w:rtl/>
        </w:rPr>
        <w:t xml:space="preserve"> : </w:t>
      </w:r>
      <w:r w:rsidRPr="00481E31">
        <w:rPr>
          <w:b w:val="0"/>
          <w:rtl/>
        </w:rPr>
        <w:t xml:space="preserve">إن ملكا موكلا بالسحاب اخبرني أن يسوق السحاب إلى واد باليمن يقال له </w:t>
      </w:r>
      <w:r w:rsidR="003F6C7B" w:rsidRPr="00481E31">
        <w:rPr>
          <w:b w:val="0"/>
          <w:rtl/>
        </w:rPr>
        <w:t xml:space="preserve"> : </w:t>
      </w:r>
      <w:r w:rsidRPr="00481E31">
        <w:rPr>
          <w:b w:val="0"/>
          <w:rtl/>
        </w:rPr>
        <w:t xml:space="preserve">ضريخ </w:t>
      </w:r>
      <w:r w:rsidR="007C461B">
        <w:rPr>
          <w:b w:val="0"/>
          <w:rtl/>
        </w:rPr>
        <w:t xml:space="preserve"> ،</w:t>
      </w:r>
      <w:r w:rsidRPr="00481E31">
        <w:rPr>
          <w:b w:val="0"/>
          <w:rtl/>
        </w:rPr>
        <w:t>فجاءنا راكب بعد ذلك فسألناه عن السحابة فأخبروه أنهم مطروا في ذلك اليوم</w:t>
      </w:r>
      <w:r w:rsidR="007C461B">
        <w:rPr>
          <w:b w:val="0"/>
          <w:rtl/>
        </w:rPr>
        <w:t xml:space="preserve"> ،</w:t>
      </w:r>
      <w:r w:rsidRPr="00481E31">
        <w:rPr>
          <w:b w:val="0"/>
          <w:rtl/>
        </w:rPr>
        <w:t xml:space="preserve"> وللحديث شاهد مرسل عن بكر بن عبد الله المزني</w:t>
      </w:r>
      <w:r w:rsidR="007C461B">
        <w:rPr>
          <w:b w:val="0"/>
          <w:rtl/>
        </w:rPr>
        <w:t xml:space="preserve"> ،</w:t>
      </w:r>
      <w:r w:rsidRPr="00481E31">
        <w:rPr>
          <w:b w:val="0"/>
          <w:rtl/>
        </w:rPr>
        <w:t xml:space="preserve"> ويوسف الصديق رضي الله عنه أخبر أهل مصر بالخصب سبع سنوات </w:t>
      </w:r>
      <w:r w:rsidR="007C461B">
        <w:rPr>
          <w:b w:val="0"/>
          <w:rtl/>
        </w:rPr>
        <w:t xml:space="preserve"> ،</w:t>
      </w:r>
      <w:r w:rsidRPr="00481E31">
        <w:rPr>
          <w:b w:val="0"/>
          <w:rtl/>
        </w:rPr>
        <w:t>ثم بالجدب سبع سنوات , ثم بعام بعد ذلك فيه الغوث</w:t>
      </w:r>
      <w:r w:rsidR="007C461B">
        <w:rPr>
          <w:b w:val="0"/>
          <w:rtl/>
        </w:rPr>
        <w:t xml:space="preserve"> ،</w:t>
      </w:r>
      <w:r w:rsidRPr="00481E31">
        <w:rPr>
          <w:b w:val="0"/>
          <w:rtl/>
        </w:rPr>
        <w:t xml:space="preserve"> والمقصود من ذكر كل هذا أن استئثار الله بعلم الخمس وبالروح وبسائر المغيبات لا يتنافى مع إطلاع الله بعض خلقه على ما شاء من ذلك مثل ما اطلع </w:t>
      </w:r>
      <w:r w:rsidR="00326802">
        <w:rPr>
          <w:b w:val="0"/>
          <w:rtl/>
        </w:rPr>
        <w:t>..</w:t>
      </w:r>
      <w:r w:rsidR="00BC63EB">
        <w:rPr>
          <w:b w:val="0"/>
          <w:rtl/>
        </w:rPr>
        <w:t xml:space="preserve"> </w:t>
      </w:r>
      <w:r w:rsidRPr="00481E31">
        <w:rPr>
          <w:b w:val="0"/>
          <w:rtl/>
        </w:rPr>
        <w:t xml:space="preserve"> ملك الرحم وملائكة الغيب وصفوة من عباده كما رويناه </w:t>
      </w:r>
      <w:r w:rsidRPr="00481E31">
        <w:rPr>
          <w:b w:val="0"/>
          <w:rtl/>
        </w:rPr>
        <w:lastRenderedPageBreak/>
        <w:t xml:space="preserve">لك </w:t>
      </w:r>
      <w:r w:rsidR="007C461B">
        <w:rPr>
          <w:b w:val="0"/>
          <w:rtl/>
        </w:rPr>
        <w:t xml:space="preserve"> ،</w:t>
      </w:r>
      <w:r w:rsidRPr="00481E31">
        <w:rPr>
          <w:b w:val="0"/>
          <w:rtl/>
        </w:rPr>
        <w:t xml:space="preserve">ودلت الأحاديث على أنه صلى الله عليه وسلم كان يعلم أن وفاته بالمدينة كما كان يعلم موضع مصرع كل من قتل في بدر من المشركين </w:t>
      </w:r>
      <w:r w:rsidR="007C461B">
        <w:rPr>
          <w:rFonts w:hint="cs"/>
          <w:b w:val="0"/>
          <w:rtl/>
        </w:rPr>
        <w:t xml:space="preserve"> ،</w:t>
      </w:r>
    </w:p>
    <w:p w:rsidR="004B2164" w:rsidRDefault="004B2164" w:rsidP="004B2164">
      <w:pPr>
        <w:jc w:val="both"/>
        <w:rPr>
          <w:b w:val="0"/>
          <w:rtl/>
        </w:rPr>
      </w:pPr>
      <w:r>
        <w:rPr>
          <w:rFonts w:hint="cs"/>
          <w:b w:val="0"/>
          <w:rtl/>
        </w:rPr>
        <w:t xml:space="preserve">4 </w:t>
      </w:r>
      <w:r w:rsidR="009E192E">
        <w:rPr>
          <w:rFonts w:hint="cs"/>
          <w:b w:val="0"/>
          <w:rtl/>
        </w:rPr>
        <w:t xml:space="preserve">- </w:t>
      </w:r>
      <w:r w:rsidR="00130E19" w:rsidRPr="00481E31">
        <w:rPr>
          <w:b w:val="0"/>
          <w:rtl/>
        </w:rPr>
        <w:t>ومما أنكروه على كتاب " الذخائر " أنه قد نقل من خصائصه صلى الله عليه وسلم وفضائله أنه يقطع أرض الجنة وأن الخلق ما خلقوا إلا لأجله</w:t>
      </w:r>
      <w:r w:rsidR="007C461B">
        <w:rPr>
          <w:b w:val="0"/>
          <w:rtl/>
        </w:rPr>
        <w:t xml:space="preserve"> ،</w:t>
      </w:r>
      <w:r w:rsidR="00130E19" w:rsidRPr="00481E31">
        <w:rPr>
          <w:b w:val="0"/>
          <w:rtl/>
        </w:rPr>
        <w:t xml:space="preserve"> وأقول </w:t>
      </w:r>
      <w:r w:rsidR="003F6C7B" w:rsidRPr="00481E31">
        <w:rPr>
          <w:b w:val="0"/>
          <w:rtl/>
        </w:rPr>
        <w:t xml:space="preserve"> : </w:t>
      </w:r>
      <w:r w:rsidR="00130E19" w:rsidRPr="00481E31">
        <w:rPr>
          <w:b w:val="0"/>
          <w:rtl/>
        </w:rPr>
        <w:t xml:space="preserve">أولا </w:t>
      </w:r>
      <w:r w:rsidR="003F6C7B" w:rsidRPr="00481E31">
        <w:rPr>
          <w:b w:val="0"/>
          <w:rtl/>
        </w:rPr>
        <w:t xml:space="preserve"> : </w:t>
      </w:r>
      <w:r w:rsidR="00130E19" w:rsidRPr="00481E31">
        <w:rPr>
          <w:b w:val="0"/>
          <w:rtl/>
        </w:rPr>
        <w:t xml:space="preserve">إقطاع أرض الجنة </w:t>
      </w:r>
      <w:r w:rsidR="003F6C7B" w:rsidRPr="00481E31">
        <w:rPr>
          <w:b w:val="0"/>
          <w:rtl/>
        </w:rPr>
        <w:t xml:space="preserve"> : </w:t>
      </w:r>
      <w:r w:rsidR="00130E19" w:rsidRPr="00481E31">
        <w:rPr>
          <w:b w:val="0"/>
          <w:rtl/>
        </w:rPr>
        <w:t>منقول عن السيوطي والقسطلاني والزرقاني والسبكي ونقله القاضي ابن العربي عن الغزالي وأقره</w:t>
      </w:r>
      <w:r w:rsidR="007C461B">
        <w:rPr>
          <w:b w:val="0"/>
          <w:rtl/>
        </w:rPr>
        <w:t xml:space="preserve"> ،</w:t>
      </w:r>
      <w:r w:rsidR="00130E19" w:rsidRPr="00481E31">
        <w:rPr>
          <w:b w:val="0"/>
          <w:rtl/>
        </w:rPr>
        <w:t xml:space="preserve"> انظر المواهب اللدنية وشرحها للرزقاني</w:t>
      </w:r>
      <w:r w:rsidR="007C461B">
        <w:rPr>
          <w:b w:val="0"/>
          <w:rtl/>
        </w:rPr>
        <w:t xml:space="preserve"> ،</w:t>
      </w:r>
      <w:r w:rsidR="00130E19" w:rsidRPr="00481E31">
        <w:rPr>
          <w:b w:val="0"/>
          <w:rtl/>
        </w:rPr>
        <w:t xml:space="preserve"> والنبي صلى الله عليه وسلم بشر بعض الناس بدخول الجنة أو بشيء معين فيها وفي حديث أبي داود عن رسول الله صلى الله عليه وسلم أنه قال </w:t>
      </w:r>
      <w:r w:rsidR="003F6C7B" w:rsidRPr="00481E31">
        <w:rPr>
          <w:b w:val="0"/>
          <w:rtl/>
        </w:rPr>
        <w:t xml:space="preserve"> : </w:t>
      </w:r>
      <w:r w:rsidR="00575872">
        <w:rPr>
          <w:b w:val="0"/>
          <w:rtl/>
        </w:rPr>
        <w:t xml:space="preserve">{ </w:t>
      </w:r>
      <w:r w:rsidR="00130E19" w:rsidRPr="00481E31">
        <w:rPr>
          <w:b w:val="0"/>
          <w:rtl/>
        </w:rPr>
        <w:t>أنا زعيم ببيت في ربض الجنة لمن ترك المراء وإن كان محقا وببيت في وسط الجنة لمن ترك الكذب وإن كان مازحا وببيت في أعلى الجنة لمن حسن خلقه</w:t>
      </w:r>
      <w:r w:rsidR="003F6C7B" w:rsidRPr="00481E31">
        <w:rPr>
          <w:b w:val="0"/>
          <w:rtl/>
        </w:rPr>
        <w:t xml:space="preserve"> }</w:t>
      </w:r>
      <w:r w:rsidR="007C461B">
        <w:rPr>
          <w:b w:val="0"/>
          <w:rtl/>
        </w:rPr>
        <w:t xml:space="preserve"> ،</w:t>
      </w:r>
      <w:r w:rsidR="00130E19" w:rsidRPr="00481E31">
        <w:rPr>
          <w:b w:val="0"/>
          <w:rtl/>
        </w:rPr>
        <w:t xml:space="preserve"> وفي " الترغيب والترهيب " للمنذري , و" رياض الصالحين " للنووي , وكتاب " الروح " لابن القيم , الكثير من هذه البشارات </w:t>
      </w:r>
      <w:r w:rsidR="007C461B">
        <w:rPr>
          <w:b w:val="0"/>
          <w:rtl/>
        </w:rPr>
        <w:t xml:space="preserve"> ،</w:t>
      </w:r>
      <w:r w:rsidR="00130E19" w:rsidRPr="00481E31">
        <w:rPr>
          <w:b w:val="0"/>
          <w:rtl/>
        </w:rPr>
        <w:t xml:space="preserve">وما بشارته صلى الله عليه وسلم في الحقيقة إلا تبليغ عن الله وعطاء منه تعالى , وبشارته صدق ووعده حق ولن يخزيه الله في وعد قطعه </w:t>
      </w:r>
      <w:r w:rsidR="00575872">
        <w:rPr>
          <w:b w:val="0"/>
          <w:rtl/>
        </w:rPr>
        <w:t xml:space="preserve">{ </w:t>
      </w:r>
      <w:r w:rsidR="00130E19" w:rsidRPr="00481E31">
        <w:rPr>
          <w:b w:val="0"/>
          <w:rtl/>
        </w:rPr>
        <w:t>يوم لا يخزي الله النبي والذين آمنوا</w:t>
      </w:r>
      <w:r w:rsidR="003F6C7B" w:rsidRPr="00481E31">
        <w:rPr>
          <w:b w:val="0"/>
          <w:rtl/>
        </w:rPr>
        <w:t xml:space="preserve"> }</w:t>
      </w:r>
      <w:r w:rsidR="007C461B">
        <w:rPr>
          <w:b w:val="0"/>
          <w:rtl/>
        </w:rPr>
        <w:t xml:space="preserve"> ،</w:t>
      </w:r>
      <w:r w:rsidR="00130E19" w:rsidRPr="00481E31">
        <w:rPr>
          <w:b w:val="0"/>
          <w:rtl/>
        </w:rPr>
        <w:t xml:space="preserve"> </w:t>
      </w:r>
      <w:r w:rsidR="00575872">
        <w:rPr>
          <w:b w:val="0"/>
          <w:rtl/>
        </w:rPr>
        <w:t xml:space="preserve">{ </w:t>
      </w:r>
      <w:r w:rsidR="00130E19" w:rsidRPr="00481E31">
        <w:rPr>
          <w:b w:val="0"/>
          <w:rtl/>
        </w:rPr>
        <w:t>ولسوف يعطيك ربك فترضى</w:t>
      </w:r>
      <w:r w:rsidR="003F6C7B" w:rsidRPr="00481E31">
        <w:rPr>
          <w:b w:val="0"/>
          <w:rtl/>
        </w:rPr>
        <w:t xml:space="preserve"> }</w:t>
      </w:r>
      <w:r w:rsidR="007C461B">
        <w:rPr>
          <w:b w:val="0"/>
          <w:rtl/>
        </w:rPr>
        <w:t xml:space="preserve"> ،</w:t>
      </w:r>
      <w:r w:rsidR="00130E19" w:rsidRPr="00481E31">
        <w:rPr>
          <w:b w:val="0"/>
          <w:rtl/>
        </w:rPr>
        <w:t xml:space="preserve"> و</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لن يخزيك الله في أمتك " كما في صحيح مسلم</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ومن الصريح في الإقطاع ما رواه الطبراني في الكبير والأوسط والبيهقي في الشعب عن ابن عباس رضي الله عنهما قال </w:t>
      </w:r>
      <w:r w:rsidR="003F6C7B" w:rsidRPr="00481E31">
        <w:rPr>
          <w:b w:val="0"/>
          <w:rtl/>
        </w:rPr>
        <w:t xml:space="preserve"> : </w:t>
      </w:r>
      <w:r w:rsidR="00130E19" w:rsidRPr="00481E31">
        <w:rPr>
          <w:b w:val="0"/>
          <w:rtl/>
        </w:rPr>
        <w:t xml:space="preserve">قال رسول الله صلى الله عليه وسلم </w:t>
      </w:r>
      <w:r w:rsidR="003F6C7B" w:rsidRPr="00481E31">
        <w:rPr>
          <w:b w:val="0"/>
          <w:rtl/>
        </w:rPr>
        <w:t xml:space="preserve"> : </w:t>
      </w:r>
      <w:r w:rsidR="00130E19" w:rsidRPr="00481E31">
        <w:rPr>
          <w:b w:val="0"/>
          <w:rtl/>
        </w:rPr>
        <w:t xml:space="preserve">" يوضع للأنبياء منابر من يجلسون عليها ويبقى منبري لا أجلس عليه قائما بين يدي ربي مخافة أن يبعث بي إلى الجنة وتبقى أمتي من بعدي فأقول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 xml:space="preserve">يارب أمتي أمتي , فيقول الله عز وجل </w:t>
      </w:r>
      <w:r w:rsidR="003F6C7B" w:rsidRPr="00481E31">
        <w:rPr>
          <w:b w:val="0"/>
          <w:rtl/>
        </w:rPr>
        <w:t xml:space="preserve"> : </w:t>
      </w:r>
      <w:r w:rsidR="00130E19" w:rsidRPr="00481E31">
        <w:rPr>
          <w:b w:val="0"/>
          <w:rtl/>
        </w:rPr>
        <w:t xml:space="preserve">يا محمد ما تريد أن أصنع بأمتك فأقول </w:t>
      </w:r>
      <w:r w:rsidR="003F6C7B" w:rsidRPr="00481E31">
        <w:rPr>
          <w:b w:val="0"/>
          <w:rtl/>
        </w:rPr>
        <w:t xml:space="preserve"> : </w:t>
      </w:r>
      <w:r w:rsidR="00130E19" w:rsidRPr="00481E31">
        <w:rPr>
          <w:b w:val="0"/>
          <w:rtl/>
        </w:rPr>
        <w:t xml:space="preserve">يارب عجل حسابهم فيدعى بهم فيحاسبون , فمنهم من يدخل الجنة بشفاعتي , فما أزال أشفع حتى أعطي صكا برجال قد بعث بهم إلى النار وحتى أن مالكا خازن النار يقول </w:t>
      </w:r>
      <w:r w:rsidR="003F6C7B" w:rsidRPr="00481E31">
        <w:rPr>
          <w:b w:val="0"/>
          <w:rtl/>
        </w:rPr>
        <w:t xml:space="preserve"> : </w:t>
      </w:r>
      <w:r w:rsidR="00130E19" w:rsidRPr="00481E31">
        <w:rPr>
          <w:b w:val="0"/>
          <w:rtl/>
        </w:rPr>
        <w:t>يا محمد ما تركت لغضب ربك من أمتك من نقمة</w:t>
      </w:r>
      <w:r w:rsidR="007C461B">
        <w:rPr>
          <w:rFonts w:hint="cs"/>
          <w:b w:val="0"/>
          <w:rtl/>
        </w:rPr>
        <w:t xml:space="preserve"> ،</w:t>
      </w:r>
      <w:r>
        <w:rPr>
          <w:rFonts w:hint="cs"/>
          <w:b w:val="0"/>
          <w:rtl/>
        </w:rPr>
        <w:t xml:space="preserve"> </w:t>
      </w:r>
      <w:r w:rsidR="00130E19" w:rsidRPr="00481E31">
        <w:rPr>
          <w:b w:val="0"/>
          <w:rtl/>
        </w:rPr>
        <w:t>وهل لا يعني إعطاءه صكا برجال لإخراجهم من النار إنهم قد أعطوا أمكنة في الجنة بسببه عليه الصلاة والسلام</w:t>
      </w:r>
      <w:r w:rsidR="007C461B">
        <w:rPr>
          <w:b w:val="0"/>
          <w:rtl/>
        </w:rPr>
        <w:t xml:space="preserve"> ،</w:t>
      </w:r>
      <w:r w:rsidR="00130E19" w:rsidRPr="00481E31">
        <w:rPr>
          <w:b w:val="0"/>
          <w:rtl/>
        </w:rPr>
        <w:t xml:space="preserve"> وفي هذه الحالة ألا يصح أن يقال أن رسول الله رسول الله صلى الله عليه وسلم قد أقطعهم أرضا في الجنة باعتباره المتسبب في إعطائهم إياها من الله كرامة لرسول الله رسول الله صلى الله عليه وسلم  </w:t>
      </w:r>
      <w:r w:rsidR="007C461B">
        <w:rPr>
          <w:b w:val="0"/>
          <w:rtl/>
        </w:rPr>
        <w:t xml:space="preserve"> ،</w:t>
      </w:r>
      <w:r w:rsidR="00130E19" w:rsidRPr="00481E31">
        <w:rPr>
          <w:b w:val="0"/>
          <w:rtl/>
        </w:rPr>
        <w:t xml:space="preserve">ثانيا </w:t>
      </w:r>
      <w:r w:rsidR="003F6C7B" w:rsidRPr="00481E31">
        <w:rPr>
          <w:b w:val="0"/>
          <w:rtl/>
        </w:rPr>
        <w:t xml:space="preserve"> : </w:t>
      </w:r>
      <w:r w:rsidR="00130E19" w:rsidRPr="00481E31">
        <w:rPr>
          <w:b w:val="0"/>
          <w:rtl/>
        </w:rPr>
        <w:t xml:space="preserve">الخلق ما خلقوا إلا لأجله </w:t>
      </w:r>
      <w:r w:rsidR="003F6C7B" w:rsidRPr="00481E31">
        <w:rPr>
          <w:b w:val="0"/>
          <w:rtl/>
        </w:rPr>
        <w:t xml:space="preserve"> : </w:t>
      </w:r>
      <w:r w:rsidR="00130E19" w:rsidRPr="00481E31">
        <w:rPr>
          <w:b w:val="0"/>
          <w:rtl/>
        </w:rPr>
        <w:t>فقد عد العلماء ذلك من جملة خصائصه صلى الله عليه وسلم كالحافظ السيوطي والقسطلاني والزرقاني وغيرهم</w:t>
      </w:r>
      <w:r w:rsidR="007C461B">
        <w:rPr>
          <w:b w:val="0"/>
          <w:rtl/>
        </w:rPr>
        <w:t xml:space="preserve"> ،</w:t>
      </w:r>
      <w:r w:rsidR="00130E19" w:rsidRPr="00481E31">
        <w:rPr>
          <w:b w:val="0"/>
          <w:rtl/>
        </w:rPr>
        <w:t xml:space="preserve"> أخرج الحاكم في مستدركه عن عمر بن الخطاب قال </w:t>
      </w:r>
      <w:r w:rsidR="003F6C7B" w:rsidRPr="00481E31">
        <w:rPr>
          <w:b w:val="0"/>
          <w:rtl/>
        </w:rPr>
        <w:t xml:space="preserve"> : </w:t>
      </w:r>
      <w:r w:rsidR="00130E19" w:rsidRPr="00481E31">
        <w:rPr>
          <w:b w:val="0"/>
          <w:rtl/>
        </w:rPr>
        <w:t xml:space="preserve">قال رسول الله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 xml:space="preserve">لما اقترف آدم الخطيئة قال </w:t>
      </w:r>
      <w:r w:rsidR="003F6C7B" w:rsidRPr="00481E31">
        <w:rPr>
          <w:b w:val="0"/>
          <w:rtl/>
        </w:rPr>
        <w:t xml:space="preserve"> : </w:t>
      </w:r>
      <w:r w:rsidR="00130E19" w:rsidRPr="00481E31">
        <w:rPr>
          <w:b w:val="0"/>
          <w:rtl/>
        </w:rPr>
        <w:t xml:space="preserve">يارب بحق محمد لما غفرت لي , قال </w:t>
      </w:r>
      <w:r w:rsidR="003F6C7B" w:rsidRPr="00481E31">
        <w:rPr>
          <w:b w:val="0"/>
          <w:rtl/>
        </w:rPr>
        <w:t xml:space="preserve"> : </w:t>
      </w:r>
      <w:r w:rsidR="00130E19" w:rsidRPr="00481E31">
        <w:rPr>
          <w:b w:val="0"/>
          <w:rtl/>
        </w:rPr>
        <w:t>كيف عرفت محمدا</w:t>
      </w:r>
      <w:r w:rsidR="007C461B">
        <w:rPr>
          <w:b w:val="0"/>
          <w:rtl/>
        </w:rPr>
        <w:t xml:space="preserve"> ؟</w:t>
      </w:r>
      <w:r w:rsidR="00130E19" w:rsidRPr="00481E31">
        <w:rPr>
          <w:b w:val="0"/>
          <w:rtl/>
        </w:rPr>
        <w:t xml:space="preserve"> قال لأنك لما خلقتني بيديك ونفخت في من روحك رفعت رأسي فرأيت على قوائم العرش مكتوبا </w:t>
      </w:r>
      <w:r w:rsidR="003F6C7B" w:rsidRPr="00481E31">
        <w:rPr>
          <w:b w:val="0"/>
          <w:rtl/>
        </w:rPr>
        <w:t xml:space="preserve"> : </w:t>
      </w:r>
      <w:r w:rsidR="00130E19" w:rsidRPr="00481E31">
        <w:rPr>
          <w:b w:val="0"/>
          <w:rtl/>
        </w:rPr>
        <w:t xml:space="preserve">لا إله إلا الله </w:t>
      </w:r>
      <w:r w:rsidR="003F6C7B" w:rsidRPr="00481E31">
        <w:rPr>
          <w:b w:val="0"/>
          <w:rtl/>
        </w:rPr>
        <w:t xml:space="preserve"> : </w:t>
      </w:r>
      <w:r w:rsidR="00130E19" w:rsidRPr="00481E31">
        <w:rPr>
          <w:b w:val="0"/>
          <w:rtl/>
        </w:rPr>
        <w:t xml:space="preserve">محمدا رسول الله , فعلمت أنك لم تضف إلى اسمك إلا أحب الخلق إليك قال </w:t>
      </w:r>
      <w:r w:rsidR="003F6C7B" w:rsidRPr="00481E31">
        <w:rPr>
          <w:b w:val="0"/>
          <w:rtl/>
        </w:rPr>
        <w:t xml:space="preserve"> : </w:t>
      </w:r>
      <w:r w:rsidR="00130E19" w:rsidRPr="00481E31">
        <w:rPr>
          <w:b w:val="0"/>
          <w:rtl/>
        </w:rPr>
        <w:t>صدقت يا آدم ولولا محمد ما خلقتك</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w:t>
      </w:r>
      <w:r w:rsidR="00130E19" w:rsidRPr="00481E31">
        <w:rPr>
          <w:b w:val="0"/>
          <w:rtl/>
        </w:rPr>
        <w:lastRenderedPageBreak/>
        <w:t xml:space="preserve">وأخرج الحاكم عن ابن عباس رضي الله عنهما 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أوحى الله إلى عيسى آمن بمحمد ومر من أدركه من أمتك أن يؤمنوا به فلولا محمد ما خلقت آدم ولا الجنة ولا النار ولقد خلقت العرش على الماء فاضطرب , فكتبت عليه لا إلا الله محمد رسول الله فسكن</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وروى ابن عساكر عن سلمان رضي الله عنه 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 xml:space="preserve">هبط جبريل على النبي رسول الله صلى الله عليه وسلم فقال </w:t>
      </w:r>
      <w:r w:rsidR="003F6C7B" w:rsidRPr="00481E31">
        <w:rPr>
          <w:b w:val="0"/>
          <w:rtl/>
        </w:rPr>
        <w:t xml:space="preserve"> : </w:t>
      </w:r>
      <w:r w:rsidR="00130E19" w:rsidRPr="00481E31">
        <w:rPr>
          <w:b w:val="0"/>
          <w:rtl/>
        </w:rPr>
        <w:t xml:space="preserve">إن ربك يقول </w:t>
      </w:r>
      <w:r w:rsidR="003F6C7B" w:rsidRPr="00481E31">
        <w:rPr>
          <w:b w:val="0"/>
          <w:rtl/>
        </w:rPr>
        <w:t xml:space="preserve"> : </w:t>
      </w:r>
      <w:r w:rsidR="00130E19" w:rsidRPr="00481E31">
        <w:rPr>
          <w:b w:val="0"/>
          <w:rtl/>
        </w:rPr>
        <w:t>إن كنت اتخذت إبراهيم خليلا فقد اتخذت حبيبا , وما خلقت خلقا أكرم على منك ولقد خلقت الدنيا وأهلها لأعرفهم كرامتك ومنزلتك عندي ولولاك ما خلقت الدنيا</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حديث الحاكم عن ابن عمر بن الخطاب قال فيه الحاكم </w:t>
      </w:r>
      <w:r w:rsidR="003F6C7B" w:rsidRPr="00481E31">
        <w:rPr>
          <w:b w:val="0"/>
          <w:rtl/>
        </w:rPr>
        <w:t xml:space="preserve"> : </w:t>
      </w:r>
      <w:r w:rsidR="00130E19" w:rsidRPr="00481E31">
        <w:rPr>
          <w:b w:val="0"/>
          <w:rtl/>
        </w:rPr>
        <w:t xml:space="preserve">هذا الحديث صحيح الاسناد , وقال الذهبي </w:t>
      </w:r>
      <w:r w:rsidR="003F6C7B" w:rsidRPr="00481E31">
        <w:rPr>
          <w:b w:val="0"/>
          <w:rtl/>
        </w:rPr>
        <w:t xml:space="preserve"> : </w:t>
      </w:r>
      <w:r w:rsidR="00130E19" w:rsidRPr="00481E31">
        <w:rPr>
          <w:b w:val="0"/>
          <w:rtl/>
        </w:rPr>
        <w:t>هو موضوع</w:t>
      </w:r>
      <w:r w:rsidR="007C461B">
        <w:rPr>
          <w:b w:val="0"/>
          <w:rtl/>
        </w:rPr>
        <w:t xml:space="preserve"> ،</w:t>
      </w:r>
      <w:r w:rsidR="00130E19" w:rsidRPr="00481E31">
        <w:rPr>
          <w:b w:val="0"/>
          <w:rtl/>
        </w:rPr>
        <w:t xml:space="preserve"> وأخرج الحديث البيهقي في " دلائله " الذي شرط ألا يخرج فيه الموضوعات , والذي قال فيه الذهبي " عليك به فإنه هدى ونور " وكذلك أخرج الحديث الطبراني في الصغير , وأبو نعيم في " دلائل النبوة " وابن عساكر وصحح الحديث السبكي في" شفاء السقام " </w:t>
      </w:r>
      <w:r w:rsidR="007C461B">
        <w:rPr>
          <w:b w:val="0"/>
          <w:rtl/>
        </w:rPr>
        <w:t xml:space="preserve"> ،</w:t>
      </w:r>
      <w:r w:rsidR="00130E19" w:rsidRPr="00481E31">
        <w:rPr>
          <w:b w:val="0"/>
          <w:rtl/>
        </w:rPr>
        <w:t xml:space="preserve">وذكره ابن تيمية في فتاويه وقال </w:t>
      </w:r>
      <w:r w:rsidR="003F6C7B" w:rsidRPr="00481E31">
        <w:rPr>
          <w:b w:val="0"/>
          <w:rtl/>
        </w:rPr>
        <w:t xml:space="preserve"> : </w:t>
      </w:r>
      <w:r w:rsidR="00130E19" w:rsidRPr="00481E31">
        <w:rPr>
          <w:b w:val="0"/>
          <w:rtl/>
        </w:rPr>
        <w:t>" هذا الحديث يؤيد الذي قبله وهما كالتفسير للاحاديث الصحيحة ونقل ابن كثير في بدايته هذا الحديث ولم يعترض عليه</w:t>
      </w:r>
      <w:r w:rsidR="007C461B">
        <w:rPr>
          <w:b w:val="0"/>
          <w:rtl/>
        </w:rPr>
        <w:t xml:space="preserve"> ،</w:t>
      </w:r>
      <w:r w:rsidR="00130E19" w:rsidRPr="00481E31">
        <w:rPr>
          <w:b w:val="0"/>
          <w:rtl/>
        </w:rPr>
        <w:t xml:space="preserve"> أما حديث الحاكم عن ابن عباس فقال فيه الحاكم </w:t>
      </w:r>
      <w:r w:rsidR="003F6C7B" w:rsidRPr="00481E31">
        <w:rPr>
          <w:b w:val="0"/>
          <w:rtl/>
        </w:rPr>
        <w:t xml:space="preserve"> : </w:t>
      </w:r>
      <w:r w:rsidR="00130E19" w:rsidRPr="00481E31">
        <w:rPr>
          <w:b w:val="0"/>
          <w:rtl/>
        </w:rPr>
        <w:t xml:space="preserve">هذا حديث صحيح الإسناد وقال الذهبي </w:t>
      </w:r>
      <w:r w:rsidR="003F6C7B" w:rsidRPr="00481E31">
        <w:rPr>
          <w:b w:val="0"/>
          <w:rtl/>
        </w:rPr>
        <w:t xml:space="preserve"> : </w:t>
      </w:r>
      <w:r w:rsidR="00130E19" w:rsidRPr="00481E31">
        <w:rPr>
          <w:b w:val="0"/>
          <w:rtl/>
        </w:rPr>
        <w:t>اظنه موضوعا</w:t>
      </w:r>
      <w:r w:rsidR="007C461B">
        <w:rPr>
          <w:b w:val="0"/>
          <w:rtl/>
        </w:rPr>
        <w:t xml:space="preserve"> ،</w:t>
      </w:r>
      <w:r w:rsidR="00130E19" w:rsidRPr="00481E31">
        <w:rPr>
          <w:b w:val="0"/>
          <w:rtl/>
        </w:rPr>
        <w:t xml:space="preserve"> وروى هذا الحديث محمد بن يوسف الشامي في " سيرته " وقال </w:t>
      </w:r>
      <w:r w:rsidR="003F6C7B" w:rsidRPr="00481E31">
        <w:rPr>
          <w:b w:val="0"/>
          <w:rtl/>
        </w:rPr>
        <w:t xml:space="preserve"> : </w:t>
      </w:r>
      <w:r w:rsidR="00130E19" w:rsidRPr="00481E31">
        <w:rPr>
          <w:b w:val="0"/>
          <w:rtl/>
        </w:rPr>
        <w:t xml:space="preserve">رواه أبو الفتح في طبقات الأصفهانيين " والحاكم وصححه وأقره السبكي والبلقيني في فتاويه , قال </w:t>
      </w:r>
      <w:r w:rsidR="003F6C7B" w:rsidRPr="00481E31">
        <w:rPr>
          <w:b w:val="0"/>
          <w:rtl/>
        </w:rPr>
        <w:t xml:space="preserve"> : </w:t>
      </w:r>
      <w:r w:rsidR="00130E19" w:rsidRPr="00481E31">
        <w:rPr>
          <w:b w:val="0"/>
          <w:rtl/>
        </w:rPr>
        <w:t xml:space="preserve">ورواه الديملي عن ابن عباس أن رسول الله صلى الله عليه وسلم 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 xml:space="preserve">أتاني جبريل فقال </w:t>
      </w:r>
      <w:r w:rsidR="003F6C7B" w:rsidRPr="00481E31">
        <w:rPr>
          <w:b w:val="0"/>
          <w:rtl/>
        </w:rPr>
        <w:t xml:space="preserve"> : </w:t>
      </w:r>
      <w:r w:rsidR="00130E19" w:rsidRPr="00481E31">
        <w:rPr>
          <w:b w:val="0"/>
          <w:rtl/>
        </w:rPr>
        <w:t xml:space="preserve">يا محمد إن الله يقول </w:t>
      </w:r>
      <w:r w:rsidR="003F6C7B" w:rsidRPr="00481E31">
        <w:rPr>
          <w:b w:val="0"/>
          <w:rtl/>
        </w:rPr>
        <w:t xml:space="preserve"> : </w:t>
      </w:r>
      <w:r w:rsidR="00130E19" w:rsidRPr="00481E31">
        <w:rPr>
          <w:b w:val="0"/>
          <w:rtl/>
        </w:rPr>
        <w:t>لولاك ما خلقت الجنة ولولاك ما خلقت النار</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ومن كل ما ذكر نرى أنه قد صحح أحاديث هذه الخصوصية على العموم الحاكم والسبكي والبلقيني والقسطلاني والزرقاني وأخرجهما البيهقي والطبراني وأبو نعيم وجعلهما ابن تيمية صالحة للاعتبار ورواها ابن كثير ولم يعترض عليها وكذلك نسبها الشامي في " سيرته " إلى أبي الشيخ والديملي</w:t>
      </w:r>
      <w:r w:rsidR="007C461B">
        <w:rPr>
          <w:b w:val="0"/>
          <w:rtl/>
        </w:rPr>
        <w:t xml:space="preserve"> ،</w:t>
      </w:r>
      <w:r w:rsidR="00130E19" w:rsidRPr="00481E31">
        <w:rPr>
          <w:b w:val="0"/>
          <w:rtl/>
        </w:rPr>
        <w:t xml:space="preserve"> فحكم الذهبي عليها بالوضع ليس بأولى من رأي هؤلاء الذين صححوها والذين رووها</w:t>
      </w:r>
      <w:r w:rsidR="007C461B">
        <w:rPr>
          <w:b w:val="0"/>
          <w:rtl/>
        </w:rPr>
        <w:t xml:space="preserve"> ،</w:t>
      </w:r>
      <w:r w:rsidR="00130E19" w:rsidRPr="00481E31">
        <w:rPr>
          <w:b w:val="0"/>
          <w:rtl/>
        </w:rPr>
        <w:t xml:space="preserve"> ثم بعد هذا كله لم الغضب وليس في الحديث انتزاع لحق من حقوق الربوبية أو الألوهية بل إنه تشهد شواهد كثيرة على أنه لا غرابة في خلق شيء لأجل البشر</w:t>
      </w:r>
      <w:r w:rsidR="007C461B">
        <w:rPr>
          <w:b w:val="0"/>
          <w:rtl/>
        </w:rPr>
        <w:t xml:space="preserve"> ،</w:t>
      </w:r>
      <w:r w:rsidR="00130E19" w:rsidRPr="00481E31">
        <w:rPr>
          <w:b w:val="0"/>
          <w:rtl/>
        </w:rPr>
        <w:t xml:space="preserve"> فقال تعالى </w:t>
      </w:r>
      <w:r w:rsidR="003F6C7B" w:rsidRPr="00481E31">
        <w:rPr>
          <w:b w:val="0"/>
          <w:rtl/>
        </w:rPr>
        <w:t xml:space="preserve"> : </w:t>
      </w:r>
      <w:r w:rsidR="00575872">
        <w:rPr>
          <w:b w:val="0"/>
          <w:rtl/>
        </w:rPr>
        <w:t xml:space="preserve">{ </w:t>
      </w:r>
      <w:r w:rsidR="00130E19" w:rsidRPr="00481E31">
        <w:rPr>
          <w:b w:val="0"/>
          <w:rtl/>
        </w:rPr>
        <w:t>خلق لكم ما في الأرض جميعا</w:t>
      </w:r>
      <w:r w:rsidR="003F6C7B" w:rsidRPr="00481E31">
        <w:rPr>
          <w:b w:val="0"/>
          <w:rtl/>
        </w:rPr>
        <w:t xml:space="preserve"> }</w:t>
      </w:r>
      <w:r w:rsidR="007C461B">
        <w:rPr>
          <w:b w:val="0"/>
          <w:rtl/>
        </w:rPr>
        <w:t xml:space="preserve"> ،</w:t>
      </w:r>
      <w:r w:rsidR="00130E19" w:rsidRPr="00481E31">
        <w:rPr>
          <w:b w:val="0"/>
          <w:rtl/>
        </w:rPr>
        <w:t xml:space="preserve"> </w:t>
      </w:r>
      <w:r w:rsidR="00575872">
        <w:rPr>
          <w:b w:val="0"/>
          <w:rtl/>
        </w:rPr>
        <w:t xml:space="preserve">{ </w:t>
      </w:r>
      <w:r w:rsidR="00130E19" w:rsidRPr="00481E31">
        <w:rPr>
          <w:b w:val="0"/>
          <w:rtl/>
        </w:rPr>
        <w:t>وسخر لكم الشمس والقمر دائبين وسخر لكم الليل والنهار</w:t>
      </w:r>
      <w:r w:rsidR="003F6C7B" w:rsidRPr="00481E31">
        <w:rPr>
          <w:b w:val="0"/>
          <w:rtl/>
        </w:rPr>
        <w:t xml:space="preserve"> }</w:t>
      </w:r>
      <w:r w:rsidR="00130E19" w:rsidRPr="00481E31">
        <w:rPr>
          <w:b w:val="0"/>
          <w:rtl/>
        </w:rPr>
        <w:t xml:space="preserve"> </w:t>
      </w:r>
      <w:r w:rsidR="007C461B">
        <w:rPr>
          <w:b w:val="0"/>
          <w:rtl/>
        </w:rPr>
        <w:t xml:space="preserve"> ،</w:t>
      </w:r>
      <w:r w:rsidR="00130E19" w:rsidRPr="00481E31">
        <w:rPr>
          <w:b w:val="0"/>
          <w:rtl/>
        </w:rPr>
        <w:t>فأثبت الله أن كل هذه قد خلقت لأجل البشر تكريما لهم</w:t>
      </w:r>
      <w:r w:rsidR="007C461B">
        <w:rPr>
          <w:b w:val="0"/>
          <w:rtl/>
        </w:rPr>
        <w:t xml:space="preserve"> ،</w:t>
      </w:r>
      <w:r w:rsidR="00130E19" w:rsidRPr="00481E31">
        <w:rPr>
          <w:b w:val="0"/>
          <w:rtl/>
        </w:rPr>
        <w:t xml:space="preserve"> وقد وقع من نوع هذا التكريم لأفراد هذه الامة وغيرهم فالله سبحانه يغفر لهذا من أجل هذا , ويدفع العذاب عن أهل أرض بالصالحين وجاء في الأحاديث أن من عباده من لأجله يرزق أهل الأرض وينصرون على أعدائهم ويصرف بهم البلاء والغرق ويحفظ بهم الأرض , وبهم تقوم وبهم يمطر الناس </w:t>
      </w:r>
      <w:r w:rsidR="007C461B">
        <w:rPr>
          <w:b w:val="0"/>
          <w:rtl/>
        </w:rPr>
        <w:t xml:space="preserve"> ،</w:t>
      </w:r>
      <w:r w:rsidR="00130E19" w:rsidRPr="00481E31">
        <w:rPr>
          <w:b w:val="0"/>
          <w:rtl/>
        </w:rPr>
        <w:t xml:space="preserve">وفي كتاب " الترغيب والترهيب " للمنذري و" مجمع الزوائد " الشيء الكثير من هذه الأحاديث وأمثالها مع اعتقادنا الكامل بأنهم أسباب فقط أما الحقيقة فكل هذه الأمور </w:t>
      </w:r>
      <w:r w:rsidR="00130E19" w:rsidRPr="00481E31">
        <w:rPr>
          <w:b w:val="0"/>
          <w:rtl/>
        </w:rPr>
        <w:lastRenderedPageBreak/>
        <w:t>بيد الله وهو فاعلها</w:t>
      </w:r>
      <w:r>
        <w:rPr>
          <w:rFonts w:hint="cs"/>
          <w:b w:val="0"/>
          <w:rtl/>
        </w:rPr>
        <w:t xml:space="preserve"> </w:t>
      </w:r>
      <w:r w:rsidR="007C461B">
        <w:rPr>
          <w:rFonts w:hint="cs"/>
          <w:b w:val="0"/>
          <w:rtl/>
        </w:rPr>
        <w:t xml:space="preserve"> ،</w:t>
      </w:r>
      <w:r w:rsidR="00130E19" w:rsidRPr="00481E31">
        <w:rPr>
          <w:b w:val="0"/>
          <w:rtl/>
        </w:rPr>
        <w:t xml:space="preserve">وإزاء وجود هذه الأمور من أجل البعض فأي غرابة أن يقال </w:t>
      </w:r>
      <w:r w:rsidR="003F6C7B" w:rsidRPr="00481E31">
        <w:rPr>
          <w:b w:val="0"/>
          <w:rtl/>
        </w:rPr>
        <w:t xml:space="preserve"> : </w:t>
      </w:r>
      <w:r w:rsidR="00130E19" w:rsidRPr="00481E31">
        <w:rPr>
          <w:b w:val="0"/>
          <w:rtl/>
        </w:rPr>
        <w:t>أن الكون خلق من أجل محمد , لا سيما وأنه قد قال بهذه الخصوصية له صلى الله عليه وسلم رجال من أئمة هذه وحفاظها ,وأخرجوا فيها أحاديث وصححها الكثير منهم وحاشا أن يقولوا ذلك عن هوى</w:t>
      </w:r>
      <w:r w:rsidR="007C461B">
        <w:rPr>
          <w:b w:val="0"/>
          <w:rtl/>
        </w:rPr>
        <w:t xml:space="preserve"> ،</w:t>
      </w:r>
      <w:r w:rsidR="00130E19" w:rsidRPr="00481E31">
        <w:rPr>
          <w:b w:val="0"/>
          <w:rtl/>
        </w:rPr>
        <w:t xml:space="preserve"> وهب أن هؤلاء كلهم قد غلطوا في التصحيح , وأصاب الذهبي في الحكم عليها بالوضع , فلمنكر الخصوصية أن يقول </w:t>
      </w:r>
      <w:r w:rsidR="003F6C7B" w:rsidRPr="00481E31">
        <w:rPr>
          <w:b w:val="0"/>
          <w:rtl/>
        </w:rPr>
        <w:t xml:space="preserve"> : </w:t>
      </w:r>
      <w:r w:rsidR="00130E19" w:rsidRPr="00481E31">
        <w:rPr>
          <w:b w:val="0"/>
          <w:rtl/>
        </w:rPr>
        <w:t xml:space="preserve">إن الحديث لم يصح عليها بالوضع , فلمنكر الخصوصية أن يقول </w:t>
      </w:r>
      <w:r w:rsidR="003F6C7B" w:rsidRPr="00481E31">
        <w:rPr>
          <w:b w:val="0"/>
          <w:rtl/>
        </w:rPr>
        <w:t xml:space="preserve"> : </w:t>
      </w:r>
      <w:r w:rsidR="00130E19" w:rsidRPr="00481E31">
        <w:rPr>
          <w:b w:val="0"/>
          <w:rtl/>
        </w:rPr>
        <w:t>إن الحديث لم يصح فيها ولكن لا يصل الحال إلى أن يقال عن التمسك بها بناء على تصحيح الحديث من أئمة حفاظ أنه أتى ضلالا , واعتقد شركا ومنكرا طالما أن هذه الخصوصية لا تدل على أي مشاركة لله في صفاته أو استحقاقه للعبادة</w:t>
      </w:r>
      <w:r w:rsidR="007C461B">
        <w:rPr>
          <w:b w:val="0"/>
          <w:rtl/>
        </w:rPr>
        <w:t xml:space="preserve"> ،</w:t>
      </w:r>
      <w:r w:rsidR="00130E19" w:rsidRPr="00481E31">
        <w:rPr>
          <w:b w:val="0"/>
          <w:rtl/>
        </w:rPr>
        <w:t xml:space="preserve"> </w:t>
      </w:r>
    </w:p>
    <w:p w:rsidR="00130E19" w:rsidRPr="00481E31" w:rsidRDefault="004B2164" w:rsidP="004B2164">
      <w:pPr>
        <w:jc w:val="both"/>
        <w:rPr>
          <w:b w:val="0"/>
          <w:rtl/>
        </w:rPr>
      </w:pPr>
      <w:r>
        <w:rPr>
          <w:rFonts w:hint="cs"/>
          <w:b w:val="0"/>
          <w:rtl/>
        </w:rPr>
        <w:t xml:space="preserve">5 </w:t>
      </w:r>
      <w:r w:rsidR="009E192E">
        <w:rPr>
          <w:rFonts w:hint="cs"/>
          <w:b w:val="0"/>
          <w:rtl/>
        </w:rPr>
        <w:t xml:space="preserve">- </w:t>
      </w:r>
      <w:r w:rsidR="00130E19" w:rsidRPr="00481E31">
        <w:rPr>
          <w:b w:val="0"/>
          <w:rtl/>
        </w:rPr>
        <w:t>ومما أنكروه على كتاب " الذخائر " نقل مؤلفه عن طائفة من العلماء تفضيل ليلة مولده صلى الله عليه وسلم على ليله القدر وتفضيل موضع دفنه على الكعبة والعرش</w:t>
      </w:r>
      <w:r w:rsidR="007C461B">
        <w:rPr>
          <w:b w:val="0"/>
          <w:rtl/>
        </w:rPr>
        <w:t xml:space="preserve"> ،</w:t>
      </w:r>
      <w:r w:rsidR="00130E19" w:rsidRPr="00481E31">
        <w:rPr>
          <w:b w:val="0"/>
          <w:rtl/>
        </w:rPr>
        <w:t xml:space="preserve"> وأقول </w:t>
      </w:r>
      <w:r w:rsidR="003F6C7B" w:rsidRPr="00481E31">
        <w:rPr>
          <w:b w:val="0"/>
          <w:rtl/>
        </w:rPr>
        <w:t xml:space="preserve"> : </w:t>
      </w:r>
      <w:r w:rsidR="00130E19" w:rsidRPr="00481E31">
        <w:rPr>
          <w:b w:val="0"/>
          <w:rtl/>
        </w:rPr>
        <w:t xml:space="preserve">تفضيل ليلة مولده على ليلة القدر </w:t>
      </w:r>
      <w:r w:rsidR="003F6C7B" w:rsidRPr="00481E31">
        <w:rPr>
          <w:b w:val="0"/>
          <w:rtl/>
        </w:rPr>
        <w:t xml:space="preserve"> : </w:t>
      </w:r>
      <w:r w:rsidR="00130E19" w:rsidRPr="00481E31">
        <w:rPr>
          <w:b w:val="0"/>
          <w:rtl/>
        </w:rPr>
        <w:t xml:space="preserve">قال القسطلاني </w:t>
      </w:r>
      <w:r w:rsidR="003F6C7B" w:rsidRPr="00481E31">
        <w:rPr>
          <w:b w:val="0"/>
          <w:rtl/>
        </w:rPr>
        <w:t xml:space="preserve"> : </w:t>
      </w:r>
      <w:r w:rsidR="00130E19" w:rsidRPr="00481E31">
        <w:rPr>
          <w:b w:val="0"/>
          <w:rtl/>
        </w:rPr>
        <w:t>المفاضلة هي بين ليلة القدر وبين ليلة المولد الحقيقة التي فيها لحظة ميلاده لا ليلة المولد المتكرره في كل عام</w:t>
      </w:r>
      <w:r w:rsidR="007C461B">
        <w:rPr>
          <w:b w:val="0"/>
          <w:rtl/>
        </w:rPr>
        <w:t xml:space="preserve"> ،</w:t>
      </w:r>
      <w:r w:rsidR="00130E19" w:rsidRPr="00481E31">
        <w:rPr>
          <w:b w:val="0"/>
          <w:rtl/>
        </w:rPr>
        <w:t xml:space="preserve"> والمفاضلة مبينة على أن ليلة القدر كانت بطلب منه صلى الله عليه وسلم لما رأى قصر أعمار أمته بالنسبة لأعمار الأمم السابقة فأكرمه الله بليلة القدر</w:t>
      </w:r>
      <w:r w:rsidR="007C461B">
        <w:rPr>
          <w:b w:val="0"/>
          <w:rtl/>
        </w:rPr>
        <w:t xml:space="preserve"> ،</w:t>
      </w:r>
      <w:r w:rsidR="00130E19" w:rsidRPr="00481E31">
        <w:rPr>
          <w:b w:val="0"/>
          <w:rtl/>
        </w:rPr>
        <w:t xml:space="preserve"> قال القسطلاني </w:t>
      </w:r>
      <w:r w:rsidR="003F6C7B" w:rsidRPr="00481E31">
        <w:rPr>
          <w:b w:val="0"/>
          <w:rtl/>
        </w:rPr>
        <w:t xml:space="preserve"> : </w:t>
      </w:r>
      <w:r w:rsidR="00130E19" w:rsidRPr="00481E31">
        <w:rPr>
          <w:b w:val="0"/>
          <w:rtl/>
        </w:rPr>
        <w:t>ليلة مولده أفضل لأنها ليلة ظهوره وليلة القدر معطاه له , وما شرف بظهور ذاته أشرف مما شرف بما أعطي , ولأن ليلة القدر شرفت بنزول الملائكة فيها وليلة المولد شرفت بظهوره فيها , ولأن ليلة القدر وقع التفضل بها على أمة محمد وليلة المولد وقع التفضل بها  على عمت النعمة به جميع الخلائق وسائر الموجودات</w:t>
      </w:r>
      <w:r w:rsidR="007C461B">
        <w:rPr>
          <w:b w:val="0"/>
          <w:rtl/>
        </w:rPr>
        <w:t xml:space="preserve"> ،</w:t>
      </w:r>
      <w:r w:rsidR="00130E19" w:rsidRPr="00481E31">
        <w:rPr>
          <w:b w:val="0"/>
          <w:rtl/>
        </w:rPr>
        <w:t xml:space="preserve"> وعلى كل الأحوال فهذا رأي معلل بحيثيات يحتمل الخطأ والصواب وذلك أمر لا يوجب تكفيرا ولا تضليلا إذ ليس فيه دعوى مشاركة الربوبية في شيء</w:t>
      </w:r>
      <w:r w:rsidR="007C461B">
        <w:rPr>
          <w:b w:val="0"/>
          <w:rtl/>
        </w:rPr>
        <w:t xml:space="preserve"> ،</w:t>
      </w:r>
      <w:r w:rsidR="00130E19" w:rsidRPr="00481E31">
        <w:rPr>
          <w:b w:val="0"/>
          <w:rtl/>
        </w:rPr>
        <w:t xml:space="preserve"> وأما تفضيل موضع دفنه على الكعبة ففي " بدائع الفوائد " لابن القيم "قال ابن عقيل </w:t>
      </w:r>
      <w:r w:rsidR="003F6C7B" w:rsidRPr="00481E31">
        <w:rPr>
          <w:b w:val="0"/>
          <w:rtl/>
        </w:rPr>
        <w:t xml:space="preserve"> : </w:t>
      </w:r>
      <w:r w:rsidR="00130E19" w:rsidRPr="00481E31">
        <w:rPr>
          <w:b w:val="0"/>
          <w:rtl/>
        </w:rPr>
        <w:t>سألني سائل أيما أفضل حجرة النبي صلى الله عليه وسلم أو الكعبة</w:t>
      </w:r>
      <w:r w:rsidR="007C461B">
        <w:rPr>
          <w:b w:val="0"/>
          <w:rtl/>
        </w:rPr>
        <w:t xml:space="preserve"> ؟</w:t>
      </w:r>
      <w:r w:rsidR="00130E19" w:rsidRPr="00481E31">
        <w:rPr>
          <w:b w:val="0"/>
          <w:rtl/>
        </w:rPr>
        <w:t xml:space="preserve"> فقلت </w:t>
      </w:r>
      <w:r w:rsidR="003F6C7B" w:rsidRPr="00481E31">
        <w:rPr>
          <w:b w:val="0"/>
          <w:rtl/>
        </w:rPr>
        <w:t xml:space="preserve"> : </w:t>
      </w:r>
      <w:r w:rsidR="00130E19" w:rsidRPr="00481E31">
        <w:rPr>
          <w:b w:val="0"/>
          <w:rtl/>
        </w:rPr>
        <w:t>إن أردت مجرد الحجرة فالكعبة أفضل وإن أردت وهو فيها فلا والله ولا العرش وحملته ولا جنة عدن ولا الأفلاك الدائرة لأن بالحجرة جسدا لو وزن بالكونين لرجح " ولم يعلق ابن القيم على الفتوي بشيء</w:t>
      </w:r>
      <w:r w:rsidR="007C461B">
        <w:rPr>
          <w:b w:val="0"/>
          <w:rtl/>
        </w:rPr>
        <w:t xml:space="preserve"> ،</w:t>
      </w:r>
      <w:r w:rsidR="00130E19" w:rsidRPr="00481E31">
        <w:rPr>
          <w:b w:val="0"/>
          <w:rtl/>
        </w:rPr>
        <w:t xml:space="preserve"> وفي فتاوي ابن تيمية </w:t>
      </w:r>
      <w:r w:rsidR="003F6C7B" w:rsidRPr="00481E31">
        <w:rPr>
          <w:b w:val="0"/>
          <w:rtl/>
        </w:rPr>
        <w:t xml:space="preserve"> : </w:t>
      </w:r>
      <w:r w:rsidR="00130E19" w:rsidRPr="00481E31">
        <w:rPr>
          <w:b w:val="0"/>
          <w:rtl/>
        </w:rPr>
        <w:t>" أما نفس محمد فما خلق الله خلقا أكرم عليه منه ,وأما نفس التراب فليس أفضل من الكعبة ولا يعرف أحدمن العلماء فضل تراب القبر على الكعبة إلا عياض "</w:t>
      </w:r>
      <w:r w:rsidR="007C461B">
        <w:rPr>
          <w:b w:val="0"/>
          <w:rtl/>
        </w:rPr>
        <w:t xml:space="preserve"> ،</w:t>
      </w:r>
      <w:r w:rsidR="00130E19" w:rsidRPr="00481E31">
        <w:rPr>
          <w:b w:val="0"/>
          <w:rtl/>
        </w:rPr>
        <w:t xml:space="preserve"> قلت </w:t>
      </w:r>
      <w:r w:rsidR="003F6C7B" w:rsidRPr="00481E31">
        <w:rPr>
          <w:b w:val="0"/>
          <w:rtl/>
        </w:rPr>
        <w:t xml:space="preserve"> : </w:t>
      </w:r>
      <w:r w:rsidR="00130E19" w:rsidRPr="00481E31">
        <w:rPr>
          <w:b w:val="0"/>
          <w:rtl/>
        </w:rPr>
        <w:t xml:space="preserve">توفي عياض سنة 544 , وتوفي ابن عقيل الحنبلي قبله في عام 513 وقد أقر عياض على أفضلية قبره صلى الله عليه وسلم الخفاجي شارح الشفا وقال </w:t>
      </w:r>
      <w:r w:rsidR="003F6C7B" w:rsidRPr="00481E31">
        <w:rPr>
          <w:b w:val="0"/>
          <w:rtl/>
        </w:rPr>
        <w:t xml:space="preserve"> : </w:t>
      </w:r>
      <w:r w:rsidR="00130E19" w:rsidRPr="00481E31">
        <w:rPr>
          <w:b w:val="0"/>
          <w:rtl/>
        </w:rPr>
        <w:t xml:space="preserve">بل أفضل من السموات والعرش والكعبة , وقد حكى عياض والباجي وابن عساكر على أن أفضل البقاع الموضع الذي  ضم أعضاءه الكريمة حتى من الكعبة لحلوله فيه , بل نقل التاج السبكي عن ابن عقيل الحنبلي أنه أفضل من العرش وصرح الفاكهاني بتفضيله على السموات </w:t>
      </w:r>
      <w:r w:rsidR="007C461B">
        <w:rPr>
          <w:b w:val="0"/>
          <w:rtl/>
        </w:rPr>
        <w:t xml:space="preserve"> ،</w:t>
      </w:r>
      <w:r w:rsidR="00130E19" w:rsidRPr="00481E31">
        <w:rPr>
          <w:b w:val="0"/>
          <w:rtl/>
        </w:rPr>
        <w:t xml:space="preserve">بل قال البرماوي </w:t>
      </w:r>
      <w:r w:rsidR="003F6C7B" w:rsidRPr="00481E31">
        <w:rPr>
          <w:b w:val="0"/>
          <w:rtl/>
        </w:rPr>
        <w:t xml:space="preserve"> </w:t>
      </w:r>
      <w:r w:rsidR="003F6C7B" w:rsidRPr="00481E31">
        <w:rPr>
          <w:b w:val="0"/>
          <w:rtl/>
        </w:rPr>
        <w:lastRenderedPageBreak/>
        <w:t xml:space="preserve">: </w:t>
      </w:r>
      <w:r w:rsidR="00130E19" w:rsidRPr="00481E31">
        <w:rPr>
          <w:b w:val="0"/>
          <w:rtl/>
        </w:rPr>
        <w:t xml:space="preserve">" الحق أن مواضع أجساد الأنبياء وأرواحهم أشرف من كل ما سواها في الأرض والسماء " </w:t>
      </w:r>
      <w:r w:rsidR="00326802">
        <w:rPr>
          <w:b w:val="0"/>
          <w:rtl/>
        </w:rPr>
        <w:t>..</w:t>
      </w:r>
      <w:r w:rsidR="00BC63EB">
        <w:rPr>
          <w:b w:val="0"/>
          <w:rtl/>
        </w:rPr>
        <w:t xml:space="preserve"> </w:t>
      </w:r>
      <w:r w:rsidR="00130E19" w:rsidRPr="00481E31">
        <w:rPr>
          <w:b w:val="0"/>
          <w:rtl/>
        </w:rPr>
        <w:t xml:space="preserve"> قال الزرقاني </w:t>
      </w:r>
      <w:r w:rsidR="003F6C7B" w:rsidRPr="00481E31">
        <w:rPr>
          <w:b w:val="0"/>
          <w:rtl/>
        </w:rPr>
        <w:t xml:space="preserve"> : </w:t>
      </w:r>
      <w:r w:rsidR="00130E19" w:rsidRPr="00481E31">
        <w:rPr>
          <w:b w:val="0"/>
          <w:rtl/>
        </w:rPr>
        <w:t xml:space="preserve">أفضل تلك المواضع القبر الشريف بالإجماع وقال </w:t>
      </w:r>
      <w:r w:rsidR="003F6C7B" w:rsidRPr="00481E31">
        <w:rPr>
          <w:b w:val="0"/>
          <w:rtl/>
        </w:rPr>
        <w:t xml:space="preserve"> : </w:t>
      </w:r>
      <w:r w:rsidR="00130E19" w:rsidRPr="00481E31">
        <w:rPr>
          <w:b w:val="0"/>
          <w:rtl/>
        </w:rPr>
        <w:t xml:space="preserve">واستشكله العز بن عبد السلام بأن معنى التفضل أن ثواب العمل في إحداهما أكثر من الآخر … وموضع القبر الشريف لا يمكن العمل فيه لأن العمل فيه محرم وفيه عقاب شديد , ورد عليه تلميذه الشهاب القرافي بأن التفضيل للمجاورة والحلول وليست أسباب التفضيل محصورة في الثواب بل أسباب التفضيل كثيرة بينتها في كتابي " الفروق " </w:t>
      </w:r>
      <w:r w:rsidR="007C461B">
        <w:rPr>
          <w:b w:val="0"/>
          <w:rtl/>
        </w:rPr>
        <w:t xml:space="preserve"> ،</w:t>
      </w:r>
      <w:r w:rsidR="00130E19" w:rsidRPr="00481E31">
        <w:rPr>
          <w:b w:val="0"/>
          <w:rtl/>
        </w:rPr>
        <w:t xml:space="preserve"> وقال التقي السبكي </w:t>
      </w:r>
      <w:r w:rsidR="003F6C7B" w:rsidRPr="00481E31">
        <w:rPr>
          <w:b w:val="0"/>
          <w:rtl/>
        </w:rPr>
        <w:t xml:space="preserve"> : </w:t>
      </w:r>
      <w:r w:rsidR="00130E19" w:rsidRPr="00481E31">
        <w:rPr>
          <w:b w:val="0"/>
          <w:rtl/>
        </w:rPr>
        <w:t>قد يكون التفضيل بكثرة الثواب , وقد يكون لأمر آخر وإن لم يكن عمل فإن القبر الشريف ينزل عليه من الرحمة والرضوان والملائكة وله عند الله من المحبة ولساكنه ما تقصر عنه العقول ,فكيف لا يكون أفضل الأمكنة وأيضا فباعتبار ما قيل كل أحد يدفن في الموضع الذي خلق منه وقد تكون الأعمال مضاعفة فيه باعتبار حياته صلى الله عليه وسلم به وأن أعماله مضاعفة فيه باعتبار حياته صلى الله عليه وسلم  به وأن أعماله مضاعفة أكثر من كل أحد</w:t>
      </w:r>
      <w:r w:rsidR="007C461B">
        <w:rPr>
          <w:b w:val="0"/>
          <w:rtl/>
        </w:rPr>
        <w:t xml:space="preserve"> ،</w:t>
      </w:r>
      <w:r w:rsidR="00130E19" w:rsidRPr="00481E31">
        <w:rPr>
          <w:b w:val="0"/>
          <w:rtl/>
        </w:rPr>
        <w:t xml:space="preserve"> وقال السمهودي </w:t>
      </w:r>
      <w:r w:rsidR="003F6C7B" w:rsidRPr="00481E31">
        <w:rPr>
          <w:b w:val="0"/>
          <w:rtl/>
        </w:rPr>
        <w:t xml:space="preserve"> : </w:t>
      </w:r>
      <w:r w:rsidR="00130E19" w:rsidRPr="00481E31">
        <w:rPr>
          <w:b w:val="0"/>
          <w:rtl/>
        </w:rPr>
        <w:t>والرحمات النازلة بذلك المحل يعم فيضها الأمة وهي غير متناهية لدوام ترقياته صلى الله عليه وسلم فهو منبع الخيرات</w:t>
      </w:r>
      <w:r w:rsidR="007C461B">
        <w:rPr>
          <w:b w:val="0"/>
          <w:rtl/>
        </w:rPr>
        <w:t xml:space="preserve"> ،</w:t>
      </w:r>
      <w:r w:rsidR="00130E19" w:rsidRPr="00481E31">
        <w:rPr>
          <w:b w:val="0"/>
          <w:rtl/>
        </w:rPr>
        <w:t xml:space="preserve"> قلت </w:t>
      </w:r>
      <w:r w:rsidR="003F6C7B" w:rsidRPr="00481E31">
        <w:rPr>
          <w:b w:val="0"/>
          <w:rtl/>
        </w:rPr>
        <w:t xml:space="preserve"> : </w:t>
      </w:r>
      <w:r w:rsidR="00130E19" w:rsidRPr="00481E31">
        <w:rPr>
          <w:b w:val="0"/>
          <w:rtl/>
        </w:rPr>
        <w:t xml:space="preserve">تعليل عياض والباجي وابن عساكر لفضلها بحلوله صلى الله عليه وسلم فيها , وكذلك تعليل القرافي لفضلها بالمجاورة والحلول ,وكذلك تعليل السبكي لتفضيلها بما ينزل من الرحمة والرضوان على ساكن القبر </w:t>
      </w:r>
      <w:r w:rsidR="007C461B">
        <w:rPr>
          <w:b w:val="0"/>
          <w:rtl/>
        </w:rPr>
        <w:t xml:space="preserve"> ،</w:t>
      </w:r>
      <w:r w:rsidR="00130E19" w:rsidRPr="00481E31">
        <w:rPr>
          <w:b w:val="0"/>
          <w:rtl/>
        </w:rPr>
        <w:t xml:space="preserve"> كل ذلك يدل على أن التفضيل إنما وقع لهذه البقعة لأن جسده صلى الله عليه وسلم موجود فيها لا لنفس وعلى هذا فإنه لا خلاف بين هؤلاء وبين ما ذكره ابن عقيل وما ذكره ابن تيمية من تفضيل البقعة بوجوده صلى الله عليه وسلم فيها ,وأنها كما قال ابن عقيل بهذا الاعتبار لا يوازيها العرش ولا حملته ولا جنة عدن ولا الأفلاك الدائرة إلخ كلامه</w:t>
      </w:r>
      <w:r w:rsidR="007C461B">
        <w:rPr>
          <w:b w:val="0"/>
          <w:rtl/>
        </w:rPr>
        <w:t xml:space="preserve"> ،</w:t>
      </w:r>
      <w:r w:rsidR="00130E19" w:rsidRPr="00481E31">
        <w:rPr>
          <w:b w:val="0"/>
          <w:rtl/>
        </w:rPr>
        <w:t xml:space="preserve"> اما التراب المجرد بدون وجوده صلى الله عليه وسلم فيها فما أعتقد أن أحدا عناه </w:t>
      </w:r>
      <w:r w:rsidR="007C461B">
        <w:rPr>
          <w:b w:val="0"/>
          <w:rtl/>
        </w:rPr>
        <w:t xml:space="preserve"> ،</w:t>
      </w:r>
      <w:r w:rsidR="00130E19" w:rsidRPr="00481E31">
        <w:rPr>
          <w:b w:val="0"/>
          <w:rtl/>
        </w:rPr>
        <w:t>ولذا فإن الإنكار على هذا التفضيل مجرد تسرع بدون فهم المقصود لأن التفضيل باعتبار وجوده صلى الله عليه مسلم فيها يصبح إجماعا كما حكيناه عن الكل بما فيهم ابن عقيل وابن تيمية</w:t>
      </w:r>
      <w:r w:rsidR="007C461B">
        <w:rPr>
          <w:b w:val="0"/>
          <w:rtl/>
        </w:rPr>
        <w:t xml:space="preserve"> ،</w:t>
      </w:r>
      <w:r>
        <w:rPr>
          <w:rFonts w:hint="cs"/>
          <w:b w:val="0"/>
          <w:rtl/>
        </w:rPr>
        <w:t xml:space="preserve"> </w:t>
      </w:r>
    </w:p>
    <w:p w:rsidR="004B2164" w:rsidRDefault="004B2164" w:rsidP="004B2164">
      <w:pPr>
        <w:jc w:val="both"/>
        <w:rPr>
          <w:b w:val="0"/>
          <w:rtl/>
        </w:rPr>
      </w:pPr>
      <w:r>
        <w:rPr>
          <w:rFonts w:hint="cs"/>
          <w:b w:val="0"/>
          <w:rtl/>
        </w:rPr>
        <w:t xml:space="preserve">6 </w:t>
      </w:r>
      <w:r w:rsidR="009E192E">
        <w:rPr>
          <w:rFonts w:hint="cs"/>
          <w:b w:val="0"/>
          <w:rtl/>
        </w:rPr>
        <w:t xml:space="preserve">- </w:t>
      </w:r>
      <w:r w:rsidR="00130E19" w:rsidRPr="00481E31">
        <w:rPr>
          <w:b w:val="0"/>
          <w:rtl/>
        </w:rPr>
        <w:t xml:space="preserve">ومما أنكروه على كتاب " الذخائر " نقله قول البوصيري في الهمزية </w:t>
      </w:r>
      <w:r w:rsidR="003F6C7B" w:rsidRPr="00481E31">
        <w:rPr>
          <w:b w:val="0"/>
          <w:rtl/>
        </w:rPr>
        <w:t xml:space="preserve"> : </w:t>
      </w:r>
      <w:r>
        <w:rPr>
          <w:rFonts w:hint="cs"/>
          <w:b w:val="0"/>
          <w:rtl/>
        </w:rPr>
        <w:t xml:space="preserve"> ( </w:t>
      </w:r>
      <w:r w:rsidR="00130E19" w:rsidRPr="00481E31">
        <w:rPr>
          <w:b w:val="0"/>
          <w:rtl/>
        </w:rPr>
        <w:t>ليته خصني برؤية وجه  زال عني كل من رآه العناء</w:t>
      </w:r>
      <w:r>
        <w:rPr>
          <w:rFonts w:hint="cs"/>
          <w:b w:val="0"/>
          <w:rtl/>
        </w:rPr>
        <w:t xml:space="preserve"> ) </w:t>
      </w:r>
      <w:r w:rsidR="007C461B">
        <w:rPr>
          <w:rFonts w:hint="cs"/>
          <w:b w:val="0"/>
          <w:rtl/>
        </w:rPr>
        <w:t xml:space="preserve"> ،</w:t>
      </w:r>
      <w:r w:rsidR="00130E19" w:rsidRPr="00481E31">
        <w:rPr>
          <w:b w:val="0"/>
          <w:rtl/>
        </w:rPr>
        <w:t xml:space="preserve">فقال ابن منيع </w:t>
      </w:r>
      <w:r w:rsidR="003F6C7B" w:rsidRPr="00481E31">
        <w:rPr>
          <w:b w:val="0"/>
          <w:rtl/>
        </w:rPr>
        <w:t xml:space="preserve"> : </w:t>
      </w:r>
      <w:r w:rsidR="00130E19" w:rsidRPr="00481E31">
        <w:rPr>
          <w:b w:val="0"/>
          <w:rtl/>
        </w:rPr>
        <w:t>هذا كذب وباطل لأن قوما رأوه في حياته وما زال عنهم العناء ولا الكفر</w:t>
      </w:r>
      <w:r w:rsidR="007C461B">
        <w:rPr>
          <w:b w:val="0"/>
          <w:rtl/>
        </w:rPr>
        <w:t xml:space="preserve"> ،</w:t>
      </w:r>
      <w:r w:rsidR="00130E19" w:rsidRPr="00481E31">
        <w:rPr>
          <w:b w:val="0"/>
          <w:rtl/>
        </w:rPr>
        <w:t xml:space="preserve"> وأقول </w:t>
      </w:r>
      <w:r w:rsidR="003F6C7B" w:rsidRPr="00481E31">
        <w:rPr>
          <w:b w:val="0"/>
          <w:rtl/>
        </w:rPr>
        <w:t xml:space="preserve"> : </w:t>
      </w:r>
      <w:r w:rsidR="00130E19" w:rsidRPr="00481E31">
        <w:rPr>
          <w:b w:val="0"/>
          <w:rtl/>
        </w:rPr>
        <w:t xml:space="preserve">روى الترمذي وصححه من حديث جابر رضي الله عنه أن النبي صلى الله عليه وسلم قال </w:t>
      </w:r>
      <w:r w:rsidR="003F6C7B" w:rsidRPr="00481E31">
        <w:rPr>
          <w:b w:val="0"/>
          <w:rtl/>
        </w:rPr>
        <w:t xml:space="preserve"> : </w:t>
      </w:r>
      <w:r w:rsidR="00130E19" w:rsidRPr="00481E31">
        <w:rPr>
          <w:b w:val="0"/>
          <w:rtl/>
        </w:rPr>
        <w:t>" لا تمس النار مسلما رآني أو رأى من رآني "</w:t>
      </w:r>
      <w:r w:rsidR="007C461B">
        <w:rPr>
          <w:b w:val="0"/>
          <w:rtl/>
        </w:rPr>
        <w:t xml:space="preserve"> ،</w:t>
      </w:r>
      <w:r w:rsidR="00130E19" w:rsidRPr="00481E31">
        <w:rPr>
          <w:b w:val="0"/>
          <w:rtl/>
        </w:rPr>
        <w:t xml:space="preserve"> و ياشيخ ابن منيع فرق بين من رآه صلى الله عليه وسلم بعين المماثلة والمشاكلة التي حجب الله بها أكثر الأولين والآخرين كما حكى الله عن الكافرين </w:t>
      </w:r>
      <w:r w:rsidR="003F6C7B" w:rsidRPr="00481E31">
        <w:rPr>
          <w:b w:val="0"/>
          <w:rtl/>
        </w:rPr>
        <w:t xml:space="preserve"> : </w:t>
      </w:r>
      <w:r w:rsidR="00575872">
        <w:rPr>
          <w:b w:val="0"/>
          <w:rtl/>
        </w:rPr>
        <w:t xml:space="preserve">{ </w:t>
      </w:r>
      <w:r w:rsidR="00130E19" w:rsidRPr="00481E31">
        <w:rPr>
          <w:b w:val="0"/>
          <w:rtl/>
        </w:rPr>
        <w:t>وقالوا مال هذا الرسول يأكل الطعام ويمشي في الأسواق</w:t>
      </w:r>
      <w:r w:rsidR="003F6C7B" w:rsidRPr="00481E31">
        <w:rPr>
          <w:b w:val="0"/>
          <w:rtl/>
        </w:rPr>
        <w:t xml:space="preserve"> }</w:t>
      </w:r>
      <w:r w:rsidR="00130E19" w:rsidRPr="00481E31">
        <w:rPr>
          <w:b w:val="0"/>
          <w:rtl/>
        </w:rPr>
        <w:t xml:space="preserve"> </w:t>
      </w:r>
      <w:r w:rsidR="007C461B">
        <w:rPr>
          <w:b w:val="0"/>
          <w:rtl/>
        </w:rPr>
        <w:t xml:space="preserve"> ،</w:t>
      </w:r>
      <w:r w:rsidR="00575872">
        <w:rPr>
          <w:b w:val="0"/>
          <w:rtl/>
        </w:rPr>
        <w:t xml:space="preserve">{ </w:t>
      </w:r>
      <w:r w:rsidR="00130E19" w:rsidRPr="00481E31">
        <w:rPr>
          <w:b w:val="0"/>
          <w:rtl/>
        </w:rPr>
        <w:t>ما هذا إلا بشر مثلكم يأكل مما تأكلون منه ويشرب مما تشربون</w:t>
      </w:r>
      <w:r w:rsidR="003F6C7B" w:rsidRPr="00481E31">
        <w:rPr>
          <w:b w:val="0"/>
          <w:rtl/>
        </w:rPr>
        <w:t xml:space="preserve"> }</w:t>
      </w:r>
      <w:r w:rsidR="007C461B">
        <w:rPr>
          <w:b w:val="0"/>
          <w:rtl/>
        </w:rPr>
        <w:t xml:space="preserve"> ،</w:t>
      </w:r>
      <w:r w:rsidR="00130E19" w:rsidRPr="00481E31">
        <w:rPr>
          <w:b w:val="0"/>
          <w:rtl/>
        </w:rPr>
        <w:t xml:space="preserve"> وبين من أشهد الله وجه الخصوصية فيه صلى الله عليه وسلم فيعتقده ويحبه أشد المحبة ويؤمن به ويرتاح إليه </w:t>
      </w:r>
      <w:r w:rsidR="00130E19" w:rsidRPr="00481E31">
        <w:rPr>
          <w:b w:val="0"/>
          <w:rtl/>
        </w:rPr>
        <w:lastRenderedPageBreak/>
        <w:t>ويطمئن قلبه به</w:t>
      </w:r>
      <w:r w:rsidR="007C461B">
        <w:rPr>
          <w:b w:val="0"/>
          <w:rtl/>
        </w:rPr>
        <w:t xml:space="preserve"> ،</w:t>
      </w:r>
      <w:r w:rsidR="00130E19" w:rsidRPr="00481E31">
        <w:rPr>
          <w:b w:val="0"/>
          <w:rtl/>
        </w:rPr>
        <w:t xml:space="preserve"> ولقد أخبر الله عن الفريق المحجوب فقال </w:t>
      </w:r>
      <w:r w:rsidR="003F6C7B" w:rsidRPr="00481E31">
        <w:rPr>
          <w:b w:val="0"/>
          <w:rtl/>
        </w:rPr>
        <w:t xml:space="preserve"> : </w:t>
      </w:r>
      <w:r w:rsidR="00575872">
        <w:rPr>
          <w:b w:val="0"/>
          <w:rtl/>
        </w:rPr>
        <w:t xml:space="preserve">{ </w:t>
      </w:r>
      <w:r w:rsidR="00130E19" w:rsidRPr="00481E31">
        <w:rPr>
          <w:b w:val="0"/>
          <w:rtl/>
        </w:rPr>
        <w:t>وتراهم ينظرون إليك وهم لا يبصرون</w:t>
      </w:r>
      <w:r w:rsidR="003F6C7B" w:rsidRPr="00481E31">
        <w:rPr>
          <w:b w:val="0"/>
          <w:rtl/>
        </w:rPr>
        <w:t xml:space="preserve"> }</w:t>
      </w:r>
      <w:r w:rsidR="007C461B">
        <w:rPr>
          <w:b w:val="0"/>
          <w:rtl/>
        </w:rPr>
        <w:t xml:space="preserve"> ،</w:t>
      </w:r>
      <w:r w:rsidR="00130E19" w:rsidRPr="00481E31">
        <w:rPr>
          <w:b w:val="0"/>
          <w:rtl/>
        </w:rPr>
        <w:t xml:space="preserve"> ثم لو تلا ابن منيع قوله تعالى </w:t>
      </w:r>
      <w:r w:rsidR="003F6C7B" w:rsidRPr="00481E31">
        <w:rPr>
          <w:b w:val="0"/>
          <w:rtl/>
        </w:rPr>
        <w:t xml:space="preserve"> : </w:t>
      </w:r>
      <w:r w:rsidR="00575872">
        <w:rPr>
          <w:b w:val="0"/>
          <w:rtl/>
        </w:rPr>
        <w:t xml:space="preserve">{ </w:t>
      </w:r>
      <w:r w:rsidR="00130E19" w:rsidRPr="00481E31">
        <w:rPr>
          <w:b w:val="0"/>
          <w:rtl/>
        </w:rPr>
        <w:t>وما كان الله ليعذبهم وأنت فيهم</w:t>
      </w:r>
      <w:r w:rsidR="003F6C7B" w:rsidRPr="00481E31">
        <w:rPr>
          <w:b w:val="0"/>
          <w:rtl/>
        </w:rPr>
        <w:t xml:space="preserve"> }</w:t>
      </w:r>
      <w:r w:rsidR="00130E19" w:rsidRPr="00481E31">
        <w:rPr>
          <w:b w:val="0"/>
          <w:rtl/>
        </w:rPr>
        <w:t xml:space="preserve"> لعلم أي عناء زال عن المشركين من عذاب الاستئصال وسلامتهم من المسخ والقذف</w:t>
      </w:r>
      <w:r w:rsidR="007C461B">
        <w:rPr>
          <w:b w:val="0"/>
          <w:rtl/>
        </w:rPr>
        <w:t xml:space="preserve"> ،</w:t>
      </w:r>
      <w:r w:rsidR="00130E19" w:rsidRPr="00481E31">
        <w:rPr>
          <w:b w:val="0"/>
          <w:rtl/>
        </w:rPr>
        <w:t xml:space="preserve"> </w:t>
      </w:r>
    </w:p>
    <w:p w:rsidR="00130E19" w:rsidRPr="00481E31" w:rsidRDefault="004B2164" w:rsidP="004B2164">
      <w:pPr>
        <w:jc w:val="both"/>
        <w:rPr>
          <w:b w:val="0"/>
          <w:rtl/>
        </w:rPr>
      </w:pPr>
      <w:r>
        <w:rPr>
          <w:rFonts w:hint="cs"/>
          <w:b w:val="0"/>
          <w:rtl/>
        </w:rPr>
        <w:t xml:space="preserve">7 </w:t>
      </w:r>
      <w:r w:rsidR="009E192E">
        <w:rPr>
          <w:rFonts w:hint="cs"/>
          <w:b w:val="0"/>
          <w:rtl/>
        </w:rPr>
        <w:t xml:space="preserve">- </w:t>
      </w:r>
      <w:r w:rsidR="00130E19" w:rsidRPr="00481E31">
        <w:rPr>
          <w:b w:val="0"/>
          <w:rtl/>
        </w:rPr>
        <w:t xml:space="preserve">ومما أنكره ابن منيع على مؤلف " الذخائر " قوله </w:t>
      </w:r>
      <w:r w:rsidR="003F6C7B" w:rsidRPr="00481E31">
        <w:rPr>
          <w:b w:val="0"/>
          <w:rtl/>
        </w:rPr>
        <w:t xml:space="preserve"> : </w:t>
      </w:r>
      <w:r w:rsidR="00130E19" w:rsidRPr="00481E31">
        <w:rPr>
          <w:b w:val="0"/>
          <w:rtl/>
        </w:rPr>
        <w:t>" لا حرج في مدحه صلى الله عليه وسلم بما شاء المادح غير خصائص الربوبية والألوهية إليه</w:t>
      </w:r>
      <w:r w:rsidR="007C461B">
        <w:rPr>
          <w:b w:val="0"/>
          <w:rtl/>
        </w:rPr>
        <w:t xml:space="preserve"> ،</w:t>
      </w:r>
      <w:r w:rsidR="00130E19" w:rsidRPr="00481E31">
        <w:rPr>
          <w:b w:val="0"/>
          <w:rtl/>
        </w:rPr>
        <w:t xml:space="preserve"> قلت </w:t>
      </w:r>
      <w:r w:rsidR="003F6C7B" w:rsidRPr="00481E31">
        <w:rPr>
          <w:b w:val="0"/>
          <w:rtl/>
        </w:rPr>
        <w:t xml:space="preserve"> : </w:t>
      </w:r>
      <w:r w:rsidR="00130E19" w:rsidRPr="00481E31">
        <w:rPr>
          <w:b w:val="0"/>
          <w:rtl/>
        </w:rPr>
        <w:t xml:space="preserve">أمرنا الله بتعظيم رسول الله صلى الله عليه وسلم وتوقيره ونهانا عن اعتقاد ما اعتقده النصارى في عيسى وهو أنه إله كما نهانا مثلا عن السجود له صلى الله عليه وسلم </w:t>
      </w:r>
      <w:r w:rsidR="007C461B">
        <w:rPr>
          <w:b w:val="0"/>
          <w:rtl/>
        </w:rPr>
        <w:t xml:space="preserve"> ،</w:t>
      </w:r>
      <w:r w:rsidR="00130E19" w:rsidRPr="00481E31">
        <w:rPr>
          <w:b w:val="0"/>
          <w:rtl/>
        </w:rPr>
        <w:t>فمدحه صلى الله عليه وسلم وبغير ما نهينا عنه هو فرد من أفراد تعظيمه صلى الله عليه وسلم فالإنكار على مثل هذا لا وجه له إلا أن يكون الجفاء حفظنا الله تعالى منه</w:t>
      </w:r>
      <w:r w:rsidR="007C461B">
        <w:rPr>
          <w:b w:val="0"/>
          <w:rtl/>
        </w:rPr>
        <w:t xml:space="preserve"> ،</w:t>
      </w:r>
      <w:r w:rsidR="00130E19" w:rsidRPr="00481E31">
        <w:rPr>
          <w:b w:val="0"/>
          <w:rtl/>
        </w:rPr>
        <w:t xml:space="preserve"> </w:t>
      </w:r>
    </w:p>
    <w:p w:rsidR="00130E19" w:rsidRPr="00481E31" w:rsidRDefault="004B2164" w:rsidP="00977E48">
      <w:pPr>
        <w:jc w:val="both"/>
        <w:rPr>
          <w:b w:val="0"/>
          <w:rtl/>
        </w:rPr>
      </w:pPr>
      <w:r>
        <w:rPr>
          <w:rFonts w:hint="cs"/>
          <w:b w:val="0"/>
          <w:rtl/>
        </w:rPr>
        <w:t xml:space="preserve">8 </w:t>
      </w:r>
      <w:r w:rsidR="009E192E">
        <w:rPr>
          <w:rFonts w:hint="cs"/>
          <w:b w:val="0"/>
          <w:rtl/>
        </w:rPr>
        <w:t xml:space="preserve">- </w:t>
      </w:r>
      <w:r w:rsidR="00130E19" w:rsidRPr="00481E31">
        <w:rPr>
          <w:b w:val="0"/>
          <w:rtl/>
        </w:rPr>
        <w:t>ومما أنكروه على كتاب " الذخائر " نقله الإشادة بنعله صلى الله عليه وسلم وآثاره والتبرك بشعر النبي صلى الله عليه وسلم ووضوئه وسؤره وملابسه وبصاقه</w:t>
      </w:r>
      <w:r w:rsidR="007C461B">
        <w:rPr>
          <w:b w:val="0"/>
          <w:rtl/>
        </w:rPr>
        <w:t xml:space="preserve"> ،</w:t>
      </w:r>
      <w:r w:rsidR="00130E19" w:rsidRPr="00481E31">
        <w:rPr>
          <w:b w:val="0"/>
          <w:rtl/>
        </w:rPr>
        <w:t xml:space="preserve"> ولقد اعتنى العلماء بالبحث عن صفة نعاله صلى الله عليه وسلم ولونها وجنسها وعددها وحاملها ومدحها والثناء عليها شعرا ونثرا فحقق مثال نعله ابن ايوي وابن عساكر وابن مرزوق والسيوطي والسخاوي والنتائي والعراقي وغيرهم</w:t>
      </w:r>
      <w:r w:rsidR="007C461B">
        <w:rPr>
          <w:b w:val="0"/>
          <w:rtl/>
        </w:rPr>
        <w:t xml:space="preserve"> ،</w:t>
      </w:r>
      <w:r w:rsidR="00130E19" w:rsidRPr="00481E31">
        <w:rPr>
          <w:b w:val="0"/>
          <w:rtl/>
        </w:rPr>
        <w:t xml:space="preserve"> وممن مدحها أبو الحسن البلانسي , وإسماعيل بن سعد , والحافظ ابن الأبار القضاعي والبلنسي , والإمام أبو الخير محمد بن محمد الجزري وغيرهم كثيرون</w:t>
      </w:r>
      <w:r w:rsidR="007C461B">
        <w:rPr>
          <w:b w:val="0"/>
          <w:rtl/>
        </w:rPr>
        <w:t xml:space="preserve"> ،</w:t>
      </w:r>
      <w:r w:rsidR="00130E19" w:rsidRPr="00481E31">
        <w:rPr>
          <w:b w:val="0"/>
          <w:rtl/>
        </w:rPr>
        <w:t xml:space="preserve"> وفي اشعارهم التوسل والتبرك بمثال نعله شغفهم حب من لبس النعال وألف الشهاب أحمد المغربي كتاب " فتح المتعال في مدح النعال " جمع فيه بعض المدائح</w:t>
      </w:r>
      <w:r w:rsidR="007C461B">
        <w:rPr>
          <w:b w:val="0"/>
          <w:rtl/>
        </w:rPr>
        <w:t xml:space="preserve"> ،</w:t>
      </w:r>
      <w:r w:rsidR="00130E19" w:rsidRPr="00481E31">
        <w:rPr>
          <w:b w:val="0"/>
          <w:rtl/>
        </w:rPr>
        <w:t xml:space="preserve"> وحتى الفاكهاني الذي أشادوا بعلمه " لأنه غلط مثلهم في عد المولد بدعة " , فإنه في تر جمته في " الديباج المذهب " لابن فرحون </w:t>
      </w:r>
      <w:r w:rsidR="003F6C7B" w:rsidRPr="00481E31">
        <w:rPr>
          <w:b w:val="0"/>
          <w:rtl/>
        </w:rPr>
        <w:t xml:space="preserve"> : </w:t>
      </w:r>
      <w:r w:rsidR="00130E19" w:rsidRPr="00481E31">
        <w:rPr>
          <w:b w:val="0"/>
          <w:rtl/>
        </w:rPr>
        <w:t xml:space="preserve">" أثناء رحلته إلى دمشق قصد زيارة نعل سيدنا رسول الله صلى الله عليه وسلم والتي بدار الحديث الأشرفية فلما رأى النعل المكرم حسر عن رأسه وجعل يقبله ويمرغ وجهه عليه ودموعه تسيل وأنشد </w:t>
      </w:r>
      <w:r w:rsidR="003F6C7B" w:rsidRPr="00481E31">
        <w:rPr>
          <w:b w:val="0"/>
          <w:rtl/>
        </w:rPr>
        <w:t xml:space="preserve"> :</w:t>
      </w:r>
      <w:r w:rsidR="00BC1A29" w:rsidRPr="00481E31">
        <w:rPr>
          <w:b w:val="0"/>
          <w:rtl/>
        </w:rPr>
        <w:t xml:space="preserve"> </w:t>
      </w:r>
      <w:r w:rsidR="00293943" w:rsidRPr="00481E31">
        <w:rPr>
          <w:b w:val="0"/>
          <w:rtl/>
        </w:rPr>
        <w:t xml:space="preserve">( </w:t>
      </w:r>
      <w:r w:rsidR="00130E19" w:rsidRPr="00481E31">
        <w:rPr>
          <w:b w:val="0"/>
          <w:rtl/>
        </w:rPr>
        <w:t>ولو قيل للمجنون ليلى ووصلها * تريد أم الدنيا وما في طواياها * لقال غبار من تراب نعالها أحب * إلى نفسي وأشفي لبلواهــا</w:t>
      </w:r>
      <w:r w:rsidR="00293943" w:rsidRPr="00481E31">
        <w:rPr>
          <w:b w:val="0"/>
          <w:rtl/>
        </w:rPr>
        <w:t xml:space="preserve"> )</w:t>
      </w:r>
      <w:r w:rsidR="00BC1A29" w:rsidRPr="00481E31">
        <w:rPr>
          <w:b w:val="0"/>
          <w:rtl/>
        </w:rPr>
        <w:t xml:space="preserve"> </w:t>
      </w:r>
      <w:r w:rsidR="00326802">
        <w:rPr>
          <w:b w:val="0"/>
          <w:rtl/>
        </w:rPr>
        <w:t>..</w:t>
      </w:r>
      <w:r w:rsidR="00BC63EB">
        <w:rPr>
          <w:b w:val="0"/>
          <w:rtl/>
        </w:rPr>
        <w:t xml:space="preserve"> </w:t>
      </w:r>
      <w:r w:rsidR="007C461B">
        <w:rPr>
          <w:b w:val="0"/>
          <w:rtl/>
        </w:rPr>
        <w:t xml:space="preserve"> ،</w:t>
      </w:r>
      <w:r w:rsidR="00130E19" w:rsidRPr="00481E31">
        <w:rPr>
          <w:b w:val="0"/>
          <w:rtl/>
        </w:rPr>
        <w:t>وللفاكهاني رحمه الله وغفر له مواقف محمودة في إجلال رسول الله صلى الله عليه وسلم نقلنا منها كلامه في مواضع متفرقة من هذه الرسالة في مناسباتها شكر الله صنيعه وجزاه خيرا</w:t>
      </w:r>
      <w:r w:rsidR="007C461B">
        <w:rPr>
          <w:b w:val="0"/>
          <w:rtl/>
        </w:rPr>
        <w:t xml:space="preserve"> ،</w:t>
      </w:r>
      <w:r w:rsidR="00130E19" w:rsidRPr="00481E31">
        <w:rPr>
          <w:b w:val="0"/>
          <w:rtl/>
        </w:rPr>
        <w:t xml:space="preserve"> ويحتار المرء في حملة ابن منيع الإشادة بالنعل الشريف , فلعله كان يستنكف مما عده الصحابي الجليل عبد الله بن مسعود شرفا له من حمل نعله الشريف رسول الله صلى الله عليه وسلم  </w:t>
      </w:r>
      <w:r w:rsidR="007C461B">
        <w:rPr>
          <w:b w:val="0"/>
          <w:rtl/>
        </w:rPr>
        <w:t xml:space="preserve"> ،</w:t>
      </w:r>
      <w:r w:rsidR="00130E19" w:rsidRPr="00481E31">
        <w:rPr>
          <w:b w:val="0"/>
          <w:rtl/>
        </w:rPr>
        <w:t xml:space="preserve">فكان صاحب النعال والمشط والمكحلة وأدوات وضوئه يوقظه إذا نام ويستره إذا اغتسل ويلبسه نعله إذا أراد الخروج ويخلعها من قدميه إذا هم بالدخول , ويحمل له عصاه وسواكه وهذا شأن المحبين حقا بقلوبهم لا شقشقة لسان </w:t>
      </w:r>
      <w:r w:rsidR="00130E19" w:rsidRPr="00481E31">
        <w:rPr>
          <w:b w:val="0"/>
          <w:rtl/>
        </w:rPr>
        <w:lastRenderedPageBreak/>
        <w:t xml:space="preserve">كمن قال في ص 40 </w:t>
      </w:r>
      <w:r w:rsidR="003F6C7B" w:rsidRPr="00481E31">
        <w:rPr>
          <w:b w:val="0"/>
          <w:rtl/>
        </w:rPr>
        <w:t xml:space="preserve"> : </w:t>
      </w:r>
      <w:r w:rsidR="00130E19" w:rsidRPr="00481E31">
        <w:rPr>
          <w:b w:val="0"/>
          <w:rtl/>
        </w:rPr>
        <w:t xml:space="preserve">من كتاب الحوار </w:t>
      </w:r>
      <w:r w:rsidR="003F6C7B" w:rsidRPr="00481E31">
        <w:rPr>
          <w:b w:val="0"/>
          <w:rtl/>
        </w:rPr>
        <w:t xml:space="preserve"> : </w:t>
      </w:r>
      <w:r w:rsidR="00130E19" w:rsidRPr="00481E31">
        <w:rPr>
          <w:b w:val="0"/>
          <w:rtl/>
        </w:rPr>
        <w:t xml:space="preserve">" وكم نتمنى أن نكون حظينا بصحبته صلى الله عليه وسلم وبالاشتراك مع أصحابه والتزاحم معهم في تتبع آثاره والاستمتاع بأحاديثه ومجالسه ومخالطته " </w:t>
      </w:r>
      <w:r w:rsidR="007C461B">
        <w:rPr>
          <w:b w:val="0"/>
          <w:rtl/>
        </w:rPr>
        <w:t xml:space="preserve"> ،</w:t>
      </w:r>
    </w:p>
    <w:p w:rsidR="00130E19" w:rsidRPr="00481E31" w:rsidRDefault="004B2164" w:rsidP="004B2164">
      <w:pPr>
        <w:jc w:val="both"/>
        <w:rPr>
          <w:b w:val="0"/>
          <w:rtl/>
        </w:rPr>
      </w:pPr>
      <w:r>
        <w:rPr>
          <w:rFonts w:hint="cs"/>
          <w:b w:val="0"/>
          <w:rtl/>
        </w:rPr>
        <w:t xml:space="preserve">9 </w:t>
      </w:r>
      <w:r w:rsidR="009E192E">
        <w:rPr>
          <w:rFonts w:hint="cs"/>
          <w:b w:val="0"/>
          <w:rtl/>
        </w:rPr>
        <w:t xml:space="preserve">- </w:t>
      </w:r>
      <w:r w:rsidR="00130E19" w:rsidRPr="00481E31">
        <w:rPr>
          <w:b w:val="0"/>
          <w:rtl/>
        </w:rPr>
        <w:t>ومما أنكروه على كتاب "الذخائر " نقله أنه صلى الله عليه وسلم حي في قبره يصلى ويحج ويصوم , وأن روحانيته حاضرة في كل مكان تشهد أماكن الخير , وأن أعمال أمته تعرض عليه بعد وفاته</w:t>
      </w:r>
      <w:r w:rsidR="007C461B">
        <w:rPr>
          <w:b w:val="0"/>
          <w:rtl/>
        </w:rPr>
        <w:t xml:space="preserve"> ،</w:t>
      </w:r>
      <w:r w:rsidR="00130E19" w:rsidRPr="00481E31">
        <w:rPr>
          <w:b w:val="0"/>
          <w:rtl/>
        </w:rPr>
        <w:t xml:space="preserve"> وأحيلك في كل هذه الأمور إلى فصل</w:t>
      </w:r>
      <w:r>
        <w:rPr>
          <w:rFonts w:hint="cs"/>
          <w:b w:val="0"/>
          <w:rtl/>
        </w:rPr>
        <w:t xml:space="preserve"> </w:t>
      </w:r>
      <w:r w:rsidR="003F6C7B" w:rsidRPr="00481E31">
        <w:rPr>
          <w:b w:val="0"/>
          <w:rtl/>
        </w:rPr>
        <w:t xml:space="preserve">: </w:t>
      </w:r>
      <w:r w:rsidR="00130E19" w:rsidRPr="00481E31">
        <w:rPr>
          <w:b w:val="0"/>
          <w:rtl/>
        </w:rPr>
        <w:t>" ما لأموات المسلمين من إدراكات والقدرة على الدعاء والاستغفار والخروج من قبورهم " فارجع إليه لتدقق في دوافع إنكارهم لها وهو ثابت</w:t>
      </w:r>
      <w:r w:rsidR="007C461B">
        <w:rPr>
          <w:b w:val="0"/>
          <w:rtl/>
        </w:rPr>
        <w:t xml:space="preserve"> ،</w:t>
      </w:r>
      <w:r>
        <w:rPr>
          <w:rFonts w:hint="cs"/>
          <w:b w:val="0"/>
          <w:rtl/>
        </w:rPr>
        <w:t xml:space="preserve"> </w:t>
      </w:r>
    </w:p>
    <w:p w:rsidR="00130E19" w:rsidRPr="00481E31" w:rsidRDefault="00130E19" w:rsidP="00977E48">
      <w:pPr>
        <w:jc w:val="both"/>
        <w:rPr>
          <w:b w:val="0"/>
          <w:rtl/>
        </w:rPr>
      </w:pPr>
      <w:r w:rsidRPr="00481E31">
        <w:rPr>
          <w:b w:val="0"/>
          <w:rtl/>
        </w:rPr>
        <w:t xml:space="preserve">10 </w:t>
      </w:r>
      <w:r w:rsidR="009E192E">
        <w:rPr>
          <w:b w:val="0"/>
          <w:rtl/>
        </w:rPr>
        <w:t xml:space="preserve">- </w:t>
      </w:r>
      <w:r w:rsidRPr="00481E31">
        <w:rPr>
          <w:b w:val="0"/>
          <w:rtl/>
        </w:rPr>
        <w:t>ومما أنكروه على كتاب "الذخائر" نقله طهارة فضلاته , وأن ظله لا يقع على الأرض , ولا رؤي له ظل في شمس ولا قمر لأنه كان نورا , وأنه كان إذا ابتسم في الليل أضاء البيت , وأن الغسل والتطيب يستحب لقراءة حديثه</w:t>
      </w:r>
      <w:r w:rsidR="007C461B">
        <w:rPr>
          <w:b w:val="0"/>
          <w:rtl/>
        </w:rPr>
        <w:t xml:space="preserve"> ،</w:t>
      </w:r>
      <w:r w:rsidRPr="00481E31">
        <w:rPr>
          <w:b w:val="0"/>
          <w:rtl/>
        </w:rPr>
        <w:t xml:space="preserve"> قلت </w:t>
      </w:r>
      <w:r w:rsidR="003F6C7B" w:rsidRPr="00481E31">
        <w:rPr>
          <w:b w:val="0"/>
          <w:rtl/>
        </w:rPr>
        <w:t xml:space="preserve"> : </w:t>
      </w:r>
      <w:r w:rsidRPr="00481E31">
        <w:rPr>
          <w:b w:val="0"/>
          <w:rtl/>
        </w:rPr>
        <w:t xml:space="preserve">طهارة فضلاته مذكور في " كشاف القناع " الذي عليه الحكم في محاكم المملكة </w:t>
      </w:r>
      <w:r w:rsidR="007C461B">
        <w:rPr>
          <w:b w:val="0"/>
          <w:rtl/>
        </w:rPr>
        <w:t xml:space="preserve"> ،</w:t>
      </w:r>
      <w:r w:rsidRPr="00481E31">
        <w:rPr>
          <w:b w:val="0"/>
          <w:rtl/>
        </w:rPr>
        <w:t xml:space="preserve">فقال </w:t>
      </w:r>
      <w:r w:rsidR="003F6C7B" w:rsidRPr="00481E31">
        <w:rPr>
          <w:b w:val="0"/>
          <w:rtl/>
        </w:rPr>
        <w:t xml:space="preserve"> : </w:t>
      </w:r>
      <w:r w:rsidRPr="00481E31">
        <w:rPr>
          <w:b w:val="0"/>
          <w:rtl/>
        </w:rPr>
        <w:t>" النجس منا طاهر منه ويجوز أن يستشفي ببوله ودمه كما في الدار قطني وابن حبان وكانت الأرض  تجتذب أثقاله " وما في السنة من شرب دمه وبوله مشهور</w:t>
      </w:r>
      <w:r w:rsidR="007C461B">
        <w:rPr>
          <w:b w:val="0"/>
          <w:rtl/>
        </w:rPr>
        <w:t xml:space="preserve"> ،</w:t>
      </w:r>
      <w:r w:rsidRPr="00481E31">
        <w:rPr>
          <w:b w:val="0"/>
          <w:rtl/>
        </w:rPr>
        <w:t xml:space="preserve"> وكذلك ذكر في " كشاف القناع " خصوصية أنه لا ظل له صلى الله عليه وسلم في شمس ولا قمر , وقد نقل عن ابن عقيل من كبار الحنابلة أن ذلك لأنه نوراني والظل نوع ظلمه</w:t>
      </w:r>
      <w:r w:rsidR="007C461B">
        <w:rPr>
          <w:b w:val="0"/>
          <w:rtl/>
        </w:rPr>
        <w:t xml:space="preserve"> ،</w:t>
      </w:r>
      <w:r w:rsidRPr="00481E31">
        <w:rPr>
          <w:b w:val="0"/>
          <w:rtl/>
        </w:rPr>
        <w:t xml:space="preserve"> وعد في " كشاف القناع " أيضا كثيرا من خصائصه ومما ذكر منها أنه صلى الله عليه وسلم عرض عليه الخلق كلهم من آدم إلى من بعده فعلم الأشياء كلها كما علم آدم أسماء كل شيء لحديث الديملي </w:t>
      </w:r>
      <w:r w:rsidR="003F6C7B" w:rsidRPr="00481E31">
        <w:rPr>
          <w:b w:val="0"/>
          <w:rtl/>
        </w:rPr>
        <w:t xml:space="preserve"> : </w:t>
      </w:r>
      <w:r w:rsidRPr="00481E31">
        <w:rPr>
          <w:b w:val="0"/>
          <w:rtl/>
        </w:rPr>
        <w:t>" مثلث لي الدنيا بالماء والطين فعلمت الأشياء كلها كما علم آدم الأسماء كلها "</w:t>
      </w:r>
      <w:r w:rsidR="007C461B">
        <w:rPr>
          <w:b w:val="0"/>
          <w:rtl/>
        </w:rPr>
        <w:t xml:space="preserve"> ،</w:t>
      </w:r>
      <w:r w:rsidRPr="00481E31">
        <w:rPr>
          <w:b w:val="0"/>
          <w:rtl/>
        </w:rPr>
        <w:t xml:space="preserve"> وعرض عليه أمته بأسرهم حتى رآهم لحديث الطبراني </w:t>
      </w:r>
      <w:r w:rsidR="003F6C7B" w:rsidRPr="00481E31">
        <w:rPr>
          <w:b w:val="0"/>
          <w:rtl/>
        </w:rPr>
        <w:t xml:space="preserve"> : </w:t>
      </w:r>
      <w:r w:rsidRPr="00481E31">
        <w:rPr>
          <w:b w:val="0"/>
          <w:rtl/>
        </w:rPr>
        <w:t xml:space="preserve">" عرضت علي أمتي البارحة لدى هذه الحجرة أولها وآخرها صوروا لي بالماء والطين حتى إني لأعرف بالإنسان منهم من أحدكم بصاحبه " </w:t>
      </w:r>
      <w:r w:rsidRPr="00481E31">
        <w:rPr>
          <w:vanish/>
        </w:rPr>
        <w:t>D</w:t>
      </w:r>
      <w:r w:rsidRPr="00481E31">
        <w:rPr>
          <w:b w:val="0"/>
          <w:rtl/>
        </w:rPr>
        <w:t xml:space="preserve"> وعرض عليه ما هو كائن في أمته حتى تقوم الساعة "</w:t>
      </w:r>
      <w:r w:rsidR="007C461B">
        <w:rPr>
          <w:b w:val="0"/>
          <w:rtl/>
        </w:rPr>
        <w:t xml:space="preserve"> ،</w:t>
      </w:r>
      <w:r w:rsidRPr="00481E31">
        <w:rPr>
          <w:b w:val="0"/>
          <w:rtl/>
        </w:rPr>
        <w:t xml:space="preserve"> وأما إضاءته ففي " الشفاء " قال أبو هريرة </w:t>
      </w:r>
      <w:r w:rsidR="003F6C7B" w:rsidRPr="00481E31">
        <w:rPr>
          <w:b w:val="0"/>
          <w:rtl/>
        </w:rPr>
        <w:t xml:space="preserve"> : </w:t>
      </w:r>
      <w:r w:rsidRPr="00481E31">
        <w:rPr>
          <w:b w:val="0"/>
          <w:rtl/>
        </w:rPr>
        <w:t xml:space="preserve">ما رأيت شيئا احسن من رسول الله صلى الله عليه وسلم كأن الشمس تجري في وجهه إذا ضحك يتلألأ في الجدر </w:t>
      </w:r>
      <w:r w:rsidR="007C461B">
        <w:rPr>
          <w:b w:val="0"/>
          <w:rtl/>
        </w:rPr>
        <w:t xml:space="preserve"> ،</w:t>
      </w:r>
      <w:r w:rsidRPr="00481E31">
        <w:rPr>
          <w:b w:val="0"/>
          <w:rtl/>
        </w:rPr>
        <w:t>وفي هذا المعنى عدة أحاديث</w:t>
      </w:r>
      <w:r w:rsidR="007C461B">
        <w:rPr>
          <w:b w:val="0"/>
          <w:rtl/>
        </w:rPr>
        <w:t xml:space="preserve"> ،</w:t>
      </w:r>
      <w:r w:rsidRPr="00481E31">
        <w:rPr>
          <w:b w:val="0"/>
          <w:rtl/>
        </w:rPr>
        <w:t xml:space="preserve"> وأما استحباب الغسل والتطيب لقراءة حديثه قال ابن فرحون في ترجمة مالك </w:t>
      </w:r>
      <w:r w:rsidR="003F6C7B" w:rsidRPr="00481E31">
        <w:rPr>
          <w:b w:val="0"/>
          <w:rtl/>
        </w:rPr>
        <w:t xml:space="preserve"> : </w:t>
      </w:r>
      <w:r w:rsidRPr="00481E31">
        <w:rPr>
          <w:b w:val="0"/>
          <w:rtl/>
        </w:rPr>
        <w:t>" كان مالك إذا جلس للفقه كيف كان , وإذا الجلوس للحديث اغتسل وتطيب ولبس ثيابا جددا وتعمم وقعد بخشوع وخضوع ووقار ويبخر المجلس بالعود من أوله فلا يزال يتبخر إلى فراغه تعظيما للحديث</w:t>
      </w:r>
      <w:r w:rsidR="007C461B">
        <w:rPr>
          <w:b w:val="0"/>
          <w:rtl/>
        </w:rPr>
        <w:t xml:space="preserve"> ،</w:t>
      </w:r>
    </w:p>
    <w:p w:rsidR="00130E19" w:rsidRDefault="00616F9B" w:rsidP="00977E48">
      <w:pPr>
        <w:jc w:val="both"/>
        <w:rPr>
          <w:b w:val="0"/>
          <w:rtl/>
        </w:rPr>
      </w:pPr>
      <w:r>
        <w:rPr>
          <w:rFonts w:hint="cs"/>
          <w:b w:val="0"/>
          <w:rtl/>
        </w:rPr>
        <w:t xml:space="preserve">11 </w:t>
      </w:r>
      <w:r w:rsidR="009E192E">
        <w:rPr>
          <w:rFonts w:hint="cs"/>
          <w:b w:val="0"/>
          <w:rtl/>
        </w:rPr>
        <w:t xml:space="preserve">- </w:t>
      </w:r>
      <w:r w:rsidR="00130E19" w:rsidRPr="00481E31">
        <w:rPr>
          <w:b w:val="0"/>
          <w:rtl/>
        </w:rPr>
        <w:t>ومما انكروه على كتاب "الذخائر " أنه عذر من قبل القبر أو تمسح به إذا غلبت عليه محبة صاحبه</w:t>
      </w:r>
      <w:r w:rsidR="007C461B">
        <w:rPr>
          <w:b w:val="0"/>
          <w:rtl/>
        </w:rPr>
        <w:t xml:space="preserve"> ،</w:t>
      </w:r>
      <w:r w:rsidR="00130E19" w:rsidRPr="00481E31">
        <w:rPr>
          <w:b w:val="0"/>
          <w:rtl/>
        </w:rPr>
        <w:t xml:space="preserve"> قلت </w:t>
      </w:r>
      <w:r w:rsidR="003F6C7B" w:rsidRPr="00481E31">
        <w:rPr>
          <w:b w:val="0"/>
          <w:rtl/>
        </w:rPr>
        <w:t xml:space="preserve"> : </w:t>
      </w:r>
      <w:r w:rsidR="00130E19" w:rsidRPr="00481E31">
        <w:rPr>
          <w:b w:val="0"/>
          <w:rtl/>
        </w:rPr>
        <w:t xml:space="preserve">صاحب الحوار لم يراع الأمانة في النقل عن المالكي إذ اقتصر على هذا وحذف بقية كلام مؤلف  " الذخائر " </w:t>
      </w:r>
      <w:r w:rsidR="00130E19" w:rsidRPr="00481E31">
        <w:rPr>
          <w:b w:val="0"/>
          <w:rtl/>
        </w:rPr>
        <w:lastRenderedPageBreak/>
        <w:t>الذي أردف بذلك " أن الأمر على كل حال لا يخلو من كراهة "</w:t>
      </w:r>
      <w:r w:rsidR="007C461B">
        <w:rPr>
          <w:b w:val="0"/>
          <w:rtl/>
        </w:rPr>
        <w:t xml:space="preserve"> ،</w:t>
      </w:r>
      <w:r w:rsidR="00130E19" w:rsidRPr="00481E31">
        <w:rPr>
          <w:b w:val="0"/>
          <w:rtl/>
        </w:rPr>
        <w:t xml:space="preserve"> وبقية الكلام على هذا البحث ستأتي في الفصل رقم</w:t>
      </w:r>
      <w:r w:rsidR="00BC1A29" w:rsidRPr="00481E31">
        <w:rPr>
          <w:b w:val="0"/>
          <w:rtl/>
        </w:rPr>
        <w:t xml:space="preserve"> </w:t>
      </w:r>
      <w:r w:rsidR="00293943" w:rsidRPr="00481E31">
        <w:rPr>
          <w:b w:val="0"/>
          <w:rtl/>
        </w:rPr>
        <w:t xml:space="preserve">( </w:t>
      </w:r>
      <w:r w:rsidR="00130E19" w:rsidRPr="00481E31">
        <w:rPr>
          <w:b w:val="0"/>
          <w:rtl/>
        </w:rPr>
        <w:t>14</w:t>
      </w:r>
      <w:r w:rsidR="003F6C7B" w:rsidRPr="00481E31">
        <w:rPr>
          <w:b w:val="0"/>
          <w:rtl/>
        </w:rPr>
        <w:t xml:space="preserve"> </w:t>
      </w:r>
      <w:r w:rsidR="00BC1A29" w:rsidRPr="00481E31">
        <w:rPr>
          <w:b w:val="0"/>
          <w:rtl/>
        </w:rPr>
        <w:t xml:space="preserve">) </w:t>
      </w:r>
      <w:r w:rsidR="00130E19" w:rsidRPr="00481E31">
        <w:rPr>
          <w:b w:val="0"/>
          <w:rtl/>
        </w:rPr>
        <w:t xml:space="preserve">" نماذج من التصرفات في حق من عظم الله قدره " إذ في هذا الفصل موضوعات متعددة منها بحث فيما يتعلق بالقبور وزيارتها , فارجع إلى ذلك </w:t>
      </w:r>
      <w:r w:rsidR="007C461B">
        <w:rPr>
          <w:b w:val="0"/>
          <w:rtl/>
        </w:rPr>
        <w:t xml:space="preserve"> ،</w:t>
      </w:r>
    </w:p>
    <w:p w:rsidR="003E123D" w:rsidRPr="00481E31" w:rsidRDefault="003E123D" w:rsidP="003E123D">
      <w:pPr>
        <w:jc w:val="center"/>
        <w:rPr>
          <w:b w:val="0"/>
          <w:rtl/>
        </w:rPr>
      </w:pPr>
      <w:r>
        <w:rPr>
          <w:rFonts w:hint="cs"/>
          <w:b w:val="0"/>
          <w:rtl/>
        </w:rPr>
        <w:t>***</w:t>
      </w:r>
    </w:p>
    <w:p w:rsidR="00130E19" w:rsidRPr="00481E31" w:rsidRDefault="003E123D" w:rsidP="00616F9B">
      <w:pPr>
        <w:jc w:val="both"/>
        <w:rPr>
          <w:b w:val="0"/>
          <w:rtl/>
        </w:rPr>
      </w:pPr>
      <w:r>
        <w:rPr>
          <w:rFonts w:hint="cs"/>
          <w:bCs/>
          <w:rtl/>
        </w:rPr>
        <w:t xml:space="preserve">( 8 ) </w:t>
      </w:r>
      <w:r w:rsidR="00130E19" w:rsidRPr="00481E31">
        <w:rPr>
          <w:bCs/>
          <w:rtl/>
        </w:rPr>
        <w:t>جرأة مشايخ الوهابية على مقامه صلى الله عليه وسلم</w:t>
      </w:r>
      <w:r w:rsidR="00130E19" w:rsidRPr="00481E31">
        <w:rPr>
          <w:b w:val="0"/>
          <w:rtl/>
        </w:rPr>
        <w:t xml:space="preserve"> </w:t>
      </w:r>
      <w:r w:rsidR="003F6C7B" w:rsidRPr="00481E31">
        <w:rPr>
          <w:b w:val="0"/>
          <w:rtl/>
        </w:rPr>
        <w:t xml:space="preserve"> : </w:t>
      </w:r>
      <w:r w:rsidR="00130E19" w:rsidRPr="00481E31">
        <w:rPr>
          <w:b w:val="0"/>
          <w:rtl/>
        </w:rPr>
        <w:t>تقدم لك ما قاله العلماء في تأديب من جعل أحواله صلى الله عليه وسلم مثلا</w:t>
      </w:r>
      <w:r w:rsidR="007C461B">
        <w:rPr>
          <w:b w:val="0"/>
          <w:rtl/>
        </w:rPr>
        <w:t xml:space="preserve"> ،</w:t>
      </w:r>
      <w:r w:rsidR="00130E19" w:rsidRPr="00481E31">
        <w:rPr>
          <w:b w:val="0"/>
          <w:rtl/>
        </w:rPr>
        <w:t xml:space="preserve"> واعتبروا ذلك عدم توقير للنبوة وعدم تعظيم للرسالة ومراعاة حرمة الاصطفاء وحظوة الكرامة لمن عظم الله قدره وألزم توقيره وبره فما بالك بمن ينتقصه صلى الله عليه وسلم في كلامه ويجرأ على مقامه بما لا يليق أن يوجه إلى ذي سلطان فضلا عن توجيهه إلى رسول الله صلى الله عليه وسلم</w:t>
      </w:r>
      <w:r w:rsidR="007C461B">
        <w:rPr>
          <w:b w:val="0"/>
          <w:rtl/>
        </w:rPr>
        <w:t xml:space="preserve"> ،</w:t>
      </w:r>
      <w:r w:rsidR="00130E19" w:rsidRPr="00481E31">
        <w:rPr>
          <w:b w:val="0"/>
          <w:rtl/>
        </w:rPr>
        <w:t xml:space="preserve"> وقد تضافر القوم على عدم توقير النبي صلى الله عليه وسلم بأقوالهم وتصرفاتهم واعتقدوا أن كل ما فيه إجلاله من قول أو فعل هو شرك وتأليه له صلى الله عليه وسلم</w:t>
      </w:r>
      <w:r w:rsidR="007C461B">
        <w:rPr>
          <w:b w:val="0"/>
          <w:rtl/>
        </w:rPr>
        <w:t xml:space="preserve"> ،</w:t>
      </w:r>
      <w:r w:rsidR="00BC63EB">
        <w:rPr>
          <w:b w:val="0"/>
          <w:rtl/>
        </w:rPr>
        <w:t xml:space="preserve"> </w:t>
      </w:r>
    </w:p>
    <w:p w:rsidR="00130E19" w:rsidRPr="00481E31" w:rsidRDefault="00130E19" w:rsidP="00977E48">
      <w:pPr>
        <w:jc w:val="both"/>
        <w:rPr>
          <w:b w:val="0"/>
          <w:rtl/>
        </w:rPr>
      </w:pPr>
      <w:r w:rsidRPr="00481E31">
        <w:rPr>
          <w:b w:val="0"/>
          <w:rtl/>
        </w:rPr>
        <w:t xml:space="preserve">أ </w:t>
      </w:r>
      <w:r w:rsidR="009E192E">
        <w:rPr>
          <w:b w:val="0"/>
          <w:rtl/>
        </w:rPr>
        <w:t xml:space="preserve">- </w:t>
      </w:r>
      <w:r w:rsidRPr="00481E31">
        <w:rPr>
          <w:b w:val="0"/>
          <w:rtl/>
        </w:rPr>
        <w:t>فاسمع أيها المسلم الذي يعرف مكانة نبيه صلى الله عليه وسلم ويغار عليها إلى ما قاله شيخ منهم في حقه صلى الله عليه وسلم</w:t>
      </w:r>
      <w:r w:rsidR="007C461B">
        <w:rPr>
          <w:b w:val="0"/>
          <w:rtl/>
        </w:rPr>
        <w:t xml:space="preserve"> ،</w:t>
      </w:r>
      <w:r w:rsidRPr="00481E31">
        <w:rPr>
          <w:b w:val="0"/>
          <w:rtl/>
        </w:rPr>
        <w:t xml:space="preserve"> قال أبوبكر الجزائري المدرس بالجامعة الإسلامية بالمدينة المنورة والمسجد النبوي في رسالة سماها " كمال الأمة في صلاح عقيدتها " </w:t>
      </w:r>
      <w:r w:rsidR="003F6C7B" w:rsidRPr="00481E31">
        <w:rPr>
          <w:b w:val="0"/>
          <w:rtl/>
        </w:rPr>
        <w:t xml:space="preserve"> : </w:t>
      </w:r>
      <w:r w:rsidRPr="00481E31">
        <w:rPr>
          <w:b w:val="0"/>
          <w:rtl/>
        </w:rPr>
        <w:t>في ص</w:t>
      </w:r>
      <w:r w:rsidR="00BC1A29" w:rsidRPr="00481E31">
        <w:rPr>
          <w:b w:val="0"/>
          <w:rtl/>
        </w:rPr>
        <w:t xml:space="preserve"> (</w:t>
      </w:r>
      <w:r w:rsidR="003F6C7B" w:rsidRPr="00481E31">
        <w:rPr>
          <w:b w:val="0"/>
          <w:rtl/>
        </w:rPr>
        <w:t xml:space="preserve"> </w:t>
      </w:r>
      <w:r w:rsidRPr="00481E31">
        <w:rPr>
          <w:b w:val="0"/>
          <w:rtl/>
        </w:rPr>
        <w:t>11</w:t>
      </w:r>
      <w:r w:rsidR="003F6C7B" w:rsidRPr="00481E31">
        <w:rPr>
          <w:b w:val="0"/>
          <w:rtl/>
        </w:rPr>
        <w:t xml:space="preserve"> </w:t>
      </w:r>
      <w:r w:rsidR="00BC1A29" w:rsidRPr="00481E31">
        <w:rPr>
          <w:b w:val="0"/>
          <w:rtl/>
        </w:rPr>
        <w:t xml:space="preserve">) </w:t>
      </w:r>
      <w:r w:rsidRPr="00481E31">
        <w:rPr>
          <w:b w:val="0"/>
          <w:rtl/>
        </w:rPr>
        <w:t xml:space="preserve">لما نقم على البكري قصيدته </w:t>
      </w:r>
      <w:r w:rsidR="003F6C7B" w:rsidRPr="00481E31">
        <w:rPr>
          <w:b w:val="0"/>
          <w:rtl/>
        </w:rPr>
        <w:t xml:space="preserve"> : </w:t>
      </w:r>
      <w:r w:rsidRPr="00481E31">
        <w:rPr>
          <w:b w:val="0"/>
          <w:rtl/>
        </w:rPr>
        <w:t xml:space="preserve">ما أرسل الرحمن أو يرسل لما فيها من نداء لرسول الله صلى الله عليه وسلم قال </w:t>
      </w:r>
      <w:r w:rsidR="003F6C7B" w:rsidRPr="00481E31">
        <w:rPr>
          <w:b w:val="0"/>
          <w:rtl/>
        </w:rPr>
        <w:t xml:space="preserve"> : </w:t>
      </w:r>
      <w:r w:rsidRPr="00481E31">
        <w:rPr>
          <w:b w:val="0"/>
          <w:rtl/>
        </w:rPr>
        <w:t>" كيف ينادي من لا يسمع ولا يراه ولا يقدر على إعطائه أو إنجائه "</w:t>
      </w:r>
      <w:r w:rsidR="007C461B">
        <w:rPr>
          <w:b w:val="0"/>
          <w:rtl/>
        </w:rPr>
        <w:t xml:space="preserve"> ،</w:t>
      </w:r>
      <w:r w:rsidRPr="00481E31">
        <w:rPr>
          <w:b w:val="0"/>
          <w:rtl/>
        </w:rPr>
        <w:t xml:space="preserve"> وفي ص</w:t>
      </w:r>
      <w:r w:rsidR="00BC1A29" w:rsidRPr="00481E31">
        <w:rPr>
          <w:b w:val="0"/>
          <w:rtl/>
        </w:rPr>
        <w:t xml:space="preserve"> (</w:t>
      </w:r>
      <w:r w:rsidR="003F6C7B" w:rsidRPr="00481E31">
        <w:rPr>
          <w:b w:val="0"/>
          <w:rtl/>
        </w:rPr>
        <w:t xml:space="preserve"> </w:t>
      </w:r>
      <w:r w:rsidRPr="00481E31">
        <w:rPr>
          <w:b w:val="0"/>
          <w:rtl/>
        </w:rPr>
        <w:t>14</w:t>
      </w:r>
      <w:r w:rsidR="003F6C7B" w:rsidRPr="00481E31">
        <w:rPr>
          <w:b w:val="0"/>
          <w:rtl/>
        </w:rPr>
        <w:t xml:space="preserve"> </w:t>
      </w:r>
      <w:r w:rsidR="00BC1A29" w:rsidRPr="00481E31">
        <w:rPr>
          <w:b w:val="0"/>
          <w:rtl/>
        </w:rPr>
        <w:t xml:space="preserve">) </w:t>
      </w:r>
      <w:r w:rsidRPr="00481E31">
        <w:rPr>
          <w:b w:val="0"/>
          <w:rtl/>
        </w:rPr>
        <w:t xml:space="preserve">بعد ذكر قول أحد الصحابة </w:t>
      </w:r>
      <w:r w:rsidR="003F6C7B" w:rsidRPr="00481E31">
        <w:rPr>
          <w:b w:val="0"/>
          <w:rtl/>
        </w:rPr>
        <w:t xml:space="preserve"> : </w:t>
      </w:r>
      <w:r w:rsidRPr="00481E31">
        <w:rPr>
          <w:b w:val="0"/>
          <w:rtl/>
        </w:rPr>
        <w:t xml:space="preserve">ليس لنا إلا إليك يا رسول الله فرارنا " قال </w:t>
      </w:r>
      <w:r w:rsidR="003F6C7B" w:rsidRPr="00481E31">
        <w:rPr>
          <w:b w:val="0"/>
          <w:rtl/>
        </w:rPr>
        <w:t xml:space="preserve"> : </w:t>
      </w:r>
      <w:r w:rsidRPr="00481E31">
        <w:rPr>
          <w:b w:val="0"/>
          <w:rtl/>
        </w:rPr>
        <w:t>" ولو قال أحد هذه الجملة بعد وفاة رسول الله صلى الله عليه وسلم لكان كاذبا وكان قوله شركا وكفرا</w:t>
      </w:r>
      <w:r w:rsidR="007C461B">
        <w:rPr>
          <w:b w:val="0"/>
          <w:rtl/>
        </w:rPr>
        <w:t xml:space="preserve"> ،</w:t>
      </w:r>
      <w:r w:rsidR="00BC63EB">
        <w:rPr>
          <w:b w:val="0"/>
          <w:rtl/>
        </w:rPr>
        <w:t xml:space="preserve"> </w:t>
      </w:r>
      <w:r w:rsidRPr="00481E31">
        <w:rPr>
          <w:b w:val="0"/>
          <w:rtl/>
        </w:rPr>
        <w:t xml:space="preserve">اما كونه كاذبا فإن الخائف أو العطشان أو الجوعان ويرى اضطراره ويعلم شدة حاجته فيطلب منه أن يؤمنه أو يسبقه أو يطعمه أو يقضي حاجته </w:t>
      </w:r>
      <w:r w:rsidR="00326802">
        <w:rPr>
          <w:b w:val="0"/>
          <w:rtl/>
        </w:rPr>
        <w:t>..</w:t>
      </w:r>
      <w:r w:rsidR="00BC63EB">
        <w:rPr>
          <w:b w:val="0"/>
          <w:rtl/>
        </w:rPr>
        <w:t xml:space="preserve"> </w:t>
      </w:r>
      <w:r w:rsidR="007C461B">
        <w:rPr>
          <w:b w:val="0"/>
          <w:rtl/>
        </w:rPr>
        <w:t xml:space="preserve"> ،</w:t>
      </w:r>
      <w:r w:rsidRPr="00481E31">
        <w:rPr>
          <w:b w:val="0"/>
          <w:rtl/>
        </w:rPr>
        <w:t>وصاحب "الذخائر " لو جاع اليوم أو عطش أو خاف لا يفر إلى رسول الله صلى الله عليه وسلم وإنما يفر إلى غني أو قوي من الناس</w:t>
      </w:r>
      <w:r w:rsidR="007C461B">
        <w:rPr>
          <w:b w:val="0"/>
          <w:rtl/>
        </w:rPr>
        <w:t xml:space="preserve"> ،</w:t>
      </w:r>
      <w:r w:rsidRPr="00481E31">
        <w:rPr>
          <w:b w:val="0"/>
          <w:rtl/>
        </w:rPr>
        <w:t xml:space="preserve"> وأما كونه شركا وكفرا فإن الفرار لا يكون إلا لمؤمن ان يقول </w:t>
      </w:r>
      <w:r w:rsidR="003F6C7B" w:rsidRPr="00481E31">
        <w:rPr>
          <w:b w:val="0"/>
          <w:rtl/>
        </w:rPr>
        <w:t xml:space="preserve"> : </w:t>
      </w:r>
      <w:r w:rsidRPr="00481E31">
        <w:rPr>
          <w:b w:val="0"/>
          <w:rtl/>
        </w:rPr>
        <w:t>ليس لنا من نفر إليه إلا رسول الله</w:t>
      </w:r>
      <w:r w:rsidR="007C461B">
        <w:rPr>
          <w:b w:val="0"/>
          <w:rtl/>
        </w:rPr>
        <w:t xml:space="preserve"> ؟</w:t>
      </w:r>
      <w:r w:rsidRPr="00481E31">
        <w:rPr>
          <w:b w:val="0"/>
          <w:rtl/>
        </w:rPr>
        <w:t xml:space="preserve">  والجواب </w:t>
      </w:r>
      <w:r w:rsidR="003F6C7B" w:rsidRPr="00481E31">
        <w:rPr>
          <w:b w:val="0"/>
          <w:rtl/>
        </w:rPr>
        <w:t xml:space="preserve"> : </w:t>
      </w:r>
      <w:r w:rsidRPr="00481E31">
        <w:rPr>
          <w:b w:val="0"/>
          <w:rtl/>
        </w:rPr>
        <w:t xml:space="preserve">لا لأن رسول الله صلى الله عليه وسلم التحق بربه فلا يسمعنا ولا يرانا ولا يعرف عنا ولا يدعو الله لنا " أهـ </w:t>
      </w:r>
      <w:r w:rsidR="007C461B">
        <w:rPr>
          <w:b w:val="0"/>
          <w:rtl/>
        </w:rPr>
        <w:t xml:space="preserve"> ،</w:t>
      </w:r>
      <w:r w:rsidRPr="00481E31">
        <w:rPr>
          <w:b w:val="0"/>
          <w:rtl/>
        </w:rPr>
        <w:t xml:space="preserve">بهذه الجفوة التي يوجهها الرجل إلى النبي صلى الله عليه وسلم بكلمات طائشة يستبعد بها على رسول الله صلى الله عليه وسلم ما أثبتته السنة من إدراكات لعامة الموتى , فضلا عن الصالحين والرسل , فضلا عن سيد المرسلين كما هو موضح بفصل ما لأموات المسلمين من إدراكات لعامة الموتى , فضلا عن الصالحين والرسل , فضلا عن سيد المرسلين كما هو موضح بفصل ما لأموات </w:t>
      </w:r>
      <w:r w:rsidRPr="00481E31">
        <w:rPr>
          <w:b w:val="0"/>
          <w:rtl/>
        </w:rPr>
        <w:lastRenderedPageBreak/>
        <w:t>المسلمين من إدراكات رقم</w:t>
      </w:r>
      <w:r w:rsidR="00BC1A29" w:rsidRPr="00481E31">
        <w:rPr>
          <w:b w:val="0"/>
          <w:rtl/>
        </w:rPr>
        <w:t xml:space="preserve"> (</w:t>
      </w:r>
      <w:r w:rsidR="003F6C7B" w:rsidRPr="00481E31">
        <w:rPr>
          <w:b w:val="0"/>
          <w:rtl/>
        </w:rPr>
        <w:t xml:space="preserve"> </w:t>
      </w:r>
      <w:r w:rsidRPr="00481E31">
        <w:rPr>
          <w:b w:val="0"/>
          <w:rtl/>
        </w:rPr>
        <w:t>10</w:t>
      </w:r>
      <w:r w:rsidR="003F6C7B" w:rsidRPr="00481E31">
        <w:rPr>
          <w:b w:val="0"/>
          <w:rtl/>
        </w:rPr>
        <w:t xml:space="preserve"> </w:t>
      </w:r>
      <w:r w:rsidR="00BC1A29" w:rsidRPr="00481E31">
        <w:rPr>
          <w:b w:val="0"/>
          <w:rtl/>
        </w:rPr>
        <w:t>)</w:t>
      </w:r>
      <w:r w:rsidR="007C461B">
        <w:rPr>
          <w:b w:val="0"/>
          <w:rtl/>
        </w:rPr>
        <w:t xml:space="preserve"> ،</w:t>
      </w:r>
      <w:r w:rsidRPr="00481E31">
        <w:rPr>
          <w:b w:val="0"/>
          <w:rtl/>
        </w:rPr>
        <w:t xml:space="preserve"> فتعسا لهذا الذي يرسل الكلمات جزافا إلى نبي الأمة فيثير المسلمين على أدعياء السلفية وأمثاله من المتطرفين وعلى المدرسين والمناهج والكتب التي تحمل مبادئ الجفاء هذه , والمسارعة في التكفير والإقدام على عدم توقيره صلى الله عليه وسلم بتوجيه مثل هذه الكلمات الكاذبة إلى مقامه صلى الله عليه وسلم  </w:t>
      </w:r>
      <w:r w:rsidR="007C461B">
        <w:rPr>
          <w:b w:val="0"/>
          <w:rtl/>
        </w:rPr>
        <w:t xml:space="preserve"> ،</w:t>
      </w:r>
    </w:p>
    <w:p w:rsidR="00130E19" w:rsidRDefault="00130E19" w:rsidP="00616F9B">
      <w:pPr>
        <w:jc w:val="both"/>
        <w:rPr>
          <w:b w:val="0"/>
          <w:rtl/>
        </w:rPr>
      </w:pPr>
      <w:r w:rsidRPr="00481E31">
        <w:rPr>
          <w:b w:val="0"/>
          <w:rtl/>
        </w:rPr>
        <w:t>ب</w:t>
      </w:r>
      <w:r w:rsidR="009E192E">
        <w:rPr>
          <w:b w:val="0"/>
          <w:rtl/>
        </w:rPr>
        <w:t xml:space="preserve">- </w:t>
      </w:r>
      <w:r w:rsidRPr="00481E31">
        <w:rPr>
          <w:b w:val="0"/>
          <w:rtl/>
        </w:rPr>
        <w:t>واستمع أيها المسلم إلى شيخ آخر من مشايخ المتطرفين , ففي ص</w:t>
      </w:r>
      <w:r w:rsidR="00BC1A29" w:rsidRPr="00481E31">
        <w:rPr>
          <w:b w:val="0"/>
          <w:rtl/>
        </w:rPr>
        <w:t xml:space="preserve"> </w:t>
      </w:r>
      <w:r w:rsidR="00293943" w:rsidRPr="00481E31">
        <w:rPr>
          <w:b w:val="0"/>
          <w:rtl/>
        </w:rPr>
        <w:t xml:space="preserve">( </w:t>
      </w:r>
      <w:r w:rsidRPr="00481E31">
        <w:rPr>
          <w:b w:val="0"/>
          <w:rtl/>
        </w:rPr>
        <w:t>91</w:t>
      </w:r>
      <w:r w:rsidR="003F6C7B" w:rsidRPr="00481E31">
        <w:rPr>
          <w:b w:val="0"/>
          <w:rtl/>
        </w:rPr>
        <w:t xml:space="preserve"> </w:t>
      </w:r>
      <w:r w:rsidR="00BC1A29" w:rsidRPr="00481E31">
        <w:rPr>
          <w:b w:val="0"/>
          <w:rtl/>
        </w:rPr>
        <w:t xml:space="preserve">) </w:t>
      </w:r>
      <w:r w:rsidRPr="00481E31">
        <w:rPr>
          <w:b w:val="0"/>
          <w:rtl/>
        </w:rPr>
        <w:t>من كتاب " الحوار " لمؤلفه ابن منيع عضو هيئة تمييز الأحكام الشرعية والمنسوب إلى عضوية كبار العلماء في المملكة العربية السعودية</w:t>
      </w:r>
      <w:r w:rsidR="007C461B">
        <w:rPr>
          <w:b w:val="0"/>
          <w:rtl/>
        </w:rPr>
        <w:t xml:space="preserve"> ،</w:t>
      </w:r>
      <w:r w:rsidRPr="00481E31">
        <w:rPr>
          <w:b w:val="0"/>
          <w:rtl/>
        </w:rPr>
        <w:t xml:space="preserve"> قال </w:t>
      </w:r>
      <w:r w:rsidR="003F6C7B" w:rsidRPr="00481E31">
        <w:rPr>
          <w:b w:val="0"/>
          <w:rtl/>
        </w:rPr>
        <w:t xml:space="preserve"> : </w:t>
      </w:r>
      <w:r w:rsidRPr="00481E31">
        <w:rPr>
          <w:b w:val="0"/>
          <w:rtl/>
        </w:rPr>
        <w:t>" إذا كان التعلق برسول الله صلى الله عليه وسلم كما يزعم المالكي وأحزابه فهذا مما نبرأ إلى الله منه ونشهد على أنا نعتقد في من يتعلق برسوله الله صلى الله عليه وسلم هذا التعلق أنه مشرك بالله غيره وأن شركه أعظم من شرك أبي جهل وأبي لهب وأبي بن خلف "  أهـ</w:t>
      </w:r>
      <w:r w:rsidR="007C461B">
        <w:rPr>
          <w:b w:val="0"/>
          <w:rtl/>
        </w:rPr>
        <w:t xml:space="preserve"> ،</w:t>
      </w:r>
      <w:r w:rsidRPr="00481E31">
        <w:rPr>
          <w:b w:val="0"/>
          <w:rtl/>
        </w:rPr>
        <w:t xml:space="preserve"> يريد بالتعلق برسول الله صلى الله عليه وسلم الاستعانة به ودعاؤه لطلب الشفاعة منه بعد موته وغير ذلك من أمور خصصنا لها في هذه الرسالة فصلا خاصا بعنوان " ما زعم الوهابية أنه تعلق منكر برسول الله صلى الله عليه وسلم وإبطال ذلك " وقد سبق ذكره </w:t>
      </w:r>
      <w:r w:rsidR="007C461B">
        <w:rPr>
          <w:rFonts w:hint="cs"/>
          <w:b w:val="0"/>
          <w:rtl/>
        </w:rPr>
        <w:t xml:space="preserve"> ،</w:t>
      </w:r>
      <w:r w:rsidRPr="00481E31">
        <w:rPr>
          <w:b w:val="0"/>
          <w:rtl/>
        </w:rPr>
        <w:t>وفي كتاب " الحوار " بالصفحات 31</w:t>
      </w:r>
      <w:r w:rsidR="009E192E">
        <w:rPr>
          <w:b w:val="0"/>
          <w:rtl/>
        </w:rPr>
        <w:t xml:space="preserve">- </w:t>
      </w:r>
      <w:r w:rsidRPr="00481E31">
        <w:rPr>
          <w:b w:val="0"/>
          <w:rtl/>
        </w:rPr>
        <w:t xml:space="preserve">70 </w:t>
      </w:r>
      <w:r w:rsidR="009E192E">
        <w:rPr>
          <w:b w:val="0"/>
          <w:rtl/>
        </w:rPr>
        <w:t xml:space="preserve">- </w:t>
      </w:r>
      <w:r w:rsidRPr="00481E31">
        <w:rPr>
          <w:b w:val="0"/>
          <w:rtl/>
        </w:rPr>
        <w:t>106</w:t>
      </w:r>
      <w:r w:rsidR="009E192E">
        <w:rPr>
          <w:b w:val="0"/>
          <w:rtl/>
        </w:rPr>
        <w:t xml:space="preserve">- </w:t>
      </w:r>
      <w:r w:rsidRPr="00481E31">
        <w:rPr>
          <w:b w:val="0"/>
          <w:rtl/>
        </w:rPr>
        <w:t>123</w:t>
      </w:r>
      <w:r w:rsidR="007C461B">
        <w:rPr>
          <w:b w:val="0"/>
          <w:rtl/>
        </w:rPr>
        <w:t xml:space="preserve"> ،</w:t>
      </w:r>
      <w:r w:rsidRPr="00481E31">
        <w:rPr>
          <w:b w:val="0"/>
          <w:rtl/>
        </w:rPr>
        <w:t xml:space="preserve"> يستعظم على رسول الله صلى الله عليه وسلم أن يحضر مجالس الخير ويجعل ذلك من التخيلات والتوهمات والخرافات والإيمان بالأرواح الوهمية التي يزعم الدجاجلة أنها تغدو وتروح , وتأمر وتنهى وترضى وتغضب , ومن انسياق العواطف إلى متاهات وترهات وخرافات تندد بها العقول السليمة , واستنكر أن تعرض عليه أعمال أمته , ووصف القول بذلك أنه قول لم يقل به جهل وأبو لهب وأبي بن خلف وغيرهم من أئمة الكفر والشرك والطغيان</w:t>
      </w:r>
      <w:r w:rsidR="007C461B">
        <w:rPr>
          <w:b w:val="0"/>
          <w:rtl/>
        </w:rPr>
        <w:t xml:space="preserve"> ،</w:t>
      </w:r>
      <w:r w:rsidRPr="00481E31">
        <w:rPr>
          <w:b w:val="0"/>
          <w:rtl/>
        </w:rPr>
        <w:t xml:space="preserve"> ويكفي تعليقا على هذا ما أثبته الشيخ ابن القيم في كتاب " الروح " " بأنه قد تواترت الرؤى والروايات بأن لأهل القبور قدرة على التصرف بأقوى مما كانوا في الحياة لتجرد الروح من عوائق البدن "</w:t>
      </w:r>
      <w:r w:rsidR="007C461B">
        <w:rPr>
          <w:b w:val="0"/>
          <w:rtl/>
        </w:rPr>
        <w:t xml:space="preserve"> ،</w:t>
      </w:r>
      <w:r w:rsidRPr="00481E31">
        <w:rPr>
          <w:b w:val="0"/>
          <w:rtl/>
        </w:rPr>
        <w:t xml:space="preserve"> ولعل حضور الأنبياء والرسل والأموات إلى بيت المقدس للاجتماع بالنبي صلى الله عليه وسلم والائتمام به ليلة الإسراء هو من الترهات والخرافات عند ابن منيع , أم لعلهم حين ظهروا في صورة أنس كما سيأتيك من كلامهم عند بحث زيارة القبور</w:t>
      </w:r>
      <w:r w:rsidR="007C461B">
        <w:rPr>
          <w:b w:val="0"/>
          <w:rtl/>
        </w:rPr>
        <w:t xml:space="preserve"> ،</w:t>
      </w:r>
      <w:r w:rsidRPr="00481E31">
        <w:rPr>
          <w:b w:val="0"/>
          <w:rtl/>
        </w:rPr>
        <w:t xml:space="preserve"> أما إن كان ظهورهم صحيحا عند ابن منيع وأمثاله فلماذا استكثر على رسول الله صلى الله عليه وسلم خروجه من قبره وحضوره مجالس الخير</w:t>
      </w:r>
      <w:r w:rsidR="007C461B">
        <w:rPr>
          <w:b w:val="0"/>
          <w:rtl/>
        </w:rPr>
        <w:t xml:space="preserve"> ؟</w:t>
      </w:r>
      <w:r w:rsidRPr="00481E31">
        <w:rPr>
          <w:b w:val="0"/>
          <w:rtl/>
        </w:rPr>
        <w:t xml:space="preserve"> </w:t>
      </w:r>
      <w:r w:rsidR="00616F9B">
        <w:rPr>
          <w:rFonts w:hint="cs"/>
          <w:b w:val="0"/>
          <w:rtl/>
        </w:rPr>
        <w:t xml:space="preserve">  </w:t>
      </w:r>
      <w:r w:rsidRPr="00481E31">
        <w:rPr>
          <w:b w:val="0"/>
          <w:rtl/>
        </w:rPr>
        <w:t>وفي الصفحات 75</w:t>
      </w:r>
      <w:r w:rsidR="009E192E">
        <w:rPr>
          <w:b w:val="0"/>
          <w:rtl/>
        </w:rPr>
        <w:t xml:space="preserve">- </w:t>
      </w:r>
      <w:r w:rsidRPr="00481E31">
        <w:rPr>
          <w:b w:val="0"/>
          <w:rtl/>
        </w:rPr>
        <w:t xml:space="preserve">76 </w:t>
      </w:r>
      <w:r w:rsidR="003F6C7B" w:rsidRPr="00481E31">
        <w:rPr>
          <w:b w:val="0"/>
          <w:rtl/>
        </w:rPr>
        <w:t xml:space="preserve"> : </w:t>
      </w:r>
      <w:r w:rsidRPr="00481E31">
        <w:rPr>
          <w:b w:val="0"/>
          <w:rtl/>
        </w:rPr>
        <w:t xml:space="preserve">من كتاب " الحوار " حين قال المالكي </w:t>
      </w:r>
      <w:r w:rsidR="003F6C7B" w:rsidRPr="00481E31">
        <w:rPr>
          <w:b w:val="0"/>
          <w:rtl/>
        </w:rPr>
        <w:t xml:space="preserve"> : </w:t>
      </w:r>
      <w:r w:rsidRPr="00481E31">
        <w:rPr>
          <w:b w:val="0"/>
          <w:rtl/>
        </w:rPr>
        <w:t>" كم للصلاة على رسول الله صلى الله عليه وسلم من فوائد نبوية وإمدادت محمدية "</w:t>
      </w:r>
      <w:r w:rsidR="007C461B">
        <w:rPr>
          <w:b w:val="0"/>
          <w:rtl/>
        </w:rPr>
        <w:t xml:space="preserve"> ،</w:t>
      </w:r>
      <w:r w:rsidRPr="00481E31">
        <w:rPr>
          <w:b w:val="0"/>
          <w:rtl/>
        </w:rPr>
        <w:t xml:space="preserve"> وحين قال </w:t>
      </w:r>
      <w:r w:rsidR="003F6C7B" w:rsidRPr="00481E31">
        <w:rPr>
          <w:b w:val="0"/>
          <w:rtl/>
        </w:rPr>
        <w:t xml:space="preserve"> : </w:t>
      </w:r>
      <w:r w:rsidRPr="00481E31">
        <w:rPr>
          <w:b w:val="0"/>
          <w:rtl/>
        </w:rPr>
        <w:t>يسجد القلم في محراب البيان عاجزا عن مقدار آثارها ومظاهر أنوارها "</w:t>
      </w:r>
      <w:r w:rsidR="007C461B">
        <w:rPr>
          <w:b w:val="0"/>
          <w:rtl/>
        </w:rPr>
        <w:t xml:space="preserve"> ،</w:t>
      </w:r>
      <w:r w:rsidRPr="00481E31">
        <w:rPr>
          <w:b w:val="0"/>
          <w:rtl/>
        </w:rPr>
        <w:t xml:space="preserve"> فعلق ابن منيع على هذا الكلام بقوله </w:t>
      </w:r>
      <w:r w:rsidR="003F6C7B" w:rsidRPr="00481E31">
        <w:rPr>
          <w:b w:val="0"/>
          <w:rtl/>
        </w:rPr>
        <w:t xml:space="preserve"> : </w:t>
      </w:r>
      <w:r w:rsidRPr="00481E31">
        <w:rPr>
          <w:b w:val="0"/>
          <w:rtl/>
        </w:rPr>
        <w:t xml:space="preserve">"لا ندري ما مقصود المالكي بالامدادات المحمدية , ولعلها نتيجة اعتقاده أن له مقاليد السموات والأرض , وأن له حق الإقطاع في الجنة , وأن من جوده الدنيا وضرتها ومن علومه علم اللوح والقلم , </w:t>
      </w:r>
      <w:r w:rsidRPr="00481E31">
        <w:rPr>
          <w:b w:val="0"/>
          <w:rtl/>
        </w:rPr>
        <w:lastRenderedPageBreak/>
        <w:t xml:space="preserve">وأن الخلق خلقوا لأجله إلى غير ذلك من عبارات الغلو والإطراء والتنطع والتشدق والتفيهق </w:t>
      </w:r>
      <w:r w:rsidR="007C461B">
        <w:rPr>
          <w:b w:val="0"/>
          <w:rtl/>
        </w:rPr>
        <w:t xml:space="preserve"> ،</w:t>
      </w:r>
      <w:r w:rsidRPr="00481E31">
        <w:rPr>
          <w:b w:val="0"/>
          <w:rtl/>
        </w:rPr>
        <w:t xml:space="preserve">فهل يريد من صلواته عليه مددا محمدا لا مددا إلهيا </w:t>
      </w:r>
      <w:r w:rsidR="007C461B">
        <w:rPr>
          <w:b w:val="0"/>
          <w:rtl/>
        </w:rPr>
        <w:t xml:space="preserve"> ،</w:t>
      </w:r>
      <w:r w:rsidRPr="00481E31">
        <w:rPr>
          <w:b w:val="0"/>
          <w:rtl/>
        </w:rPr>
        <w:t>إننا لا نستطيع تصور الشرك بالله إذا لم يكن هذا الاتجاه من المالكي وأحزابه أبشع ألوانه وأظهر مثال له</w:t>
      </w:r>
      <w:r w:rsidR="007C461B">
        <w:rPr>
          <w:b w:val="0"/>
          <w:rtl/>
        </w:rPr>
        <w:t xml:space="preserve"> ،</w:t>
      </w:r>
      <w:r w:rsidRPr="00481E31">
        <w:rPr>
          <w:b w:val="0"/>
          <w:rtl/>
        </w:rPr>
        <w:t xml:space="preserve"> وعلق ابن منيع في ص</w:t>
      </w:r>
      <w:r w:rsidR="00BC1A29" w:rsidRPr="00481E31">
        <w:rPr>
          <w:b w:val="0"/>
          <w:rtl/>
        </w:rPr>
        <w:t xml:space="preserve"> </w:t>
      </w:r>
      <w:r w:rsidR="00293943" w:rsidRPr="00481E31">
        <w:rPr>
          <w:b w:val="0"/>
          <w:rtl/>
        </w:rPr>
        <w:t xml:space="preserve">( </w:t>
      </w:r>
      <w:r w:rsidRPr="00481E31">
        <w:rPr>
          <w:b w:val="0"/>
          <w:rtl/>
        </w:rPr>
        <w:t>76</w:t>
      </w:r>
      <w:r w:rsidR="003F6C7B" w:rsidRPr="00481E31">
        <w:rPr>
          <w:b w:val="0"/>
          <w:rtl/>
        </w:rPr>
        <w:t xml:space="preserve"> </w:t>
      </w:r>
      <w:r w:rsidR="00BC1A29" w:rsidRPr="00481E31">
        <w:rPr>
          <w:b w:val="0"/>
          <w:rtl/>
        </w:rPr>
        <w:t xml:space="preserve">) </w:t>
      </w:r>
      <w:r w:rsidRPr="00481E31">
        <w:rPr>
          <w:b w:val="0"/>
          <w:rtl/>
        </w:rPr>
        <w:t>على سجود القلم عاجزا بقوله " وهذه أيضا من عبارات الغلو والإطراء والتنطع والإفراط فما هذه الأنوار التي يسجد لها القلم "</w:t>
      </w:r>
      <w:r w:rsidR="007C461B">
        <w:rPr>
          <w:b w:val="0"/>
          <w:rtl/>
        </w:rPr>
        <w:t xml:space="preserve"> ؟</w:t>
      </w:r>
      <w:r w:rsidRPr="00481E31">
        <w:rPr>
          <w:b w:val="0"/>
          <w:rtl/>
        </w:rPr>
        <w:t xml:space="preserve"> </w:t>
      </w:r>
      <w:r w:rsidR="00616F9B">
        <w:rPr>
          <w:rFonts w:hint="cs"/>
          <w:b w:val="0"/>
          <w:rtl/>
        </w:rPr>
        <w:t xml:space="preserve">  </w:t>
      </w:r>
      <w:r w:rsidRPr="00481E31">
        <w:rPr>
          <w:b w:val="0"/>
          <w:rtl/>
        </w:rPr>
        <w:t xml:space="preserve">قلت </w:t>
      </w:r>
      <w:r w:rsidR="003F6C7B" w:rsidRPr="00481E31">
        <w:rPr>
          <w:b w:val="0"/>
          <w:rtl/>
        </w:rPr>
        <w:t xml:space="preserve"> : </w:t>
      </w:r>
      <w:r w:rsidRPr="00481E31">
        <w:rPr>
          <w:b w:val="0"/>
          <w:rtl/>
        </w:rPr>
        <w:t>لا نستغرب أن يتصور ابن منيع وأمثاله الشرك بمفهومه الخاطىء في التفرقة بين ما هو شرك وما ليس منه , ففي ذكره إمدادات محمدية وإمدادات إلهية</w:t>
      </w:r>
      <w:r w:rsidR="007C461B">
        <w:rPr>
          <w:b w:val="0"/>
          <w:rtl/>
        </w:rPr>
        <w:t xml:space="preserve"> ،</w:t>
      </w:r>
      <w:r w:rsidRPr="00481E31">
        <w:rPr>
          <w:b w:val="0"/>
          <w:rtl/>
        </w:rPr>
        <w:t xml:space="preserve"> وهو لم يفرق بين معاني الألفاظ ومدلولاتها حين تطلق على الخلق بما يناسب مقام المخلوق </w:t>
      </w:r>
      <w:r w:rsidR="007C461B">
        <w:rPr>
          <w:b w:val="0"/>
          <w:rtl/>
        </w:rPr>
        <w:t xml:space="preserve"> ،</w:t>
      </w:r>
      <w:r w:rsidRPr="00481E31">
        <w:rPr>
          <w:b w:val="0"/>
          <w:rtl/>
        </w:rPr>
        <w:t xml:space="preserve">حين تكون نسبتها إلى الخلق من باب المجاز العقلي كالمدد مثلا </w:t>
      </w:r>
      <w:r w:rsidR="007C461B">
        <w:rPr>
          <w:b w:val="0"/>
          <w:rtl/>
        </w:rPr>
        <w:t xml:space="preserve"> ،</w:t>
      </w:r>
      <w:r w:rsidRPr="00481E31">
        <w:rPr>
          <w:b w:val="0"/>
          <w:rtl/>
        </w:rPr>
        <w:t xml:space="preserve">فأي شرك ممن ادعى لرسول الله صلى الله عليه وسلم مددا محمدا وكأن المعترض نسي او تناسى ما في السنة من تأثيره صلى الله عليه وسلم بمجرد توجيه نظره إلى شخص كقصة فضالة بن عمير الذي تربص برسول الله صلى الله عليه وسلم يوم فتح مكة ليقتله فلما وضع يده على صدره سكن قلبه وتحول بغضه إلى حب , وكأنه نسي ما فعله صلى الله عليه وسلم بأبي هريرة حين شكى إليه نسيان ما يحفظه فحثى له في ردائه حثيات وأمره بضمه إليه ما نسي بعد ذلك شيئا وأمثال هذا في السنة كثير </w:t>
      </w:r>
      <w:r w:rsidR="007C461B">
        <w:rPr>
          <w:b w:val="0"/>
          <w:rtl/>
        </w:rPr>
        <w:t xml:space="preserve"> ،</w:t>
      </w:r>
      <w:r w:rsidRPr="00481E31">
        <w:rPr>
          <w:b w:val="0"/>
          <w:rtl/>
        </w:rPr>
        <w:t>وحتى الجهال يفرقون بين هذا المدد وبين المدد المنسوب إلى الله فالأول تسبب والثاني خلق وإيجاد</w:t>
      </w:r>
      <w:r w:rsidR="007C461B">
        <w:rPr>
          <w:b w:val="0"/>
          <w:rtl/>
        </w:rPr>
        <w:t xml:space="preserve"> ،</w:t>
      </w:r>
      <w:r w:rsidRPr="00481E31">
        <w:rPr>
          <w:b w:val="0"/>
          <w:rtl/>
        </w:rPr>
        <w:t xml:space="preserve"> أما عن مظاهر الأنوار في الصلاة على النبي صلى الله عليه وسلم فكأن المنتقد لذلك لم يتل قوله تعالى </w:t>
      </w:r>
      <w:r w:rsidR="003F6C7B" w:rsidRPr="00481E31">
        <w:rPr>
          <w:b w:val="0"/>
          <w:rtl/>
        </w:rPr>
        <w:t xml:space="preserve"> : </w:t>
      </w:r>
      <w:r w:rsidR="00575872">
        <w:rPr>
          <w:b w:val="0"/>
          <w:rtl/>
        </w:rPr>
        <w:t xml:space="preserve">{ </w:t>
      </w:r>
      <w:r w:rsidRPr="00481E31">
        <w:rPr>
          <w:b w:val="0"/>
          <w:rtl/>
        </w:rPr>
        <w:t>هو الذي يصلي عليكم وملائكته ليخرجكم من الظلمات إلى النور</w:t>
      </w:r>
      <w:r w:rsidR="003F6C7B" w:rsidRPr="00481E31">
        <w:rPr>
          <w:b w:val="0"/>
          <w:rtl/>
        </w:rPr>
        <w:t xml:space="preserve"> }</w:t>
      </w:r>
      <w:r w:rsidR="007C461B">
        <w:rPr>
          <w:b w:val="0"/>
          <w:rtl/>
        </w:rPr>
        <w:t xml:space="preserve"> ،</w:t>
      </w:r>
      <w:r w:rsidRPr="00481E31">
        <w:rPr>
          <w:b w:val="0"/>
          <w:rtl/>
        </w:rPr>
        <w:t xml:space="preserve"> وأن الله قد ضاعف ثواب من يصلي عليه صلى الله عليه وسلم فيصل الله بها عشرا عليه</w:t>
      </w:r>
      <w:r w:rsidR="007C461B">
        <w:rPr>
          <w:b w:val="0"/>
          <w:rtl/>
        </w:rPr>
        <w:t xml:space="preserve"> ،</w:t>
      </w:r>
      <w:r w:rsidRPr="00481E31">
        <w:rPr>
          <w:b w:val="0"/>
          <w:rtl/>
        </w:rPr>
        <w:t xml:space="preserve"> وعلى هذا فإن صلاة المسلم على رسول الله صلى الله عليه وسلم إخراج له من الظلمات إلى النور بنص الآية</w:t>
      </w:r>
      <w:r w:rsidR="007C461B">
        <w:rPr>
          <w:b w:val="0"/>
          <w:rtl/>
        </w:rPr>
        <w:t xml:space="preserve"> ،</w:t>
      </w:r>
      <w:r w:rsidR="00BC63EB">
        <w:rPr>
          <w:b w:val="0"/>
          <w:rtl/>
        </w:rPr>
        <w:t xml:space="preserve"> </w:t>
      </w:r>
      <w:r w:rsidRPr="00481E31">
        <w:rPr>
          <w:b w:val="0"/>
          <w:rtl/>
        </w:rPr>
        <w:t xml:space="preserve">فلعلك بهذا قد علمت مظاهر الانوار في الصلاة على النبي صلى الله عليه وسلم ولعل الذي حجبك عن وعي ذلك ما غلب على قلبك من استكثار لكل ما يتعلق به صلى الله عليه وسلم دون روية أو تدبر </w:t>
      </w:r>
      <w:r w:rsidR="007C461B">
        <w:rPr>
          <w:b w:val="0"/>
          <w:rtl/>
        </w:rPr>
        <w:t xml:space="preserve"> ،</w:t>
      </w:r>
    </w:p>
    <w:p w:rsidR="003E123D" w:rsidRPr="00481E31" w:rsidRDefault="003E123D" w:rsidP="003E123D">
      <w:pPr>
        <w:jc w:val="center"/>
        <w:rPr>
          <w:b w:val="0"/>
          <w:rtl/>
        </w:rPr>
      </w:pPr>
      <w:r>
        <w:rPr>
          <w:rFonts w:hint="cs"/>
          <w:b w:val="0"/>
          <w:rtl/>
        </w:rPr>
        <w:t>***</w:t>
      </w:r>
    </w:p>
    <w:p w:rsidR="00130E19" w:rsidRDefault="003E123D" w:rsidP="003E123D">
      <w:pPr>
        <w:jc w:val="both"/>
        <w:rPr>
          <w:b w:val="0"/>
          <w:rtl/>
        </w:rPr>
      </w:pPr>
      <w:r>
        <w:rPr>
          <w:rFonts w:hint="cs"/>
          <w:b w:val="0"/>
          <w:bCs/>
          <w:rtl/>
        </w:rPr>
        <w:t xml:space="preserve">( 9 ) </w:t>
      </w:r>
      <w:r w:rsidR="00130E19" w:rsidRPr="00616F9B">
        <w:rPr>
          <w:b w:val="0"/>
          <w:bCs/>
          <w:rtl/>
        </w:rPr>
        <w:t xml:space="preserve">حد التعظيم لرسول الله صلى الله عليه وسلم الذي زعموا أنه لا يجوز تجاوزه </w:t>
      </w:r>
      <w:r w:rsidR="003F6C7B" w:rsidRPr="00616F9B">
        <w:rPr>
          <w:b w:val="0"/>
          <w:bCs/>
          <w:rtl/>
        </w:rPr>
        <w:t xml:space="preserve"> : </w:t>
      </w:r>
      <w:r w:rsidR="00616F9B">
        <w:rPr>
          <w:rFonts w:hint="cs"/>
          <w:b w:val="0"/>
          <w:bCs/>
          <w:rtl/>
        </w:rPr>
        <w:t xml:space="preserve"> </w:t>
      </w:r>
      <w:r w:rsidR="00130E19" w:rsidRPr="00481E31">
        <w:rPr>
          <w:b w:val="0"/>
          <w:rtl/>
        </w:rPr>
        <w:t>في ص</w:t>
      </w:r>
      <w:r w:rsidR="00BC1A29" w:rsidRPr="00481E31">
        <w:rPr>
          <w:b w:val="0"/>
          <w:rtl/>
        </w:rPr>
        <w:t xml:space="preserve"> </w:t>
      </w:r>
      <w:r w:rsidR="00293943" w:rsidRPr="00481E31">
        <w:rPr>
          <w:b w:val="0"/>
          <w:rtl/>
        </w:rPr>
        <w:t xml:space="preserve">( </w:t>
      </w:r>
      <w:r w:rsidR="00130E19" w:rsidRPr="00481E31">
        <w:rPr>
          <w:b w:val="0"/>
          <w:rtl/>
        </w:rPr>
        <w:t>33</w:t>
      </w:r>
      <w:r w:rsidR="003F6C7B" w:rsidRPr="00481E31">
        <w:rPr>
          <w:b w:val="0"/>
          <w:rtl/>
        </w:rPr>
        <w:t xml:space="preserve"> </w:t>
      </w:r>
      <w:r w:rsidR="00BC1A29" w:rsidRPr="00481E31">
        <w:rPr>
          <w:b w:val="0"/>
          <w:rtl/>
        </w:rPr>
        <w:t xml:space="preserve">) </w:t>
      </w:r>
      <w:r w:rsidR="00130E19" w:rsidRPr="00481E31">
        <w:rPr>
          <w:b w:val="0"/>
          <w:rtl/>
        </w:rPr>
        <w:t xml:space="preserve">من كتاب "الحوار " قال ابن منيع </w:t>
      </w:r>
      <w:r w:rsidR="003F6C7B" w:rsidRPr="00481E31">
        <w:rPr>
          <w:b w:val="0"/>
          <w:rtl/>
        </w:rPr>
        <w:t xml:space="preserve"> : </w:t>
      </w:r>
      <w:r w:rsidR="00130E19" w:rsidRPr="00481E31">
        <w:rPr>
          <w:b w:val="0"/>
          <w:rtl/>
        </w:rPr>
        <w:t>" أنه سيمهد لرده على المالكي ما يعتقده في رسول الله صلى الله عليه وسلم وما يجب عدم تجاوزه لئلا نكون في مسار أهل الكتاب ممن غلوا في أنبيائهم ورسلهم حتى جعلوا آلهة يعبدون مع الله</w:t>
      </w:r>
      <w:r w:rsidR="007C461B">
        <w:rPr>
          <w:b w:val="0"/>
          <w:rtl/>
        </w:rPr>
        <w:t xml:space="preserve"> ،</w:t>
      </w:r>
      <w:r w:rsidR="00130E19" w:rsidRPr="00481E31">
        <w:rPr>
          <w:b w:val="0"/>
          <w:rtl/>
        </w:rPr>
        <w:t xml:space="preserve"> فلما تكلم في ص</w:t>
      </w:r>
      <w:r w:rsidR="00BC1A29" w:rsidRPr="00481E31">
        <w:rPr>
          <w:b w:val="0"/>
          <w:rtl/>
        </w:rPr>
        <w:t xml:space="preserve"> </w:t>
      </w:r>
      <w:r w:rsidR="00293943" w:rsidRPr="00481E31">
        <w:rPr>
          <w:b w:val="0"/>
          <w:rtl/>
        </w:rPr>
        <w:t xml:space="preserve">( </w:t>
      </w:r>
      <w:r w:rsidR="00130E19" w:rsidRPr="00481E31">
        <w:rPr>
          <w:b w:val="0"/>
          <w:rtl/>
        </w:rPr>
        <w:t>38</w:t>
      </w:r>
      <w:r w:rsidR="009E192E">
        <w:rPr>
          <w:b w:val="0"/>
          <w:rtl/>
        </w:rPr>
        <w:t xml:space="preserve">- </w:t>
      </w:r>
      <w:r w:rsidR="00130E19" w:rsidRPr="00481E31">
        <w:rPr>
          <w:b w:val="0"/>
          <w:rtl/>
        </w:rPr>
        <w:t>39</w:t>
      </w:r>
      <w:r w:rsidR="00293943" w:rsidRPr="00481E31">
        <w:rPr>
          <w:b w:val="0"/>
          <w:rtl/>
        </w:rPr>
        <w:t xml:space="preserve"> )</w:t>
      </w:r>
      <w:r w:rsidR="00BC1A29" w:rsidRPr="00481E31">
        <w:rPr>
          <w:b w:val="0"/>
          <w:rtl/>
        </w:rPr>
        <w:t xml:space="preserve"> </w:t>
      </w:r>
      <w:r w:rsidR="00130E19" w:rsidRPr="00481E31">
        <w:rPr>
          <w:b w:val="0"/>
          <w:rtl/>
        </w:rPr>
        <w:t>عما يجب له وما له من خصائص ومقامات أوجز فذكر فقط وجوب طاعته ومحبته والصلاة عليه والدعاء له بالوسيلة والفضيلة والمقام المحمود</w:t>
      </w:r>
      <w:r w:rsidR="007C461B">
        <w:rPr>
          <w:b w:val="0"/>
          <w:rtl/>
        </w:rPr>
        <w:t xml:space="preserve"> ،</w:t>
      </w:r>
      <w:r w:rsidR="00130E19" w:rsidRPr="00481E31">
        <w:rPr>
          <w:b w:val="0"/>
          <w:rtl/>
        </w:rPr>
        <w:t xml:space="preserve"> أما حين ذكر بشريته وما يصيب سائر </w:t>
      </w:r>
      <w:r w:rsidR="00130E19" w:rsidRPr="00481E31">
        <w:rPr>
          <w:b w:val="0"/>
          <w:rtl/>
        </w:rPr>
        <w:lastRenderedPageBreak/>
        <w:t xml:space="preserve">البشر وأنه لا يغني عن نفسه ولاعن أحد شيئا بسط القول وساق في ذلك ما يروقه من آيات وأحاديث وردد حتى مانعاه الله تعالى على مشركي قريش </w:t>
      </w:r>
      <w:r w:rsidR="003F6C7B" w:rsidRPr="00481E31">
        <w:rPr>
          <w:b w:val="0"/>
          <w:rtl/>
        </w:rPr>
        <w:t xml:space="preserve"> : </w:t>
      </w:r>
      <w:r w:rsidR="00575872">
        <w:rPr>
          <w:b w:val="0"/>
          <w:rtl/>
        </w:rPr>
        <w:t xml:space="preserve">{ </w:t>
      </w:r>
      <w:r w:rsidR="00130E19" w:rsidRPr="00481E31">
        <w:rPr>
          <w:b w:val="0"/>
          <w:rtl/>
        </w:rPr>
        <w:t>مال هذا الرسول يأكل الطعام ويمشي في الأسواق</w:t>
      </w:r>
      <w:r w:rsidR="003F6C7B" w:rsidRPr="00481E31">
        <w:rPr>
          <w:b w:val="0"/>
          <w:rtl/>
        </w:rPr>
        <w:t xml:space="preserve"> }</w:t>
      </w:r>
      <w:r w:rsidR="007C461B">
        <w:rPr>
          <w:b w:val="0"/>
          <w:rtl/>
        </w:rPr>
        <w:t xml:space="preserve"> ،</w:t>
      </w:r>
      <w:r w:rsidR="00130E19" w:rsidRPr="00481E31">
        <w:rPr>
          <w:b w:val="0"/>
          <w:rtl/>
        </w:rPr>
        <w:t xml:space="preserve"> فقال في ص</w:t>
      </w:r>
      <w:r w:rsidR="00BC1A29" w:rsidRPr="00481E31">
        <w:rPr>
          <w:b w:val="0"/>
          <w:rtl/>
        </w:rPr>
        <w:t xml:space="preserve"> </w:t>
      </w:r>
      <w:r w:rsidR="00293943" w:rsidRPr="00481E31">
        <w:rPr>
          <w:b w:val="0"/>
          <w:rtl/>
        </w:rPr>
        <w:t xml:space="preserve">( </w:t>
      </w:r>
      <w:r w:rsidR="00130E19" w:rsidRPr="00481E31">
        <w:rPr>
          <w:b w:val="0"/>
          <w:rtl/>
        </w:rPr>
        <w:t>35</w:t>
      </w:r>
      <w:r w:rsidR="003F6C7B" w:rsidRPr="00481E31">
        <w:rPr>
          <w:b w:val="0"/>
          <w:rtl/>
        </w:rPr>
        <w:t xml:space="preserve"> </w:t>
      </w:r>
      <w:r w:rsidR="00BC1A29" w:rsidRPr="00481E31">
        <w:rPr>
          <w:b w:val="0"/>
          <w:rtl/>
        </w:rPr>
        <w:t xml:space="preserve">) </w:t>
      </w:r>
      <w:r w:rsidR="00130E19" w:rsidRPr="00481E31">
        <w:rPr>
          <w:b w:val="0"/>
          <w:rtl/>
        </w:rPr>
        <w:t xml:space="preserve">" إن ما نعتقده في رسول الله صلى الله عليه وسلم هو أنه لا يعلم الغيب , ولا يملك لنفسه نفعا ولا خيرا إلا ما شاء الله وأنه يأكل الطعام ويمشي في الأسواق , وأنه لم يكن بدعا من الرسل , وأنه لا يدري ما يفعل به ولا ما يفعل بنا , وأنه بشر مثلنا أرسله الله إلينا </w:t>
      </w:r>
      <w:r w:rsidR="00326802">
        <w:rPr>
          <w:b w:val="0"/>
          <w:rtl/>
        </w:rPr>
        <w:t>..</w:t>
      </w:r>
      <w:r w:rsidR="00BC63EB">
        <w:rPr>
          <w:b w:val="0"/>
          <w:rtl/>
        </w:rPr>
        <w:t xml:space="preserve"> </w:t>
      </w:r>
      <w:r w:rsidR="00130E19" w:rsidRPr="00481E31">
        <w:rPr>
          <w:b w:val="0"/>
          <w:rtl/>
        </w:rPr>
        <w:t xml:space="preserve"> وأنه عبد الله ورسوله يناله من الطباع البشرية ما ينال بني جنسه</w:t>
      </w:r>
      <w:r w:rsidR="007C461B">
        <w:rPr>
          <w:b w:val="0"/>
          <w:rtl/>
        </w:rPr>
        <w:t xml:space="preserve"> ،</w:t>
      </w:r>
      <w:r w:rsidR="00130E19" w:rsidRPr="00481E31">
        <w:rPr>
          <w:b w:val="0"/>
          <w:rtl/>
        </w:rPr>
        <w:t xml:space="preserve"> وفي ص</w:t>
      </w:r>
      <w:r w:rsidR="00BC1A29" w:rsidRPr="00481E31">
        <w:rPr>
          <w:b w:val="0"/>
          <w:rtl/>
        </w:rPr>
        <w:t xml:space="preserve"> </w:t>
      </w:r>
      <w:r w:rsidR="00293943" w:rsidRPr="00481E31">
        <w:rPr>
          <w:b w:val="0"/>
          <w:rtl/>
        </w:rPr>
        <w:t xml:space="preserve">( </w:t>
      </w:r>
      <w:r w:rsidR="00130E19" w:rsidRPr="00481E31">
        <w:rPr>
          <w:b w:val="0"/>
          <w:rtl/>
        </w:rPr>
        <w:t xml:space="preserve">36 </w:t>
      </w:r>
      <w:r w:rsidR="009E192E">
        <w:rPr>
          <w:b w:val="0"/>
          <w:rtl/>
        </w:rPr>
        <w:t xml:space="preserve">- </w:t>
      </w:r>
      <w:r w:rsidR="00130E19" w:rsidRPr="00481E31">
        <w:rPr>
          <w:b w:val="0"/>
          <w:rtl/>
        </w:rPr>
        <w:t>37</w:t>
      </w:r>
      <w:r w:rsidR="00293943" w:rsidRPr="00481E31">
        <w:rPr>
          <w:b w:val="0"/>
          <w:rtl/>
        </w:rPr>
        <w:t xml:space="preserve"> )</w:t>
      </w:r>
      <w:r w:rsidR="00BC1A29" w:rsidRPr="00481E31">
        <w:rPr>
          <w:b w:val="0"/>
          <w:rtl/>
        </w:rPr>
        <w:t xml:space="preserve"> </w:t>
      </w:r>
      <w:r w:rsidR="00130E19" w:rsidRPr="00481E31">
        <w:rPr>
          <w:b w:val="0"/>
          <w:rtl/>
        </w:rPr>
        <w:t xml:space="preserve">قال </w:t>
      </w:r>
      <w:r w:rsidR="003F6C7B" w:rsidRPr="00481E31">
        <w:rPr>
          <w:b w:val="0"/>
          <w:rtl/>
        </w:rPr>
        <w:t xml:space="preserve"> : </w:t>
      </w:r>
      <w:r w:rsidR="00130E19" w:rsidRPr="00481E31">
        <w:rPr>
          <w:b w:val="0"/>
          <w:rtl/>
        </w:rPr>
        <w:t>أنه صلى الله عليه وسلم كان يعرف قدر نفسه تجاه ربه إذ قال</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اجعلتني لله ندا</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 xml:space="preserve">لمن قال </w:t>
      </w:r>
      <w:r w:rsidR="003F6C7B" w:rsidRPr="00481E31">
        <w:rPr>
          <w:b w:val="0"/>
          <w:rtl/>
        </w:rPr>
        <w:t xml:space="preserve"> : </w:t>
      </w:r>
      <w:r w:rsidR="00130E19" w:rsidRPr="00481E31">
        <w:rPr>
          <w:b w:val="0"/>
          <w:rtl/>
        </w:rPr>
        <w:t xml:space="preserve">" ما شاء الله وشئت " , وأنه نزل عليه </w:t>
      </w:r>
      <w:r w:rsidR="00575872">
        <w:rPr>
          <w:b w:val="0"/>
          <w:rtl/>
        </w:rPr>
        <w:t xml:space="preserve">{ </w:t>
      </w:r>
      <w:r w:rsidR="00130E19" w:rsidRPr="00481E31">
        <w:rPr>
          <w:b w:val="0"/>
          <w:rtl/>
        </w:rPr>
        <w:t>ليس لك من الامر شيء</w:t>
      </w:r>
      <w:r w:rsidR="003F6C7B" w:rsidRPr="00481E31">
        <w:rPr>
          <w:b w:val="0"/>
          <w:rtl/>
        </w:rPr>
        <w:t xml:space="preserve"> }</w:t>
      </w:r>
      <w:r w:rsidR="00130E19" w:rsidRPr="00481E31">
        <w:rPr>
          <w:b w:val="0"/>
          <w:rtl/>
        </w:rPr>
        <w:t xml:space="preserve"> لما قال </w:t>
      </w:r>
      <w:r w:rsidR="003F6C7B" w:rsidRPr="00481E31">
        <w:rPr>
          <w:b w:val="0"/>
          <w:rtl/>
        </w:rPr>
        <w:t xml:space="preserve"> : </w:t>
      </w:r>
      <w:r w:rsidR="00130E19" w:rsidRPr="00481E31">
        <w:rPr>
          <w:b w:val="0"/>
          <w:rtl/>
        </w:rPr>
        <w:t xml:space="preserve">كيف يفلح قوم شجوا نبيهم , وانه لما نزل عليه </w:t>
      </w:r>
      <w:r w:rsidR="00575872">
        <w:rPr>
          <w:b w:val="0"/>
          <w:rtl/>
        </w:rPr>
        <w:t xml:space="preserve">{ </w:t>
      </w:r>
      <w:r w:rsidR="00130E19" w:rsidRPr="00481E31">
        <w:rPr>
          <w:b w:val="0"/>
          <w:rtl/>
        </w:rPr>
        <w:t>وأنذر عشيرتك الأقربين</w:t>
      </w:r>
      <w:r w:rsidR="003F6C7B" w:rsidRPr="00481E31">
        <w:rPr>
          <w:b w:val="0"/>
          <w:rtl/>
        </w:rPr>
        <w:t xml:space="preserve"> }</w:t>
      </w:r>
      <w:r w:rsidR="00130E19" w:rsidRPr="00481E31">
        <w:rPr>
          <w:b w:val="0"/>
          <w:rtl/>
        </w:rPr>
        <w:t xml:space="preserve"> قال </w:t>
      </w:r>
      <w:r w:rsidR="003F6C7B" w:rsidRPr="00481E31">
        <w:rPr>
          <w:b w:val="0"/>
          <w:rtl/>
        </w:rPr>
        <w:t xml:space="preserve"> : </w:t>
      </w:r>
      <w:r w:rsidR="00130E19" w:rsidRPr="00481E31">
        <w:rPr>
          <w:b w:val="0"/>
          <w:rtl/>
        </w:rPr>
        <w:t xml:space="preserve">يا معشر قريش إني لا أغني عنكم من الله شيئا , يا عباس لا أغني عنك من الله شيئا , يا صفية لا أغني عنك من الله شيئا … يا فاطمة لا أغني عنك من الله شيئا … يا فاطمة لا أغني عنك من الله شيئا , وأنزل عليه في أبي طالب </w:t>
      </w:r>
      <w:r w:rsidR="003F6C7B" w:rsidRPr="00481E31">
        <w:rPr>
          <w:b w:val="0"/>
          <w:rtl/>
        </w:rPr>
        <w:t xml:space="preserve"> : </w:t>
      </w:r>
      <w:r w:rsidR="00130E19" w:rsidRPr="00481E31">
        <w:rPr>
          <w:b w:val="0"/>
          <w:rtl/>
        </w:rPr>
        <w:t xml:space="preserve">_ </w:t>
      </w:r>
      <w:r w:rsidR="003F6C7B" w:rsidRPr="00481E31">
        <w:rPr>
          <w:b w:val="0"/>
          <w:rtl/>
        </w:rPr>
        <w:t xml:space="preserve">{ </w:t>
      </w:r>
      <w:r w:rsidR="00130E19" w:rsidRPr="00481E31">
        <w:rPr>
          <w:b w:val="0"/>
          <w:rtl/>
        </w:rPr>
        <w:t>ما كان للنبي والذين ءامنوا أن يستغفروا للمشركين ولو كانوا أولي قربى</w:t>
      </w:r>
      <w:r w:rsidR="003F6C7B" w:rsidRPr="00481E31">
        <w:rPr>
          <w:b w:val="0"/>
          <w:rtl/>
        </w:rPr>
        <w:t xml:space="preserve"> }</w:t>
      </w:r>
      <w:r w:rsidR="00130E19" w:rsidRPr="00481E31">
        <w:rPr>
          <w:b w:val="0"/>
          <w:rtl/>
        </w:rPr>
        <w:t xml:space="preserve"> وقوله </w:t>
      </w:r>
      <w:r w:rsidR="003F6C7B" w:rsidRPr="00481E31">
        <w:rPr>
          <w:b w:val="0"/>
          <w:rtl/>
        </w:rPr>
        <w:t xml:space="preserve"> : </w:t>
      </w:r>
      <w:r w:rsidR="00575872">
        <w:rPr>
          <w:b w:val="0"/>
          <w:rtl/>
        </w:rPr>
        <w:t xml:space="preserve">{ </w:t>
      </w:r>
      <w:r w:rsidR="00130E19" w:rsidRPr="00481E31">
        <w:rPr>
          <w:b w:val="0"/>
          <w:rtl/>
        </w:rPr>
        <w:t>إنك لا تهدي من أحببت</w:t>
      </w:r>
      <w:r w:rsidR="003F6C7B" w:rsidRPr="00481E31">
        <w:rPr>
          <w:b w:val="0"/>
          <w:rtl/>
        </w:rPr>
        <w:t xml:space="preserve"> }</w:t>
      </w:r>
      <w:r w:rsidR="00130E19" w:rsidRPr="00481E31">
        <w:rPr>
          <w:b w:val="0"/>
          <w:rtl/>
        </w:rPr>
        <w:t xml:space="preserve"> … ولما قال له أحدهم </w:t>
      </w:r>
      <w:r w:rsidR="003F6C7B" w:rsidRPr="00481E31">
        <w:rPr>
          <w:b w:val="0"/>
          <w:rtl/>
        </w:rPr>
        <w:t xml:space="preserve"> : </w:t>
      </w:r>
      <w:r w:rsidR="00130E19" w:rsidRPr="00481E31">
        <w:rPr>
          <w:b w:val="0"/>
          <w:rtl/>
        </w:rPr>
        <w:t xml:space="preserve">" يا خيرنا وابن خيرنا وسيدنا وابن سيدنا " قال للناس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قولوا بقولكم ولا يستهوينكم الشيطان أنا محمد عبد الله ورسوله , وما أحب أن ترفعوني فوق منزلتي التي أنزلني الله عز وجل</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ثم أورد ما في الصحيحين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 xml:space="preserve">لا تطروني كما أطرت النصارى ابن مريم إنما أنا عبد الله ورسوله فقولوا </w:t>
      </w:r>
      <w:r w:rsidR="003F6C7B" w:rsidRPr="00481E31">
        <w:rPr>
          <w:b w:val="0"/>
          <w:rtl/>
        </w:rPr>
        <w:t xml:space="preserve"> : </w:t>
      </w:r>
      <w:r w:rsidR="00130E19" w:rsidRPr="00481E31">
        <w:rPr>
          <w:b w:val="0"/>
          <w:rtl/>
        </w:rPr>
        <w:t>عبد الله ورسوله</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ثم في ص</w:t>
      </w:r>
      <w:r w:rsidR="00BC1A29" w:rsidRPr="00481E31">
        <w:rPr>
          <w:b w:val="0"/>
          <w:rtl/>
        </w:rPr>
        <w:t xml:space="preserve"> </w:t>
      </w:r>
      <w:r w:rsidR="00293943" w:rsidRPr="00481E31">
        <w:rPr>
          <w:b w:val="0"/>
          <w:rtl/>
        </w:rPr>
        <w:t xml:space="preserve">( </w:t>
      </w:r>
      <w:r w:rsidR="00130E19" w:rsidRPr="00481E31">
        <w:rPr>
          <w:b w:val="0"/>
          <w:rtl/>
        </w:rPr>
        <w:t>38</w:t>
      </w:r>
      <w:r w:rsidR="003F6C7B" w:rsidRPr="00481E31">
        <w:rPr>
          <w:b w:val="0"/>
          <w:rtl/>
        </w:rPr>
        <w:t xml:space="preserve"> </w:t>
      </w:r>
      <w:r w:rsidR="00293943" w:rsidRPr="00481E31">
        <w:rPr>
          <w:b w:val="0"/>
          <w:rtl/>
        </w:rPr>
        <w:t xml:space="preserve">) </w:t>
      </w:r>
      <w:r w:rsidR="003F6C7B" w:rsidRPr="00481E31">
        <w:rPr>
          <w:b w:val="0"/>
          <w:rtl/>
        </w:rPr>
        <w:t xml:space="preserve">: </w:t>
      </w:r>
      <w:r w:rsidR="00130E19" w:rsidRPr="00481E31">
        <w:rPr>
          <w:b w:val="0"/>
          <w:rtl/>
        </w:rPr>
        <w:t xml:space="preserve">قال </w:t>
      </w:r>
      <w:r w:rsidR="003F6C7B" w:rsidRPr="00481E31">
        <w:rPr>
          <w:b w:val="0"/>
          <w:rtl/>
        </w:rPr>
        <w:t xml:space="preserve"> : </w:t>
      </w:r>
      <w:r w:rsidR="00130E19" w:rsidRPr="00481E31">
        <w:rPr>
          <w:b w:val="0"/>
          <w:rtl/>
        </w:rPr>
        <w:t>إن رسول الله كان حريصا على حماية جناب التوحيد وعلى أن ننزله منزلته التي أنزله الله بها فلا غلو ولا تنطع ولا إطراء ولا إفراط "</w:t>
      </w:r>
      <w:r w:rsidR="007C461B">
        <w:rPr>
          <w:b w:val="0"/>
          <w:rtl/>
        </w:rPr>
        <w:t xml:space="preserve"> ،</w:t>
      </w:r>
      <w:r w:rsidR="00616F9B">
        <w:rPr>
          <w:rFonts w:hint="cs"/>
          <w:b w:val="0"/>
          <w:rtl/>
        </w:rPr>
        <w:t xml:space="preserve"> [ </w:t>
      </w:r>
      <w:r w:rsidR="00130E19" w:rsidRPr="00616F9B">
        <w:rPr>
          <w:bCs/>
          <w:rtl/>
        </w:rPr>
        <w:t>مناقشة ابن منيع</w:t>
      </w:r>
      <w:r w:rsidR="00130E19" w:rsidRPr="00481E31">
        <w:rPr>
          <w:b w:val="0"/>
          <w:rtl/>
        </w:rPr>
        <w:t xml:space="preserve"> </w:t>
      </w:r>
      <w:r w:rsidR="00616F9B">
        <w:rPr>
          <w:rFonts w:hint="cs"/>
          <w:b w:val="0"/>
          <w:rtl/>
        </w:rPr>
        <w:t>]</w:t>
      </w:r>
      <w:r w:rsidR="003F6C7B" w:rsidRPr="00481E31">
        <w:rPr>
          <w:b w:val="0"/>
          <w:rtl/>
        </w:rPr>
        <w:t xml:space="preserve"> : </w:t>
      </w:r>
      <w:r w:rsidR="00130E19" w:rsidRPr="00481E31">
        <w:rPr>
          <w:b w:val="0"/>
          <w:rtl/>
        </w:rPr>
        <w:t xml:space="preserve">ونقول وبالله التوفيق </w:t>
      </w:r>
      <w:r w:rsidR="003F6C7B" w:rsidRPr="00481E31">
        <w:rPr>
          <w:b w:val="0"/>
          <w:rtl/>
        </w:rPr>
        <w:t xml:space="preserve"> : </w:t>
      </w:r>
      <w:r w:rsidR="00130E19" w:rsidRPr="00481E31">
        <w:rPr>
          <w:b w:val="0"/>
          <w:rtl/>
        </w:rPr>
        <w:t>" إنا نؤمن بما جاء في كتاب ربنا وبسنة نبينا صلى الله عليه وسلم</w:t>
      </w:r>
      <w:r w:rsidR="007C461B">
        <w:rPr>
          <w:b w:val="0"/>
          <w:rtl/>
        </w:rPr>
        <w:t xml:space="preserve"> ،</w:t>
      </w:r>
      <w:r w:rsidR="00130E19" w:rsidRPr="00481E31">
        <w:rPr>
          <w:b w:val="0"/>
          <w:rtl/>
        </w:rPr>
        <w:t xml:space="preserve"> نؤمن بذلك كله وقد أجملنا لك في الفصل رقم</w:t>
      </w:r>
      <w:r w:rsidR="00BC1A29" w:rsidRPr="00481E31">
        <w:rPr>
          <w:b w:val="0"/>
          <w:rtl/>
        </w:rPr>
        <w:t xml:space="preserve"> (</w:t>
      </w:r>
      <w:r w:rsidR="003F6C7B" w:rsidRPr="00481E31">
        <w:rPr>
          <w:b w:val="0"/>
          <w:rtl/>
        </w:rPr>
        <w:t xml:space="preserve"> </w:t>
      </w:r>
      <w:r w:rsidR="00130E19" w:rsidRPr="00481E31">
        <w:rPr>
          <w:b w:val="0"/>
          <w:rtl/>
        </w:rPr>
        <w:t>8</w:t>
      </w:r>
      <w:r w:rsidR="003F6C7B" w:rsidRPr="00481E31">
        <w:rPr>
          <w:b w:val="0"/>
          <w:rtl/>
        </w:rPr>
        <w:t xml:space="preserve"> </w:t>
      </w:r>
      <w:r w:rsidR="00BC1A29" w:rsidRPr="00481E31">
        <w:rPr>
          <w:b w:val="0"/>
          <w:rtl/>
        </w:rPr>
        <w:t xml:space="preserve">) </w:t>
      </w:r>
      <w:r w:rsidR="00130E19" w:rsidRPr="00481E31">
        <w:rPr>
          <w:b w:val="0"/>
          <w:rtl/>
        </w:rPr>
        <w:t>بعض ما خصه تعالى به صلى الله عليه وسلم من مقامات الاصطفاء , وما لاطفه به ربه وأوجب من تعظيمه وتوقيره من كل ما هو ثابت في الكتاب والسنة</w:t>
      </w:r>
      <w:r w:rsidR="007C461B">
        <w:rPr>
          <w:b w:val="0"/>
          <w:rtl/>
        </w:rPr>
        <w:t xml:space="preserve"> ،</w:t>
      </w:r>
      <w:r w:rsidR="00130E19" w:rsidRPr="00481E31">
        <w:rPr>
          <w:b w:val="0"/>
          <w:rtl/>
        </w:rPr>
        <w:t xml:space="preserve"> ونلفت نظرك ايها المسلم إلى تركيز ابن منيع على ما ورد من بشريته وما يصيبه مثل سائر البشر من أعراض وأنه لا يغني عن أحد شيئا , وأنه ليس له من الأمر شيء ,وأنه لا يدري ما يفعل به وبنا , وأنه لا يعلم الغيب , وأنه لا يملك لرحمه شيئا وإيهامه ان تجاوز تلك الأوصاف التي ذكرها هو سير في مسار أهل الكتاب ممن غلوا في انبيائهم ورسلهم جعلوهم آلهة تعبد مع الله كما عبر وختمه بعبارته بأن رسول الله صلى الله عليه وسلم كان حريصا على أن ننزله منزلته التي أنزله الله بها فلا غلو ولا تنطع وإطراء ولا إفراط</w:t>
      </w:r>
      <w:r w:rsidR="007C461B">
        <w:rPr>
          <w:b w:val="0"/>
          <w:rtl/>
        </w:rPr>
        <w:t xml:space="preserve"> ،</w:t>
      </w:r>
      <w:r w:rsidR="00130E19" w:rsidRPr="00481E31">
        <w:rPr>
          <w:b w:val="0"/>
          <w:rtl/>
        </w:rPr>
        <w:t xml:space="preserve"> وجعل من الأدلة على مدعاه في عدم التجاوز عن ذلك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لا تطروني كما أطرت النصارى ابن مريم إنما أنا عبد الله ورسوله</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رغم أنه من الواضح ان النهي وارد في الإطراء الذي اطرته النصارى بحق عيسى وهو نسبتهم </w:t>
      </w:r>
      <w:r w:rsidR="00130E19" w:rsidRPr="00481E31">
        <w:rPr>
          <w:b w:val="0"/>
          <w:rtl/>
        </w:rPr>
        <w:lastRenderedPageBreak/>
        <w:t>للألوهية إليه</w:t>
      </w:r>
      <w:r w:rsidR="007C461B">
        <w:rPr>
          <w:b w:val="0"/>
          <w:rtl/>
        </w:rPr>
        <w:t xml:space="preserve"> ،</w:t>
      </w:r>
      <w:r w:rsidR="00130E19" w:rsidRPr="00481E31">
        <w:rPr>
          <w:b w:val="0"/>
          <w:rtl/>
        </w:rPr>
        <w:t xml:space="preserve"> فأرشد النبي صلى الله عليه وسلم امته إلى أنه ليس إلها وإنما عبد الله ورسوله , نعمت العبودية لله فأي علاقة للحديث في منع مدحه صلى الله عليه وسلم إذا لم يصل المدح إلى وصفه بصفات الربوبية</w:t>
      </w:r>
      <w:r w:rsidR="007C461B">
        <w:rPr>
          <w:b w:val="0"/>
          <w:rtl/>
        </w:rPr>
        <w:t xml:space="preserve"> ،</w:t>
      </w:r>
      <w:r w:rsidR="00130E19" w:rsidRPr="00481E31">
        <w:rPr>
          <w:b w:val="0"/>
          <w:rtl/>
        </w:rPr>
        <w:t xml:space="preserve"> وكذلك جعل ابن منيع من الأدلة على مدعاه في عدم تجاوز ما ذكره قوله صلى الله عليه وسلم </w:t>
      </w:r>
      <w:r w:rsidR="003F6C7B" w:rsidRPr="00481E31">
        <w:rPr>
          <w:b w:val="0"/>
          <w:rtl/>
        </w:rPr>
        <w:t xml:space="preserve"> : </w:t>
      </w:r>
      <w:r w:rsidR="00130E19" w:rsidRPr="00481E31">
        <w:rPr>
          <w:b w:val="0"/>
          <w:rtl/>
        </w:rPr>
        <w:t xml:space="preserve">" لمن قال له يا خيرنا وابن خيرنا ويا سيدنا وابن سيدنا ,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 xml:space="preserve">قولوا </w:t>
      </w:r>
      <w:r w:rsidR="003F6C7B" w:rsidRPr="00481E31">
        <w:rPr>
          <w:b w:val="0"/>
          <w:rtl/>
        </w:rPr>
        <w:t xml:space="preserve"> : </w:t>
      </w:r>
      <w:r w:rsidR="00130E19" w:rsidRPr="00481E31">
        <w:rPr>
          <w:b w:val="0"/>
          <w:rtl/>
        </w:rPr>
        <w:t>بقولكم ولا يستهوينكم الشيطان انا محمد عبد الله ورسوله ما أحب أن ترفعوني فوق منزلتي التي انزلني الله عز وجل</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وغاب على المستدل انه في قوله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قولوا بقولكم</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إقرار منه صلى الله عليه وسلم لما مدحوه به , ثم في الوقت نفسه حذرهم ان لا ينسوا عبوديته لله فلا يصلون في مدحه إلى رفعه عن منزلته باعتقاد أن له شيئا من صفات الربوبية</w:t>
      </w:r>
      <w:r w:rsidR="007C461B">
        <w:rPr>
          <w:b w:val="0"/>
          <w:rtl/>
        </w:rPr>
        <w:t xml:space="preserve"> ،</w:t>
      </w:r>
      <w:r w:rsidR="00130E19" w:rsidRPr="00481E31">
        <w:rPr>
          <w:b w:val="0"/>
          <w:rtl/>
        </w:rPr>
        <w:t xml:space="preserve"> ومهلا يا رجل حين سردت بدون روية </w:t>
      </w:r>
      <w:r w:rsidR="003F6C7B" w:rsidRPr="00481E31">
        <w:rPr>
          <w:b w:val="0"/>
          <w:rtl/>
        </w:rPr>
        <w:t xml:space="preserve"> : </w:t>
      </w:r>
      <w:r w:rsidR="00575872">
        <w:rPr>
          <w:b w:val="0"/>
          <w:rtl/>
        </w:rPr>
        <w:t xml:space="preserve">{ </w:t>
      </w:r>
      <w:r w:rsidR="00130E19" w:rsidRPr="00481E31">
        <w:rPr>
          <w:b w:val="0"/>
          <w:rtl/>
        </w:rPr>
        <w:t>وما أدري ما يفعل بي ولا بكم</w:t>
      </w:r>
      <w:r w:rsidR="003F6C7B" w:rsidRPr="00481E31">
        <w:rPr>
          <w:b w:val="0"/>
          <w:rtl/>
        </w:rPr>
        <w:t xml:space="preserve"> }</w:t>
      </w:r>
      <w:r w:rsidR="007C461B">
        <w:rPr>
          <w:b w:val="0"/>
          <w:rtl/>
        </w:rPr>
        <w:t xml:space="preserve"> ،</w:t>
      </w:r>
      <w:r w:rsidR="00130E19" w:rsidRPr="00481E31">
        <w:rPr>
          <w:b w:val="0"/>
          <w:rtl/>
        </w:rPr>
        <w:t xml:space="preserve"> </w:t>
      </w:r>
      <w:r w:rsidR="00575872">
        <w:rPr>
          <w:b w:val="0"/>
          <w:rtl/>
        </w:rPr>
        <w:t xml:space="preserve">{ </w:t>
      </w:r>
      <w:r w:rsidR="00130E19" w:rsidRPr="00481E31">
        <w:rPr>
          <w:b w:val="0"/>
          <w:rtl/>
        </w:rPr>
        <w:t>قل لا أقول لكم عندي خزائن الله ولا أعلم الغيب</w:t>
      </w:r>
      <w:r w:rsidR="003F6C7B" w:rsidRPr="00481E31">
        <w:rPr>
          <w:b w:val="0"/>
          <w:rtl/>
        </w:rPr>
        <w:t xml:space="preserve"> }</w:t>
      </w:r>
      <w:r w:rsidR="007C461B">
        <w:rPr>
          <w:b w:val="0"/>
          <w:rtl/>
        </w:rPr>
        <w:t xml:space="preserve"> ،</w:t>
      </w:r>
      <w:r w:rsidR="00130E19" w:rsidRPr="00481E31">
        <w:rPr>
          <w:b w:val="0"/>
          <w:rtl/>
        </w:rPr>
        <w:t xml:space="preserve"> </w:t>
      </w:r>
      <w:r w:rsidR="00575872">
        <w:rPr>
          <w:b w:val="0"/>
          <w:rtl/>
        </w:rPr>
        <w:t xml:space="preserve">{ </w:t>
      </w:r>
      <w:r w:rsidR="00130E19" w:rsidRPr="00481E31">
        <w:rPr>
          <w:b w:val="0"/>
          <w:rtl/>
        </w:rPr>
        <w:t>قل لا أملك لنفسي نفعا ولا ضرا إلا ما شاء الله</w:t>
      </w:r>
      <w:r w:rsidR="003F6C7B" w:rsidRPr="00481E31">
        <w:rPr>
          <w:b w:val="0"/>
          <w:rtl/>
        </w:rPr>
        <w:t xml:space="preserve"> }</w:t>
      </w:r>
      <w:r w:rsidR="007C461B">
        <w:rPr>
          <w:b w:val="0"/>
          <w:rtl/>
        </w:rPr>
        <w:t xml:space="preserve"> ،</w:t>
      </w:r>
      <w:r w:rsidR="00130E19" w:rsidRPr="00481E31">
        <w:rPr>
          <w:b w:val="0"/>
          <w:rtl/>
        </w:rPr>
        <w:t xml:space="preserve"> </w:t>
      </w:r>
      <w:r w:rsidR="00575872">
        <w:rPr>
          <w:b w:val="0"/>
          <w:rtl/>
        </w:rPr>
        <w:t xml:space="preserve">{ </w:t>
      </w:r>
      <w:r w:rsidR="00130E19" w:rsidRPr="00481E31">
        <w:rPr>
          <w:b w:val="0"/>
          <w:rtl/>
        </w:rPr>
        <w:t>قل إني لا أملك لكم ضرا ولا رشدا</w:t>
      </w:r>
      <w:r w:rsidR="003F6C7B" w:rsidRPr="00481E31">
        <w:rPr>
          <w:b w:val="0"/>
          <w:rtl/>
        </w:rPr>
        <w:t xml:space="preserve"> }</w:t>
      </w:r>
      <w:r w:rsidR="007C461B">
        <w:rPr>
          <w:b w:val="0"/>
          <w:rtl/>
        </w:rPr>
        <w:t xml:space="preserve"> ،</w:t>
      </w:r>
      <w:r w:rsidR="00130E19" w:rsidRPr="00481E31">
        <w:rPr>
          <w:b w:val="0"/>
          <w:rtl/>
        </w:rPr>
        <w:t xml:space="preserve"> فلماذا لم تسرد مع ذلك ما ورد من وعد الله لرسوله الكرامة ووعده بإرضائه في أمته ولا يخزيه فيها</w:t>
      </w:r>
      <w:r w:rsidR="009E192E">
        <w:rPr>
          <w:b w:val="0"/>
          <w:rtl/>
        </w:rPr>
        <w:t xml:space="preserve"> ،</w:t>
      </w:r>
      <w:r w:rsidR="00130E19" w:rsidRPr="00481E31">
        <w:rPr>
          <w:b w:val="0"/>
          <w:rtl/>
        </w:rPr>
        <w:t xml:space="preserve"> وقول رسول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إن لي رحماً سأبلها ببلالها</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وإخراج بعض من دخل النار بشفاعته فانتفع بكل ذلك أمته وذوو رحمه فإن ملكه ربه تعالى نفع أمته وأقاربه كما سمعت بالشفاعة الخاصة والعامة فهل تملك أنت الحجر على ربك ألا يعطيه</w:t>
      </w:r>
      <w:r w:rsidR="007C461B">
        <w:rPr>
          <w:b w:val="0"/>
          <w:rtl/>
        </w:rPr>
        <w:t xml:space="preserve"> ،</w:t>
      </w:r>
      <w:r w:rsidR="00130E19" w:rsidRPr="00481E31">
        <w:rPr>
          <w:b w:val="0"/>
          <w:rtl/>
        </w:rPr>
        <w:t xml:space="preserve"> ثم أليس هذا العطاء مما يشمله قوله تعالى </w:t>
      </w:r>
      <w:r w:rsidR="003F6C7B" w:rsidRPr="00481E31">
        <w:rPr>
          <w:b w:val="0"/>
          <w:rtl/>
        </w:rPr>
        <w:t xml:space="preserve"> : </w:t>
      </w:r>
      <w:r w:rsidR="00575872">
        <w:rPr>
          <w:b w:val="0"/>
          <w:rtl/>
        </w:rPr>
        <w:t xml:space="preserve">{ </w:t>
      </w:r>
      <w:r w:rsidR="00130E19" w:rsidRPr="00481E31">
        <w:rPr>
          <w:b w:val="0"/>
          <w:rtl/>
        </w:rPr>
        <w:t>إلا ما شاء الله</w:t>
      </w:r>
      <w:r w:rsidR="003F6C7B" w:rsidRPr="00481E31">
        <w:rPr>
          <w:b w:val="0"/>
          <w:rtl/>
        </w:rPr>
        <w:t xml:space="preserve"> }</w:t>
      </w:r>
      <w:r w:rsidR="007C461B">
        <w:rPr>
          <w:b w:val="0"/>
          <w:rtl/>
        </w:rPr>
        <w:t xml:space="preserve"> ،</w:t>
      </w:r>
      <w:r w:rsidR="00130E19" w:rsidRPr="00481E31">
        <w:rPr>
          <w:b w:val="0"/>
          <w:rtl/>
        </w:rPr>
        <w:t xml:space="preserve"> وما قولك في إخباره بالمغيبات الواردة في أحاديث كثيرة</w:t>
      </w:r>
      <w:r w:rsidR="007C461B">
        <w:rPr>
          <w:b w:val="0"/>
          <w:rtl/>
        </w:rPr>
        <w:t xml:space="preserve"> ،</w:t>
      </w:r>
      <w:r w:rsidR="00130E19" w:rsidRPr="00481E31">
        <w:rPr>
          <w:b w:val="0"/>
          <w:rtl/>
        </w:rPr>
        <w:t xml:space="preserve"> وهل يشتبه ذلك بعلم الله للغيب وإعلام الله لرسوله ببعض ذلك</w:t>
      </w:r>
      <w:r w:rsidR="007C461B">
        <w:rPr>
          <w:b w:val="0"/>
          <w:rtl/>
        </w:rPr>
        <w:t xml:space="preserve"> ،</w:t>
      </w:r>
      <w:r w:rsidR="00130E19" w:rsidRPr="00481E31">
        <w:rPr>
          <w:b w:val="0"/>
          <w:rtl/>
        </w:rPr>
        <w:t xml:space="preserve"> فإياك يا رجل من التمسك بعموميات الكتاب</w:t>
      </w:r>
      <w:r w:rsidR="007C461B">
        <w:rPr>
          <w:b w:val="0"/>
          <w:rtl/>
        </w:rPr>
        <w:t xml:space="preserve"> ،</w:t>
      </w:r>
      <w:r w:rsidR="00130E19" w:rsidRPr="00481E31">
        <w:rPr>
          <w:b w:val="0"/>
          <w:rtl/>
        </w:rPr>
        <w:t xml:space="preserve"> والإعراض عن صرائح السنة فذلك ليس من ديدن أهل السنة</w:t>
      </w:r>
      <w:r w:rsidR="007C461B">
        <w:rPr>
          <w:b w:val="0"/>
          <w:rtl/>
        </w:rPr>
        <w:t xml:space="preserve"> ،</w:t>
      </w:r>
      <w:r w:rsidR="00130E19" w:rsidRPr="00481E31">
        <w:rPr>
          <w:b w:val="0"/>
          <w:rtl/>
        </w:rPr>
        <w:t xml:space="preserve"> ,انه ليس بعد الحق إلا الضلال</w:t>
      </w:r>
      <w:r w:rsidR="007C461B">
        <w:rPr>
          <w:b w:val="0"/>
          <w:rtl/>
        </w:rPr>
        <w:t xml:space="preserve"> ،</w:t>
      </w:r>
      <w:r w:rsidR="00130E19" w:rsidRPr="00481E31">
        <w:rPr>
          <w:b w:val="0"/>
          <w:rtl/>
        </w:rPr>
        <w:t xml:space="preserve"> ومعذور هو لما شبه عليه حين استكثر على رسول الله صلى الله عليه وسلم بعض ما وصف به صلى الله عليه وسلم من الخصائص</w:t>
      </w:r>
      <w:r w:rsidR="007C461B">
        <w:rPr>
          <w:b w:val="0"/>
          <w:rtl/>
        </w:rPr>
        <w:t xml:space="preserve"> ،</w:t>
      </w:r>
      <w:r w:rsidR="00130E19" w:rsidRPr="00481E31">
        <w:rPr>
          <w:b w:val="0"/>
          <w:rtl/>
        </w:rPr>
        <w:t xml:space="preserve"> واستعظم ما حباه به ربه لأنه نظر إلى رسول الله صلى الله عليه وسلم بعين البشرية المحضة</w:t>
      </w:r>
      <w:r w:rsidR="007C461B">
        <w:rPr>
          <w:b w:val="0"/>
          <w:rtl/>
        </w:rPr>
        <w:t xml:space="preserve"> ،</w:t>
      </w:r>
      <w:r w:rsidR="00130E19" w:rsidRPr="00481E31">
        <w:rPr>
          <w:b w:val="0"/>
          <w:rtl/>
        </w:rPr>
        <w:t xml:space="preserve"> لم يحقق حقيقة معانى الألفاظ التي جاءت في أشعار المادحين وزعم أنها وصف له ببعض صفات الألوهية والربوبية</w:t>
      </w:r>
      <w:r w:rsidR="007C461B">
        <w:rPr>
          <w:b w:val="0"/>
          <w:rtl/>
        </w:rPr>
        <w:t xml:space="preserve"> ،</w:t>
      </w:r>
      <w:r w:rsidR="00130E19" w:rsidRPr="00481E31">
        <w:rPr>
          <w:b w:val="0"/>
          <w:rtl/>
        </w:rPr>
        <w:t xml:space="preserve"> ورفع له عن مقامه بالنسبة إلى ربه لما جهل أن اللفظ يطلق على الله خلقاً وايجاداً</w:t>
      </w:r>
      <w:r w:rsidR="007C461B">
        <w:rPr>
          <w:b w:val="0"/>
          <w:rtl/>
        </w:rPr>
        <w:t xml:space="preserve"> ،</w:t>
      </w:r>
      <w:r w:rsidR="00130E19" w:rsidRPr="00481E31">
        <w:rPr>
          <w:b w:val="0"/>
          <w:rtl/>
        </w:rPr>
        <w:t xml:space="preserve"> وقد يطلق على سواه تسبباً بالدعاء والشفاعة كما سبق إيضاحه</w:t>
      </w:r>
      <w:r w:rsidR="007C461B">
        <w:rPr>
          <w:b w:val="0"/>
          <w:rtl/>
        </w:rPr>
        <w:t xml:space="preserve"> ،</w:t>
      </w:r>
      <w:r w:rsidR="00130E19" w:rsidRPr="00481E31">
        <w:rPr>
          <w:b w:val="0"/>
          <w:rtl/>
        </w:rPr>
        <w:t xml:space="preserve"> ولما خيل إليه أن كل تعظيم له صلى الله عليه وسلم وتوقير هو غلو وتنطع وإطراء وإفراط بوهم أن ذلك حماية لجناب التوحيد</w:t>
      </w:r>
      <w:r w:rsidR="007C461B">
        <w:rPr>
          <w:b w:val="0"/>
          <w:rtl/>
        </w:rPr>
        <w:t xml:space="preserve"> ،</w:t>
      </w:r>
      <w:r w:rsidR="00130E19" w:rsidRPr="00481E31">
        <w:rPr>
          <w:b w:val="0"/>
          <w:rtl/>
        </w:rPr>
        <w:t xml:space="preserve"> وما عقل أن الأمر بتعظيمه صلى الله عليه وسلم وتوقيره كان أدرى بما يؤدي إليه ذلك التعظيم فلا ضير في تعظيمه بما لم ننه عنه</w:t>
      </w:r>
      <w:r w:rsidR="007C461B">
        <w:rPr>
          <w:b w:val="0"/>
          <w:rtl/>
        </w:rPr>
        <w:t xml:space="preserve"> ،</w:t>
      </w:r>
      <w:r w:rsidR="00130E19" w:rsidRPr="00481E31">
        <w:rPr>
          <w:b w:val="0"/>
          <w:rtl/>
        </w:rPr>
        <w:t xml:space="preserve"> وعدا وصفه بصفات الربوبية والألوهية</w:t>
      </w:r>
      <w:r w:rsidR="007C461B">
        <w:rPr>
          <w:b w:val="0"/>
          <w:rtl/>
        </w:rPr>
        <w:t xml:space="preserve"> ،</w:t>
      </w:r>
      <w:r w:rsidR="00130E19" w:rsidRPr="00481E31">
        <w:rPr>
          <w:b w:val="0"/>
          <w:rtl/>
        </w:rPr>
        <w:t xml:space="preserve"> ومن فرق بين مدلولات الألفاظ حين تنسب إلى الخالق</w:t>
      </w:r>
      <w:r w:rsidR="007C461B">
        <w:rPr>
          <w:b w:val="0"/>
          <w:rtl/>
        </w:rPr>
        <w:t xml:space="preserve"> ،</w:t>
      </w:r>
      <w:r w:rsidR="00130E19" w:rsidRPr="00481E31">
        <w:rPr>
          <w:b w:val="0"/>
          <w:rtl/>
        </w:rPr>
        <w:t xml:space="preserve"> ومدلولاتها حين تنسب إلى المخلوق وأحسن الظن بالمسلمين عرف كيف يحسن الأدب معه صلى الله عليه وسلم ولم يسارع إلى تكفير المسلمين</w:t>
      </w:r>
      <w:r w:rsidR="007C461B">
        <w:rPr>
          <w:b w:val="0"/>
          <w:rtl/>
        </w:rPr>
        <w:t xml:space="preserve"> ،</w:t>
      </w:r>
      <w:r w:rsidR="00130E19" w:rsidRPr="00481E31">
        <w:rPr>
          <w:b w:val="0"/>
          <w:rtl/>
        </w:rPr>
        <w:t xml:space="preserve"> أما ادعاء أن الغيرة على التوحيد التي زعموا أنها دفعتهم إلى موقفهم من رسول </w:t>
      </w:r>
      <w:r w:rsidR="00130E19" w:rsidRPr="00481E31">
        <w:rPr>
          <w:b w:val="0"/>
          <w:rtl/>
        </w:rPr>
        <w:lastRenderedPageBreak/>
        <w:t>الله صلى الله عليه وسلم الذي حكيناه فسبب الدعوى هو غلطهم في فهم العبادة والشرك كما وضحناه من قبل في أكثر من موضع</w:t>
      </w:r>
      <w:r w:rsidR="007C461B">
        <w:rPr>
          <w:b w:val="0"/>
          <w:rtl/>
        </w:rPr>
        <w:t xml:space="preserve"> ،</w:t>
      </w:r>
      <w:r w:rsidR="00130E19" w:rsidRPr="00481E31">
        <w:rPr>
          <w:b w:val="0"/>
          <w:rtl/>
        </w:rPr>
        <w:t xml:space="preserve"> وانسياقاً وراء  الفهم الخاطئ ورغبة ملحة في تثبيت هذه المبادئ في قلوب الجهلة وتنفيراً لهم من تعظيمه صلى الله عليه وسلم بما يخيل إليهم أنه الشرك صور لهم ابن منيع في حواره ص</w:t>
      </w:r>
      <w:r w:rsidR="00BC1A29" w:rsidRPr="00481E31">
        <w:rPr>
          <w:b w:val="0"/>
          <w:rtl/>
        </w:rPr>
        <w:t xml:space="preserve"> </w:t>
      </w:r>
      <w:r w:rsidR="00293943" w:rsidRPr="00481E31">
        <w:rPr>
          <w:b w:val="0"/>
          <w:rtl/>
        </w:rPr>
        <w:t xml:space="preserve">( </w:t>
      </w:r>
      <w:r w:rsidR="00130E19" w:rsidRPr="00481E31">
        <w:rPr>
          <w:b w:val="0"/>
          <w:rtl/>
        </w:rPr>
        <w:t xml:space="preserve">26 </w:t>
      </w:r>
      <w:r w:rsidR="009E192E">
        <w:rPr>
          <w:b w:val="0"/>
          <w:rtl/>
        </w:rPr>
        <w:t xml:space="preserve">- </w:t>
      </w:r>
      <w:r w:rsidR="00130E19" w:rsidRPr="00481E31">
        <w:rPr>
          <w:b w:val="0"/>
          <w:rtl/>
        </w:rPr>
        <w:t xml:space="preserve">77 </w:t>
      </w:r>
      <w:r w:rsidR="009E192E">
        <w:rPr>
          <w:b w:val="0"/>
          <w:rtl/>
        </w:rPr>
        <w:t xml:space="preserve">- </w:t>
      </w:r>
      <w:r w:rsidR="00130E19" w:rsidRPr="00481E31">
        <w:rPr>
          <w:b w:val="0"/>
          <w:rtl/>
        </w:rPr>
        <w:t>123</w:t>
      </w:r>
      <w:r w:rsidR="00293943" w:rsidRPr="00481E31">
        <w:rPr>
          <w:b w:val="0"/>
          <w:rtl/>
        </w:rPr>
        <w:t xml:space="preserve"> )</w:t>
      </w:r>
      <w:r w:rsidR="00BC1A29" w:rsidRPr="00481E31">
        <w:rPr>
          <w:b w:val="0"/>
          <w:rtl/>
        </w:rPr>
        <w:t xml:space="preserve"> </w:t>
      </w:r>
      <w:r w:rsidR="00130E19" w:rsidRPr="00481E31">
        <w:rPr>
          <w:b w:val="0"/>
          <w:rtl/>
        </w:rPr>
        <w:t>أن مما قيل في مدحه صلى الله عليه وسلم هو وصف له صلى الله عليه وسلم على حد تعبيره</w:t>
      </w:r>
      <w:r w:rsidR="00BC1A29" w:rsidRPr="00481E31">
        <w:rPr>
          <w:b w:val="0"/>
          <w:rtl/>
        </w:rPr>
        <w:t xml:space="preserve"> </w:t>
      </w:r>
      <w:r w:rsidR="00293943" w:rsidRPr="00481E31">
        <w:rPr>
          <w:b w:val="0"/>
          <w:rtl/>
        </w:rPr>
        <w:t xml:space="preserve">( </w:t>
      </w:r>
      <w:r w:rsidR="00130E19" w:rsidRPr="00481E31">
        <w:rPr>
          <w:b w:val="0"/>
          <w:rtl/>
        </w:rPr>
        <w:t>بالتفرد بكمال الجلال والتقديس والتفرد بالعبادة وجعله صمداً شريكاً له تعالى في الملكوت والخلق والملك والتدبير والسلطة الكاملة والهيمنة الشاملة والقدرة والعلم المحيط والنفع والضر والمنع والعطاء</w:t>
      </w:r>
      <w:r w:rsidR="007C461B">
        <w:rPr>
          <w:b w:val="0"/>
          <w:rtl/>
        </w:rPr>
        <w:t xml:space="preserve"> ،</w:t>
      </w:r>
      <w:r w:rsidR="00130E19" w:rsidRPr="00481E31">
        <w:rPr>
          <w:b w:val="0"/>
          <w:rtl/>
        </w:rPr>
        <w:t xml:space="preserve"> واعتباره صلى الله عليه وسلم ملجاً وملاذاً مما هو محض حق لا يصلح لأحد غيره تعالى وأن ذلك شرك لم يقل به أبو جهل وأبو لهب وأبي بن خلف وغيرهم من أئمة الكفر والشرك والطغيان 000 إلخ أوهامه وتخيلاته</w:t>
      </w:r>
      <w:r w:rsidR="00293943" w:rsidRPr="00481E31">
        <w:rPr>
          <w:b w:val="0"/>
          <w:rtl/>
        </w:rPr>
        <w:t xml:space="preserve"> )</w:t>
      </w:r>
      <w:r w:rsidR="007C461B">
        <w:rPr>
          <w:b w:val="0"/>
          <w:rtl/>
        </w:rPr>
        <w:t xml:space="preserve"> ،</w:t>
      </w:r>
      <w:r w:rsidR="00130E19" w:rsidRPr="00481E31">
        <w:rPr>
          <w:b w:val="0"/>
          <w:rtl/>
        </w:rPr>
        <w:t xml:space="preserve"> وقد وقع بهذا الكلام ما بين الاختلاف على المسلمين وبين سوء الفهم فليس في المسلمين بحمد الله من يزعم أن لرسول الله صلى عليه وسلم مقام الربوبية والألوهية</w:t>
      </w:r>
      <w:r w:rsidR="007C461B">
        <w:rPr>
          <w:b w:val="0"/>
          <w:rtl/>
        </w:rPr>
        <w:t xml:space="preserve"> ،</w:t>
      </w:r>
      <w:r w:rsidR="00130E19" w:rsidRPr="00481E31">
        <w:rPr>
          <w:b w:val="0"/>
          <w:rtl/>
        </w:rPr>
        <w:t xml:space="preserve"> والتفرد بكمال الجلال والتقديس</w:t>
      </w:r>
      <w:r w:rsidR="007C461B">
        <w:rPr>
          <w:b w:val="0"/>
          <w:rtl/>
        </w:rPr>
        <w:t xml:space="preserve"> ،</w:t>
      </w:r>
      <w:r w:rsidR="00130E19" w:rsidRPr="00481E31">
        <w:rPr>
          <w:b w:val="0"/>
          <w:rtl/>
        </w:rPr>
        <w:t xml:space="preserve"> والتفرد بالعبادة وجعله صمداً شريكاً له تعالى في الملكوت والخلق والملك والتدبير والسلطة الكاملة والهيمنة الشاملة والقدرة الذاتية والعلم الذاتي المحيط</w:t>
      </w:r>
      <w:r w:rsidR="007C461B">
        <w:rPr>
          <w:b w:val="0"/>
          <w:rtl/>
        </w:rPr>
        <w:t xml:space="preserve"> ،</w:t>
      </w:r>
      <w:r w:rsidR="00130E19" w:rsidRPr="00481E31">
        <w:rPr>
          <w:b w:val="0"/>
          <w:rtl/>
        </w:rPr>
        <w:t xml:space="preserve"> وكل ذلك اختلاقات على المسلمين وتنفير عن توقيره صلى الله عليه وسلم</w:t>
      </w:r>
      <w:r w:rsidR="007C461B">
        <w:rPr>
          <w:b w:val="0"/>
          <w:rtl/>
        </w:rPr>
        <w:t xml:space="preserve"> ،</w:t>
      </w:r>
      <w:r w:rsidR="00130E19" w:rsidRPr="00481E31">
        <w:rPr>
          <w:b w:val="0"/>
          <w:rtl/>
        </w:rPr>
        <w:t xml:space="preserve"> وأما المنع والعطاء والنفع والضر وعلى العموم التصرف وقضاء الحوائج فذلك كله لله استقلالاً بقدرة كن 0 وأما ما ظهر على يده صلى الله عليه وسلم كشفاء العاهات وتبديل الأخلاق بلمسة</w:t>
      </w:r>
      <w:r w:rsidR="007C461B">
        <w:rPr>
          <w:b w:val="0"/>
          <w:rtl/>
        </w:rPr>
        <w:t xml:space="preserve"> ،</w:t>
      </w:r>
      <w:r w:rsidR="00130E19" w:rsidRPr="00481E31">
        <w:rPr>
          <w:b w:val="0"/>
          <w:rtl/>
        </w:rPr>
        <w:t xml:space="preserve"> وتبديل الأعيان كانقلاب العود سيفاً</w:t>
      </w:r>
      <w:r w:rsidR="007C461B">
        <w:rPr>
          <w:b w:val="0"/>
          <w:rtl/>
        </w:rPr>
        <w:t xml:space="preserve"> ،</w:t>
      </w:r>
      <w:r w:rsidR="00130E19" w:rsidRPr="00481E31">
        <w:rPr>
          <w:b w:val="0"/>
          <w:rtl/>
        </w:rPr>
        <w:t xml:space="preserve"> وتبديل الصفات وتكليم الجمادات والبهائم وشهادتها برسالته وطاعتها له وتكثير الطعام والشراب القليل ونبع الماء من بين أصابعه وتكثيره وانشقاق القمر فإنه وإن بدا أن رسول الله صلى الله عليه وسلم هو فاعل ذلك فالمسلمون بحمد الله يعتقدون أن فاعل ذلك فالمسلمون بحمد الله يعتقدون أن فاعل ذلك كله هو الله</w:t>
      </w:r>
      <w:r w:rsidR="007C461B">
        <w:rPr>
          <w:b w:val="0"/>
          <w:rtl/>
        </w:rPr>
        <w:t xml:space="preserve"> ،</w:t>
      </w:r>
      <w:r w:rsidR="00130E19" w:rsidRPr="00481E31">
        <w:rPr>
          <w:b w:val="0"/>
          <w:rtl/>
        </w:rPr>
        <w:t xml:space="preserve"> وأما الرسول صلى الله عليه وسلم متسبب فيها ليس إلا وقعت ببركته كما قال تعالى </w:t>
      </w:r>
      <w:r w:rsidR="003F6C7B" w:rsidRPr="00481E31">
        <w:rPr>
          <w:b w:val="0"/>
          <w:rtl/>
        </w:rPr>
        <w:t xml:space="preserve"> : </w:t>
      </w:r>
      <w:r w:rsidR="00575872">
        <w:rPr>
          <w:b w:val="0"/>
          <w:rtl/>
        </w:rPr>
        <w:t xml:space="preserve">{ </w:t>
      </w:r>
      <w:r w:rsidR="00130E19" w:rsidRPr="00481E31">
        <w:rPr>
          <w:b w:val="0"/>
          <w:rtl/>
        </w:rPr>
        <w:t>وما رميت إذ رميت ولكن الله رمى</w:t>
      </w:r>
      <w:r w:rsidR="003F6C7B" w:rsidRPr="00481E31">
        <w:rPr>
          <w:b w:val="0"/>
          <w:rtl/>
        </w:rPr>
        <w:t xml:space="preserve"> }</w:t>
      </w:r>
      <w:r w:rsidR="007C461B">
        <w:rPr>
          <w:b w:val="0"/>
          <w:rtl/>
        </w:rPr>
        <w:t xml:space="preserve"> ،</w:t>
      </w:r>
      <w:r w:rsidR="00130E19" w:rsidRPr="00481E31">
        <w:rPr>
          <w:b w:val="0"/>
          <w:rtl/>
        </w:rPr>
        <w:t xml:space="preserve"> ومثل ذلك من طلب منه صلى الله عليه وسلم قضاء الحوائج</w:t>
      </w:r>
      <w:r w:rsidR="007C461B">
        <w:rPr>
          <w:b w:val="0"/>
          <w:rtl/>
        </w:rPr>
        <w:t xml:space="preserve"> ،</w:t>
      </w:r>
      <w:r w:rsidR="00130E19" w:rsidRPr="00481E31">
        <w:rPr>
          <w:b w:val="0"/>
          <w:rtl/>
        </w:rPr>
        <w:t xml:space="preserve"> وطلب منه الشفاعة فالمقصد في قلوب المسلمين حتى العوام هو أن يتسبب في قضاء الله لحاجته بشفاعته ودعائه وما نسبتها إليه صلى الله عليه وسلم إلا من قبيل الإسناد المجازي كما وضحناه في أكثر من موضع</w:t>
      </w:r>
      <w:r w:rsidR="007C461B">
        <w:rPr>
          <w:b w:val="0"/>
          <w:rtl/>
        </w:rPr>
        <w:t xml:space="preserve"> ،</w:t>
      </w:r>
      <w:r w:rsidR="00130E19" w:rsidRPr="00481E31">
        <w:rPr>
          <w:b w:val="0"/>
          <w:rtl/>
        </w:rPr>
        <w:t xml:space="preserve"> ومثل ذلك ما يصدر من بعض الناس من كلمات الملجأ والملاذ والرجاء والمفزع وأشباه ذلك فقد بينا في مبحث</w:t>
      </w:r>
      <w:r w:rsidR="00BC1A29" w:rsidRPr="00481E31">
        <w:rPr>
          <w:b w:val="0"/>
          <w:rtl/>
        </w:rPr>
        <w:t xml:space="preserve"> </w:t>
      </w:r>
      <w:r w:rsidR="00293943" w:rsidRPr="00481E31">
        <w:rPr>
          <w:b w:val="0"/>
          <w:rtl/>
        </w:rPr>
        <w:t xml:space="preserve">( </w:t>
      </w:r>
      <w:r w:rsidR="00130E19" w:rsidRPr="00481E31">
        <w:rPr>
          <w:b w:val="0"/>
          <w:rtl/>
        </w:rPr>
        <w:t>أسباب غلط الوهابيين في الحكم بالتكفير</w:t>
      </w:r>
      <w:r w:rsidR="00293943" w:rsidRPr="00481E31">
        <w:rPr>
          <w:b w:val="0"/>
          <w:rtl/>
        </w:rPr>
        <w:t xml:space="preserve"> )</w:t>
      </w:r>
      <w:r w:rsidR="00BC1A29" w:rsidRPr="00481E31">
        <w:rPr>
          <w:b w:val="0"/>
          <w:rtl/>
        </w:rPr>
        <w:t xml:space="preserve"> </w:t>
      </w:r>
      <w:r w:rsidR="00130E19" w:rsidRPr="00481E31">
        <w:rPr>
          <w:b w:val="0"/>
          <w:rtl/>
        </w:rPr>
        <w:t xml:space="preserve">أن اعتقاد المسلم أن الملجأ والملاذ والمفزع وتحقيق الطلب والمدد كلها إلى الله خلقاً وإيجاداً وأصالة وما نسبتها إلى مخلوق ممن أكرمه الله بحصول الحاجات على يده إلا أنه المتسبب في قضائها بدعائه لربه وشفاعته عنده 0 وهكذا أكثر الألفاظ التي جاءت في قصائد المادحين كالبردة فهي من هذا الباب وليس مقصود القائل لها مشاركة رسول الله صلى الله عليه وسلم لربه </w:t>
      </w:r>
      <w:r w:rsidR="00130E19" w:rsidRPr="00481E31">
        <w:rPr>
          <w:b w:val="0"/>
          <w:rtl/>
        </w:rPr>
        <w:lastRenderedPageBreak/>
        <w:t>في صفاته بل أطلقوها عليه صلى الله عليه وسلم بما يناسب البشرية من كونها محدودة ومكتسبة فلا يرفعه وصفه بها إلى مقام الألوهية ولا تكون نسبتها إلى الخلوق شركاً بالله كما توهم الوهابيين</w:t>
      </w:r>
      <w:r w:rsidR="007C461B">
        <w:rPr>
          <w:b w:val="0"/>
          <w:rtl/>
        </w:rPr>
        <w:t xml:space="preserve"> ،</w:t>
      </w:r>
      <w:r w:rsidR="00130E19" w:rsidRPr="00481E31">
        <w:rPr>
          <w:b w:val="0"/>
          <w:rtl/>
        </w:rPr>
        <w:t xml:space="preserve"> فأين الخالق من السبب</w:t>
      </w:r>
      <w:r w:rsidR="007C461B">
        <w:rPr>
          <w:b w:val="0"/>
          <w:rtl/>
        </w:rPr>
        <w:t xml:space="preserve"> ،</w:t>
      </w:r>
      <w:r w:rsidR="00130E19" w:rsidRPr="00481E31">
        <w:rPr>
          <w:b w:val="0"/>
          <w:rtl/>
        </w:rPr>
        <w:t xml:space="preserve"> وأين صاحب العلم الذاتي المحيط من علم من علمه الله ما شاء</w:t>
      </w:r>
      <w:r w:rsidR="007C461B">
        <w:rPr>
          <w:b w:val="0"/>
          <w:rtl/>
        </w:rPr>
        <w:t xml:space="preserve"> ،</w:t>
      </w:r>
      <w:r w:rsidR="00130E19" w:rsidRPr="00481E31">
        <w:rPr>
          <w:b w:val="0"/>
          <w:rtl/>
        </w:rPr>
        <w:t xml:space="preserve"> وقد علقنا على ذلك فيما مضى</w:t>
      </w:r>
      <w:r w:rsidR="00BC1A29" w:rsidRPr="00481E31">
        <w:rPr>
          <w:b w:val="0"/>
          <w:rtl/>
        </w:rPr>
        <w:t xml:space="preserve"> </w:t>
      </w:r>
      <w:r w:rsidR="00293943" w:rsidRPr="00481E31">
        <w:rPr>
          <w:b w:val="0"/>
          <w:rtl/>
        </w:rPr>
        <w:t xml:space="preserve">( </w:t>
      </w:r>
      <w:r w:rsidR="00130E19" w:rsidRPr="00481E31">
        <w:rPr>
          <w:b w:val="0"/>
          <w:rtl/>
        </w:rPr>
        <w:t>ما زعموا أنه تعلق منكر برسول الله صلى الله عليه وسلم</w:t>
      </w:r>
      <w:r w:rsidR="00293943" w:rsidRPr="00481E31">
        <w:rPr>
          <w:b w:val="0"/>
          <w:rtl/>
        </w:rPr>
        <w:t xml:space="preserve"> )</w:t>
      </w:r>
      <w:r w:rsidR="00BC1A29" w:rsidRPr="00481E31">
        <w:rPr>
          <w:b w:val="0"/>
          <w:rtl/>
        </w:rPr>
        <w:t xml:space="preserve"> </w:t>
      </w:r>
      <w:r w:rsidR="00130E19" w:rsidRPr="00481E31">
        <w:rPr>
          <w:b w:val="0"/>
          <w:rtl/>
        </w:rPr>
        <w:t>0 ولذا كان الإطراء الممنوع عند علماء السواد الأعظم من المسلمين هو خلع صفات الربوبية والإلهية عليه صلى الله عليه وسلم باعتقاد أن له شيئاً من ذلك</w:t>
      </w:r>
      <w:r w:rsidR="007C461B">
        <w:rPr>
          <w:b w:val="0"/>
          <w:rtl/>
        </w:rPr>
        <w:t xml:space="preserve"> ،</w:t>
      </w:r>
      <w:r w:rsidR="00130E19" w:rsidRPr="00481E31">
        <w:rPr>
          <w:b w:val="0"/>
          <w:rtl/>
        </w:rPr>
        <w:t xml:space="preserve"> بل هو عبدالله المصطفي برسالته</w:t>
      </w:r>
      <w:r w:rsidR="007C461B">
        <w:rPr>
          <w:b w:val="0"/>
          <w:rtl/>
        </w:rPr>
        <w:t xml:space="preserve"> ،</w:t>
      </w:r>
      <w:r w:rsidR="00130E19" w:rsidRPr="00481E31">
        <w:rPr>
          <w:b w:val="0"/>
          <w:rtl/>
        </w:rPr>
        <w:t xml:space="preserve"> المحبوب من ربه وليس إلهاً كما اعتقده النصارى في عيسى ابن مريم عليهما السلام</w:t>
      </w:r>
      <w:r w:rsidR="007C461B">
        <w:rPr>
          <w:b w:val="0"/>
          <w:rtl/>
        </w:rPr>
        <w:t xml:space="preserve"> ،</w:t>
      </w:r>
      <w:r w:rsidR="00130E19" w:rsidRPr="00481E31">
        <w:rPr>
          <w:b w:val="0"/>
          <w:rtl/>
        </w:rPr>
        <w:t xml:space="preserve"> ومرة أخرى أوضح أن</w:t>
      </w:r>
      <w:r w:rsidR="00BC1A29" w:rsidRPr="00481E31">
        <w:rPr>
          <w:b w:val="0"/>
          <w:rtl/>
        </w:rPr>
        <w:t xml:space="preserve"> </w:t>
      </w:r>
      <w:r w:rsidR="00293943" w:rsidRPr="00481E31">
        <w:rPr>
          <w:b w:val="0"/>
          <w:rtl/>
        </w:rPr>
        <w:t xml:space="preserve">( </w:t>
      </w:r>
      <w:r w:rsidR="00130E19" w:rsidRPr="00481E31">
        <w:rPr>
          <w:b w:val="0"/>
          <w:rtl/>
        </w:rPr>
        <w:t>من ميز بين معاني الألفاظ ومدلولاتها حين تطلق على الله خلقاً وإيجاداً وبين معانيها  ومدلولاتها حين تطلق على الخلق مجازاً عقلياً باعتبار أنهم سبب في حدوثها بدعائهم وشفاعتهم</w:t>
      </w:r>
      <w:r w:rsidR="00293943" w:rsidRPr="00481E31">
        <w:rPr>
          <w:b w:val="0"/>
          <w:rtl/>
        </w:rPr>
        <w:t xml:space="preserve"> )</w:t>
      </w:r>
      <w:r w:rsidR="00BC1A29" w:rsidRPr="00481E31">
        <w:rPr>
          <w:b w:val="0"/>
          <w:rtl/>
        </w:rPr>
        <w:t xml:space="preserve"> </w:t>
      </w:r>
      <w:r w:rsidR="00130E19" w:rsidRPr="00481E31">
        <w:rPr>
          <w:b w:val="0"/>
          <w:rtl/>
        </w:rPr>
        <w:t>أراح وارتاح</w:t>
      </w:r>
      <w:r w:rsidR="007C461B">
        <w:rPr>
          <w:b w:val="0"/>
          <w:rtl/>
        </w:rPr>
        <w:t xml:space="preserve"> ،</w:t>
      </w:r>
      <w:r w:rsidR="00130E19" w:rsidRPr="00481E31">
        <w:rPr>
          <w:b w:val="0"/>
          <w:rtl/>
        </w:rPr>
        <w:t xml:space="preserve"> ولكن القوم لغلطهم في معنى العبادة حملوا كل تعظيم وتوقير يصدر من المسلمين لرسول الله صلى الله عليه وسلم بالأقوال والأفعال أنه شرك أو ذريعة إلى الشرك حتى قال أحد كبارهم </w:t>
      </w:r>
      <w:r w:rsidR="003F6C7B" w:rsidRPr="00481E31">
        <w:rPr>
          <w:b w:val="0"/>
          <w:rtl/>
        </w:rPr>
        <w:t xml:space="preserve"> : </w:t>
      </w:r>
      <w:r w:rsidR="00130E19" w:rsidRPr="00481E31">
        <w:rPr>
          <w:b w:val="0"/>
          <w:rtl/>
        </w:rPr>
        <w:t>" من ارتكب شيئا من الأمور الشركية فهو مشرك وإن سمي ذلك توسلا وتشفعا " ص</w:t>
      </w:r>
      <w:r w:rsidR="00BC1A29" w:rsidRPr="00481E31">
        <w:rPr>
          <w:b w:val="0"/>
          <w:rtl/>
        </w:rPr>
        <w:t xml:space="preserve"> (</w:t>
      </w:r>
      <w:r w:rsidR="003F6C7B" w:rsidRPr="00481E31">
        <w:rPr>
          <w:b w:val="0"/>
          <w:rtl/>
        </w:rPr>
        <w:t xml:space="preserve"> </w:t>
      </w:r>
      <w:r w:rsidR="00130E19" w:rsidRPr="00481E31">
        <w:rPr>
          <w:b w:val="0"/>
          <w:rtl/>
        </w:rPr>
        <w:t>103</w:t>
      </w:r>
      <w:r w:rsidR="003F6C7B" w:rsidRPr="00481E31">
        <w:rPr>
          <w:b w:val="0"/>
          <w:rtl/>
        </w:rPr>
        <w:t xml:space="preserve"> </w:t>
      </w:r>
      <w:r w:rsidR="00BC1A29" w:rsidRPr="00481E31">
        <w:rPr>
          <w:b w:val="0"/>
          <w:rtl/>
        </w:rPr>
        <w:t xml:space="preserve">) </w:t>
      </w:r>
      <w:r w:rsidR="00130E19" w:rsidRPr="00481E31">
        <w:rPr>
          <w:b w:val="0"/>
          <w:rtl/>
        </w:rPr>
        <w:t>من " الهدية السنية والتحفة الوهابية النجدية "</w:t>
      </w:r>
      <w:r w:rsidR="007C461B">
        <w:rPr>
          <w:b w:val="0"/>
          <w:rtl/>
        </w:rPr>
        <w:t xml:space="preserve"> ،</w:t>
      </w:r>
      <w:r w:rsidR="00130E19" w:rsidRPr="00481E31">
        <w:rPr>
          <w:b w:val="0"/>
          <w:rtl/>
        </w:rPr>
        <w:t xml:space="preserve"> يريد بالأمور الشركية إتيان الأعمال التي تصلح للتعبد بها كالدعاء والذبح والنذر والاستغاثة والتعظيم</w:t>
      </w:r>
      <w:r w:rsidR="007C461B">
        <w:rPr>
          <w:b w:val="0"/>
          <w:rtl/>
        </w:rPr>
        <w:t xml:space="preserve"> ،</w:t>
      </w:r>
      <w:r w:rsidR="00130E19" w:rsidRPr="00481E31">
        <w:rPr>
          <w:b w:val="0"/>
          <w:rtl/>
        </w:rPr>
        <w:t xml:space="preserve"> </w:t>
      </w:r>
      <w:r w:rsidR="00130E19" w:rsidRPr="00481E31">
        <w:rPr>
          <w:b w:val="0"/>
          <w:bCs/>
          <w:rtl/>
        </w:rPr>
        <w:t>ولو عقل المفتي أن العبادة هي إتيان أو القول بنية العبادة لمن يعتقد له ربوبيتة , أو خصائصها من تأثير بقدرة كن بالمنع والضر والإعطاء والنفع , أو نفوذ شفاعة عليه تعالى بمقتضى شراكته لله في ربوبيته لما أدخل في مسمى العبادة ما يفعله السواد الأعظم من المسلمين من توسل واستغاثة واستشفاع وتعظيم للنبي صلى الله عليه وسلم وأشباه ذلك , ولفرق بين من يعتقد فيمن يدعونهم أنهم أرباب ومن يعتقد أنهم أسباب</w:t>
      </w:r>
      <w:r w:rsidR="007C461B">
        <w:rPr>
          <w:b w:val="0"/>
          <w:rtl/>
        </w:rPr>
        <w:t xml:space="preserve"> ،</w:t>
      </w:r>
      <w:r w:rsidR="00130E19" w:rsidRPr="00481E31">
        <w:rPr>
          <w:b w:val="0"/>
          <w:rtl/>
        </w:rPr>
        <w:t xml:space="preserve"> ومن رسخ في قلبه أن كل تصرف يصدر من المسلمين بقصد إجلاله صلى الله عليه وسلم وتعظيمه هو من الشرك أو ذريعة له , ونفر اتباعه الجهلة من تعظيمه وتوقيره صلى الله عليه وسلم بما صور لهم أنه من الشرك أو ذريعة له </w:t>
      </w:r>
      <w:r w:rsidR="00326802">
        <w:rPr>
          <w:b w:val="0"/>
          <w:rtl/>
        </w:rPr>
        <w:t>..</w:t>
      </w:r>
      <w:r w:rsidR="00BC63EB">
        <w:rPr>
          <w:b w:val="0"/>
          <w:rtl/>
        </w:rPr>
        <w:t xml:space="preserve"> </w:t>
      </w:r>
      <w:r w:rsidR="00130E19" w:rsidRPr="00481E31">
        <w:rPr>
          <w:b w:val="0"/>
          <w:rtl/>
        </w:rPr>
        <w:t xml:space="preserve"> فأنى يصح زعمه بصفحة</w:t>
      </w:r>
      <w:r w:rsidR="00BC1A29" w:rsidRPr="00481E31">
        <w:rPr>
          <w:b w:val="0"/>
          <w:rtl/>
        </w:rPr>
        <w:t xml:space="preserve"> </w:t>
      </w:r>
      <w:r w:rsidR="00293943" w:rsidRPr="00481E31">
        <w:rPr>
          <w:b w:val="0"/>
          <w:rtl/>
        </w:rPr>
        <w:t xml:space="preserve">( </w:t>
      </w:r>
      <w:r w:rsidR="00130E19" w:rsidRPr="00481E31">
        <w:rPr>
          <w:b w:val="0"/>
          <w:rtl/>
        </w:rPr>
        <w:t>40</w:t>
      </w:r>
      <w:r w:rsidR="003F6C7B" w:rsidRPr="00481E31">
        <w:rPr>
          <w:b w:val="0"/>
          <w:rtl/>
        </w:rPr>
        <w:t xml:space="preserve"> </w:t>
      </w:r>
      <w:r w:rsidR="00BC1A29" w:rsidRPr="00481E31">
        <w:rPr>
          <w:b w:val="0"/>
          <w:rtl/>
        </w:rPr>
        <w:t xml:space="preserve">) </w:t>
      </w:r>
      <w:r w:rsidR="00130E19" w:rsidRPr="00481E31">
        <w:rPr>
          <w:b w:val="0"/>
          <w:rtl/>
        </w:rPr>
        <w:t>من كتاب الحوار "أنه مشرب بحب رسول الله صلى الله عليه وسلم , وأنه يتمنى أن يكون من قد حظي بصحبته وبالاشتراك مع أصحابه والتزاحم معهم في تتبع آثاره "</w:t>
      </w:r>
      <w:r w:rsidR="007C461B">
        <w:rPr>
          <w:b w:val="0"/>
          <w:rtl/>
        </w:rPr>
        <w:t xml:space="preserve"> ،</w:t>
      </w:r>
      <w:r w:rsidR="00130E19" w:rsidRPr="00481E31">
        <w:rPr>
          <w:b w:val="0"/>
          <w:rtl/>
        </w:rPr>
        <w:t xml:space="preserve"> وفي الفصل التالي إشارات إلى تصرفاتهم بحق رسول الله صلى الله عليه وسلم وعباد الله الصالحين ,ونسأله تعالى أن يلهمنا تعظيم من عظمه الله</w:t>
      </w:r>
      <w:r w:rsidR="007C461B">
        <w:rPr>
          <w:b w:val="0"/>
          <w:rtl/>
        </w:rPr>
        <w:t xml:space="preserve"> ،</w:t>
      </w:r>
      <w:r w:rsidR="00BC63EB">
        <w:rPr>
          <w:b w:val="0"/>
          <w:rtl/>
        </w:rPr>
        <w:t xml:space="preserve"> </w:t>
      </w:r>
    </w:p>
    <w:p w:rsidR="003E123D" w:rsidRPr="00481E31" w:rsidRDefault="003E123D" w:rsidP="003E123D">
      <w:pPr>
        <w:jc w:val="center"/>
        <w:rPr>
          <w:b w:val="0"/>
          <w:rtl/>
        </w:rPr>
      </w:pPr>
      <w:r>
        <w:rPr>
          <w:rFonts w:hint="cs"/>
          <w:b w:val="0"/>
          <w:rtl/>
        </w:rPr>
        <w:t>***</w:t>
      </w:r>
    </w:p>
    <w:p w:rsidR="00130E19" w:rsidRPr="00481E31" w:rsidRDefault="003E123D" w:rsidP="003E123D">
      <w:pPr>
        <w:jc w:val="both"/>
        <w:rPr>
          <w:b w:val="0"/>
          <w:rtl/>
        </w:rPr>
      </w:pPr>
      <w:r>
        <w:rPr>
          <w:rFonts w:hint="cs"/>
          <w:b w:val="0"/>
          <w:bCs/>
          <w:rtl/>
        </w:rPr>
        <w:t xml:space="preserve">( 10 ) </w:t>
      </w:r>
      <w:r w:rsidR="00130E19" w:rsidRPr="00EB3A48">
        <w:rPr>
          <w:b w:val="0"/>
          <w:bCs/>
          <w:rtl/>
        </w:rPr>
        <w:t xml:space="preserve">نماذج من التصرفات الوهابية في حق من عظم الله قدره </w:t>
      </w:r>
      <w:r w:rsidR="003F6C7B" w:rsidRPr="00EB3A48">
        <w:rPr>
          <w:b w:val="0"/>
          <w:bCs/>
          <w:rtl/>
        </w:rPr>
        <w:t xml:space="preserve"> : </w:t>
      </w:r>
      <w:r w:rsidR="00EB3A48">
        <w:rPr>
          <w:rFonts w:hint="cs"/>
          <w:b w:val="0"/>
          <w:bCs/>
          <w:rtl/>
        </w:rPr>
        <w:t xml:space="preserve"> </w:t>
      </w:r>
      <w:r w:rsidR="00130E19" w:rsidRPr="00481E31">
        <w:rPr>
          <w:b w:val="0"/>
          <w:rtl/>
        </w:rPr>
        <w:t>نذكر في هذا الفصل نماذج من التصرفات الوهابية في حق من عظم الله قدره</w:t>
      </w:r>
      <w:r w:rsidR="007C461B">
        <w:rPr>
          <w:b w:val="0"/>
          <w:rtl/>
        </w:rPr>
        <w:t xml:space="preserve"> ،</w:t>
      </w:r>
      <w:r w:rsidR="00130E19" w:rsidRPr="00481E31">
        <w:rPr>
          <w:b w:val="0"/>
          <w:rtl/>
        </w:rPr>
        <w:t xml:space="preserve"> وستلمس فيها أن كل ما فيها أن كل ما فيها إجلاله صلى الله </w:t>
      </w:r>
      <w:r w:rsidR="00130E19" w:rsidRPr="00481E31">
        <w:rPr>
          <w:b w:val="0"/>
          <w:rtl/>
        </w:rPr>
        <w:lastRenderedPageBreak/>
        <w:t>عليه وسلم من قول أو فعل هو شرك وعبادة له صلى الله عليه وسلم وتأليه أو بدعة شنيعة ,بل ستلمس أنهم يبغضون زيارته صلى الله عليه وسلم وزيارة القبور مطلقا</w:t>
      </w:r>
      <w:r w:rsidR="007C461B">
        <w:rPr>
          <w:b w:val="0"/>
          <w:rtl/>
        </w:rPr>
        <w:t xml:space="preserve"> ،</w:t>
      </w:r>
      <w:r w:rsidR="00130E19" w:rsidRPr="00481E31">
        <w:rPr>
          <w:b w:val="0"/>
          <w:rtl/>
        </w:rPr>
        <w:t xml:space="preserve"> ونسلسل بعض هذه التصرفات كما يلي </w:t>
      </w:r>
      <w:r w:rsidR="003F6C7B" w:rsidRPr="00481E31">
        <w:rPr>
          <w:b w:val="0"/>
          <w:rtl/>
        </w:rPr>
        <w:t xml:space="preserve"> : </w:t>
      </w:r>
    </w:p>
    <w:p w:rsidR="00130E19" w:rsidRPr="00481E31" w:rsidRDefault="00130E19" w:rsidP="00EB3A48">
      <w:pPr>
        <w:jc w:val="both"/>
        <w:rPr>
          <w:b w:val="0"/>
          <w:rtl/>
        </w:rPr>
      </w:pPr>
      <w:r w:rsidRPr="00481E31">
        <w:rPr>
          <w:bCs/>
          <w:rtl/>
        </w:rPr>
        <w:t xml:space="preserve">أ </w:t>
      </w:r>
      <w:r w:rsidR="009E192E">
        <w:rPr>
          <w:bCs/>
          <w:rtl/>
        </w:rPr>
        <w:t xml:space="preserve">- </w:t>
      </w:r>
      <w:r w:rsidRPr="00481E31">
        <w:rPr>
          <w:bCs/>
          <w:rtl/>
        </w:rPr>
        <w:t xml:space="preserve">الخوض في مصير الأبوين ومصير أجداده وأقاربه </w:t>
      </w:r>
      <w:r w:rsidR="003F6C7B" w:rsidRPr="00481E31">
        <w:rPr>
          <w:bCs/>
          <w:rtl/>
        </w:rPr>
        <w:t xml:space="preserve"> : </w:t>
      </w:r>
      <w:r w:rsidR="00EB3A48">
        <w:rPr>
          <w:rFonts w:hint="cs"/>
          <w:b w:val="0"/>
          <w:bCs/>
          <w:rtl/>
        </w:rPr>
        <w:t xml:space="preserve"> </w:t>
      </w:r>
      <w:r w:rsidRPr="00481E31">
        <w:rPr>
          <w:b w:val="0"/>
          <w:rtl/>
        </w:rPr>
        <w:t xml:space="preserve">يكثر القوم من الخوض في عدم نجاة الأبوين وطبع ما ألف في ذلك كرسالة القاري عفا الله عنه الذي نسب عدم النجاة إلى كتاب الفقه الأكبر لأبي حنيفة </w:t>
      </w:r>
      <w:r w:rsidR="007C461B">
        <w:rPr>
          <w:b w:val="0"/>
          <w:rtl/>
        </w:rPr>
        <w:t xml:space="preserve"> ،</w:t>
      </w:r>
      <w:r w:rsidRPr="00481E31">
        <w:rPr>
          <w:b w:val="0"/>
          <w:rtl/>
        </w:rPr>
        <w:t xml:space="preserve">وفي كتاب " النهضة الإصلاحية " لمؤلفه المرحوم مصطفي سيف الحمامي نفي لهذه النسبة وقال </w:t>
      </w:r>
      <w:r w:rsidR="003F6C7B" w:rsidRPr="00481E31">
        <w:rPr>
          <w:b w:val="0"/>
          <w:rtl/>
        </w:rPr>
        <w:t xml:space="preserve"> : </w:t>
      </w:r>
      <w:r w:rsidRPr="00481E31">
        <w:rPr>
          <w:b w:val="0"/>
          <w:rtl/>
        </w:rPr>
        <w:t>إن هذه المسألة ليست موجوده في الفقه الأكبر</w:t>
      </w:r>
      <w:r w:rsidR="007C461B">
        <w:rPr>
          <w:b w:val="0"/>
          <w:rtl/>
        </w:rPr>
        <w:t xml:space="preserve"> ،</w:t>
      </w:r>
      <w:r w:rsidRPr="00481E31">
        <w:rPr>
          <w:b w:val="0"/>
          <w:rtl/>
        </w:rPr>
        <w:t xml:space="preserve"> ثم لماذا إكثارهم من الخوض في ذلك كأن المسألة من العقائد الواجب اعتقادها على المسلم بينما ليس على المسلم شيء لو مات جاهلا مصيرهما أو معتقدا نجاتهما بفرض أنه أخطأ</w:t>
      </w:r>
      <w:r w:rsidR="007C461B">
        <w:rPr>
          <w:b w:val="0"/>
          <w:rtl/>
        </w:rPr>
        <w:t xml:space="preserve"> ،</w:t>
      </w:r>
      <w:r w:rsidRPr="00481E31">
        <w:rPr>
          <w:b w:val="0"/>
          <w:rtl/>
        </w:rPr>
        <w:t xml:space="preserve"> وما ورد من حديث في ذلك لم يوجب ولم يندب الخوض في ذلك , فما بقي بعد هذا إلا أن اتخاذ القول فيه مضغة تلوكها الألسن</w:t>
      </w:r>
      <w:r w:rsidR="007C461B">
        <w:rPr>
          <w:b w:val="0"/>
          <w:rtl/>
        </w:rPr>
        <w:t xml:space="preserve"> ،</w:t>
      </w:r>
      <w:r w:rsidRPr="00481E31">
        <w:rPr>
          <w:b w:val="0"/>
          <w:rtl/>
        </w:rPr>
        <w:t xml:space="preserve"> لا يقدم عليه إلا من انطوى قلبه عن عدم المبالاة بأذى رسول الله صلى الله عليه وسلم وسوء الأدب معه</w:t>
      </w:r>
      <w:r w:rsidR="007C461B">
        <w:rPr>
          <w:b w:val="0"/>
          <w:rtl/>
        </w:rPr>
        <w:t xml:space="preserve"> ،</w:t>
      </w:r>
      <w:r w:rsidRPr="00481E31">
        <w:rPr>
          <w:b w:val="0"/>
          <w:rtl/>
        </w:rPr>
        <w:t xml:space="preserve"> وفي رسالة السيوطي " تنزيه الأنبياء عن تسفيه الأغبياء " </w:t>
      </w:r>
      <w:r w:rsidR="007C461B">
        <w:rPr>
          <w:b w:val="0"/>
          <w:rtl/>
        </w:rPr>
        <w:t xml:space="preserve"> ،</w:t>
      </w:r>
      <w:r w:rsidRPr="00481E31">
        <w:rPr>
          <w:b w:val="0"/>
          <w:rtl/>
        </w:rPr>
        <w:t xml:space="preserve">ان الشافعي قال </w:t>
      </w:r>
      <w:r w:rsidR="003F6C7B" w:rsidRPr="00481E31">
        <w:rPr>
          <w:b w:val="0"/>
          <w:rtl/>
        </w:rPr>
        <w:t xml:space="preserve"> : </w:t>
      </w:r>
      <w:r w:rsidRPr="00481E31">
        <w:rPr>
          <w:b w:val="0"/>
          <w:rtl/>
        </w:rPr>
        <w:t xml:space="preserve">" قطع رسول الله صلى الله عليه وسلم امرأة تكلم فيها فقال </w:t>
      </w:r>
      <w:r w:rsidR="003F6C7B" w:rsidRPr="00481E31">
        <w:rPr>
          <w:b w:val="0"/>
          <w:rtl/>
        </w:rPr>
        <w:t xml:space="preserve"> : </w:t>
      </w:r>
      <w:r w:rsidRPr="00481E31">
        <w:rPr>
          <w:b w:val="0"/>
          <w:rtl/>
        </w:rPr>
        <w:t>" لو سرقت فلانة " لامرأة شريفة لقطعت يدها</w:t>
      </w:r>
      <w:r w:rsidR="007C461B">
        <w:rPr>
          <w:b w:val="0"/>
          <w:rtl/>
        </w:rPr>
        <w:t xml:space="preserve"> ،</w:t>
      </w:r>
      <w:r w:rsidRPr="00481E31">
        <w:rPr>
          <w:b w:val="0"/>
          <w:rtl/>
        </w:rPr>
        <w:t xml:space="preserve"> قال تاج الدين السبكي </w:t>
      </w:r>
      <w:r w:rsidR="003F6C7B" w:rsidRPr="00481E31">
        <w:rPr>
          <w:b w:val="0"/>
          <w:rtl/>
        </w:rPr>
        <w:t xml:space="preserve"> : </w:t>
      </w:r>
      <w:r w:rsidRPr="00481E31">
        <w:rPr>
          <w:b w:val="0"/>
          <w:rtl/>
        </w:rPr>
        <w:t>فانظر إلى قول الشافعي فلانة ولم يبح باسم فاطمة تأدبا معها رضي الله عنهما أن يذكرها في هذا المعرض وإن كان أبوها صلى الله عليه وسلم قد ذكرها "</w:t>
      </w:r>
      <w:r w:rsidR="007C461B">
        <w:rPr>
          <w:b w:val="0"/>
          <w:rtl/>
        </w:rPr>
        <w:t xml:space="preserve"> ،</w:t>
      </w:r>
      <w:r w:rsidRPr="00481E31">
        <w:rPr>
          <w:b w:val="0"/>
          <w:rtl/>
        </w:rPr>
        <w:t xml:space="preserve"> ونقل السيوطي في رسالته عن عياض أن عمر بن عبد العزيز قال لرجل </w:t>
      </w:r>
      <w:r w:rsidR="003F6C7B" w:rsidRPr="00481E31">
        <w:rPr>
          <w:b w:val="0"/>
          <w:rtl/>
        </w:rPr>
        <w:t xml:space="preserve"> : </w:t>
      </w:r>
      <w:r w:rsidRPr="00481E31">
        <w:rPr>
          <w:b w:val="0"/>
          <w:rtl/>
        </w:rPr>
        <w:t xml:space="preserve">انظر لنا كاتبا يكون أبوه عربيا فقال كاتب له </w:t>
      </w:r>
      <w:r w:rsidR="003F6C7B" w:rsidRPr="00481E31">
        <w:rPr>
          <w:b w:val="0"/>
          <w:rtl/>
        </w:rPr>
        <w:t xml:space="preserve"> : </w:t>
      </w:r>
      <w:r w:rsidRPr="00481E31">
        <w:rPr>
          <w:b w:val="0"/>
          <w:rtl/>
        </w:rPr>
        <w:t xml:space="preserve">قد كان أبو رسول الله صلى الله عليه وسلم كافرا قال عمر </w:t>
      </w:r>
      <w:r w:rsidR="003F6C7B" w:rsidRPr="00481E31">
        <w:rPr>
          <w:b w:val="0"/>
          <w:rtl/>
        </w:rPr>
        <w:t xml:space="preserve"> : </w:t>
      </w:r>
      <w:r w:rsidRPr="00481E31">
        <w:rPr>
          <w:b w:val="0"/>
          <w:rtl/>
        </w:rPr>
        <w:t>" وجعلت هذا مثلا " فعزله</w:t>
      </w:r>
      <w:r w:rsidR="007C461B">
        <w:rPr>
          <w:b w:val="0"/>
          <w:rtl/>
        </w:rPr>
        <w:t xml:space="preserve"> ،</w:t>
      </w:r>
      <w:r w:rsidRPr="00481E31">
        <w:rPr>
          <w:b w:val="0"/>
          <w:rtl/>
        </w:rPr>
        <w:t xml:space="preserve"> وفي " ذخائر العقبي " لمحب الدين الطبري عن ابي هريرة قال </w:t>
      </w:r>
      <w:r w:rsidR="003F6C7B" w:rsidRPr="00481E31">
        <w:rPr>
          <w:b w:val="0"/>
          <w:rtl/>
        </w:rPr>
        <w:t xml:space="preserve"> : </w:t>
      </w:r>
      <w:r w:rsidRPr="00481E31">
        <w:rPr>
          <w:b w:val="0"/>
          <w:rtl/>
        </w:rPr>
        <w:t xml:space="preserve">جاءت سبيعة بنت أبي لهب رضي الله عنها إلى النبي صلى الله عليه وسلم فقالت </w:t>
      </w:r>
      <w:r w:rsidR="003F6C7B" w:rsidRPr="00481E31">
        <w:rPr>
          <w:b w:val="0"/>
          <w:rtl/>
        </w:rPr>
        <w:t xml:space="preserve"> : </w:t>
      </w:r>
      <w:r w:rsidRPr="00481E31">
        <w:rPr>
          <w:b w:val="0"/>
          <w:rtl/>
        </w:rPr>
        <w:t xml:space="preserve">يا رسول الله , إن الناس يقولون أنت بنت حطب النار فقام رسول الله صلى الله عليه وسلم وهو مغضب فقال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ما بال أقوام يؤذونني في قرابتي , ومن آذى قرابتي فقد آذاني , ومن آذاني فقد آذى  الله</w:t>
      </w:r>
      <w:r w:rsidR="00BC1A29" w:rsidRPr="00481E31">
        <w:rPr>
          <w:b w:val="0"/>
          <w:rtl/>
        </w:rPr>
        <w:t xml:space="preserve"> </w:t>
      </w:r>
      <w:r w:rsidR="00575872">
        <w:rPr>
          <w:b w:val="0"/>
          <w:rtl/>
        </w:rPr>
        <w:t>))</w:t>
      </w:r>
      <w:r w:rsidR="007C461B">
        <w:rPr>
          <w:b w:val="0"/>
          <w:rtl/>
        </w:rPr>
        <w:t xml:space="preserve"> ،</w:t>
      </w:r>
      <w:r w:rsidRPr="00481E31">
        <w:rPr>
          <w:b w:val="0"/>
          <w:rtl/>
        </w:rPr>
        <w:t xml:space="preserve"> وفي " الروض الأنف " للسهيلي بعد أن أورد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إن أبي وأباك في النار</w:t>
      </w:r>
      <w:r w:rsidR="00BC1A29" w:rsidRPr="00481E31">
        <w:rPr>
          <w:b w:val="0"/>
          <w:rtl/>
        </w:rPr>
        <w:t xml:space="preserve"> </w:t>
      </w:r>
      <w:r w:rsidR="00575872">
        <w:rPr>
          <w:b w:val="0"/>
          <w:rtl/>
        </w:rPr>
        <w:t>))</w:t>
      </w:r>
      <w:r w:rsidR="007C461B">
        <w:rPr>
          <w:b w:val="0"/>
          <w:rtl/>
        </w:rPr>
        <w:t xml:space="preserve"> ،</w:t>
      </w:r>
      <w:r w:rsidRPr="00481E31">
        <w:rPr>
          <w:b w:val="0"/>
          <w:rtl/>
        </w:rPr>
        <w:t xml:space="preserve"> ما نصه </w:t>
      </w:r>
      <w:r w:rsidR="003F6C7B" w:rsidRPr="00481E31">
        <w:rPr>
          <w:b w:val="0"/>
          <w:rtl/>
        </w:rPr>
        <w:t xml:space="preserve"> : </w:t>
      </w:r>
      <w:r w:rsidRPr="00481E31">
        <w:rPr>
          <w:b w:val="0"/>
          <w:rtl/>
        </w:rPr>
        <w:t xml:space="preserve">" ليس لنا أن نقول نحن هذا في أبوية صلى الله عليه وسلم لقوله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لا تؤذوا الأحياء بسبب الأموات</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والله تعالى يقول </w:t>
      </w:r>
      <w:r w:rsidR="003F6C7B" w:rsidRPr="00481E31">
        <w:rPr>
          <w:b w:val="0"/>
          <w:rtl/>
        </w:rPr>
        <w:t xml:space="preserve"> : </w:t>
      </w:r>
      <w:r w:rsidR="00575872">
        <w:rPr>
          <w:b w:val="0"/>
          <w:rtl/>
        </w:rPr>
        <w:t xml:space="preserve">{ </w:t>
      </w:r>
      <w:r w:rsidRPr="00481E31">
        <w:rPr>
          <w:b w:val="0"/>
          <w:rtl/>
        </w:rPr>
        <w:t>إن الذين يؤذون الله ورسوله</w:t>
      </w:r>
      <w:r w:rsidR="003F6C7B" w:rsidRPr="00481E31">
        <w:rPr>
          <w:b w:val="0"/>
          <w:rtl/>
        </w:rPr>
        <w:t xml:space="preserve"> }</w:t>
      </w:r>
      <w:r w:rsidR="007C461B">
        <w:rPr>
          <w:b w:val="0"/>
          <w:rtl/>
        </w:rPr>
        <w:t xml:space="preserve"> ،</w:t>
      </w:r>
      <w:r w:rsidRPr="00481E31">
        <w:rPr>
          <w:b w:val="0"/>
          <w:rtl/>
        </w:rPr>
        <w:t xml:space="preserve"> وقد سئل القاضي ابن العربي عمن قال إنهما في النار فأجاب بأنه ملعون لقوله تعالى </w:t>
      </w:r>
      <w:r w:rsidR="003F6C7B" w:rsidRPr="00481E31">
        <w:rPr>
          <w:b w:val="0"/>
          <w:rtl/>
        </w:rPr>
        <w:t xml:space="preserve"> : </w:t>
      </w:r>
      <w:r w:rsidR="00575872">
        <w:rPr>
          <w:b w:val="0"/>
          <w:rtl/>
        </w:rPr>
        <w:t xml:space="preserve">{ </w:t>
      </w:r>
      <w:r w:rsidRPr="00481E31">
        <w:rPr>
          <w:b w:val="0"/>
          <w:rtl/>
        </w:rPr>
        <w:t>إن الذين يؤذون الله ورسوله لعنهم الله في الدنيا والأخرة</w:t>
      </w:r>
      <w:r w:rsidR="003F6C7B" w:rsidRPr="00481E31">
        <w:rPr>
          <w:b w:val="0"/>
          <w:rtl/>
        </w:rPr>
        <w:t xml:space="preserve"> }</w:t>
      </w:r>
      <w:r w:rsidR="007C461B">
        <w:rPr>
          <w:b w:val="0"/>
          <w:rtl/>
        </w:rPr>
        <w:t xml:space="preserve"> ،</w:t>
      </w:r>
      <w:r w:rsidRPr="00481E31">
        <w:rPr>
          <w:b w:val="0"/>
          <w:rtl/>
        </w:rPr>
        <w:t xml:space="preserve"> وقد أكثر القوم في الخوض في مصير أجداده وأقاربه ففي " مجموعة التوحيد " ص 26 " باب قول الله تعالى "إنك لا تهدي من أحببت " ذكر حضوره صلى الله عليه وسلم عند أبي طالب في مرض موته وأن القصة رد على من زعم إسلام عبد المطلب وإسلام أبي طالب "</w:t>
      </w:r>
      <w:r w:rsidR="007C461B">
        <w:rPr>
          <w:b w:val="0"/>
          <w:rtl/>
        </w:rPr>
        <w:t xml:space="preserve"> ،</w:t>
      </w:r>
      <w:r w:rsidRPr="00481E31">
        <w:rPr>
          <w:b w:val="0"/>
          <w:rtl/>
        </w:rPr>
        <w:t xml:space="preserve"> قلت </w:t>
      </w:r>
      <w:r w:rsidR="003F6C7B" w:rsidRPr="00481E31">
        <w:rPr>
          <w:b w:val="0"/>
          <w:rtl/>
        </w:rPr>
        <w:t xml:space="preserve"> </w:t>
      </w:r>
      <w:r w:rsidR="003F6C7B" w:rsidRPr="00481E31">
        <w:rPr>
          <w:b w:val="0"/>
          <w:rtl/>
        </w:rPr>
        <w:lastRenderedPageBreak/>
        <w:t xml:space="preserve">: </w:t>
      </w:r>
      <w:r w:rsidRPr="00481E31">
        <w:rPr>
          <w:b w:val="0"/>
          <w:rtl/>
        </w:rPr>
        <w:t>وقول أبي طالب أموت على ملة عبد المطلب ليس دليلا على مساواتهما في الحكم بعدم النجاة إذ الفرق واضح بين من أدرك البعثة ومن مات في الفترة</w:t>
      </w:r>
      <w:r w:rsidR="007C461B">
        <w:rPr>
          <w:b w:val="0"/>
          <w:rtl/>
        </w:rPr>
        <w:t xml:space="preserve"> ،</w:t>
      </w:r>
      <w:r w:rsidRPr="00481E31">
        <w:rPr>
          <w:b w:val="0"/>
          <w:rtl/>
        </w:rPr>
        <w:t xml:space="preserve"> ومجال القول ذو وسعة لو اتسع له المجال</w:t>
      </w:r>
      <w:r w:rsidR="007C461B">
        <w:rPr>
          <w:b w:val="0"/>
          <w:rtl/>
        </w:rPr>
        <w:t xml:space="preserve"> ،</w:t>
      </w:r>
      <w:r w:rsidRPr="00481E31">
        <w:rPr>
          <w:b w:val="0"/>
          <w:rtl/>
        </w:rPr>
        <w:t xml:space="preserve"> </w:t>
      </w:r>
    </w:p>
    <w:p w:rsidR="00130E19" w:rsidRPr="00481E31" w:rsidRDefault="00130E19" w:rsidP="00977E48">
      <w:pPr>
        <w:jc w:val="both"/>
        <w:rPr>
          <w:b w:val="0"/>
          <w:rtl/>
        </w:rPr>
      </w:pPr>
      <w:r w:rsidRPr="00481E31">
        <w:rPr>
          <w:bCs/>
          <w:rtl/>
        </w:rPr>
        <w:t xml:space="preserve">ب </w:t>
      </w:r>
      <w:r w:rsidR="009E192E">
        <w:rPr>
          <w:bCs/>
          <w:rtl/>
        </w:rPr>
        <w:t xml:space="preserve">- </w:t>
      </w:r>
      <w:r w:rsidRPr="00481E31">
        <w:rPr>
          <w:bCs/>
          <w:rtl/>
        </w:rPr>
        <w:t xml:space="preserve">تذمرهم من اتخاذ الصلاة على النبي صلى الله عليه وسلم وردا وطعنهم في الكتب المؤلفة فيها </w:t>
      </w:r>
      <w:r w:rsidR="003F6C7B" w:rsidRPr="00481E31">
        <w:rPr>
          <w:bCs/>
          <w:rtl/>
        </w:rPr>
        <w:t xml:space="preserve"> : </w:t>
      </w:r>
      <w:r w:rsidRPr="00481E31">
        <w:rPr>
          <w:b w:val="0"/>
          <w:rtl/>
        </w:rPr>
        <w:t>يضيق القوم ذرعا ممن يتخذون الصلاة عليه صلى الله عليه وسلم وردا</w:t>
      </w:r>
      <w:r w:rsidR="007C461B">
        <w:rPr>
          <w:b w:val="0"/>
          <w:rtl/>
        </w:rPr>
        <w:t xml:space="preserve"> ،</w:t>
      </w:r>
      <w:r w:rsidRPr="00481E31">
        <w:rPr>
          <w:b w:val="0"/>
          <w:rtl/>
        </w:rPr>
        <w:t xml:space="preserve"> ويظهر ذلك في فلتات السنتهم فانظر " الدرر السنية " ج1 ص 41 انكر قائل منهم حرق دلائل الخيرات ,او أنه ينهى عن الصلاة على النبي صلى الله عليه وسلم بأي لفظ كان ولكنه فقط ينصح اتباعه أن لا يصير في قلبه أجل من كتاب الله وأن لا يظن القراءة فيه أفضل من قراءة القرآن "</w:t>
      </w:r>
      <w:r w:rsidR="007C461B">
        <w:rPr>
          <w:b w:val="0"/>
          <w:rtl/>
        </w:rPr>
        <w:t xml:space="preserve"> ،</w:t>
      </w:r>
      <w:r w:rsidRPr="00481E31">
        <w:rPr>
          <w:b w:val="0"/>
          <w:rtl/>
        </w:rPr>
        <w:t xml:space="preserve"> وحاشا للمسلمين أن يكون فيهم من يفضل كتب الصلوات على كتاب الله</w:t>
      </w:r>
      <w:r w:rsidR="007C461B">
        <w:rPr>
          <w:b w:val="0"/>
          <w:rtl/>
        </w:rPr>
        <w:t xml:space="preserve"> ،</w:t>
      </w:r>
      <w:r w:rsidRPr="00481E31">
        <w:rPr>
          <w:b w:val="0"/>
          <w:rtl/>
        </w:rPr>
        <w:t xml:space="preserve"> وانظر " الهدية السنية والتحفة الوهابية " ص 40 قال قائل منهم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ولا نأمر بإتلاف شيء من المؤلفات أصلا إلا ما اشتمل على ما يوقع الناس في الشرك كروض الرياحين , أو ما يحصل بسببه خلل في العقائد كعلم المنطق … وكالدلائل "</w:t>
      </w:r>
      <w:r w:rsidR="007C461B">
        <w:rPr>
          <w:b w:val="0"/>
          <w:rtl/>
        </w:rPr>
        <w:t xml:space="preserve"> ،</w:t>
      </w:r>
      <w:r w:rsidRPr="00481E31">
        <w:rPr>
          <w:b w:val="0"/>
          <w:rtl/>
        </w:rPr>
        <w:t xml:space="preserve"> وهكذا ناقض بعضهم بعضا في حرقها أو عدم حرقها </w:t>
      </w:r>
      <w:r w:rsidR="00326802">
        <w:rPr>
          <w:b w:val="0"/>
          <w:rtl/>
        </w:rPr>
        <w:t>..</w:t>
      </w:r>
      <w:r w:rsidR="00BC63EB">
        <w:rPr>
          <w:b w:val="0"/>
          <w:rtl/>
        </w:rPr>
        <w:t xml:space="preserve"> </w:t>
      </w:r>
      <w:r w:rsidR="007C461B">
        <w:rPr>
          <w:b w:val="0"/>
          <w:rtl/>
        </w:rPr>
        <w:t xml:space="preserve"> ،</w:t>
      </w:r>
      <w:r w:rsidRPr="00481E31">
        <w:rPr>
          <w:b w:val="0"/>
          <w:rtl/>
        </w:rPr>
        <w:t xml:space="preserve">وكتاب " الدلائل " الذي أحرقوه ومنعوا الناس من قراءته والمكتبات من توريده ووصفوه بتلك الأوصاف الشنيعة , </w:t>
      </w:r>
      <w:r w:rsidR="00326802">
        <w:rPr>
          <w:b w:val="0"/>
          <w:rtl/>
        </w:rPr>
        <w:t>..</w:t>
      </w:r>
      <w:r w:rsidR="00BC63EB">
        <w:rPr>
          <w:b w:val="0"/>
          <w:rtl/>
        </w:rPr>
        <w:t xml:space="preserve"> </w:t>
      </w:r>
      <w:r w:rsidRPr="00481E31">
        <w:rPr>
          <w:b w:val="0"/>
          <w:rtl/>
        </w:rPr>
        <w:t xml:space="preserve"> هو كتاب يشتمل على صيغ من الصلوات على النبي صلى الله عليه وسلم من أجل وأجمع الكتب المشتملة على ذلك وأكثر الصيغ فيه مأثورة , وإذ وجدت روايات في بعضها ضعف فلا يضيره ذلك عملا بالحديث الضعيف في فضائل الأعمال ويجبرها أحاديث فضل الصلاة على النبي صلى الله عليه وسلم من أجل وأجمع الكتب المشتملة على ذلك وأكثر الصيغ فيه مأثورة ,وإذ وجدت روايات في بعضها ضعف فلا يضره ذلك بالحديث الضعيف في فضائل الأعمال ويجبرها أحاديث فضل الصلاة على النبي صلى الله عليه وسلم</w:t>
      </w:r>
      <w:r w:rsidR="007C461B">
        <w:rPr>
          <w:b w:val="0"/>
          <w:rtl/>
        </w:rPr>
        <w:t xml:space="preserve"> ،</w:t>
      </w:r>
      <w:r w:rsidRPr="00481E31">
        <w:rPr>
          <w:b w:val="0"/>
          <w:rtl/>
        </w:rPr>
        <w:t xml:space="preserve"> وقد وضع لهذا الكتاب القبول لدى المسلمين شرقا وغربا عامة وعلماء منذ خمسمائة عام ونيف</w:t>
      </w:r>
      <w:r w:rsidR="007C461B">
        <w:rPr>
          <w:b w:val="0"/>
          <w:rtl/>
        </w:rPr>
        <w:t xml:space="preserve"> ،</w:t>
      </w:r>
      <w:r w:rsidRPr="00481E31">
        <w:rPr>
          <w:b w:val="0"/>
          <w:rtl/>
        </w:rPr>
        <w:t xml:space="preserve"> وأما مؤلفه الذي طعنوا فيه والذي قالوا لا يعرف فهو الشريف الحسين محمد بن سليمان الجزولي الفقيه الصالح المتوفي سنة 870 وهو مترجم له في " ذيل ديباج " ابن فرحون وغيره</w:t>
      </w:r>
      <w:r w:rsidR="007C461B">
        <w:rPr>
          <w:b w:val="0"/>
          <w:rtl/>
        </w:rPr>
        <w:t xml:space="preserve"> ،</w:t>
      </w:r>
      <w:r w:rsidRPr="00481E31">
        <w:rPr>
          <w:b w:val="0"/>
          <w:rtl/>
        </w:rPr>
        <w:t xml:space="preserve"> وفي حديث أحمد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يا معشر من آمن لسانه ولما يؤمن قلبه لا تتبعوا عورات المسلمين ولا عثراتهم فإن من تتبع عثرات المسلمين تتبع الله عثرته , ومن تتبع الله عثرته يفضحه ولو في جوف بيته</w:t>
      </w:r>
      <w:r w:rsidR="00BC1A29" w:rsidRPr="00481E31">
        <w:rPr>
          <w:b w:val="0"/>
          <w:rtl/>
        </w:rPr>
        <w:t xml:space="preserve"> </w:t>
      </w:r>
      <w:r w:rsidR="00575872">
        <w:rPr>
          <w:b w:val="0"/>
          <w:rtl/>
        </w:rPr>
        <w:t>))</w:t>
      </w:r>
      <w:r w:rsidR="007C461B">
        <w:rPr>
          <w:b w:val="0"/>
          <w:rtl/>
        </w:rPr>
        <w:t xml:space="preserve"> ،</w:t>
      </w:r>
      <w:r w:rsidRPr="00481E31">
        <w:rPr>
          <w:b w:val="0"/>
          <w:rtl/>
        </w:rPr>
        <w:t xml:space="preserve"> وأخرج مسلم عن أبي هريرة رضي الله عنه قال </w:t>
      </w:r>
      <w:r w:rsidR="003F6C7B" w:rsidRPr="00481E31">
        <w:rPr>
          <w:b w:val="0"/>
          <w:rtl/>
        </w:rPr>
        <w:t xml:space="preserve"> : </w:t>
      </w:r>
      <w:r w:rsidRPr="00481E31">
        <w:rPr>
          <w:b w:val="0"/>
          <w:rtl/>
        </w:rPr>
        <w:t xml:space="preserve">قال رسول الله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اثنتان في الناس هما بهم كفر الطعن في الأنساب والنياحة على الميت</w:t>
      </w:r>
      <w:r w:rsidR="00BC1A29" w:rsidRPr="00481E31">
        <w:rPr>
          <w:b w:val="0"/>
          <w:rtl/>
        </w:rPr>
        <w:t xml:space="preserve"> </w:t>
      </w:r>
      <w:r w:rsidR="00575872">
        <w:rPr>
          <w:b w:val="0"/>
          <w:rtl/>
        </w:rPr>
        <w:t>))</w:t>
      </w:r>
      <w:r w:rsidR="007C461B">
        <w:rPr>
          <w:b w:val="0"/>
          <w:rtl/>
        </w:rPr>
        <w:t xml:space="preserve"> ،</w:t>
      </w:r>
      <w:r w:rsidRPr="00481E31">
        <w:rPr>
          <w:b w:val="0"/>
          <w:rtl/>
        </w:rPr>
        <w:t xml:space="preserve"> وتكفير أهل القبلة هو شنشنة الخوارج</w:t>
      </w:r>
      <w:r w:rsidR="007C461B">
        <w:rPr>
          <w:b w:val="0"/>
          <w:rtl/>
        </w:rPr>
        <w:t xml:space="preserve"> ،</w:t>
      </w:r>
      <w:r w:rsidRPr="00481E31">
        <w:rPr>
          <w:b w:val="0"/>
          <w:rtl/>
        </w:rPr>
        <w:t xml:space="preserve"> وفي رسالة موجهة إلى أهل مكة في الفتح السعودي الأول قال صاحبها </w:t>
      </w:r>
      <w:r w:rsidR="003F6C7B" w:rsidRPr="00481E31">
        <w:rPr>
          <w:b w:val="0"/>
          <w:rtl/>
        </w:rPr>
        <w:t xml:space="preserve"> : </w:t>
      </w:r>
      <w:r w:rsidRPr="00481E31">
        <w:rPr>
          <w:b w:val="0"/>
          <w:rtl/>
        </w:rPr>
        <w:t xml:space="preserve">" وأما التوسل وهو أن يقول القائل </w:t>
      </w:r>
      <w:r w:rsidR="003F6C7B" w:rsidRPr="00481E31">
        <w:rPr>
          <w:b w:val="0"/>
          <w:rtl/>
        </w:rPr>
        <w:t xml:space="preserve"> : </w:t>
      </w:r>
      <w:r w:rsidRPr="00481E31">
        <w:rPr>
          <w:b w:val="0"/>
          <w:rtl/>
        </w:rPr>
        <w:t>اللهم إني أتوسل إليك بجاه نبيك … فهذا من أقسام البدع المذمومة كرفع الصوت بالصلاة على النبي صلى الله عليه وسلم عند الآذان "</w:t>
      </w:r>
      <w:r w:rsidR="007C461B">
        <w:rPr>
          <w:b w:val="0"/>
          <w:rtl/>
        </w:rPr>
        <w:t xml:space="preserve"> ،</w:t>
      </w:r>
      <w:r w:rsidRPr="00481E31">
        <w:rPr>
          <w:b w:val="0"/>
          <w:rtl/>
        </w:rPr>
        <w:t xml:space="preserve"> وقد أبطل </w:t>
      </w:r>
      <w:r w:rsidRPr="00481E31">
        <w:rPr>
          <w:b w:val="0"/>
          <w:rtl/>
        </w:rPr>
        <w:lastRenderedPageBreak/>
        <w:t>الإمام المحقق المرحوم الشيخ يوسف الدجوي المتوفي سنة 1376 في مجلة الأزهر ما زعموا من بدعية الصلاة على النبي صلى الله عليه وسلم بعد الأذان</w:t>
      </w:r>
      <w:r w:rsidR="007C461B">
        <w:rPr>
          <w:b w:val="0"/>
          <w:rtl/>
        </w:rPr>
        <w:t xml:space="preserve"> ،</w:t>
      </w:r>
      <w:r w:rsidRPr="00481E31">
        <w:rPr>
          <w:b w:val="0"/>
          <w:rtl/>
        </w:rPr>
        <w:t xml:space="preserve"> </w:t>
      </w:r>
    </w:p>
    <w:p w:rsidR="00130E19" w:rsidRPr="00481E31" w:rsidRDefault="00130E19" w:rsidP="00EB3A48">
      <w:pPr>
        <w:jc w:val="both"/>
        <w:rPr>
          <w:b w:val="0"/>
          <w:rtl/>
        </w:rPr>
      </w:pPr>
      <w:r w:rsidRPr="00481E31">
        <w:rPr>
          <w:bCs/>
          <w:rtl/>
        </w:rPr>
        <w:t>ج</w:t>
      </w:r>
      <w:r w:rsidR="009E192E">
        <w:rPr>
          <w:bCs/>
          <w:rtl/>
        </w:rPr>
        <w:t xml:space="preserve">- </w:t>
      </w:r>
      <w:r w:rsidRPr="00481E31">
        <w:rPr>
          <w:bCs/>
          <w:rtl/>
        </w:rPr>
        <w:t xml:space="preserve">كراهتهم لتسويده صلى الله عليه وسلم </w:t>
      </w:r>
      <w:r w:rsidR="003F6C7B" w:rsidRPr="00481E31">
        <w:rPr>
          <w:bCs/>
          <w:rtl/>
        </w:rPr>
        <w:t xml:space="preserve"> : </w:t>
      </w:r>
      <w:r w:rsidRPr="00481E31">
        <w:rPr>
          <w:b w:val="0"/>
          <w:rtl/>
        </w:rPr>
        <w:t xml:space="preserve">حفظ الوهابية السيد الله فكرهوا تسويده صلى الله عليه وسلم وتجاهلوا أن قائل هذا هو القائل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أنا سيد ولد آدم</w:t>
      </w:r>
      <w:r w:rsidR="00BC1A29" w:rsidRPr="00481E31">
        <w:rPr>
          <w:b w:val="0"/>
          <w:rtl/>
        </w:rPr>
        <w:t xml:space="preserve"> </w:t>
      </w:r>
      <w:r w:rsidR="00575872">
        <w:rPr>
          <w:b w:val="0"/>
          <w:rtl/>
        </w:rPr>
        <w:t>))</w:t>
      </w:r>
      <w:r w:rsidR="007C461B">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أنا سيد الناس يوم القيامة</w:t>
      </w:r>
      <w:r w:rsidR="00BC1A29" w:rsidRPr="00481E31">
        <w:rPr>
          <w:b w:val="0"/>
          <w:rtl/>
        </w:rPr>
        <w:t xml:space="preserve"> </w:t>
      </w:r>
      <w:r w:rsidR="00575872">
        <w:rPr>
          <w:b w:val="0"/>
          <w:rtl/>
        </w:rPr>
        <w:t>))</w:t>
      </w:r>
      <w:r w:rsidR="00BC1A29" w:rsidRPr="00481E31">
        <w:rPr>
          <w:b w:val="0"/>
          <w:rtl/>
        </w:rPr>
        <w:t xml:space="preserve"> </w:t>
      </w:r>
      <w:r w:rsidR="007C461B">
        <w:rPr>
          <w:b w:val="0"/>
          <w:rtl/>
        </w:rPr>
        <w:t xml:space="preserve"> ،</w:t>
      </w:r>
      <w:r w:rsidR="00575872">
        <w:rPr>
          <w:b w:val="0"/>
          <w:rtl/>
        </w:rPr>
        <w:t>((</w:t>
      </w:r>
      <w:r w:rsidR="00BC1A29" w:rsidRPr="00481E31">
        <w:rPr>
          <w:b w:val="0"/>
          <w:rtl/>
        </w:rPr>
        <w:t xml:space="preserve"> </w:t>
      </w:r>
      <w:r w:rsidRPr="00481E31">
        <w:rPr>
          <w:b w:val="0"/>
          <w:rtl/>
        </w:rPr>
        <w:t>سيد الشهداء حمزه ورجل قام عند إمام جائز فأمره ونهاه فقتله</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كما في " مستدرك الحاكم "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أن ابني هذا سيد</w:t>
      </w:r>
      <w:r w:rsidR="00BC1A29" w:rsidRPr="00481E31">
        <w:rPr>
          <w:b w:val="0"/>
          <w:rtl/>
        </w:rPr>
        <w:t xml:space="preserve"> </w:t>
      </w:r>
      <w:r w:rsidR="00575872">
        <w:rPr>
          <w:b w:val="0"/>
          <w:rtl/>
        </w:rPr>
        <w:t>))</w:t>
      </w:r>
      <w:r w:rsidR="007C461B">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الحسن والحسين سيدا شباب أهل الجنة</w:t>
      </w:r>
      <w:r w:rsidR="00BC1A29" w:rsidRPr="00481E31">
        <w:rPr>
          <w:b w:val="0"/>
          <w:rtl/>
        </w:rPr>
        <w:t xml:space="preserve"> </w:t>
      </w:r>
      <w:r w:rsidR="00575872">
        <w:rPr>
          <w:b w:val="0"/>
          <w:rtl/>
        </w:rPr>
        <w:t>))</w:t>
      </w:r>
      <w:r w:rsidR="00BC1A29" w:rsidRPr="00481E31">
        <w:rPr>
          <w:b w:val="0"/>
          <w:rtl/>
        </w:rPr>
        <w:t xml:space="preserve"> </w:t>
      </w:r>
      <w:r w:rsidRPr="00481E31">
        <w:rPr>
          <w:b w:val="0"/>
          <w:rtl/>
        </w:rPr>
        <w:t>,</w:t>
      </w:r>
      <w:r w:rsidR="00BC1A29" w:rsidRPr="00481E31">
        <w:rPr>
          <w:b w:val="0"/>
          <w:rtl/>
        </w:rPr>
        <w:t xml:space="preserve"> </w:t>
      </w:r>
      <w:r w:rsidR="00575872">
        <w:rPr>
          <w:b w:val="0"/>
          <w:rtl/>
        </w:rPr>
        <w:t>((</w:t>
      </w:r>
      <w:r w:rsidR="00BC1A29" w:rsidRPr="00481E31">
        <w:rPr>
          <w:b w:val="0"/>
          <w:rtl/>
        </w:rPr>
        <w:t xml:space="preserve"> </w:t>
      </w:r>
      <w:r w:rsidRPr="00481E31">
        <w:rPr>
          <w:b w:val="0"/>
          <w:rtl/>
        </w:rPr>
        <w:t>أبو بكر وعمر سيدا كهول أهل الجنة من الأولين والآخرين النبين والمرسلين</w:t>
      </w:r>
      <w:r w:rsidR="00BC1A29" w:rsidRPr="00481E31">
        <w:rPr>
          <w:b w:val="0"/>
          <w:rtl/>
        </w:rPr>
        <w:t xml:space="preserve"> </w:t>
      </w:r>
      <w:r w:rsidR="00575872">
        <w:rPr>
          <w:b w:val="0"/>
          <w:rtl/>
        </w:rPr>
        <w:t>))</w:t>
      </w:r>
      <w:r w:rsidR="00BC1A29" w:rsidRPr="00481E31">
        <w:rPr>
          <w:b w:val="0"/>
          <w:rtl/>
        </w:rPr>
        <w:t xml:space="preserve"> </w:t>
      </w:r>
      <w:r w:rsidRPr="00481E31">
        <w:rPr>
          <w:b w:val="0"/>
          <w:rtl/>
        </w:rPr>
        <w:t>,</w:t>
      </w:r>
      <w:r w:rsidR="00BC1A29" w:rsidRPr="00481E31">
        <w:rPr>
          <w:b w:val="0"/>
          <w:rtl/>
        </w:rPr>
        <w:t xml:space="preserve"> </w:t>
      </w:r>
      <w:r w:rsidR="00575872">
        <w:rPr>
          <w:b w:val="0"/>
          <w:rtl/>
        </w:rPr>
        <w:t>((</w:t>
      </w:r>
      <w:r w:rsidR="00BC1A29" w:rsidRPr="00481E31">
        <w:rPr>
          <w:b w:val="0"/>
          <w:rtl/>
        </w:rPr>
        <w:t xml:space="preserve"> </w:t>
      </w:r>
      <w:r w:rsidRPr="00481E31">
        <w:rPr>
          <w:b w:val="0"/>
          <w:rtl/>
        </w:rPr>
        <w:t>قوموا لسيدكم</w:t>
      </w:r>
      <w:r w:rsidR="00BC1A29" w:rsidRPr="00481E31">
        <w:rPr>
          <w:b w:val="0"/>
          <w:rtl/>
        </w:rPr>
        <w:t xml:space="preserve"> </w:t>
      </w:r>
      <w:r w:rsidR="00575872">
        <w:rPr>
          <w:b w:val="0"/>
          <w:rtl/>
        </w:rPr>
        <w:t>))</w:t>
      </w:r>
      <w:r w:rsidR="00BC1A29" w:rsidRPr="00481E31">
        <w:rPr>
          <w:b w:val="0"/>
          <w:rtl/>
        </w:rPr>
        <w:t xml:space="preserve"> </w:t>
      </w:r>
      <w:r w:rsidRPr="00481E31">
        <w:rPr>
          <w:b w:val="0"/>
          <w:rtl/>
        </w:rPr>
        <w:t>,</w:t>
      </w:r>
      <w:r w:rsidR="00BC1A29" w:rsidRPr="00481E31">
        <w:rPr>
          <w:b w:val="0"/>
          <w:rtl/>
        </w:rPr>
        <w:t xml:space="preserve"> </w:t>
      </w:r>
      <w:r w:rsidR="00575872">
        <w:rPr>
          <w:b w:val="0"/>
          <w:rtl/>
        </w:rPr>
        <w:t>((</w:t>
      </w:r>
      <w:r w:rsidR="00BC1A29" w:rsidRPr="00481E31">
        <w:rPr>
          <w:b w:val="0"/>
          <w:rtl/>
        </w:rPr>
        <w:t xml:space="preserve"> </w:t>
      </w:r>
      <w:r w:rsidRPr="00481E31">
        <w:rPr>
          <w:b w:val="0"/>
          <w:rtl/>
        </w:rPr>
        <w:t>من سيدكم يا بني سلمة</w:t>
      </w:r>
      <w:r w:rsidR="00BC1A29" w:rsidRPr="00481E31">
        <w:rPr>
          <w:b w:val="0"/>
          <w:rtl/>
        </w:rPr>
        <w:t xml:space="preserve"> </w:t>
      </w:r>
      <w:r w:rsidR="00575872">
        <w:rPr>
          <w:b w:val="0"/>
          <w:rtl/>
        </w:rPr>
        <w:t>))</w:t>
      </w:r>
      <w:r w:rsidR="007C461B">
        <w:rPr>
          <w:b w:val="0"/>
          <w:rtl/>
        </w:rPr>
        <w:t xml:space="preserve"> ،</w:t>
      </w:r>
      <w:r w:rsidRPr="00481E31">
        <w:rPr>
          <w:b w:val="0"/>
          <w:rtl/>
        </w:rPr>
        <w:t xml:space="preserve"> وفي المستدرك عن جابر قال </w:t>
      </w:r>
      <w:r w:rsidR="003F6C7B" w:rsidRPr="00481E31">
        <w:rPr>
          <w:b w:val="0"/>
          <w:rtl/>
        </w:rPr>
        <w:t xml:space="preserve"> : </w:t>
      </w:r>
      <w:r w:rsidRPr="00481E31">
        <w:rPr>
          <w:b w:val="0"/>
          <w:rtl/>
        </w:rPr>
        <w:t xml:space="preserve">صعد رسول الله صلى الله عليه وسلم المنبر فحمد الله وأثنى عليه ثم قال </w:t>
      </w:r>
      <w:r w:rsidR="003F6C7B" w:rsidRPr="00481E31">
        <w:rPr>
          <w:b w:val="0"/>
          <w:rtl/>
        </w:rPr>
        <w:t xml:space="preserve"> : </w:t>
      </w:r>
      <w:r w:rsidRPr="00481E31">
        <w:rPr>
          <w:b w:val="0"/>
          <w:rtl/>
        </w:rPr>
        <w:t>من أنا</w:t>
      </w:r>
      <w:r w:rsidR="007C461B">
        <w:rPr>
          <w:b w:val="0"/>
          <w:rtl/>
        </w:rPr>
        <w:t xml:space="preserve"> ؟</w:t>
      </w:r>
      <w:r w:rsidRPr="00481E31">
        <w:rPr>
          <w:b w:val="0"/>
          <w:rtl/>
        </w:rPr>
        <w:t xml:space="preserve"> فقلنا </w:t>
      </w:r>
      <w:r w:rsidR="003F6C7B" w:rsidRPr="00481E31">
        <w:rPr>
          <w:b w:val="0"/>
          <w:rtl/>
        </w:rPr>
        <w:t xml:space="preserve"> : </w:t>
      </w:r>
      <w:r w:rsidRPr="00481E31">
        <w:rPr>
          <w:b w:val="0"/>
          <w:rtl/>
        </w:rPr>
        <w:t xml:space="preserve">رسول الله ,قال </w:t>
      </w:r>
      <w:r w:rsidR="003F6C7B" w:rsidRPr="00481E31">
        <w:rPr>
          <w:b w:val="0"/>
          <w:rtl/>
        </w:rPr>
        <w:t xml:space="preserve"> : </w:t>
      </w:r>
      <w:r w:rsidRPr="00481E31">
        <w:rPr>
          <w:b w:val="0"/>
          <w:rtl/>
        </w:rPr>
        <w:t>نعم ولكن من أنا</w:t>
      </w:r>
      <w:r w:rsidR="007C461B">
        <w:rPr>
          <w:b w:val="0"/>
          <w:rtl/>
        </w:rPr>
        <w:t xml:space="preserve"> ؟</w:t>
      </w:r>
      <w:r w:rsidRPr="00481E31">
        <w:rPr>
          <w:b w:val="0"/>
          <w:rtl/>
        </w:rPr>
        <w:t xml:space="preserve">قلنا </w:t>
      </w:r>
      <w:r w:rsidR="003F6C7B" w:rsidRPr="00481E31">
        <w:rPr>
          <w:b w:val="0"/>
          <w:rtl/>
        </w:rPr>
        <w:t xml:space="preserve"> : </w:t>
      </w:r>
      <w:r w:rsidRPr="00481E31">
        <w:rPr>
          <w:b w:val="0"/>
          <w:rtl/>
        </w:rPr>
        <w:t xml:space="preserve">محمد بن عبد المطلب بن هاشم بن عبد مناف </w:t>
      </w:r>
      <w:r w:rsidR="007C461B">
        <w:rPr>
          <w:b w:val="0"/>
          <w:rtl/>
        </w:rPr>
        <w:t xml:space="preserve"> ،</w:t>
      </w:r>
      <w:r w:rsidRPr="00481E31">
        <w:rPr>
          <w:b w:val="0"/>
          <w:rtl/>
        </w:rPr>
        <w:t xml:space="preserve">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أنا سيد ولد آدم ولا فخر</w:t>
      </w:r>
      <w:r w:rsidR="00BC1A29" w:rsidRPr="00481E31">
        <w:rPr>
          <w:b w:val="0"/>
          <w:rtl/>
        </w:rPr>
        <w:t xml:space="preserve"> </w:t>
      </w:r>
      <w:r w:rsidR="00575872">
        <w:rPr>
          <w:b w:val="0"/>
          <w:rtl/>
        </w:rPr>
        <w:t>))</w:t>
      </w:r>
      <w:r w:rsidR="007C461B">
        <w:rPr>
          <w:b w:val="0"/>
          <w:rtl/>
        </w:rPr>
        <w:t xml:space="preserve"> ،</w:t>
      </w:r>
      <w:r w:rsidRPr="00481E31">
        <w:rPr>
          <w:b w:val="0"/>
          <w:rtl/>
        </w:rPr>
        <w:t xml:space="preserve"> وفي مسند أحمد عن سهل بن حنيف يقول </w:t>
      </w:r>
      <w:r w:rsidR="003F6C7B" w:rsidRPr="00481E31">
        <w:rPr>
          <w:b w:val="0"/>
          <w:rtl/>
        </w:rPr>
        <w:t xml:space="preserve"> : </w:t>
      </w:r>
      <w:r w:rsidRPr="00481E31">
        <w:rPr>
          <w:b w:val="0"/>
          <w:rtl/>
        </w:rPr>
        <w:t xml:space="preserve">مررنا بسيل فدخلت واغتسلت منه فخرجت محموما فنمى ذلك إلى رسول الله صلى الله عليه وسلم فقال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مروا أبا ثابت فليتعوذ </w:t>
      </w:r>
      <w:r w:rsidR="007C461B">
        <w:rPr>
          <w:b w:val="0"/>
          <w:rtl/>
        </w:rPr>
        <w:t xml:space="preserve"> ،</w:t>
      </w:r>
      <w:r w:rsidRPr="00481E31">
        <w:rPr>
          <w:b w:val="0"/>
          <w:rtl/>
        </w:rPr>
        <w:t xml:space="preserve">قلت </w:t>
      </w:r>
      <w:r w:rsidR="003F6C7B" w:rsidRPr="00481E31">
        <w:rPr>
          <w:b w:val="0"/>
          <w:rtl/>
        </w:rPr>
        <w:t xml:space="preserve"> : </w:t>
      </w:r>
      <w:r w:rsidRPr="00481E31">
        <w:rPr>
          <w:b w:val="0"/>
          <w:rtl/>
        </w:rPr>
        <w:t xml:space="preserve">يا سيدي والرقى الصالحة فقال </w:t>
      </w:r>
      <w:r w:rsidR="003F6C7B" w:rsidRPr="00481E31">
        <w:rPr>
          <w:b w:val="0"/>
          <w:rtl/>
        </w:rPr>
        <w:t xml:space="preserve"> : </w:t>
      </w:r>
      <w:r w:rsidRPr="00481E31">
        <w:rPr>
          <w:b w:val="0"/>
          <w:rtl/>
        </w:rPr>
        <w:t>لا رقية إلا من نفس أو حمة أو لدغة</w:t>
      </w:r>
      <w:r w:rsidR="00BC1A29" w:rsidRPr="00481E31">
        <w:rPr>
          <w:b w:val="0"/>
          <w:rtl/>
        </w:rPr>
        <w:t xml:space="preserve"> </w:t>
      </w:r>
      <w:r w:rsidR="00575872">
        <w:rPr>
          <w:b w:val="0"/>
          <w:rtl/>
        </w:rPr>
        <w:t>))</w:t>
      </w:r>
      <w:r w:rsidR="00BC1A29" w:rsidRPr="00481E31">
        <w:rPr>
          <w:b w:val="0"/>
          <w:rtl/>
        </w:rPr>
        <w:t xml:space="preserve"> </w:t>
      </w:r>
      <w:r w:rsidR="00326802">
        <w:rPr>
          <w:b w:val="0"/>
          <w:rtl/>
        </w:rPr>
        <w:t>..</w:t>
      </w:r>
      <w:r w:rsidR="00BC63EB">
        <w:rPr>
          <w:b w:val="0"/>
          <w:rtl/>
        </w:rPr>
        <w:t xml:space="preserve"> </w:t>
      </w:r>
      <w:r w:rsidR="007C461B">
        <w:rPr>
          <w:b w:val="0"/>
          <w:rtl/>
        </w:rPr>
        <w:t xml:space="preserve"> ،</w:t>
      </w:r>
      <w:r w:rsidRPr="00481E31">
        <w:rPr>
          <w:b w:val="0"/>
          <w:rtl/>
        </w:rPr>
        <w:t xml:space="preserve">وقال الفاروق </w:t>
      </w:r>
      <w:r w:rsidR="003F6C7B" w:rsidRPr="00481E31">
        <w:rPr>
          <w:b w:val="0"/>
          <w:rtl/>
        </w:rPr>
        <w:t xml:space="preserve"> : </w:t>
      </w:r>
      <w:r w:rsidRPr="00481E31">
        <w:rPr>
          <w:b w:val="0"/>
          <w:rtl/>
        </w:rPr>
        <w:t xml:space="preserve">" أبو بكر سيدنا وأعتق سيدنا " , وقال تعالى في سيدنا يحيي </w:t>
      </w:r>
      <w:r w:rsidR="003F6C7B" w:rsidRPr="00481E31">
        <w:rPr>
          <w:b w:val="0"/>
          <w:rtl/>
        </w:rPr>
        <w:t xml:space="preserve"> : </w:t>
      </w:r>
      <w:r w:rsidR="00575872">
        <w:rPr>
          <w:b w:val="0"/>
          <w:rtl/>
        </w:rPr>
        <w:t xml:space="preserve">{ </w:t>
      </w:r>
      <w:r w:rsidRPr="00481E31">
        <w:rPr>
          <w:b w:val="0"/>
          <w:rtl/>
        </w:rPr>
        <w:t>وسيدا وحصورا</w:t>
      </w:r>
      <w:r w:rsidR="003F6C7B" w:rsidRPr="00481E31">
        <w:rPr>
          <w:b w:val="0"/>
          <w:rtl/>
        </w:rPr>
        <w:t xml:space="preserve"> }</w:t>
      </w:r>
      <w:r w:rsidR="007C461B">
        <w:rPr>
          <w:b w:val="0"/>
          <w:rtl/>
        </w:rPr>
        <w:t xml:space="preserve"> ،</w:t>
      </w:r>
      <w:r w:rsidRPr="00481E31">
        <w:rPr>
          <w:b w:val="0"/>
          <w:rtl/>
        </w:rPr>
        <w:t xml:space="preserve"> وشبيه بقول السيد المولى والله سبحانه وتعالى يقول </w:t>
      </w:r>
      <w:r w:rsidR="003F6C7B" w:rsidRPr="00481E31">
        <w:rPr>
          <w:b w:val="0"/>
          <w:rtl/>
        </w:rPr>
        <w:t xml:space="preserve"> : </w:t>
      </w:r>
      <w:r w:rsidR="00575872">
        <w:rPr>
          <w:b w:val="0"/>
          <w:rtl/>
        </w:rPr>
        <w:t xml:space="preserve">{ </w:t>
      </w:r>
      <w:r w:rsidRPr="00481E31">
        <w:rPr>
          <w:b w:val="0"/>
          <w:rtl/>
        </w:rPr>
        <w:t>فإن الله هو مولاه وجبريل وصالح المؤمنين والملائكة بعد ذلك ظهير</w:t>
      </w:r>
      <w:r w:rsidR="003F6C7B" w:rsidRPr="00481E31">
        <w:rPr>
          <w:b w:val="0"/>
          <w:rtl/>
        </w:rPr>
        <w:t xml:space="preserve"> }</w:t>
      </w:r>
      <w:r w:rsidR="007C461B">
        <w:rPr>
          <w:b w:val="0"/>
          <w:rtl/>
        </w:rPr>
        <w:t xml:space="preserve"> ،</w:t>
      </w:r>
      <w:r w:rsidRPr="00481E31">
        <w:rPr>
          <w:b w:val="0"/>
          <w:rtl/>
        </w:rPr>
        <w:t xml:space="preserve"> فقد سمي الله كلا من جبريل وصالح المؤمنين مولى لرسول الله صلى الله عليه وسلم</w:t>
      </w:r>
      <w:r w:rsidR="007C461B">
        <w:rPr>
          <w:b w:val="0"/>
          <w:rtl/>
        </w:rPr>
        <w:t xml:space="preserve"> ،</w:t>
      </w:r>
      <w:r w:rsidRPr="00481E31">
        <w:rPr>
          <w:b w:val="0"/>
          <w:rtl/>
        </w:rPr>
        <w:t xml:space="preserve"> وكان الصحابة ينادون بعضهم بالتكريم والإجلال فكان أبو هريرة يقول </w:t>
      </w:r>
      <w:r w:rsidR="003F6C7B" w:rsidRPr="00481E31">
        <w:rPr>
          <w:b w:val="0"/>
          <w:rtl/>
        </w:rPr>
        <w:t xml:space="preserve"> : </w:t>
      </w:r>
      <w:r w:rsidRPr="00481E31">
        <w:rPr>
          <w:b w:val="0"/>
          <w:rtl/>
        </w:rPr>
        <w:t>إذا سلم على الحسن " السلام على سيدي " كما في مستدرك الحاكم</w:t>
      </w:r>
      <w:r w:rsidR="007C461B">
        <w:rPr>
          <w:b w:val="0"/>
          <w:rtl/>
        </w:rPr>
        <w:t xml:space="preserve"> ،</w:t>
      </w:r>
      <w:r w:rsidRPr="00481E31">
        <w:rPr>
          <w:b w:val="0"/>
          <w:rtl/>
        </w:rPr>
        <w:t xml:space="preserve"> وقد سبق في فصل</w:t>
      </w:r>
      <w:r w:rsidR="00BC1A29" w:rsidRPr="00481E31">
        <w:rPr>
          <w:b w:val="0"/>
          <w:rtl/>
        </w:rPr>
        <w:t xml:space="preserve"> (</w:t>
      </w:r>
      <w:r w:rsidR="003F6C7B" w:rsidRPr="00481E31">
        <w:rPr>
          <w:b w:val="0"/>
          <w:rtl/>
        </w:rPr>
        <w:t xml:space="preserve"> </w:t>
      </w:r>
      <w:r w:rsidRPr="00481E31">
        <w:rPr>
          <w:b w:val="0"/>
          <w:rtl/>
        </w:rPr>
        <w:t>6</w:t>
      </w:r>
      <w:r w:rsidR="003F6C7B" w:rsidRPr="00481E31">
        <w:rPr>
          <w:b w:val="0"/>
          <w:rtl/>
        </w:rPr>
        <w:t xml:space="preserve"> </w:t>
      </w:r>
      <w:r w:rsidR="00BC1A29" w:rsidRPr="00481E31">
        <w:rPr>
          <w:b w:val="0"/>
          <w:rtl/>
        </w:rPr>
        <w:t xml:space="preserve">) </w:t>
      </w:r>
      <w:r w:rsidRPr="00481E31">
        <w:rPr>
          <w:b w:val="0"/>
          <w:rtl/>
        </w:rPr>
        <w:t xml:space="preserve">أن موقف رسول الله صلى الله عليه وسلم مع المخاطبين كان يرعى فيه حالة المخاطب بما يقضي به رسوخ الاعتقاد أو نقصه حسب حالة المخاطبين 0 فلا غرابة إن قال لمخاطب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السيد الله</w:t>
      </w:r>
      <w:r w:rsidR="00BC1A29" w:rsidRPr="00481E31">
        <w:rPr>
          <w:b w:val="0"/>
          <w:rtl/>
        </w:rPr>
        <w:t xml:space="preserve"> </w:t>
      </w:r>
      <w:r w:rsidR="00575872">
        <w:rPr>
          <w:b w:val="0"/>
          <w:rtl/>
        </w:rPr>
        <w:t>))</w:t>
      </w:r>
      <w:r w:rsidR="007C461B">
        <w:rPr>
          <w:b w:val="0"/>
          <w:rtl/>
        </w:rPr>
        <w:t xml:space="preserve"> ،</w:t>
      </w:r>
      <w:r w:rsidRPr="00481E31">
        <w:rPr>
          <w:b w:val="0"/>
          <w:rtl/>
        </w:rPr>
        <w:t xml:space="preserve"> سداً لباب أن يسبق إلى الوهم أن أحداً يساوى الباري في سيادته</w:t>
      </w:r>
      <w:r w:rsidR="007C461B">
        <w:rPr>
          <w:b w:val="0"/>
          <w:rtl/>
        </w:rPr>
        <w:t xml:space="preserve"> ،</w:t>
      </w:r>
      <w:r w:rsidRPr="00481E31">
        <w:rPr>
          <w:b w:val="0"/>
          <w:rtl/>
        </w:rPr>
        <w:t xml:space="preserve"> وأن يقول لآخر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أنا سيد ولد آدم</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إلى آخر ما تقدم من أحاديث </w:t>
      </w:r>
      <w:r w:rsidR="003F6C7B" w:rsidRPr="00481E31">
        <w:rPr>
          <w:b w:val="0"/>
          <w:rtl/>
        </w:rPr>
        <w:t xml:space="preserve"> : </w:t>
      </w:r>
      <w:r w:rsidRPr="00481E31">
        <w:rPr>
          <w:b w:val="0"/>
          <w:rtl/>
        </w:rPr>
        <w:t>حيث الأمن من ذلك</w:t>
      </w:r>
      <w:r w:rsidR="007C461B">
        <w:rPr>
          <w:b w:val="0"/>
          <w:rtl/>
        </w:rPr>
        <w:t xml:space="preserve"> ،</w:t>
      </w:r>
      <w:r w:rsidRPr="00481E31">
        <w:rPr>
          <w:b w:val="0"/>
          <w:rtl/>
        </w:rPr>
        <w:t xml:space="preserve"> ووظيفة العلماء هو الجمع بين المختلفات</w:t>
      </w:r>
      <w:r w:rsidR="007C461B">
        <w:rPr>
          <w:b w:val="0"/>
          <w:rtl/>
        </w:rPr>
        <w:t xml:space="preserve"> ،</w:t>
      </w:r>
      <w:r w:rsidRPr="00481E31">
        <w:rPr>
          <w:b w:val="0"/>
          <w:rtl/>
        </w:rPr>
        <w:t xml:space="preserve"> والمؤمن من آمن بالنصوص كلها متجنباً ما يهوى</w:t>
      </w:r>
      <w:r w:rsidR="007C461B">
        <w:rPr>
          <w:b w:val="0"/>
          <w:rtl/>
        </w:rPr>
        <w:t xml:space="preserve"> ،</w:t>
      </w:r>
      <w:r w:rsidRPr="00481E31">
        <w:rPr>
          <w:b w:val="0"/>
          <w:rtl/>
        </w:rPr>
        <w:t xml:space="preserve"> وقوله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قولوا اللهم صل على محمد</w:t>
      </w:r>
      <w:r w:rsidR="00BC1A29" w:rsidRPr="00481E31">
        <w:rPr>
          <w:b w:val="0"/>
          <w:rtl/>
        </w:rPr>
        <w:t xml:space="preserve"> </w:t>
      </w:r>
      <w:r w:rsidR="00575872">
        <w:rPr>
          <w:b w:val="0"/>
          <w:rtl/>
        </w:rPr>
        <w:t>))</w:t>
      </w:r>
      <w:r w:rsidR="00293943" w:rsidRPr="00481E31">
        <w:rPr>
          <w:b w:val="0"/>
          <w:rtl/>
        </w:rPr>
        <w:t xml:space="preserve"> </w:t>
      </w:r>
      <w:r w:rsidRPr="00481E31">
        <w:rPr>
          <w:b w:val="0"/>
          <w:rtl/>
        </w:rPr>
        <w:t>لا يفيد منعنا لتسويده صلى الله عليه وسلم</w:t>
      </w:r>
      <w:r w:rsidR="007C461B">
        <w:rPr>
          <w:b w:val="0"/>
          <w:rtl/>
        </w:rPr>
        <w:t xml:space="preserve"> ،</w:t>
      </w:r>
      <w:r w:rsidRPr="00481E31">
        <w:rPr>
          <w:b w:val="0"/>
          <w:rtl/>
        </w:rPr>
        <w:t xml:space="preserve"> بل هو المناسب لتواضعه من أن يقول لأمته سودوني في الصلاة ما دام قد أرشدهم إلى أنه السيد فمن امتثل ظاهر الأمر فقد أحسن ومن سود فقد سلك مسلك الأدب كما هي القاعدة المعروفة</w:t>
      </w:r>
      <w:r w:rsidR="00BC1A29" w:rsidRPr="00481E31">
        <w:rPr>
          <w:b w:val="0"/>
          <w:rtl/>
        </w:rPr>
        <w:t xml:space="preserve"> </w:t>
      </w:r>
      <w:r w:rsidR="00293943" w:rsidRPr="00481E31">
        <w:rPr>
          <w:b w:val="0"/>
          <w:rtl/>
        </w:rPr>
        <w:t xml:space="preserve">( </w:t>
      </w:r>
      <w:r w:rsidRPr="00481E31">
        <w:rPr>
          <w:b w:val="0"/>
          <w:rtl/>
        </w:rPr>
        <w:t>أيهما أرجح امتثال الأمر أو سلوك الأدب</w:t>
      </w:r>
      <w:r w:rsidR="00293943" w:rsidRPr="00481E31">
        <w:rPr>
          <w:b w:val="0"/>
          <w:rtl/>
        </w:rPr>
        <w:t xml:space="preserve"> )</w:t>
      </w:r>
      <w:r w:rsidR="007C461B">
        <w:rPr>
          <w:b w:val="0"/>
          <w:rtl/>
        </w:rPr>
        <w:t xml:space="preserve"> ؟ ،</w:t>
      </w:r>
      <w:r w:rsidRPr="00481E31">
        <w:rPr>
          <w:b w:val="0"/>
          <w:rtl/>
        </w:rPr>
        <w:t xml:space="preserve"> وما روي من حديث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لا تسودوني في الصلاة</w:t>
      </w:r>
      <w:r w:rsidR="00293943" w:rsidRPr="00481E31">
        <w:rPr>
          <w:b w:val="0"/>
          <w:rtl/>
        </w:rPr>
        <w:t xml:space="preserve"> )</w:t>
      </w:r>
      <w:r w:rsidR="00BC1A29" w:rsidRPr="00481E31">
        <w:rPr>
          <w:b w:val="0"/>
          <w:rtl/>
        </w:rPr>
        <w:t xml:space="preserve"> </w:t>
      </w:r>
      <w:r w:rsidRPr="00481E31">
        <w:rPr>
          <w:b w:val="0"/>
          <w:rtl/>
        </w:rPr>
        <w:t>فهو موضوع كما نص عليه الكثيرون من المحدثين والعلماء</w:t>
      </w:r>
      <w:r w:rsidR="007C461B">
        <w:rPr>
          <w:b w:val="0"/>
          <w:rtl/>
        </w:rPr>
        <w:t xml:space="preserve"> ،</w:t>
      </w:r>
      <w:r w:rsidRPr="00481E31">
        <w:rPr>
          <w:b w:val="0"/>
          <w:rtl/>
        </w:rPr>
        <w:t xml:space="preserve"> وأما الاحتجاج لعدم ذكر السيادة في التشهد بقوله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 xml:space="preserve">من أحدث في أمرنا هذا ما ليس منه </w:t>
      </w:r>
      <w:r w:rsidRPr="00481E31">
        <w:rPr>
          <w:b w:val="0"/>
          <w:rtl/>
        </w:rPr>
        <w:lastRenderedPageBreak/>
        <w:t>فهو رد</w:t>
      </w:r>
      <w:r w:rsidR="00293943" w:rsidRPr="00481E31">
        <w:rPr>
          <w:b w:val="0"/>
          <w:rtl/>
        </w:rPr>
        <w:t xml:space="preserve"> )</w:t>
      </w:r>
      <w:r w:rsidR="00BC1A29" w:rsidRPr="00481E31">
        <w:rPr>
          <w:b w:val="0"/>
          <w:rtl/>
        </w:rPr>
        <w:t xml:space="preserve"> </w:t>
      </w:r>
      <w:r w:rsidRPr="00481E31">
        <w:rPr>
          <w:b w:val="0"/>
          <w:rtl/>
        </w:rPr>
        <w:t>فلا حجة فيه لأن الراد بما ليس من أمره هو ما لم يشهد الشرع باعتباره</w:t>
      </w:r>
      <w:r w:rsidR="007C461B">
        <w:rPr>
          <w:b w:val="0"/>
          <w:rtl/>
        </w:rPr>
        <w:t xml:space="preserve"> ،</w:t>
      </w:r>
      <w:r w:rsidRPr="00481E31">
        <w:rPr>
          <w:b w:val="0"/>
          <w:rtl/>
        </w:rPr>
        <w:t xml:space="preserve"> أما ما شهد الشرع باعتباره فهو من أمره ولا شك أن توقير النبي صلى الله عليه وسلم وتعظيمه هو مما شهد الشرع باعتباره وسيأتيك مزيد من التحقيق عند تعرضنا في فصل خاص لبيان معنى البدعة والمحدث</w:t>
      </w:r>
      <w:r w:rsidR="007C461B">
        <w:rPr>
          <w:b w:val="0"/>
          <w:rtl/>
        </w:rPr>
        <w:t xml:space="preserve"> ،</w:t>
      </w:r>
      <w:r w:rsidRPr="00481E31">
        <w:rPr>
          <w:b w:val="0"/>
          <w:rtl/>
        </w:rPr>
        <w:t xml:space="preserve"> وحديث المستدرك السابق عن جابر في ترديده صلى الله عليه وسلم على  المنبر </w:t>
      </w:r>
      <w:r w:rsidR="003F6C7B" w:rsidRPr="00481E31">
        <w:rPr>
          <w:b w:val="0"/>
          <w:rtl/>
        </w:rPr>
        <w:t xml:space="preserve"> : </w:t>
      </w:r>
      <w:r w:rsidRPr="00481E31">
        <w:rPr>
          <w:b w:val="0"/>
          <w:rtl/>
        </w:rPr>
        <w:t>من أنا</w:t>
      </w:r>
      <w:r w:rsidR="007C461B">
        <w:rPr>
          <w:b w:val="0"/>
          <w:rtl/>
        </w:rPr>
        <w:t xml:space="preserve"> ؟</w:t>
      </w:r>
      <w:r w:rsidRPr="00481E31">
        <w:rPr>
          <w:b w:val="0"/>
          <w:rtl/>
        </w:rPr>
        <w:t xml:space="preserve"> حتى قال أخيراً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أنا سيد ولد آدم ولا فخر</w:t>
      </w:r>
      <w:r w:rsidR="00BC1A29" w:rsidRPr="00481E31">
        <w:rPr>
          <w:b w:val="0"/>
          <w:rtl/>
        </w:rPr>
        <w:t xml:space="preserve"> </w:t>
      </w:r>
      <w:r w:rsidR="00575872">
        <w:rPr>
          <w:b w:val="0"/>
          <w:rtl/>
        </w:rPr>
        <w:t>))</w:t>
      </w:r>
      <w:r w:rsidR="00BC1A29" w:rsidRPr="00481E31">
        <w:rPr>
          <w:b w:val="0"/>
          <w:rtl/>
        </w:rPr>
        <w:t xml:space="preserve"> </w:t>
      </w:r>
      <w:r w:rsidRPr="00481E31">
        <w:rPr>
          <w:b w:val="0"/>
          <w:rtl/>
        </w:rPr>
        <w:t>هو إرشاد إلى تسويده صلى الله عليه وسلم</w:t>
      </w:r>
      <w:r w:rsidR="007C461B">
        <w:rPr>
          <w:b w:val="0"/>
          <w:rtl/>
        </w:rPr>
        <w:t xml:space="preserve"> ،</w:t>
      </w:r>
      <w:r w:rsidRPr="00481E31">
        <w:rPr>
          <w:b w:val="0"/>
          <w:rtl/>
        </w:rPr>
        <w:t xml:space="preserve"> وقد أفتى إمام الحرمين بذكر لفظ السيادة في التشهد</w:t>
      </w:r>
      <w:r w:rsidR="007C461B">
        <w:rPr>
          <w:b w:val="0"/>
          <w:rtl/>
        </w:rPr>
        <w:t xml:space="preserve"> ،</w:t>
      </w:r>
      <w:r w:rsidRPr="00481E31">
        <w:rPr>
          <w:b w:val="0"/>
          <w:rtl/>
        </w:rPr>
        <w:t xml:space="preserve"> وقال المحلي </w:t>
      </w:r>
      <w:r w:rsidR="003F6C7B" w:rsidRPr="00481E31">
        <w:rPr>
          <w:b w:val="0"/>
          <w:rtl/>
        </w:rPr>
        <w:t xml:space="preserve"> : </w:t>
      </w:r>
      <w:r w:rsidRPr="00481E31">
        <w:rPr>
          <w:b w:val="0"/>
          <w:rtl/>
        </w:rPr>
        <w:t xml:space="preserve">هذا من التزام الأدب وهو الأرجح </w:t>
      </w:r>
      <w:r w:rsidR="007C461B">
        <w:rPr>
          <w:b w:val="0"/>
          <w:rtl/>
        </w:rPr>
        <w:t xml:space="preserve"> ،</w:t>
      </w:r>
      <w:r w:rsidRPr="00481E31">
        <w:rPr>
          <w:b w:val="0"/>
          <w:rtl/>
        </w:rPr>
        <w:t>واسمع ما يقول أحد المتطرفين</w:t>
      </w:r>
      <w:r w:rsidR="007C461B">
        <w:rPr>
          <w:b w:val="0"/>
          <w:rtl/>
        </w:rPr>
        <w:t xml:space="preserve"> ،</w:t>
      </w:r>
      <w:r w:rsidRPr="00481E31">
        <w:rPr>
          <w:b w:val="0"/>
          <w:rtl/>
        </w:rPr>
        <w:t xml:space="preserve"> ففي</w:t>
      </w:r>
      <w:r w:rsidR="00BC1A29" w:rsidRPr="00481E31">
        <w:rPr>
          <w:b w:val="0"/>
          <w:rtl/>
        </w:rPr>
        <w:t xml:space="preserve"> </w:t>
      </w:r>
      <w:r w:rsidR="00293943" w:rsidRPr="00481E31">
        <w:rPr>
          <w:b w:val="0"/>
          <w:rtl/>
        </w:rPr>
        <w:t xml:space="preserve">( </w:t>
      </w:r>
      <w:r w:rsidRPr="00481E31">
        <w:rPr>
          <w:b w:val="0"/>
          <w:rtl/>
        </w:rPr>
        <w:t>الضياء الشارق</w:t>
      </w:r>
      <w:r w:rsidR="00293943" w:rsidRPr="00481E31">
        <w:rPr>
          <w:b w:val="0"/>
          <w:rtl/>
        </w:rPr>
        <w:t xml:space="preserve"> )</w:t>
      </w:r>
      <w:r w:rsidR="00BC1A29" w:rsidRPr="00481E31">
        <w:rPr>
          <w:b w:val="0"/>
          <w:rtl/>
        </w:rPr>
        <w:t xml:space="preserve"> </w:t>
      </w:r>
      <w:r w:rsidRPr="00481E31">
        <w:rPr>
          <w:b w:val="0"/>
          <w:rtl/>
        </w:rPr>
        <w:t>ص</w:t>
      </w:r>
      <w:r w:rsidR="00BC1A29" w:rsidRPr="00481E31">
        <w:rPr>
          <w:b w:val="0"/>
          <w:rtl/>
        </w:rPr>
        <w:t xml:space="preserve"> </w:t>
      </w:r>
      <w:r w:rsidR="00293943" w:rsidRPr="00481E31">
        <w:rPr>
          <w:b w:val="0"/>
          <w:rtl/>
        </w:rPr>
        <w:t xml:space="preserve">( </w:t>
      </w:r>
      <w:r w:rsidRPr="00481E31">
        <w:rPr>
          <w:b w:val="0"/>
          <w:rtl/>
        </w:rPr>
        <w:t>56</w:t>
      </w:r>
      <w:r w:rsidR="003F6C7B" w:rsidRPr="00481E31">
        <w:rPr>
          <w:b w:val="0"/>
          <w:rtl/>
        </w:rPr>
        <w:t xml:space="preserve"> </w:t>
      </w:r>
      <w:r w:rsidR="00BC1A29" w:rsidRPr="00481E31">
        <w:rPr>
          <w:b w:val="0"/>
          <w:rtl/>
        </w:rPr>
        <w:t xml:space="preserve">) </w:t>
      </w:r>
      <w:r w:rsidRPr="00481E31">
        <w:rPr>
          <w:b w:val="0"/>
          <w:rtl/>
        </w:rPr>
        <w:t>لابن سحمان</w:t>
      </w:r>
      <w:r w:rsidR="00BC1A29" w:rsidRPr="00481E31">
        <w:rPr>
          <w:b w:val="0"/>
          <w:rtl/>
        </w:rPr>
        <w:t xml:space="preserve"> </w:t>
      </w:r>
      <w:r w:rsidR="00293943" w:rsidRPr="00481E31">
        <w:rPr>
          <w:b w:val="0"/>
          <w:rtl/>
        </w:rPr>
        <w:t xml:space="preserve">( </w:t>
      </w:r>
      <w:r w:rsidRPr="00481E31">
        <w:rPr>
          <w:b w:val="0"/>
          <w:rtl/>
        </w:rPr>
        <w:t>يمنع من إطلاق لفظ السيد لمن يعتقد فيه فلا يقال مولانا ولا يا سيد فلان فمن قال هذا بهذا المعنى فهو كافر</w:t>
      </w:r>
      <w:r w:rsidR="003F6C7B"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وهكذا اتسع الخرق على الراقع</w:t>
      </w:r>
      <w:r w:rsidR="007C461B">
        <w:rPr>
          <w:b w:val="0"/>
          <w:rtl/>
        </w:rPr>
        <w:t xml:space="preserve"> ،</w:t>
      </w:r>
      <w:r w:rsidRPr="00481E31">
        <w:rPr>
          <w:b w:val="0"/>
          <w:rtl/>
        </w:rPr>
        <w:t xml:space="preserve"> والسيادة عندهم غلو في رسول الله صلى الله عليه ولكنها سائغة مقبولة  عندهم إذا قيل في ابن تيمية وابن عبدالوهاب شيخ الإسلام</w:t>
      </w:r>
      <w:r w:rsidR="007C461B">
        <w:rPr>
          <w:b w:val="0"/>
          <w:rtl/>
        </w:rPr>
        <w:t xml:space="preserve"> ،</w:t>
      </w:r>
      <w:r w:rsidRPr="00481E31">
        <w:rPr>
          <w:b w:val="0"/>
          <w:rtl/>
        </w:rPr>
        <w:t xml:space="preserve"> وقدس الله روحه</w:t>
      </w:r>
      <w:r w:rsidR="007C461B">
        <w:rPr>
          <w:b w:val="0"/>
          <w:rtl/>
        </w:rPr>
        <w:t xml:space="preserve"> ،</w:t>
      </w:r>
      <w:r w:rsidRPr="00481E31">
        <w:rPr>
          <w:b w:val="0"/>
          <w:rtl/>
        </w:rPr>
        <w:t xml:space="preserve"> ونور ضريحه</w:t>
      </w:r>
      <w:r w:rsidR="007C461B">
        <w:rPr>
          <w:b w:val="0"/>
          <w:rtl/>
        </w:rPr>
        <w:t xml:space="preserve"> ،</w:t>
      </w:r>
      <w:r w:rsidRPr="00481E31">
        <w:rPr>
          <w:b w:val="0"/>
          <w:rtl/>
        </w:rPr>
        <w:t xml:space="preserve"> ولا باس أن يقال صاحب الجلالة</w:t>
      </w:r>
      <w:r w:rsidR="007C461B">
        <w:rPr>
          <w:b w:val="0"/>
          <w:rtl/>
        </w:rPr>
        <w:t xml:space="preserve"> ،</w:t>
      </w:r>
      <w:r w:rsidRPr="00481E31">
        <w:rPr>
          <w:b w:val="0"/>
          <w:rtl/>
        </w:rPr>
        <w:t xml:space="preserve"> وصاحب الفخامة</w:t>
      </w:r>
      <w:r w:rsidR="007C461B">
        <w:rPr>
          <w:b w:val="0"/>
          <w:rtl/>
        </w:rPr>
        <w:t xml:space="preserve"> ،</w:t>
      </w:r>
      <w:r w:rsidRPr="00481E31">
        <w:rPr>
          <w:b w:val="0"/>
          <w:rtl/>
        </w:rPr>
        <w:t xml:space="preserve"> وصاحب المقام الرفيع</w:t>
      </w:r>
      <w:r w:rsidR="007C461B">
        <w:rPr>
          <w:b w:val="0"/>
          <w:rtl/>
        </w:rPr>
        <w:t xml:space="preserve"> ،</w:t>
      </w:r>
      <w:r w:rsidRPr="00481E31">
        <w:rPr>
          <w:b w:val="0"/>
          <w:rtl/>
        </w:rPr>
        <w:t xml:space="preserve"> وصاحب المعالى</w:t>
      </w:r>
      <w:r w:rsidR="007C461B">
        <w:rPr>
          <w:b w:val="0"/>
          <w:rtl/>
        </w:rPr>
        <w:t xml:space="preserve"> ،</w:t>
      </w:r>
      <w:r w:rsidRPr="00481E31">
        <w:rPr>
          <w:b w:val="0"/>
          <w:rtl/>
        </w:rPr>
        <w:t xml:space="preserve"> وصاحب المعالى</w:t>
      </w:r>
      <w:r w:rsidR="007C461B">
        <w:rPr>
          <w:b w:val="0"/>
          <w:rtl/>
        </w:rPr>
        <w:t xml:space="preserve"> ،</w:t>
      </w:r>
      <w:r w:rsidRPr="00481E31">
        <w:rPr>
          <w:b w:val="0"/>
          <w:rtl/>
        </w:rPr>
        <w:t xml:space="preserve"> وصاحب الفضيلة</w:t>
      </w:r>
      <w:r w:rsidR="007C461B">
        <w:rPr>
          <w:b w:val="0"/>
          <w:rtl/>
        </w:rPr>
        <w:t xml:space="preserve"> ،</w:t>
      </w:r>
      <w:r w:rsidRPr="00481E31">
        <w:rPr>
          <w:b w:val="0"/>
          <w:rtl/>
        </w:rPr>
        <w:t xml:space="preserve"> وعلى رسول الله صلى الله عليه وسلم ممنوع ومنكر وكفر عند أمثال ابن سحمان</w:t>
      </w:r>
      <w:r w:rsidR="007C461B">
        <w:rPr>
          <w:b w:val="0"/>
          <w:rtl/>
        </w:rPr>
        <w:t xml:space="preserve"> ،</w:t>
      </w:r>
      <w:r w:rsidRPr="00481E31">
        <w:rPr>
          <w:b w:val="0"/>
          <w:rtl/>
        </w:rPr>
        <w:t xml:space="preserve"> ومما تجب ملاحظته أنه لا سواء بين انسان يترك التسويد في الصلاة بنية التمسك بالوارد وبين انسان يرى في اطلاق السيادة عليه صلى الله عليه وسلم كفراً وشركاً كما يؤخذ من كلام ابن سحمان 0 وأمثاله كثير</w:t>
      </w:r>
      <w:r w:rsidR="007C461B">
        <w:rPr>
          <w:b w:val="0"/>
          <w:rtl/>
        </w:rPr>
        <w:t xml:space="preserve"> ،</w:t>
      </w:r>
      <w:r w:rsidRPr="00481E31">
        <w:rPr>
          <w:b w:val="0"/>
          <w:rtl/>
        </w:rPr>
        <w:t xml:space="preserve"> </w:t>
      </w:r>
    </w:p>
    <w:p w:rsidR="00130E19" w:rsidRPr="00481E31" w:rsidRDefault="00130E19" w:rsidP="00EB3A48">
      <w:pPr>
        <w:jc w:val="both"/>
        <w:rPr>
          <w:b w:val="0"/>
          <w:rtl/>
        </w:rPr>
      </w:pPr>
      <w:r w:rsidRPr="00481E31">
        <w:rPr>
          <w:bCs/>
          <w:rtl/>
        </w:rPr>
        <w:t xml:space="preserve">د </w:t>
      </w:r>
      <w:r w:rsidR="009E192E">
        <w:rPr>
          <w:bCs/>
          <w:rtl/>
        </w:rPr>
        <w:t xml:space="preserve">- </w:t>
      </w:r>
      <w:r w:rsidRPr="00481E31">
        <w:rPr>
          <w:bCs/>
          <w:rtl/>
        </w:rPr>
        <w:t xml:space="preserve">إنكارهم التبرك بالآثار </w:t>
      </w:r>
      <w:r w:rsidR="003F6C7B" w:rsidRPr="00481E31">
        <w:rPr>
          <w:bCs/>
          <w:rtl/>
        </w:rPr>
        <w:t xml:space="preserve"> : </w:t>
      </w:r>
      <w:r w:rsidRPr="00481E31">
        <w:rPr>
          <w:b w:val="0"/>
          <w:rtl/>
        </w:rPr>
        <w:t>في صحاح الأحاديث والسير أن صحابة رسول الله صلى الله عليه وسلم كانوا يتبركون بماء وضوئه صلى الله عليه وسلم وبريقه وبشعره ملابسه وبردته وما له تعلق به</w:t>
      </w:r>
      <w:r w:rsidR="007C461B">
        <w:rPr>
          <w:b w:val="0"/>
          <w:rtl/>
        </w:rPr>
        <w:t xml:space="preserve"> ،</w:t>
      </w:r>
      <w:r w:rsidRPr="00481E31">
        <w:rPr>
          <w:b w:val="0"/>
          <w:rtl/>
        </w:rPr>
        <w:t xml:space="preserve"> ولم ينكر عليهم صلى الله عليه وسلم في حياته ولا أنكره الصحابة ولا التابعون بعد وفاته</w:t>
      </w:r>
      <w:r w:rsidR="007C461B">
        <w:rPr>
          <w:b w:val="0"/>
          <w:rtl/>
        </w:rPr>
        <w:t xml:space="preserve"> ،</w:t>
      </w:r>
      <w:r w:rsidRPr="00481E31">
        <w:rPr>
          <w:b w:val="0"/>
          <w:rtl/>
        </w:rPr>
        <w:t xml:space="preserve"> بل فعلوه بأنفسهم</w:t>
      </w:r>
      <w:r w:rsidR="007C461B">
        <w:rPr>
          <w:b w:val="0"/>
          <w:rtl/>
        </w:rPr>
        <w:t xml:space="preserve"> ،</w:t>
      </w:r>
      <w:r w:rsidRPr="00481E31">
        <w:rPr>
          <w:b w:val="0"/>
          <w:rtl/>
        </w:rPr>
        <w:t xml:space="preserve"> وكان من لم يصبه وضوئه صلى الله عليه وسلم أخذ من بلل صاحبه ودلك به ما استطاع من بدنه</w:t>
      </w:r>
      <w:r w:rsidR="007C461B">
        <w:rPr>
          <w:b w:val="0"/>
          <w:rtl/>
        </w:rPr>
        <w:t xml:space="preserve"> ،</w:t>
      </w:r>
      <w:r w:rsidRPr="00481E31">
        <w:rPr>
          <w:b w:val="0"/>
          <w:rtl/>
        </w:rPr>
        <w:t xml:space="preserve"> وصح عن عروة بن مسعود الثقفي في ما رواه البخاري وغيره أنه قال في نصيحته لقريش حين رجع من سفارته لقريش في صلح الحديبة</w:t>
      </w:r>
      <w:r w:rsidR="00BC1A29" w:rsidRPr="00481E31">
        <w:rPr>
          <w:b w:val="0"/>
          <w:rtl/>
        </w:rPr>
        <w:t xml:space="preserve"> </w:t>
      </w:r>
      <w:r w:rsidR="00293943" w:rsidRPr="00481E31">
        <w:rPr>
          <w:b w:val="0"/>
          <w:rtl/>
        </w:rPr>
        <w:t xml:space="preserve">( </w:t>
      </w:r>
      <w:r w:rsidRPr="00481E31">
        <w:rPr>
          <w:b w:val="0"/>
          <w:rtl/>
        </w:rPr>
        <w:t>أي قومي</w:t>
      </w:r>
      <w:r w:rsidR="007C461B">
        <w:rPr>
          <w:b w:val="0"/>
          <w:rtl/>
        </w:rPr>
        <w:t xml:space="preserve"> ،</w:t>
      </w:r>
      <w:r w:rsidRPr="00481E31">
        <w:rPr>
          <w:b w:val="0"/>
          <w:rtl/>
        </w:rPr>
        <w:t xml:space="preserve"> والله وفدت على كسرى وقيصر والنجاشي</w:t>
      </w:r>
      <w:r w:rsidR="007C461B">
        <w:rPr>
          <w:b w:val="0"/>
          <w:rtl/>
        </w:rPr>
        <w:t xml:space="preserve"> ،</w:t>
      </w:r>
      <w:r w:rsidRPr="00481E31">
        <w:rPr>
          <w:b w:val="0"/>
          <w:rtl/>
        </w:rPr>
        <w:t xml:space="preserve"> وما رأيت أحداً ما يعظم أصحاب محمد محمداً أنه لا يتنخم نخامة إلا تلقوها بأكفهم فدلكوا بها وجوههم ولا توضأ وضوءً إلا اقتتلوا على وضوئه يتبركون به</w:t>
      </w:r>
      <w:r w:rsidR="00293943" w:rsidRPr="00481E31">
        <w:rPr>
          <w:b w:val="0"/>
          <w:rtl/>
        </w:rPr>
        <w:t xml:space="preserve"> )</w:t>
      </w:r>
      <w:r w:rsidR="007C461B">
        <w:rPr>
          <w:b w:val="0"/>
          <w:rtl/>
        </w:rPr>
        <w:t xml:space="preserve"> ،</w:t>
      </w:r>
      <w:r w:rsidRPr="00481E31">
        <w:rPr>
          <w:b w:val="0"/>
          <w:rtl/>
        </w:rPr>
        <w:t xml:space="preserve"> وصح عند البخاري وغيره أنهم ازدحموا على الحلاق عند حلق رأسه الشريف واقتسموا شعره</w:t>
      </w:r>
      <w:r w:rsidR="007C461B">
        <w:rPr>
          <w:b w:val="0"/>
          <w:rtl/>
        </w:rPr>
        <w:t xml:space="preserve"> ،</w:t>
      </w:r>
      <w:r w:rsidRPr="00481E31">
        <w:rPr>
          <w:b w:val="0"/>
          <w:rtl/>
        </w:rPr>
        <w:t xml:space="preserve"> وفي صحيح مسلم أنه لما حلق أعطى أبا طلحة شعره وقال اقسمه بين الناس</w:t>
      </w:r>
      <w:r w:rsidR="007C461B">
        <w:rPr>
          <w:b w:val="0"/>
          <w:rtl/>
        </w:rPr>
        <w:t xml:space="preserve"> ،</w:t>
      </w:r>
      <w:r w:rsidRPr="00481E31">
        <w:rPr>
          <w:b w:val="0"/>
          <w:rtl/>
        </w:rPr>
        <w:t xml:space="preserve"> وكان عند خالد بن الوليد شعرات من شعره صلى الله عليه وسلم وضعهن في قلنسوة له يلبسها إذا تعذر عليه الفتح فلا يلبث أن يسرع إليه الفرج</w:t>
      </w:r>
      <w:r w:rsidR="007C461B">
        <w:rPr>
          <w:b w:val="0"/>
          <w:rtl/>
        </w:rPr>
        <w:t xml:space="preserve"> ،</w:t>
      </w:r>
      <w:r w:rsidRPr="00481E31">
        <w:rPr>
          <w:b w:val="0"/>
          <w:rtl/>
        </w:rPr>
        <w:t xml:space="preserve"> وفي صحيح مسلم وشمائل الترمذي أنه صلى الله عليه وسلم إذا صلى الغداة جاء خدم المدينة بآنيتهم فيها الماء فما يأتونه بإناء إلا غمس يده الشريفة فيه ولا يردهم خائبين</w:t>
      </w:r>
      <w:r w:rsidR="007C461B">
        <w:rPr>
          <w:b w:val="0"/>
          <w:rtl/>
        </w:rPr>
        <w:t xml:space="preserve"> ،</w:t>
      </w:r>
      <w:r w:rsidRPr="00481E31">
        <w:rPr>
          <w:b w:val="0"/>
          <w:rtl/>
        </w:rPr>
        <w:t xml:space="preserve"> وأخرج ابن ماجه والترمذي وحسنه عن امرأة من الأنصار يقال لها كبشة أن </w:t>
      </w:r>
      <w:r w:rsidRPr="00481E31">
        <w:rPr>
          <w:b w:val="0"/>
          <w:rtl/>
        </w:rPr>
        <w:lastRenderedPageBreak/>
        <w:t>النبي صلى الله عليه وسلم دخل عليها وعندها قربة معلقة فشرب منها وهو قائم فقطعت فم القربة تبتغي بركة موضع فم رسول الله صلى الله عليه وسلم</w:t>
      </w:r>
      <w:r w:rsidR="007C461B">
        <w:rPr>
          <w:b w:val="0"/>
          <w:rtl/>
        </w:rPr>
        <w:t xml:space="preserve"> ،</w:t>
      </w:r>
      <w:r w:rsidRPr="00481E31">
        <w:rPr>
          <w:b w:val="0"/>
          <w:rtl/>
        </w:rPr>
        <w:t xml:space="preserve"> وكان له صلى الله عليه وسلم إناء يبول فيه بالليل</w:t>
      </w:r>
      <w:r w:rsidR="007C461B">
        <w:rPr>
          <w:b w:val="0"/>
          <w:rtl/>
        </w:rPr>
        <w:t xml:space="preserve"> ،</w:t>
      </w:r>
      <w:r w:rsidRPr="00481E31">
        <w:rPr>
          <w:b w:val="0"/>
          <w:rtl/>
        </w:rPr>
        <w:t xml:space="preserve"> فكان إذا أصبح أراقه بيده الكريمة فأصبح ذات يوم فلم ير فيه شيئاً</w:t>
      </w:r>
      <w:r w:rsidR="007C461B">
        <w:rPr>
          <w:b w:val="0"/>
          <w:rtl/>
        </w:rPr>
        <w:t xml:space="preserve"> ،</w:t>
      </w:r>
      <w:r w:rsidRPr="00481E31">
        <w:rPr>
          <w:b w:val="0"/>
          <w:rtl/>
        </w:rPr>
        <w:t xml:space="preserve"> فسأل فقالت أم أيمن رضي الله عنها </w:t>
      </w:r>
      <w:r w:rsidR="003F6C7B" w:rsidRPr="00481E31">
        <w:rPr>
          <w:b w:val="0"/>
          <w:rtl/>
        </w:rPr>
        <w:t xml:space="preserve"> : </w:t>
      </w:r>
      <w:r w:rsidRPr="00481E31">
        <w:rPr>
          <w:b w:val="0"/>
          <w:rtl/>
        </w:rPr>
        <w:t xml:space="preserve">عطشت من الليل يا نبي الله فشربته فقال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صحة يا أم أيمن</w:t>
      </w:r>
      <w:r w:rsidR="00BC1A29" w:rsidRPr="00481E31">
        <w:rPr>
          <w:b w:val="0"/>
          <w:rtl/>
        </w:rPr>
        <w:t xml:space="preserve"> </w:t>
      </w:r>
      <w:r w:rsidR="00575872">
        <w:rPr>
          <w:b w:val="0"/>
          <w:rtl/>
        </w:rPr>
        <w:t>))</w:t>
      </w:r>
      <w:r w:rsidR="007C461B">
        <w:rPr>
          <w:b w:val="0"/>
          <w:rtl/>
        </w:rPr>
        <w:t xml:space="preserve"> ،</w:t>
      </w:r>
      <w:r w:rsidRPr="00481E31">
        <w:rPr>
          <w:b w:val="0"/>
          <w:rtl/>
        </w:rPr>
        <w:t xml:space="preserve"> وفي رواية أنه 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لن يلج النار بطنك</w:t>
      </w:r>
      <w:r w:rsidR="00BC1A29" w:rsidRPr="00481E31">
        <w:rPr>
          <w:b w:val="0"/>
          <w:rtl/>
        </w:rPr>
        <w:t xml:space="preserve"> </w:t>
      </w:r>
      <w:r w:rsidR="00575872">
        <w:rPr>
          <w:b w:val="0"/>
          <w:rtl/>
        </w:rPr>
        <w:t>))</w:t>
      </w:r>
      <w:r w:rsidR="007C461B">
        <w:rPr>
          <w:b w:val="0"/>
          <w:rtl/>
        </w:rPr>
        <w:t xml:space="preserve"> ،</w:t>
      </w:r>
      <w:r w:rsidRPr="00481E31">
        <w:rPr>
          <w:b w:val="0"/>
          <w:rtl/>
        </w:rPr>
        <w:t xml:space="preserve"> وكانوا يستشفون بغسالة ما ادخروه من ملابسه فيأتي الشفاء</w:t>
      </w:r>
      <w:r w:rsidR="007C461B">
        <w:rPr>
          <w:b w:val="0"/>
          <w:rtl/>
        </w:rPr>
        <w:t xml:space="preserve"> ،</w:t>
      </w:r>
      <w:r w:rsidRPr="00481E31">
        <w:rPr>
          <w:b w:val="0"/>
          <w:rtl/>
        </w:rPr>
        <w:t xml:space="preserve"> وفي صحيح البخاري عن أسماء بنت أبي بكر أنها أخرجت لهم جبة لرسوا الله صلى الله عليه وسلم وقالت </w:t>
      </w:r>
      <w:r w:rsidR="003F6C7B" w:rsidRPr="00481E31">
        <w:rPr>
          <w:b w:val="0"/>
          <w:rtl/>
        </w:rPr>
        <w:t xml:space="preserve"> : </w:t>
      </w:r>
      <w:r w:rsidRPr="00481E31">
        <w:rPr>
          <w:b w:val="0"/>
          <w:rtl/>
        </w:rPr>
        <w:t>هذه كانت عند عائشة ولما توفيت قبضتها فنحن نغسلها للمرضي يستشفي بها</w:t>
      </w:r>
      <w:r w:rsidR="007C461B">
        <w:rPr>
          <w:b w:val="0"/>
          <w:rtl/>
        </w:rPr>
        <w:t xml:space="preserve"> ،</w:t>
      </w:r>
      <w:r w:rsidRPr="00481E31">
        <w:rPr>
          <w:b w:val="0"/>
          <w:rtl/>
        </w:rPr>
        <w:t xml:space="preserve"> وفي</w:t>
      </w:r>
      <w:r w:rsidR="00BC1A29" w:rsidRPr="00481E31">
        <w:rPr>
          <w:b w:val="0"/>
          <w:rtl/>
        </w:rPr>
        <w:t xml:space="preserve"> </w:t>
      </w:r>
      <w:r w:rsidR="00293943" w:rsidRPr="00481E31">
        <w:rPr>
          <w:b w:val="0"/>
          <w:rtl/>
        </w:rPr>
        <w:t xml:space="preserve">( </w:t>
      </w:r>
      <w:r w:rsidRPr="00481E31">
        <w:rPr>
          <w:b w:val="0"/>
          <w:rtl/>
        </w:rPr>
        <w:t>الجمع بين الصحيحين</w:t>
      </w:r>
      <w:r w:rsidR="003F6C7B" w:rsidRPr="00481E31">
        <w:rPr>
          <w:b w:val="0"/>
          <w:rtl/>
        </w:rPr>
        <w:t xml:space="preserve"> </w:t>
      </w:r>
      <w:r w:rsidR="00BC1A29" w:rsidRPr="00481E31">
        <w:rPr>
          <w:b w:val="0"/>
          <w:rtl/>
        </w:rPr>
        <w:t xml:space="preserve">) </w:t>
      </w:r>
      <w:r w:rsidRPr="00481E31">
        <w:rPr>
          <w:b w:val="0"/>
          <w:rtl/>
        </w:rPr>
        <w:t xml:space="preserve">للحميدي قال عبد الله بن وهب </w:t>
      </w:r>
      <w:r w:rsidR="003F6C7B" w:rsidRPr="00481E31">
        <w:rPr>
          <w:b w:val="0"/>
          <w:rtl/>
        </w:rPr>
        <w:t xml:space="preserve"> : </w:t>
      </w:r>
      <w:r w:rsidRPr="00481E31">
        <w:rPr>
          <w:b w:val="0"/>
          <w:rtl/>
        </w:rPr>
        <w:t>أرسلني أهلي إلى أم سلمة زوج النبي صلى الله عليه وسلم بقدح من ماء فجاءت بجلجل من فضة فيه شعر من شعر النبي صلى الله عليه وسلم</w:t>
      </w:r>
      <w:r w:rsidR="007C461B">
        <w:rPr>
          <w:b w:val="0"/>
          <w:rtl/>
        </w:rPr>
        <w:t xml:space="preserve"> ،</w:t>
      </w:r>
      <w:r w:rsidRPr="00481E31">
        <w:rPr>
          <w:b w:val="0"/>
          <w:rtl/>
        </w:rPr>
        <w:t xml:space="preserve"> فكان إذا أصاب الإنسان عين أو شيء بعث بإناء إليها فخضخضت له فشرب منه</w:t>
      </w:r>
      <w:r w:rsidR="007C461B">
        <w:rPr>
          <w:b w:val="0"/>
          <w:rtl/>
        </w:rPr>
        <w:t xml:space="preserve"> ،</w:t>
      </w:r>
      <w:r w:rsidRPr="00481E31">
        <w:rPr>
          <w:b w:val="0"/>
          <w:rtl/>
        </w:rPr>
        <w:t xml:space="preserve"> وفي</w:t>
      </w:r>
      <w:r w:rsidR="00BC1A29" w:rsidRPr="00481E31">
        <w:rPr>
          <w:b w:val="0"/>
          <w:rtl/>
        </w:rPr>
        <w:t xml:space="preserve"> </w:t>
      </w:r>
      <w:r w:rsidR="00293943" w:rsidRPr="00481E31">
        <w:rPr>
          <w:b w:val="0"/>
          <w:rtl/>
        </w:rPr>
        <w:t xml:space="preserve">( </w:t>
      </w:r>
      <w:r w:rsidRPr="00481E31">
        <w:rPr>
          <w:b w:val="0"/>
          <w:rtl/>
        </w:rPr>
        <w:t>الشفاء</w:t>
      </w:r>
      <w:r w:rsidR="00293943" w:rsidRPr="00481E31">
        <w:rPr>
          <w:b w:val="0"/>
          <w:rtl/>
        </w:rPr>
        <w:t xml:space="preserve"> )</w:t>
      </w:r>
      <w:r w:rsidR="00BC1A29" w:rsidRPr="00481E31">
        <w:rPr>
          <w:b w:val="0"/>
          <w:rtl/>
        </w:rPr>
        <w:t xml:space="preserve"> </w:t>
      </w:r>
      <w:r w:rsidRPr="00481E31">
        <w:rPr>
          <w:b w:val="0"/>
          <w:rtl/>
        </w:rPr>
        <w:t>للقاضي عياض أن ابن عمر رضي الله عنه كان يضع يده على مقعد رسول الله صلى الله عليه وسلم من المنبر ثم يضعها على وجهه وفي</w:t>
      </w:r>
      <w:r w:rsidR="00BC1A29" w:rsidRPr="00481E31">
        <w:rPr>
          <w:b w:val="0"/>
          <w:rtl/>
        </w:rPr>
        <w:t xml:space="preserve"> </w:t>
      </w:r>
      <w:r w:rsidR="00293943" w:rsidRPr="00481E31">
        <w:rPr>
          <w:b w:val="0"/>
          <w:rtl/>
        </w:rPr>
        <w:t xml:space="preserve">( </w:t>
      </w:r>
      <w:r w:rsidRPr="00481E31">
        <w:rPr>
          <w:b w:val="0"/>
          <w:rtl/>
        </w:rPr>
        <w:t>طبقات ابن سعد</w:t>
      </w:r>
      <w:r w:rsidR="00293943" w:rsidRPr="00481E31">
        <w:rPr>
          <w:b w:val="0"/>
          <w:rtl/>
        </w:rPr>
        <w:t xml:space="preserve"> )</w:t>
      </w:r>
      <w:r w:rsidR="00BC1A29" w:rsidRPr="00481E31">
        <w:rPr>
          <w:b w:val="0"/>
          <w:rtl/>
        </w:rPr>
        <w:t xml:space="preserve"> </w:t>
      </w:r>
      <w:r w:rsidRPr="00481E31">
        <w:rPr>
          <w:b w:val="0"/>
          <w:rtl/>
        </w:rPr>
        <w:t>أيضاً رواية ذلك</w:t>
      </w:r>
      <w:r w:rsidR="007C461B">
        <w:rPr>
          <w:b w:val="0"/>
          <w:rtl/>
        </w:rPr>
        <w:t xml:space="preserve"> ،</w:t>
      </w:r>
      <w:r w:rsidRPr="00481E31">
        <w:rPr>
          <w:b w:val="0"/>
          <w:rtl/>
        </w:rPr>
        <w:t xml:space="preserve"> وهذا تبرك بمن مس ثيابه</w:t>
      </w:r>
      <w:r w:rsidR="007C461B">
        <w:rPr>
          <w:b w:val="0"/>
          <w:rtl/>
        </w:rPr>
        <w:t xml:space="preserve"> ،</w:t>
      </w:r>
      <w:r w:rsidRPr="00481E31">
        <w:rPr>
          <w:b w:val="0"/>
          <w:rtl/>
        </w:rPr>
        <w:t xml:space="preserve"> وكذلك روي عنه أنه كان يضع يده على رمانة المنبر مكان يد رسول الله صلى الله عليه وسلم ويمسح بها وجهه</w:t>
      </w:r>
      <w:r w:rsidR="007C461B">
        <w:rPr>
          <w:b w:val="0"/>
          <w:rtl/>
        </w:rPr>
        <w:t xml:space="preserve"> ،</w:t>
      </w:r>
      <w:r w:rsidRPr="00481E31">
        <w:rPr>
          <w:b w:val="0"/>
          <w:rtl/>
        </w:rPr>
        <w:t xml:space="preserve"> وفي طبقات ابن سعد أيضاً </w:t>
      </w:r>
      <w:r w:rsidR="003F6C7B" w:rsidRPr="00481E31">
        <w:rPr>
          <w:b w:val="0"/>
          <w:rtl/>
        </w:rPr>
        <w:t xml:space="preserve"> : </w:t>
      </w:r>
      <w:r w:rsidRPr="00481E31">
        <w:rPr>
          <w:b w:val="0"/>
          <w:rtl/>
        </w:rPr>
        <w:t xml:space="preserve">كان أصحاب رسول الله صلى الله عليه وسلم إذا خلا المسجد مسوا رمانة المنبر التي تلي القبر بميامنهم وفي مصنف ابن أبي شيبة 3 </w:t>
      </w:r>
      <w:r w:rsidR="00E40834" w:rsidRPr="00481E31">
        <w:rPr>
          <w:b w:val="0"/>
          <w:rtl/>
        </w:rPr>
        <w:t xml:space="preserve"> : </w:t>
      </w:r>
      <w:r w:rsidRPr="00481E31">
        <w:rPr>
          <w:b w:val="0"/>
          <w:rtl/>
        </w:rPr>
        <w:t xml:space="preserve"> 450 </w:t>
      </w:r>
      <w:r w:rsidR="003F6C7B" w:rsidRPr="00481E31">
        <w:rPr>
          <w:b w:val="0"/>
          <w:rtl/>
        </w:rPr>
        <w:t xml:space="preserve"> : </w:t>
      </w:r>
      <w:r w:rsidRPr="00481E31">
        <w:rPr>
          <w:b w:val="0"/>
          <w:rtl/>
        </w:rPr>
        <w:t>كان أصحاب النبي صلى الله عليه وسلم إذا خلا لهم المسجد قاموا إلى رمانة المنبر القرعاء</w:t>
      </w:r>
      <w:r w:rsidR="00BC1A29" w:rsidRPr="00481E31">
        <w:rPr>
          <w:b w:val="0"/>
          <w:rtl/>
        </w:rPr>
        <w:t xml:space="preserve"> </w:t>
      </w:r>
      <w:r w:rsidR="00293943" w:rsidRPr="00481E31">
        <w:rPr>
          <w:b w:val="0"/>
          <w:rtl/>
        </w:rPr>
        <w:t xml:space="preserve">( </w:t>
      </w:r>
      <w:r w:rsidRPr="00481E31">
        <w:rPr>
          <w:b w:val="0"/>
          <w:rtl/>
        </w:rPr>
        <w:t>أي الملساء</w:t>
      </w:r>
      <w:r w:rsidR="00293943" w:rsidRPr="00481E31">
        <w:rPr>
          <w:b w:val="0"/>
          <w:rtl/>
        </w:rPr>
        <w:t xml:space="preserve"> )</w:t>
      </w:r>
      <w:r w:rsidR="00BC1A29" w:rsidRPr="00481E31">
        <w:rPr>
          <w:b w:val="0"/>
          <w:rtl/>
        </w:rPr>
        <w:t xml:space="preserve"> </w:t>
      </w:r>
      <w:r w:rsidRPr="00481E31">
        <w:rPr>
          <w:b w:val="0"/>
          <w:rtl/>
        </w:rPr>
        <w:t>فمسحوها ودعوا</w:t>
      </w:r>
      <w:r w:rsidR="007C461B">
        <w:rPr>
          <w:b w:val="0"/>
          <w:rtl/>
        </w:rPr>
        <w:t xml:space="preserve"> ،</w:t>
      </w:r>
      <w:r w:rsidRPr="00481E31">
        <w:rPr>
          <w:b w:val="0"/>
          <w:rtl/>
        </w:rPr>
        <w:t xml:space="preserve"> ونقل الحافظ القرافي أن أحمد بن حنبل أجاز تقبيل قبر النبي صلى الله عليه وسلم وأن أحمد تبرك بالشرب من ماء غسل الإمام الشافعي بل روى ابن تيمية نفسه تبرك أحمد بآثار الشافعي</w:t>
      </w:r>
      <w:r w:rsidR="007C461B">
        <w:rPr>
          <w:b w:val="0"/>
          <w:rtl/>
        </w:rPr>
        <w:t xml:space="preserve"> ،</w:t>
      </w:r>
      <w:r w:rsidRPr="00481E31">
        <w:rPr>
          <w:b w:val="0"/>
          <w:rtl/>
        </w:rPr>
        <w:t xml:space="preserve"> وفي</w:t>
      </w:r>
      <w:r w:rsidR="00BC1A29" w:rsidRPr="00481E31">
        <w:rPr>
          <w:b w:val="0"/>
          <w:rtl/>
        </w:rPr>
        <w:t xml:space="preserve"> </w:t>
      </w:r>
      <w:r w:rsidR="00293943" w:rsidRPr="00481E31">
        <w:rPr>
          <w:b w:val="0"/>
          <w:rtl/>
        </w:rPr>
        <w:t xml:space="preserve">( </w:t>
      </w:r>
      <w:r w:rsidRPr="00481E31">
        <w:rPr>
          <w:b w:val="0"/>
          <w:rtl/>
        </w:rPr>
        <w:t>الحكايات المنثورة</w:t>
      </w:r>
      <w:r w:rsidR="00293943" w:rsidRPr="00481E31">
        <w:rPr>
          <w:b w:val="0"/>
          <w:rtl/>
        </w:rPr>
        <w:t xml:space="preserve"> )</w:t>
      </w:r>
      <w:r w:rsidR="00BC1A29" w:rsidRPr="00481E31">
        <w:rPr>
          <w:b w:val="0"/>
          <w:rtl/>
        </w:rPr>
        <w:t xml:space="preserve"> </w:t>
      </w:r>
      <w:r w:rsidRPr="00481E31">
        <w:rPr>
          <w:b w:val="0"/>
          <w:rtl/>
        </w:rPr>
        <w:t>للإمام المحدث الحافظ الضياء المقدسي أن الحافظ عبد الغني الحنبلي أصيب بداء أعجزه علاجه فمسح به قبر الإمام أحمد بن حنبل تبركاً فبرئ</w:t>
      </w:r>
      <w:r w:rsidR="007C461B">
        <w:rPr>
          <w:b w:val="0"/>
          <w:rtl/>
        </w:rPr>
        <w:t xml:space="preserve"> ،</w:t>
      </w:r>
      <w:r w:rsidRPr="00481E31">
        <w:rPr>
          <w:b w:val="0"/>
          <w:rtl/>
        </w:rPr>
        <w:t xml:space="preserve"> وفي</w:t>
      </w:r>
      <w:r w:rsidR="00BC1A29" w:rsidRPr="00481E31">
        <w:rPr>
          <w:b w:val="0"/>
          <w:rtl/>
        </w:rPr>
        <w:t xml:space="preserve"> </w:t>
      </w:r>
      <w:r w:rsidR="00293943" w:rsidRPr="00481E31">
        <w:rPr>
          <w:b w:val="0"/>
          <w:rtl/>
        </w:rPr>
        <w:t xml:space="preserve">( </w:t>
      </w:r>
      <w:r w:rsidRPr="00481E31">
        <w:rPr>
          <w:b w:val="0"/>
          <w:rtl/>
        </w:rPr>
        <w:t>تاريخ الخطيب</w:t>
      </w:r>
      <w:r w:rsidR="00293943" w:rsidRPr="00481E31">
        <w:rPr>
          <w:b w:val="0"/>
          <w:rtl/>
        </w:rPr>
        <w:t xml:space="preserve"> )</w:t>
      </w:r>
      <w:r w:rsidR="00BC1A29" w:rsidRPr="00481E31">
        <w:rPr>
          <w:b w:val="0"/>
          <w:rtl/>
        </w:rPr>
        <w:t xml:space="preserve"> </w:t>
      </w:r>
      <w:r w:rsidRPr="00481E31">
        <w:rPr>
          <w:b w:val="0"/>
          <w:rtl/>
        </w:rPr>
        <w:t>أن الإمام الشافعي كان يتبرك بغسالة قميص الإمام أحمد وكان يأخذ منها ما يمسح به وجهه وأعضاءه</w:t>
      </w:r>
      <w:r w:rsidR="007C461B">
        <w:rPr>
          <w:b w:val="0"/>
          <w:rtl/>
        </w:rPr>
        <w:t xml:space="preserve"> ،</w:t>
      </w:r>
      <w:r w:rsidRPr="00481E31">
        <w:rPr>
          <w:b w:val="0"/>
          <w:rtl/>
        </w:rPr>
        <w:t xml:space="preserve"> وفي</w:t>
      </w:r>
      <w:r w:rsidR="00BC1A29" w:rsidRPr="00481E31">
        <w:rPr>
          <w:b w:val="0"/>
          <w:rtl/>
        </w:rPr>
        <w:t xml:space="preserve"> </w:t>
      </w:r>
      <w:r w:rsidR="00293943" w:rsidRPr="00481E31">
        <w:rPr>
          <w:b w:val="0"/>
          <w:rtl/>
        </w:rPr>
        <w:t xml:space="preserve">( </w:t>
      </w:r>
      <w:r w:rsidRPr="00481E31">
        <w:rPr>
          <w:b w:val="0"/>
          <w:rtl/>
        </w:rPr>
        <w:t>سيرة أعلام النبلاء</w:t>
      </w:r>
      <w:r w:rsidR="00293943" w:rsidRPr="00481E31">
        <w:rPr>
          <w:b w:val="0"/>
          <w:rtl/>
        </w:rPr>
        <w:t xml:space="preserve"> )</w:t>
      </w:r>
      <w:r w:rsidR="00BC1A29" w:rsidRPr="00481E31">
        <w:rPr>
          <w:b w:val="0"/>
          <w:rtl/>
        </w:rPr>
        <w:t xml:space="preserve"> </w:t>
      </w:r>
      <w:r w:rsidRPr="00481E31">
        <w:rPr>
          <w:b w:val="0"/>
          <w:rtl/>
        </w:rPr>
        <w:t>للذهبي 11</w:t>
      </w:r>
      <w:r w:rsidR="00E40834" w:rsidRPr="00481E31">
        <w:rPr>
          <w:b w:val="0"/>
          <w:rtl/>
        </w:rPr>
        <w:t xml:space="preserve"> : </w:t>
      </w:r>
      <w:r w:rsidRPr="00481E31">
        <w:rPr>
          <w:b w:val="0"/>
          <w:rtl/>
        </w:rPr>
        <w:t xml:space="preserve">212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قال عبدالله بن أحمد</w:t>
      </w:r>
      <w:r w:rsidR="003F6C7B" w:rsidRPr="00481E31">
        <w:rPr>
          <w:b w:val="0"/>
          <w:rtl/>
        </w:rPr>
        <w:t xml:space="preserve"> : </w:t>
      </w:r>
      <w:r w:rsidRPr="00481E31">
        <w:rPr>
          <w:b w:val="0"/>
          <w:rtl/>
        </w:rPr>
        <w:t>رأيت أبي يأخذ شعرة من شعر النبي فيضعها على فيه يقبلها 0 وأحسب رايته يضعها على عينه</w:t>
      </w:r>
      <w:r w:rsidR="007C461B">
        <w:rPr>
          <w:b w:val="0"/>
          <w:rtl/>
        </w:rPr>
        <w:t xml:space="preserve"> ،</w:t>
      </w:r>
      <w:r w:rsidRPr="00481E31">
        <w:rPr>
          <w:b w:val="0"/>
          <w:rtl/>
        </w:rPr>
        <w:t xml:space="preserve"> ويغمسها في الماء</w:t>
      </w:r>
      <w:r w:rsidR="007C461B">
        <w:rPr>
          <w:b w:val="0"/>
          <w:rtl/>
        </w:rPr>
        <w:t xml:space="preserve"> ،</w:t>
      </w:r>
      <w:r w:rsidRPr="00481E31">
        <w:rPr>
          <w:b w:val="0"/>
          <w:rtl/>
        </w:rPr>
        <w:t xml:space="preserve"> ويشربه يستشفي به 0 ورأيته أخذ مضقة النبي صلى اله عليه وسلم فغسلها في جب الماء ثم شرب فيها قلت </w:t>
      </w:r>
      <w:r w:rsidR="003F6C7B" w:rsidRPr="00481E31">
        <w:rPr>
          <w:b w:val="0"/>
          <w:rtl/>
        </w:rPr>
        <w:t xml:space="preserve"> : </w:t>
      </w:r>
      <w:r w:rsidRPr="00481E31">
        <w:rPr>
          <w:b w:val="0"/>
          <w:rtl/>
        </w:rPr>
        <w:t>أين المتنطع المنكر على أحمد</w:t>
      </w:r>
      <w:r w:rsidR="007C461B">
        <w:rPr>
          <w:b w:val="0"/>
          <w:rtl/>
        </w:rPr>
        <w:t xml:space="preserve"> ،</w:t>
      </w:r>
      <w:r w:rsidRPr="00481E31">
        <w:rPr>
          <w:b w:val="0"/>
          <w:rtl/>
        </w:rPr>
        <w:t xml:space="preserve"> وقد ثبت أن عبدالله سأل أباه عمن يلمس رمانة منبر رسول الله صلى الله عليه وسلم ويمس الحجرة النبوية 0 فقال</w:t>
      </w:r>
      <w:r w:rsidR="003F6C7B" w:rsidRPr="00481E31">
        <w:rPr>
          <w:b w:val="0"/>
          <w:rtl/>
        </w:rPr>
        <w:t xml:space="preserve"> : </w:t>
      </w:r>
      <w:r w:rsidRPr="00481E31">
        <w:rPr>
          <w:b w:val="0"/>
          <w:rtl/>
        </w:rPr>
        <w:t>لا أرى بذلك بأساً</w:t>
      </w:r>
      <w:r w:rsidR="007C461B">
        <w:rPr>
          <w:b w:val="0"/>
          <w:rtl/>
        </w:rPr>
        <w:t xml:space="preserve"> ،</w:t>
      </w:r>
      <w:r w:rsidRPr="00481E31">
        <w:rPr>
          <w:b w:val="0"/>
          <w:rtl/>
        </w:rPr>
        <w:t xml:space="preserve"> أعاذنا الله وإياكم من رأي الخوارج ومن البدع</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وما حرص أبي بكر وعمر رضي الله عنهما على الدفن بجواره صلى الله عليه وسلم إلا للتبرك به</w:t>
      </w:r>
      <w:r w:rsidR="007C461B">
        <w:rPr>
          <w:b w:val="0"/>
          <w:rtl/>
        </w:rPr>
        <w:t xml:space="preserve"> ،</w:t>
      </w:r>
      <w:r w:rsidRPr="00481E31">
        <w:rPr>
          <w:b w:val="0"/>
          <w:rtl/>
        </w:rPr>
        <w:t xml:space="preserve"> ومرجع هذا كله طلب البركة وفيه توجه إلى الله بما له تعلق </w:t>
      </w:r>
      <w:r w:rsidRPr="00481E31">
        <w:rPr>
          <w:b w:val="0"/>
          <w:rtl/>
        </w:rPr>
        <w:lastRenderedPageBreak/>
        <w:t>برسول الله صلى الله عليه وسلم وسائر أحبابه</w:t>
      </w:r>
      <w:r w:rsidR="007C461B">
        <w:rPr>
          <w:b w:val="0"/>
          <w:rtl/>
        </w:rPr>
        <w:t xml:space="preserve"> ،</w:t>
      </w:r>
      <w:r w:rsidRPr="00481E31">
        <w:rPr>
          <w:b w:val="0"/>
          <w:rtl/>
        </w:rPr>
        <w:t xml:space="preserve"> وإذا صح استنزال الرحمة بما هو من الجمادات لتعلقه من قرب أو من بعد بذاته الشريفة وذوات أحباب الله يصح التوسل بالأول بذاته الشريفة وذوات سائر أحبابه تعالى</w:t>
      </w:r>
      <w:r w:rsidR="007C461B">
        <w:rPr>
          <w:b w:val="0"/>
          <w:rtl/>
        </w:rPr>
        <w:t xml:space="preserve"> ،</w:t>
      </w:r>
      <w:r w:rsidRPr="00481E31">
        <w:rPr>
          <w:b w:val="0"/>
          <w:rtl/>
        </w:rPr>
        <w:t xml:space="preserve"> قال الخافجي في شرحه للشفاء </w:t>
      </w:r>
      <w:r w:rsidR="003F6C7B" w:rsidRPr="00481E31">
        <w:rPr>
          <w:b w:val="0"/>
          <w:rtl/>
        </w:rPr>
        <w:t xml:space="preserve"> : </w:t>
      </w:r>
      <w:r w:rsidRPr="00481E31">
        <w:rPr>
          <w:b w:val="0"/>
          <w:rtl/>
        </w:rPr>
        <w:t>إن هذا يدل على جواز التبرك بالأنبياء والصالحين وآثارهم وبما يتعلق بهم ولا عبرة بمن أنكر ذلك من جهلة عصرنا 0 وقطع عمر للشجرة التي وقعت عندها بيعة الحديبة إنما كان لقرب عهد كثير من الناس يومئذ بالجاهلية لا منعاً للتبرك إذ هو نفسه رصي الله عنه قد طلب أن يدفن بجوار رسول الله صلى الله عليه وسلم رجاء أن تصيبه بركة ذلك</w:t>
      </w:r>
      <w:r w:rsidR="007C461B">
        <w:rPr>
          <w:b w:val="0"/>
          <w:rtl/>
        </w:rPr>
        <w:t xml:space="preserve"> ،</w:t>
      </w:r>
      <w:r w:rsidRPr="00481E31">
        <w:rPr>
          <w:b w:val="0"/>
          <w:rtl/>
        </w:rPr>
        <w:t xml:space="preserve"> وبعد أن روينا لك ما تقدم من آثار فلا يجوز بعد ذلك أن يتهم من يريد أن يتبرك بأي آثار من آثاره صلى الله عليه وسلم سواء في مسجده أو منبره أو محرابه أو شبك قبره أو خارج ذلك </w:t>
      </w:r>
    </w:p>
    <w:p w:rsidR="00130E19" w:rsidRPr="00481E31" w:rsidRDefault="00130E19" w:rsidP="00977E48">
      <w:pPr>
        <w:jc w:val="both"/>
        <w:rPr>
          <w:b w:val="0"/>
          <w:rtl/>
        </w:rPr>
      </w:pPr>
      <w:r w:rsidRPr="00481E31">
        <w:rPr>
          <w:bCs/>
          <w:rtl/>
        </w:rPr>
        <w:t xml:space="preserve">هـ </w:t>
      </w:r>
      <w:r w:rsidR="009E192E">
        <w:rPr>
          <w:bCs/>
          <w:rtl/>
        </w:rPr>
        <w:t xml:space="preserve">- </w:t>
      </w:r>
      <w:r w:rsidRPr="00481E31">
        <w:rPr>
          <w:bCs/>
          <w:rtl/>
        </w:rPr>
        <w:t xml:space="preserve">محاولة استئصالهم للاعتقاد في الصالحين </w:t>
      </w:r>
      <w:r w:rsidR="003F6C7B" w:rsidRPr="00481E31">
        <w:rPr>
          <w:bCs/>
          <w:rtl/>
        </w:rPr>
        <w:t xml:space="preserve"> </w:t>
      </w:r>
      <w:r w:rsidR="00293943" w:rsidRPr="00481E31">
        <w:rPr>
          <w:bCs/>
          <w:rtl/>
        </w:rPr>
        <w:t xml:space="preserve">: </w:t>
      </w:r>
      <w:r w:rsidRPr="00481E31">
        <w:rPr>
          <w:b w:val="0"/>
          <w:rtl/>
        </w:rPr>
        <w:t>رغم زعم الوهابيين أنهم يثبتون الولاية وكرامات الأولياء تراهم يخاطبون أتباعهم بكلمات لا يخفي أن هدفها هو أن يستأصلوا من قلوبهم أي اعتقاد في الولاية والأولياء</w:t>
      </w:r>
      <w:r w:rsidR="007C461B">
        <w:rPr>
          <w:b w:val="0"/>
          <w:rtl/>
        </w:rPr>
        <w:t xml:space="preserve"> ،</w:t>
      </w:r>
      <w:r w:rsidRPr="00481E31">
        <w:rPr>
          <w:b w:val="0"/>
          <w:rtl/>
        </w:rPr>
        <w:t xml:space="preserve"> واستمع إلى بعض ذلك مما اخترناه من كلمات مؤسس الدعوة الوهابية محمد بن عبدالوهاب</w:t>
      </w:r>
      <w:r w:rsidR="007C461B">
        <w:rPr>
          <w:b w:val="0"/>
          <w:rtl/>
        </w:rPr>
        <w:t xml:space="preserve"> ،</w:t>
      </w:r>
      <w:r w:rsidRPr="00481E31">
        <w:rPr>
          <w:b w:val="0"/>
          <w:rtl/>
        </w:rPr>
        <w:t xml:space="preserve"> "الدرر السنية ج1 ص 79 " </w:t>
      </w:r>
      <w:r w:rsidR="003F6C7B" w:rsidRPr="00481E31">
        <w:rPr>
          <w:b w:val="0"/>
          <w:rtl/>
        </w:rPr>
        <w:t xml:space="preserve"> : </w:t>
      </w:r>
      <w:r w:rsidRPr="00481E31">
        <w:rPr>
          <w:b w:val="0"/>
          <w:rtl/>
        </w:rPr>
        <w:t>اعلم 000 أن الشرك هو الذي ملأ الأرض</w:t>
      </w:r>
      <w:r w:rsidR="007C461B">
        <w:rPr>
          <w:b w:val="0"/>
          <w:rtl/>
        </w:rPr>
        <w:t xml:space="preserve"> ،</w:t>
      </w:r>
      <w:r w:rsidRPr="00481E31">
        <w:rPr>
          <w:b w:val="0"/>
          <w:rtl/>
        </w:rPr>
        <w:t xml:space="preserve"> يسمونه الناس الاعتقاد في الصالحين</w:t>
      </w:r>
      <w:r w:rsidR="007C461B">
        <w:rPr>
          <w:b w:val="0"/>
          <w:rtl/>
        </w:rPr>
        <w:t xml:space="preserve"> ،</w:t>
      </w:r>
      <w:r w:rsidRPr="00481E31">
        <w:rPr>
          <w:b w:val="0"/>
          <w:rtl/>
        </w:rPr>
        <w:t xml:space="preserve"> " الدرر السنية ج 1 ص35 " </w:t>
      </w:r>
      <w:r w:rsidR="003F6C7B" w:rsidRPr="00481E31">
        <w:rPr>
          <w:b w:val="0"/>
          <w:rtl/>
        </w:rPr>
        <w:t xml:space="preserve"> : </w:t>
      </w:r>
      <w:r w:rsidRPr="00481E31">
        <w:rPr>
          <w:b w:val="0"/>
          <w:rtl/>
        </w:rPr>
        <w:t>التوحيد الذي جحدوه</w:t>
      </w:r>
      <w:r w:rsidR="00BC1A29" w:rsidRPr="00481E31">
        <w:rPr>
          <w:b w:val="0"/>
          <w:rtl/>
        </w:rPr>
        <w:t xml:space="preserve"> </w:t>
      </w:r>
      <w:r w:rsidR="00293943" w:rsidRPr="00481E31">
        <w:rPr>
          <w:b w:val="0"/>
          <w:rtl/>
        </w:rPr>
        <w:t xml:space="preserve">( </w:t>
      </w:r>
      <w:r w:rsidRPr="00481E31">
        <w:rPr>
          <w:b w:val="0"/>
          <w:rtl/>
        </w:rPr>
        <w:t>أي المشركون السابقون</w:t>
      </w:r>
      <w:r w:rsidR="00293943" w:rsidRPr="00481E31">
        <w:rPr>
          <w:b w:val="0"/>
          <w:rtl/>
        </w:rPr>
        <w:t xml:space="preserve"> )</w:t>
      </w:r>
      <w:r w:rsidR="00BC1A29" w:rsidRPr="00481E31">
        <w:rPr>
          <w:b w:val="0"/>
          <w:rtl/>
        </w:rPr>
        <w:t xml:space="preserve"> </w:t>
      </w:r>
      <w:r w:rsidRPr="00481E31">
        <w:rPr>
          <w:b w:val="0"/>
          <w:rtl/>
        </w:rPr>
        <w:t>هو توحيد العبادة الذي في زماننا الاعتقاد 0000 وإنما يعني المشركون بالإله ما يعني المشركون في زماننا بلفظ السيد</w:t>
      </w:r>
      <w:r w:rsidR="007C461B">
        <w:rPr>
          <w:b w:val="0"/>
          <w:rtl/>
        </w:rPr>
        <w:t xml:space="preserve"> ،</w:t>
      </w:r>
      <w:r w:rsidRPr="00481E31">
        <w:rPr>
          <w:b w:val="0"/>
          <w:rtl/>
        </w:rPr>
        <w:t xml:space="preserve"> " الدرر السنية ج 1 ص 28 </w:t>
      </w:r>
      <w:r w:rsidR="009E192E">
        <w:rPr>
          <w:b w:val="0"/>
          <w:rtl/>
        </w:rPr>
        <w:t xml:space="preserve">- </w:t>
      </w:r>
      <w:r w:rsidRPr="00481E31">
        <w:rPr>
          <w:b w:val="0"/>
          <w:rtl/>
        </w:rPr>
        <w:t xml:space="preserve">40" </w:t>
      </w:r>
      <w:r w:rsidR="003F6C7B" w:rsidRPr="00481E31">
        <w:rPr>
          <w:b w:val="0"/>
          <w:rtl/>
        </w:rPr>
        <w:t xml:space="preserve"> : </w:t>
      </w:r>
      <w:r w:rsidRPr="00481E31">
        <w:rPr>
          <w:b w:val="0"/>
          <w:rtl/>
        </w:rPr>
        <w:t>وبالجملة فالذي أنكره الاعتقاد في غير الله مما لا يجوز لغيره 00 وأنا أنصحكم لا تظنوا أن الاعتقاد في الصالحين مثل الزنا والسرقة</w:t>
      </w:r>
      <w:r w:rsidR="007C461B">
        <w:rPr>
          <w:b w:val="0"/>
          <w:rtl/>
        </w:rPr>
        <w:t xml:space="preserve"> ،</w:t>
      </w:r>
      <w:r w:rsidRPr="00481E31">
        <w:rPr>
          <w:b w:val="0"/>
          <w:rtl/>
        </w:rPr>
        <w:t xml:space="preserve"> بل هو عبادة الأصنام من فعله كفر وتبرأ منه رسول الله صلى الله عليه وسلم</w:t>
      </w:r>
      <w:r w:rsidR="007C461B">
        <w:rPr>
          <w:b w:val="0"/>
          <w:rtl/>
        </w:rPr>
        <w:t xml:space="preserve"> ،</w:t>
      </w:r>
      <w:r w:rsidRPr="00481E31">
        <w:rPr>
          <w:b w:val="0"/>
          <w:rtl/>
        </w:rPr>
        <w:t xml:space="preserve"> " الدرر السنية ج2 ص 59 " </w:t>
      </w:r>
      <w:r w:rsidR="003F6C7B" w:rsidRPr="00481E31">
        <w:rPr>
          <w:b w:val="0"/>
          <w:rtl/>
        </w:rPr>
        <w:t xml:space="preserve"> : </w:t>
      </w:r>
      <w:r w:rsidRPr="00481E31">
        <w:rPr>
          <w:b w:val="0"/>
          <w:rtl/>
        </w:rPr>
        <w:t>اعلم أن الألوهية التي تسميها العامة في زماننا السر والولاية فالإله معناه الولي الذي فيه السر</w:t>
      </w:r>
      <w:r w:rsidR="007C461B">
        <w:rPr>
          <w:b w:val="0"/>
          <w:rtl/>
        </w:rPr>
        <w:t xml:space="preserve"> ،</w:t>
      </w:r>
      <w:r w:rsidRPr="00481E31">
        <w:rPr>
          <w:b w:val="0"/>
          <w:rtl/>
        </w:rPr>
        <w:t xml:space="preserve"> وهو الذي يسمونه الفقير والشيخ وتسميه العامة السيد وأشباه هذا 000 وذلك أنهم يظنون أن الله جعل لخواص الخلق عنده منزلة</w:t>
      </w:r>
      <w:r w:rsidR="007C461B">
        <w:rPr>
          <w:b w:val="0"/>
          <w:rtl/>
        </w:rPr>
        <w:t xml:space="preserve"> ،</w:t>
      </w:r>
      <w:r w:rsidRPr="00481E31">
        <w:rPr>
          <w:b w:val="0"/>
          <w:rtl/>
        </w:rPr>
        <w:t xml:space="preserve"> ,ان الإنسان يلتجئ إليهم ويرجوهم ويستغيث بهم ويجعلهم وساطة بينه وبين الله 0 فالذي يزعم أهل الشرك في زماننا أنهم وسائطهم هم الذين يسميهم الأولون الإله والواسطة هو الإله فقول الرجل لا إله إلا الله إبطال الوسائط</w:t>
      </w:r>
      <w:r w:rsidR="00293943" w:rsidRPr="00481E31">
        <w:rPr>
          <w:b w:val="0"/>
          <w:rtl/>
        </w:rPr>
        <w:t xml:space="preserve"> )</w:t>
      </w:r>
      <w:r w:rsidR="00BC1A29" w:rsidRPr="00481E31">
        <w:rPr>
          <w:b w:val="0"/>
          <w:rtl/>
        </w:rPr>
        <w:t xml:space="preserve"> </w:t>
      </w:r>
      <w:r w:rsidRPr="00481E31">
        <w:rPr>
          <w:b w:val="0"/>
          <w:rtl/>
        </w:rPr>
        <w:t>أهـ</w:t>
      </w:r>
      <w:r w:rsidR="007C461B">
        <w:rPr>
          <w:b w:val="0"/>
          <w:rtl/>
        </w:rPr>
        <w:t xml:space="preserve"> ،</w:t>
      </w:r>
      <w:r w:rsidRPr="00481E31">
        <w:rPr>
          <w:b w:val="0"/>
          <w:rtl/>
        </w:rPr>
        <w:t xml:space="preserve"> ولعل المسلم بعد هذه العبارات لا يستغرب من أين جاء لعامتهم الاستهتار بالأولياء وتوجيه ما لا يليق من الألفاظ إليهم لأنهم فهموا أن الاعتقاد فيهم هو الشرك</w:t>
      </w:r>
      <w:r w:rsidR="007C461B">
        <w:rPr>
          <w:b w:val="0"/>
          <w:rtl/>
        </w:rPr>
        <w:t xml:space="preserve"> ،</w:t>
      </w:r>
      <w:r w:rsidRPr="00481E31">
        <w:rPr>
          <w:b w:val="0"/>
          <w:rtl/>
        </w:rPr>
        <w:t xml:space="preserve"> وهو عبادة الأصنام وأن الولي الذي فيه السر والفقير والشيخ والسيد هو الذي كان يسميه المشركون الإله وهكذا</w:t>
      </w:r>
      <w:r w:rsidR="007C461B">
        <w:rPr>
          <w:b w:val="0"/>
          <w:rtl/>
        </w:rPr>
        <w:t xml:space="preserve"> ،</w:t>
      </w:r>
      <w:r w:rsidRPr="00481E31">
        <w:rPr>
          <w:b w:val="0"/>
          <w:rtl/>
        </w:rPr>
        <w:t xml:space="preserve"> </w:t>
      </w:r>
    </w:p>
    <w:p w:rsidR="00130E19" w:rsidRPr="00481E31" w:rsidRDefault="00130E19" w:rsidP="00EA6009">
      <w:pPr>
        <w:jc w:val="both"/>
        <w:rPr>
          <w:b w:val="0"/>
          <w:rtl/>
        </w:rPr>
      </w:pPr>
      <w:r w:rsidRPr="00481E31">
        <w:rPr>
          <w:bCs/>
          <w:rtl/>
        </w:rPr>
        <w:t>و</w:t>
      </w:r>
      <w:r w:rsidR="009E192E">
        <w:rPr>
          <w:bCs/>
          <w:rtl/>
        </w:rPr>
        <w:t xml:space="preserve">- </w:t>
      </w:r>
      <w:r w:rsidRPr="00481E31">
        <w:rPr>
          <w:bCs/>
          <w:rtl/>
        </w:rPr>
        <w:t xml:space="preserve">زعمهم أن المساجد عند قبور الصالحين هو من اتخاذ القبور مساجد </w:t>
      </w:r>
      <w:r w:rsidR="003F6C7B" w:rsidRPr="00481E31">
        <w:rPr>
          <w:bCs/>
          <w:rtl/>
        </w:rPr>
        <w:t xml:space="preserve"> : </w:t>
      </w:r>
      <w:r w:rsidRPr="00481E31">
        <w:rPr>
          <w:b w:val="0"/>
          <w:rtl/>
        </w:rPr>
        <w:t xml:space="preserve">روى الشيخان واللفظ لمسلم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ألا وإن من كان قبلكم كانوا يتخذون من قبور أنبيائهم وصالحيهم مساجد ألا فلا تتخذوا القبور مساجد </w:t>
      </w:r>
      <w:r w:rsidRPr="00481E31">
        <w:rPr>
          <w:b w:val="0"/>
          <w:rtl/>
        </w:rPr>
        <w:lastRenderedPageBreak/>
        <w:t>إني أنهاكم عن ذلك</w:t>
      </w:r>
      <w:r w:rsidR="00BC1A29" w:rsidRPr="00481E31">
        <w:rPr>
          <w:b w:val="0"/>
          <w:rtl/>
        </w:rPr>
        <w:t xml:space="preserve"> </w:t>
      </w:r>
      <w:r w:rsidR="00575872">
        <w:rPr>
          <w:b w:val="0"/>
          <w:rtl/>
        </w:rPr>
        <w:t>))</w:t>
      </w:r>
      <w:r w:rsidR="007C461B">
        <w:rPr>
          <w:b w:val="0"/>
          <w:rtl/>
        </w:rPr>
        <w:t xml:space="preserve"> ،</w:t>
      </w:r>
      <w:r w:rsidRPr="00481E31">
        <w:rPr>
          <w:b w:val="0"/>
          <w:rtl/>
        </w:rPr>
        <w:t xml:space="preserve"> وروى الشيخان عن عائشة رضي الله عنها حين ذكر له صلى الله عليه وسلم تصاوير في كنيسة بالحبشة فقال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إن أولئك إذا كان فيهم الرجل الصالح فمات بنوا على قبره مسجداً وصوروا تلك الصور أولئك شِرارُ الخَلْقِ عندَ اللهِ يومَ القيامةِ</w:t>
      </w:r>
      <w:r w:rsidR="00BC1A29" w:rsidRPr="00481E31">
        <w:rPr>
          <w:b w:val="0"/>
          <w:rtl/>
        </w:rPr>
        <w:t xml:space="preserve"> </w:t>
      </w:r>
      <w:r w:rsidR="00575872">
        <w:rPr>
          <w:b w:val="0"/>
          <w:rtl/>
        </w:rPr>
        <w:t>))</w:t>
      </w:r>
      <w:r w:rsidR="00BC1A29" w:rsidRPr="00481E31">
        <w:rPr>
          <w:b w:val="0"/>
          <w:rtl/>
        </w:rPr>
        <w:t xml:space="preserve"> </w:t>
      </w:r>
      <w:r w:rsidRPr="00481E31">
        <w:rPr>
          <w:b w:val="0"/>
          <w:rtl/>
        </w:rPr>
        <w:t>كل ذلك لا يدل على منع زيارته صلى الله عليه وسلم  لوقوع القبر في المسجد ولا يدل كذلك على منع أن يتخذ مسجد في جوار رجل صالح قصد التبرك بالقرب منه</w:t>
      </w:r>
      <w:r w:rsidR="007C461B">
        <w:rPr>
          <w:b w:val="0"/>
          <w:rtl/>
        </w:rPr>
        <w:t xml:space="preserve"> ،</w:t>
      </w:r>
      <w:r w:rsidRPr="00481E31">
        <w:rPr>
          <w:b w:val="0"/>
          <w:rtl/>
        </w:rPr>
        <w:t xml:space="preserve"> بل المقصود من النهي في الحديثين هو أن يقصد القبر بالصلاة إليه أو عليه كما يقصد المسجد تعظيماً للقبر أو للمدفون فيه كما هو فعل اليهود والنصارى كانوا يسجدون لقبور أنبيائهم وصالحيهم</w:t>
      </w:r>
      <w:r w:rsidR="007C461B">
        <w:rPr>
          <w:b w:val="0"/>
          <w:rtl/>
        </w:rPr>
        <w:t xml:space="preserve"> ،</w:t>
      </w:r>
      <w:r w:rsidRPr="00481E31">
        <w:rPr>
          <w:b w:val="0"/>
          <w:rtl/>
        </w:rPr>
        <w:t xml:space="preserve"> ولما صوره من صورهم كما يسجد للأوثان فهذا هو الذي يكون ذريعة للشرك</w:t>
      </w:r>
      <w:r w:rsidR="007C461B">
        <w:rPr>
          <w:b w:val="0"/>
          <w:rtl/>
        </w:rPr>
        <w:t xml:space="preserve"> ،</w:t>
      </w:r>
      <w:r w:rsidRPr="00481E31">
        <w:rPr>
          <w:b w:val="0"/>
          <w:rtl/>
        </w:rPr>
        <w:t xml:space="preserve"> ولذا فإن هجو الموسوسين للمساجد التي فيها قبر وتسميتها مساجد الشرك وزعم أن الصلاة فيها شرك وذريعة للشرك إنما هو تعمق في الجهل وإغراق لسوء الفهم للأحاديث</w:t>
      </w:r>
      <w:r w:rsidR="007C461B">
        <w:rPr>
          <w:b w:val="0"/>
          <w:rtl/>
        </w:rPr>
        <w:t xml:space="preserve"> ،</w:t>
      </w:r>
      <w:r w:rsidRPr="00481E31">
        <w:rPr>
          <w:b w:val="0"/>
          <w:rtl/>
        </w:rPr>
        <w:t xml:space="preserve"> فإن هذه المساجد لم تبن إلا لما بنيت له المساجد من التعبد وليس ذلك بمحرم ولا مكروه</w:t>
      </w:r>
      <w:r w:rsidR="007C461B">
        <w:rPr>
          <w:b w:val="0"/>
          <w:rtl/>
        </w:rPr>
        <w:t xml:space="preserve"> ،</w:t>
      </w:r>
      <w:r w:rsidRPr="00481E31">
        <w:rPr>
          <w:b w:val="0"/>
          <w:rtl/>
        </w:rPr>
        <w:t xml:space="preserve"> ولذا بنيت في القرون الأولى مساجد عند القبور من غير أن تكون صلاة إلى القبر أو عليه ولو كان المراد بالحديثين هو النهي من اتخاذ المساجد في جوار قبر رجل صالح بقصد التبرك بالقرب منه لا للتعظيم له ولا التوجه نحوه أو هجر المساجد لأجل القبر فبها لوجب أن يهجر مسجده صلى الله عليه وسلم بعد إدخال القبر فيه</w:t>
      </w:r>
      <w:r w:rsidR="007C461B">
        <w:rPr>
          <w:b w:val="0"/>
          <w:rtl/>
        </w:rPr>
        <w:t xml:space="preserve"> ،</w:t>
      </w:r>
      <w:r w:rsidRPr="00481E31">
        <w:rPr>
          <w:b w:val="0"/>
          <w:rtl/>
        </w:rPr>
        <w:t xml:space="preserve"> ولما أصبح مما تشد إليه الرحل والصلاة فيه بألف صلاة مع علمه صلى الله عليه وسلم بأنه سيدفن في هذا الموضع لما جاء في رواية البزار بسند صحيح والطبراني</w:t>
      </w:r>
      <w:r w:rsidR="00BC1A29" w:rsidRPr="00481E31">
        <w:rPr>
          <w:b w:val="0"/>
          <w:rtl/>
        </w:rPr>
        <w:t xml:space="preserve"> </w:t>
      </w:r>
      <w:r w:rsidR="00575872">
        <w:rPr>
          <w:b w:val="0"/>
          <w:rtl/>
        </w:rPr>
        <w:t>((</w:t>
      </w:r>
      <w:r w:rsidR="00BC1A29" w:rsidRPr="00481E31">
        <w:rPr>
          <w:b w:val="0"/>
          <w:rtl/>
        </w:rPr>
        <w:t xml:space="preserve"> </w:t>
      </w:r>
      <w:r w:rsidRPr="00481E31">
        <w:rPr>
          <w:b w:val="0"/>
          <w:rtl/>
        </w:rPr>
        <w:t>ما بين قبري ومنبري روضة من رياض الجنة</w:t>
      </w:r>
      <w:r w:rsidR="00BC1A29" w:rsidRPr="00481E31">
        <w:rPr>
          <w:b w:val="0"/>
          <w:rtl/>
        </w:rPr>
        <w:t xml:space="preserve"> </w:t>
      </w:r>
      <w:r w:rsidR="00575872">
        <w:rPr>
          <w:b w:val="0"/>
          <w:rtl/>
        </w:rPr>
        <w:t>))</w:t>
      </w:r>
      <w:r w:rsidR="00BC1A29" w:rsidRPr="00481E31">
        <w:rPr>
          <w:b w:val="0"/>
          <w:rtl/>
        </w:rPr>
        <w:t xml:space="preserve"> </w:t>
      </w:r>
      <w:r w:rsidRPr="00481E31">
        <w:rPr>
          <w:b w:val="0"/>
          <w:rtl/>
        </w:rPr>
        <w:t>ولأنكر الصحابة والتابعون على عمر بن عبد العزيز إدخاله حجر أمهات المؤمنين في المسجد لتوسيعه ولكنهم لم ينكروا ولم ينزل المسجد الشريف في أنظارهم باشتماله على القبور فيه بل ما زالوا ومن بعدهم يتوافدون لزيارته صلى الله عليه وسلم في مسجده</w:t>
      </w:r>
      <w:r w:rsidR="007C461B">
        <w:rPr>
          <w:b w:val="0"/>
          <w:rtl/>
        </w:rPr>
        <w:t xml:space="preserve"> ،</w:t>
      </w:r>
      <w:r w:rsidRPr="00481E31">
        <w:rPr>
          <w:b w:val="0"/>
          <w:rtl/>
        </w:rPr>
        <w:t xml:space="preserve"> ولوكان في الأمر ما هو منكر لغير ذلك عمر بن عبدالعزيز لما آلت إليه الخلافة وهو الذي أحيا سنة جده عمر بن الخطاب ولما أقر علماء التابعين فاطمة بنت الحسين على ضربها قبة على قبر الحسن بن على بن أبي طالب واقامت به سنة كما رواه البخاري معلقاً وهي لا محالة تقيم فيها عبادتها من صلاة وذكر وتلاوة وهي ومن معها</w:t>
      </w:r>
      <w:r w:rsidR="007C461B">
        <w:rPr>
          <w:b w:val="0"/>
          <w:rtl/>
        </w:rPr>
        <w:t xml:space="preserve"> ،</w:t>
      </w:r>
      <w:r w:rsidRPr="00481E31">
        <w:rPr>
          <w:b w:val="0"/>
          <w:rtl/>
        </w:rPr>
        <w:t xml:space="preserve"> والعصر كان عصر الفقه وإنكار المنكر فالمراد من النهي على ذلك هو قصد القبر بالصلاة إليه أو عليه كما بقصد المسجد تعظيماً للقبر أو ممن فيه</w:t>
      </w:r>
      <w:r w:rsidR="007C461B">
        <w:rPr>
          <w:b w:val="0"/>
          <w:rtl/>
        </w:rPr>
        <w:t xml:space="preserve"> ،</w:t>
      </w:r>
      <w:r w:rsidRPr="00481E31">
        <w:rPr>
          <w:b w:val="0"/>
          <w:rtl/>
        </w:rPr>
        <w:t xml:space="preserve"> قال الإمام البيضاوي في شرحه الطوالع</w:t>
      </w:r>
      <w:r w:rsidR="00BC1A29" w:rsidRPr="00481E31">
        <w:rPr>
          <w:b w:val="0"/>
          <w:rtl/>
        </w:rPr>
        <w:t xml:space="preserve"> </w:t>
      </w:r>
      <w:r w:rsidR="00293943" w:rsidRPr="00481E31">
        <w:rPr>
          <w:b w:val="0"/>
          <w:rtl/>
        </w:rPr>
        <w:t xml:space="preserve">( </w:t>
      </w:r>
      <w:r w:rsidRPr="00481E31">
        <w:rPr>
          <w:b w:val="0"/>
          <w:rtl/>
        </w:rPr>
        <w:t>لما كانت اليهود والنصارى يسجدون لقبور الأنبياء تعظيماً لشأنهم ويجعلونها قبلة يتجهون في الصلاة نحوها واتخذوها أوثاناً لعنهم ومنع المسلمين من مثل ذلك</w:t>
      </w:r>
      <w:r w:rsidR="007C461B">
        <w:rPr>
          <w:b w:val="0"/>
          <w:rtl/>
        </w:rPr>
        <w:t xml:space="preserve"> ،</w:t>
      </w:r>
      <w:r w:rsidRPr="00481E31">
        <w:rPr>
          <w:b w:val="0"/>
          <w:rtl/>
        </w:rPr>
        <w:t xml:space="preserve"> فأما من اتخذ مسجداً في جوار رجل صالح وقصد التقرب بالقرب منه لا التعظيم له ولا التوجه نحوه فلا يدخل في ذلك الوعيد</w:t>
      </w:r>
      <w:r w:rsidR="00293943" w:rsidRPr="00481E31">
        <w:rPr>
          <w:b w:val="0"/>
          <w:rtl/>
        </w:rPr>
        <w:t xml:space="preserve"> )</w:t>
      </w:r>
      <w:r w:rsidR="007C461B">
        <w:rPr>
          <w:b w:val="0"/>
          <w:rtl/>
        </w:rPr>
        <w:t xml:space="preserve"> ،</w:t>
      </w:r>
      <w:r w:rsidRPr="00481E31">
        <w:rPr>
          <w:b w:val="0"/>
          <w:rtl/>
        </w:rPr>
        <w:t xml:space="preserve"> ونقل ذلك الحافظ ابن حجر في الفتح وأقره</w:t>
      </w:r>
      <w:r w:rsidR="007C461B">
        <w:rPr>
          <w:b w:val="0"/>
          <w:rtl/>
        </w:rPr>
        <w:t xml:space="preserve"> ،</w:t>
      </w:r>
      <w:r w:rsidRPr="00481E31">
        <w:rPr>
          <w:b w:val="0"/>
          <w:rtl/>
        </w:rPr>
        <w:t xml:space="preserve"> ومما يجب أن يعلم أنه لو وقع استقبال القبر في الصلاة من غير قصد إلى تعظيمه أو تعظيم صاحبه لم يكن على المصلي بأس وليس ذلك من </w:t>
      </w:r>
      <w:r w:rsidRPr="00481E31">
        <w:rPr>
          <w:b w:val="0"/>
          <w:rtl/>
        </w:rPr>
        <w:lastRenderedPageBreak/>
        <w:t>جعل القبر مسجداً في شيء</w:t>
      </w:r>
      <w:r w:rsidR="007C461B">
        <w:rPr>
          <w:b w:val="0"/>
          <w:rtl/>
        </w:rPr>
        <w:t xml:space="preserve"> ،</w:t>
      </w:r>
      <w:r w:rsidRPr="00481E31">
        <w:rPr>
          <w:b w:val="0"/>
          <w:rtl/>
        </w:rPr>
        <w:t xml:space="preserve"> قال ابن القاسم </w:t>
      </w:r>
      <w:r w:rsidR="003F6C7B" w:rsidRPr="00481E31">
        <w:rPr>
          <w:b w:val="0"/>
          <w:rtl/>
        </w:rPr>
        <w:t xml:space="preserve"> : </w:t>
      </w:r>
      <w:r w:rsidRPr="00481E31">
        <w:rPr>
          <w:b w:val="0"/>
          <w:rtl/>
        </w:rPr>
        <w:t xml:space="preserve">كان مالك لا يرى بأساً من الصلاة في المقابر بينما من يصلي في المقبرة تكون القبور بين يديه وخلفه وعن يمينه وشماله 0 قال مالك </w:t>
      </w:r>
      <w:r w:rsidR="003F6C7B" w:rsidRPr="00481E31">
        <w:rPr>
          <w:b w:val="0"/>
          <w:rtl/>
        </w:rPr>
        <w:t xml:space="preserve"> : </w:t>
      </w:r>
      <w:r w:rsidRPr="00481E31">
        <w:rPr>
          <w:b w:val="0"/>
          <w:rtl/>
        </w:rPr>
        <w:t>وبلغني أن بعض الصحابة كانوا يصلون في المقبرة 0 ولذا فإن الدعوة المحمومة لإخراج القبر الشريف من المسجد والتي نشرت قبل حين في بعض الصحف لا يحمل عليها إلا جهل أو غيظ متأصل تنطوي عليه القلوب</w:t>
      </w:r>
      <w:r w:rsidR="007C461B">
        <w:rPr>
          <w:b w:val="0"/>
          <w:rtl/>
        </w:rPr>
        <w:t xml:space="preserve"> ،</w:t>
      </w:r>
      <w:r w:rsidRPr="00481E31">
        <w:rPr>
          <w:b w:val="0"/>
          <w:rtl/>
        </w:rPr>
        <w:t xml:space="preserve"> نساله تعالى السلامة والإخلاص وحسن الإيمان </w:t>
      </w:r>
    </w:p>
    <w:p w:rsidR="00130E19" w:rsidRPr="00481E31" w:rsidRDefault="00130E19" w:rsidP="008449C7">
      <w:pPr>
        <w:jc w:val="both"/>
        <w:rPr>
          <w:b w:val="0"/>
          <w:rtl/>
        </w:rPr>
      </w:pPr>
      <w:r w:rsidRPr="00481E31">
        <w:rPr>
          <w:bCs/>
          <w:rtl/>
        </w:rPr>
        <w:t xml:space="preserve">زـ اعتبارهم البناء ونحوه على القبور يصيرها أوثاناً تعبد </w:t>
      </w:r>
      <w:r w:rsidR="003F6C7B" w:rsidRPr="00481E31">
        <w:rPr>
          <w:bCs/>
          <w:rtl/>
        </w:rPr>
        <w:t xml:space="preserve"> : </w:t>
      </w:r>
      <w:r w:rsidRPr="00481E31">
        <w:rPr>
          <w:b w:val="0"/>
          <w:rtl/>
        </w:rPr>
        <w:t xml:space="preserve">علل الوهابية منع البناء على القبور بأن البناء عليها يصيرها أوثاناً تعبد من دون الله </w:t>
      </w:r>
      <w:r w:rsidR="007C461B">
        <w:rPr>
          <w:b w:val="0"/>
          <w:rtl/>
        </w:rPr>
        <w:t xml:space="preserve"> ،</w:t>
      </w:r>
      <w:r w:rsidRPr="00481E31">
        <w:rPr>
          <w:b w:val="0"/>
          <w:rtl/>
        </w:rPr>
        <w:t>وقد سبق في مقدمة هذه الرسالة أن محمد بن عتيق</w:t>
      </w:r>
      <w:r w:rsidR="00BC1A29" w:rsidRPr="00481E31">
        <w:rPr>
          <w:b w:val="0"/>
          <w:rtl/>
        </w:rPr>
        <w:t xml:space="preserve"> </w:t>
      </w:r>
      <w:r w:rsidR="00293943" w:rsidRPr="00481E31">
        <w:rPr>
          <w:b w:val="0"/>
          <w:rtl/>
        </w:rPr>
        <w:t xml:space="preserve">( </w:t>
      </w:r>
      <w:r w:rsidRPr="00481E31">
        <w:rPr>
          <w:b w:val="0"/>
          <w:rtl/>
        </w:rPr>
        <w:t>قد جعل من اسباب كفر أهل مكة هو عدم هدمهم  للقباب</w:t>
      </w:r>
      <w:r w:rsidR="00293943" w:rsidRPr="00481E31">
        <w:rPr>
          <w:b w:val="0"/>
          <w:rtl/>
        </w:rPr>
        <w:t xml:space="preserve"> )</w:t>
      </w:r>
      <w:r w:rsidR="007C461B">
        <w:rPr>
          <w:b w:val="0"/>
          <w:rtl/>
        </w:rPr>
        <w:t xml:space="preserve"> ،</w:t>
      </w:r>
      <w:r w:rsidRPr="00481E31">
        <w:rPr>
          <w:b w:val="0"/>
          <w:rtl/>
        </w:rPr>
        <w:t xml:space="preserve"> وجهلوا أن المؤدي إلى الشرك هو اتخاذ القبور مساجد بمعنى قصد القبر لعبادته أو عبادة من فيه كما يقصد المسجد وذلك بالعكوف عليها وتصوير الصور فيها</w:t>
      </w:r>
      <w:r w:rsidR="007C461B">
        <w:rPr>
          <w:b w:val="0"/>
          <w:rtl/>
        </w:rPr>
        <w:t xml:space="preserve"> ،</w:t>
      </w:r>
      <w:r w:rsidRPr="00481E31">
        <w:rPr>
          <w:b w:val="0"/>
          <w:rtl/>
        </w:rPr>
        <w:t xml:space="preserve"> والمسلمون بحمد الله ليس تعظيمهم للقبور</w:t>
      </w:r>
      <w:r w:rsidR="007C461B">
        <w:rPr>
          <w:b w:val="0"/>
          <w:rtl/>
        </w:rPr>
        <w:t xml:space="preserve"> ،</w:t>
      </w:r>
      <w:r w:rsidRPr="00481E31">
        <w:rPr>
          <w:b w:val="0"/>
          <w:rtl/>
        </w:rPr>
        <w:t xml:space="preserve"> وإنما تعظيم من فيها من الأنبياء والصالحين إذا لم يتجاوز التعظيم مراتبهم من العبودية</w:t>
      </w:r>
      <w:r w:rsidR="007C461B">
        <w:rPr>
          <w:b w:val="0"/>
          <w:rtl/>
        </w:rPr>
        <w:t xml:space="preserve"> ،</w:t>
      </w:r>
      <w:r w:rsidRPr="00481E31">
        <w:rPr>
          <w:b w:val="0"/>
          <w:rtl/>
        </w:rPr>
        <w:t xml:space="preserve"> ولا يوجد إن شاء الله من زوار الأنبياء والصالحين من هو عابد لهم ولا متخذهم مع الله آلهة</w:t>
      </w:r>
      <w:r w:rsidR="007C461B">
        <w:rPr>
          <w:b w:val="0"/>
          <w:rtl/>
        </w:rPr>
        <w:t xml:space="preserve"> ،</w:t>
      </w:r>
      <w:r w:rsidRPr="00481E31">
        <w:rPr>
          <w:b w:val="0"/>
          <w:rtl/>
        </w:rPr>
        <w:t xml:space="preserve"> ولا من يقصد الصلاة إلى قبورهم فالحمد الله على حفظ دينه</w:t>
      </w:r>
      <w:r w:rsidR="007C461B">
        <w:rPr>
          <w:b w:val="0"/>
          <w:rtl/>
        </w:rPr>
        <w:t xml:space="preserve"> ،</w:t>
      </w:r>
      <w:r w:rsidRPr="00481E31">
        <w:rPr>
          <w:b w:val="0"/>
          <w:rtl/>
        </w:rPr>
        <w:t xml:space="preserve"> وقد علمت أن التوسل والاستغاثة بهم ليس من العبادة في شيء</w:t>
      </w:r>
      <w:r w:rsidR="007C461B">
        <w:rPr>
          <w:b w:val="0"/>
          <w:rtl/>
        </w:rPr>
        <w:t xml:space="preserve"> ،</w:t>
      </w:r>
      <w:r w:rsidRPr="00481E31">
        <w:rPr>
          <w:b w:val="0"/>
          <w:rtl/>
        </w:rPr>
        <w:t xml:space="preserve"> وأن التشريك والتكفير بذلك هو نتيجة جهل بمعنى العبادة</w:t>
      </w:r>
      <w:r w:rsidR="007C461B">
        <w:rPr>
          <w:b w:val="0"/>
          <w:rtl/>
        </w:rPr>
        <w:t xml:space="preserve"> ،</w:t>
      </w:r>
      <w:r w:rsidRPr="00481E31">
        <w:rPr>
          <w:b w:val="0"/>
          <w:rtl/>
        </w:rPr>
        <w:t xml:space="preserve"> وللعلماء في الأبنية على القبور ثلاثة أقوال </w:t>
      </w:r>
      <w:r w:rsidR="003F6C7B" w:rsidRPr="00481E31">
        <w:rPr>
          <w:b w:val="0"/>
          <w:rtl/>
        </w:rPr>
        <w:t xml:space="preserve"> : </w:t>
      </w:r>
      <w:r w:rsidRPr="00481E31">
        <w:rPr>
          <w:b w:val="0"/>
          <w:rtl/>
        </w:rPr>
        <w:t>فمنهم من كره البناء في الأرض سواء كانت مملوكة أو مسبلة</w:t>
      </w:r>
      <w:r w:rsidR="007C461B">
        <w:rPr>
          <w:b w:val="0"/>
          <w:rtl/>
        </w:rPr>
        <w:t xml:space="preserve"> ،</w:t>
      </w:r>
      <w:r w:rsidRPr="00481E31">
        <w:rPr>
          <w:b w:val="0"/>
          <w:rtl/>
        </w:rPr>
        <w:t xml:space="preserve"> ومنهم من كره البناء في المملوكة وحرمه في المسبلة</w:t>
      </w:r>
      <w:r w:rsidR="007C461B">
        <w:rPr>
          <w:b w:val="0"/>
          <w:rtl/>
        </w:rPr>
        <w:t xml:space="preserve"> ،</w:t>
      </w:r>
      <w:r w:rsidRPr="00481E31">
        <w:rPr>
          <w:b w:val="0"/>
          <w:rtl/>
        </w:rPr>
        <w:t xml:space="preserve"> ومنهم من أجاز البناء على قبور الأنبياء والصالحين والعلماء المشهورين وجعل ذلك مستثنى من أحاديث النهي عن البناء</w:t>
      </w:r>
      <w:r w:rsidR="007C461B">
        <w:rPr>
          <w:b w:val="0"/>
          <w:rtl/>
        </w:rPr>
        <w:t xml:space="preserve"> ،</w:t>
      </w:r>
      <w:r w:rsidRPr="00481E31">
        <w:rPr>
          <w:b w:val="0"/>
          <w:rtl/>
        </w:rPr>
        <w:t xml:space="preserve"> واعلم أن من منع البناء من الأئمة والعلماء لم يجعل علة المنع أن البناء عليها يصيرها أوثاناً تعبد من دون الله كما زعم الوهابية</w:t>
      </w:r>
      <w:r w:rsidR="007C461B">
        <w:rPr>
          <w:b w:val="0"/>
          <w:rtl/>
        </w:rPr>
        <w:t xml:space="preserve"> ،</w:t>
      </w:r>
      <w:r w:rsidRPr="00481E31">
        <w:rPr>
          <w:b w:val="0"/>
          <w:rtl/>
        </w:rPr>
        <w:t xml:space="preserve"> بل عللوا المنع بخوف التضيق على الناس لئلا يحجر عليهم موضع القبر فلا يدفن أحد فيه فيضيق ذلك بالناس لا لأن البناء شرك أو ذريعة للشرك</w:t>
      </w:r>
      <w:r w:rsidR="007C461B">
        <w:rPr>
          <w:b w:val="0"/>
          <w:rtl/>
        </w:rPr>
        <w:t xml:space="preserve"> ،</w:t>
      </w:r>
      <w:r w:rsidRPr="00481E31">
        <w:rPr>
          <w:b w:val="0"/>
          <w:rtl/>
        </w:rPr>
        <w:t xml:space="preserve"> </w:t>
      </w:r>
    </w:p>
    <w:p w:rsidR="00130E19" w:rsidRPr="00481E31" w:rsidRDefault="00130E19" w:rsidP="008449C7">
      <w:pPr>
        <w:jc w:val="both"/>
        <w:rPr>
          <w:b w:val="0"/>
          <w:rtl/>
        </w:rPr>
      </w:pPr>
      <w:r w:rsidRPr="00481E31">
        <w:rPr>
          <w:bCs/>
          <w:rtl/>
        </w:rPr>
        <w:t xml:space="preserve">أحاديث النهي عن البناء </w:t>
      </w:r>
      <w:r w:rsidR="003F6C7B" w:rsidRPr="00481E31">
        <w:rPr>
          <w:bCs/>
          <w:rtl/>
        </w:rPr>
        <w:t xml:space="preserve"> : </w:t>
      </w:r>
      <w:r w:rsidRPr="00481E31">
        <w:rPr>
          <w:b w:val="0"/>
          <w:rtl/>
        </w:rPr>
        <w:t xml:space="preserve">من كره البناء استدل بحديث مسلم عن أبي الهياج الأسدي أن علياً رضي الله عنه قال له </w:t>
      </w:r>
      <w:r w:rsidR="003F6C7B" w:rsidRPr="00481E31">
        <w:rPr>
          <w:b w:val="0"/>
          <w:rtl/>
        </w:rPr>
        <w:t xml:space="preserve"> : </w:t>
      </w:r>
      <w:r w:rsidRPr="00481E31">
        <w:rPr>
          <w:b w:val="0"/>
          <w:rtl/>
        </w:rPr>
        <w:t xml:space="preserve">ألا أبعثك على ما بعثني عليه رسول الله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أن أدع تمثالاً إلا طمسته ولا قبراً مشرفاً إلا سويته</w:t>
      </w:r>
      <w:r w:rsidR="00BC1A29" w:rsidRPr="00481E31">
        <w:rPr>
          <w:b w:val="0"/>
          <w:rtl/>
        </w:rPr>
        <w:t xml:space="preserve"> </w:t>
      </w:r>
      <w:r w:rsidR="00575872">
        <w:rPr>
          <w:b w:val="0"/>
          <w:rtl/>
        </w:rPr>
        <w:t>))</w:t>
      </w:r>
      <w:r w:rsidR="007C461B">
        <w:rPr>
          <w:b w:val="0"/>
          <w:rtl/>
        </w:rPr>
        <w:t xml:space="preserve"> ،</w:t>
      </w:r>
      <w:r w:rsidRPr="00481E31">
        <w:rPr>
          <w:b w:val="0"/>
          <w:rtl/>
        </w:rPr>
        <w:t xml:space="preserve"> واستدلوا أيضاً على الكراهة بحديث مسلم وأبي داود عن جابر قال </w:t>
      </w:r>
      <w:r w:rsidR="003F6C7B" w:rsidRPr="00481E31">
        <w:rPr>
          <w:b w:val="0"/>
          <w:rtl/>
        </w:rPr>
        <w:t xml:space="preserve"> : </w:t>
      </w:r>
      <w:r w:rsidRPr="00481E31">
        <w:rPr>
          <w:b w:val="0"/>
          <w:rtl/>
        </w:rPr>
        <w:t>نهى رسول الله صلى الله عليه وسلم أن يجصص القبر أو يبنى عليه وأن يكتب عليه</w:t>
      </w:r>
      <w:r w:rsidR="007C461B">
        <w:rPr>
          <w:b w:val="0"/>
          <w:rtl/>
        </w:rPr>
        <w:t xml:space="preserve"> ،</w:t>
      </w:r>
      <w:r w:rsidRPr="00481E31">
        <w:rPr>
          <w:b w:val="0"/>
          <w:rtl/>
        </w:rPr>
        <w:t xml:space="preserve"> زاد أبو داود أو يزاد عليه أي على ترابه</w:t>
      </w:r>
      <w:r w:rsidR="007C461B">
        <w:rPr>
          <w:b w:val="0"/>
          <w:rtl/>
        </w:rPr>
        <w:t xml:space="preserve"> ،</w:t>
      </w:r>
      <w:r w:rsidRPr="00481E31">
        <w:rPr>
          <w:b w:val="0"/>
          <w:rtl/>
        </w:rPr>
        <w:t xml:space="preserve"> والقائلون بالمنع قد اختلفوا </w:t>
      </w:r>
      <w:r w:rsidR="003F6C7B" w:rsidRPr="00481E31">
        <w:rPr>
          <w:b w:val="0"/>
          <w:rtl/>
        </w:rPr>
        <w:t xml:space="preserve"> : </w:t>
      </w:r>
      <w:r w:rsidRPr="00481E31">
        <w:rPr>
          <w:b w:val="0"/>
          <w:rtl/>
        </w:rPr>
        <w:t>فمنهم من كره البناء سواء كانت مملوكة أو مسبلة ولكنه لا يقول بهدمه إذا بني مستنداً إلى وجود البناء على قبر الشيخين في الحجرة فإنها غير مملوكة حيث أن الأنبياء لا يورثون ولم يقل بهدمه أحد ن ومنهم من كره البناء في المملوكة ولم يهدمه إذا بني وحرمه في المسبلة وقال بهدمه فيها</w:t>
      </w:r>
      <w:r w:rsidR="007C461B">
        <w:rPr>
          <w:b w:val="0"/>
          <w:rtl/>
        </w:rPr>
        <w:t xml:space="preserve"> ،</w:t>
      </w:r>
      <w:r w:rsidRPr="00481E31">
        <w:rPr>
          <w:b w:val="0"/>
          <w:rtl/>
        </w:rPr>
        <w:t xml:space="preserve"> قال الشافعي في </w:t>
      </w:r>
      <w:r w:rsidRPr="00481E31">
        <w:rPr>
          <w:b w:val="0"/>
          <w:rtl/>
        </w:rPr>
        <w:lastRenderedPageBreak/>
        <w:t xml:space="preserve">الأم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 xml:space="preserve">قد رأيت من الولاة من يهدم بمكة ما بني فيها فلم أر الفقهاء يعبون ذلك قال </w:t>
      </w:r>
      <w:r w:rsidR="003F6C7B" w:rsidRPr="00481E31">
        <w:rPr>
          <w:b w:val="0"/>
          <w:rtl/>
        </w:rPr>
        <w:t xml:space="preserve"> : </w:t>
      </w:r>
      <w:r w:rsidRPr="00481E31">
        <w:rPr>
          <w:b w:val="0"/>
          <w:rtl/>
        </w:rPr>
        <w:t>فإن كانت القبور في الأرض يملكها الموتى في حياتهم أو ورثتهم بعدهم لم يهدم شيء منها</w:t>
      </w:r>
      <w:r w:rsidR="007C461B">
        <w:rPr>
          <w:b w:val="0"/>
          <w:rtl/>
        </w:rPr>
        <w:t xml:space="preserve"> ،</w:t>
      </w:r>
      <w:r w:rsidRPr="00481E31">
        <w:rPr>
          <w:b w:val="0"/>
          <w:rtl/>
        </w:rPr>
        <w:t xml:space="preserve"> وإنما يهدم إن هدم ما لا يملكه أحد فهدمه لئلا يحجر على الناس موضع القبر فلا يدفن فيه أحد فيضيق على الناس</w:t>
      </w:r>
      <w:r w:rsidR="00293943" w:rsidRPr="00481E31">
        <w:rPr>
          <w:b w:val="0"/>
          <w:rtl/>
        </w:rPr>
        <w:t xml:space="preserve"> )</w:t>
      </w:r>
      <w:r w:rsidR="00BC1A29" w:rsidRPr="00481E31">
        <w:rPr>
          <w:b w:val="0"/>
          <w:rtl/>
        </w:rPr>
        <w:t xml:space="preserve"> </w:t>
      </w:r>
      <w:r w:rsidRPr="00481E31">
        <w:rPr>
          <w:b w:val="0"/>
          <w:rtl/>
        </w:rPr>
        <w:t>ا هـ</w:t>
      </w:r>
      <w:r w:rsidR="007C461B">
        <w:rPr>
          <w:b w:val="0"/>
          <w:rtl/>
        </w:rPr>
        <w:t xml:space="preserve"> ،</w:t>
      </w:r>
      <w:r w:rsidRPr="00481E31">
        <w:rPr>
          <w:b w:val="0"/>
          <w:rtl/>
        </w:rPr>
        <w:t xml:space="preserve"> فأنت تراه لا يحتم الهدم في غير المملوكة بل يقول </w:t>
      </w:r>
      <w:r w:rsidR="003F6C7B" w:rsidRPr="00481E31">
        <w:rPr>
          <w:b w:val="0"/>
          <w:rtl/>
        </w:rPr>
        <w:t xml:space="preserve"> : </w:t>
      </w:r>
      <w:r w:rsidRPr="00481E31">
        <w:rPr>
          <w:b w:val="0"/>
          <w:rtl/>
        </w:rPr>
        <w:t>إن هدم ولا يقول بالهدم فيما بني على أرض مملوكة لأنه بني بحق ولا يذهب في تعليل منع البناء في غير المملوكة إلا إلى خوف التضيق به على الناس ولم يقل أن البناء على القبور شرك ولا ذريعة للشرك</w:t>
      </w:r>
      <w:r w:rsidR="007C461B">
        <w:rPr>
          <w:b w:val="0"/>
          <w:rtl/>
        </w:rPr>
        <w:t xml:space="preserve"> ،</w:t>
      </w:r>
      <w:r w:rsidRPr="00481E31">
        <w:rPr>
          <w:b w:val="0"/>
          <w:rtl/>
        </w:rPr>
        <w:t xml:space="preserve"> ولم يقل كذلك ولا أحد من أهل العلم الذي يقتدى بهم أن البناء على القبر يصيره طاغوتاً وصنماً يعبد من دون الله</w:t>
      </w:r>
      <w:r w:rsidR="007C461B">
        <w:rPr>
          <w:b w:val="0"/>
          <w:rtl/>
        </w:rPr>
        <w:t xml:space="preserve"> ،</w:t>
      </w:r>
      <w:r w:rsidRPr="00481E31">
        <w:rPr>
          <w:b w:val="0"/>
          <w:rtl/>
        </w:rPr>
        <w:t xml:space="preserve"> وأنه شرك وأن الذاهب لزيارة هذا القبر مشرك وعابد صنم حتى جاء ابن تيمية المتوفي في القرن الثامن فقال بهذا وتبعه على ذلك من تبعه من الوهابيين فكفروا الأمة الإسلامية كما رايته في فتوى ابن عتيق</w:t>
      </w:r>
      <w:r w:rsidR="007C461B">
        <w:rPr>
          <w:b w:val="0"/>
          <w:rtl/>
        </w:rPr>
        <w:t xml:space="preserve"> ،</w:t>
      </w:r>
      <w:r w:rsidRPr="00481E31">
        <w:rPr>
          <w:b w:val="0"/>
          <w:rtl/>
        </w:rPr>
        <w:t xml:space="preserve"> وقال ابن مفلح في كتاب الجنائز ص 681 </w:t>
      </w:r>
      <w:r w:rsidR="009E192E">
        <w:rPr>
          <w:b w:val="0"/>
          <w:rtl/>
        </w:rPr>
        <w:t xml:space="preserve">- </w:t>
      </w:r>
      <w:r w:rsidRPr="00481E31">
        <w:rPr>
          <w:b w:val="0"/>
          <w:rtl/>
        </w:rPr>
        <w:t>682</w:t>
      </w:r>
      <w:r w:rsidR="00BC1A29" w:rsidRPr="00481E31">
        <w:rPr>
          <w:b w:val="0"/>
          <w:rtl/>
        </w:rPr>
        <w:t xml:space="preserve"> </w:t>
      </w:r>
      <w:r w:rsidR="00293943" w:rsidRPr="00481E31">
        <w:rPr>
          <w:b w:val="0"/>
          <w:rtl/>
        </w:rPr>
        <w:t xml:space="preserve">( </w:t>
      </w:r>
      <w:r w:rsidRPr="00481E31">
        <w:rPr>
          <w:b w:val="0"/>
          <w:rtl/>
        </w:rPr>
        <w:t>القبة والحظيرة والتربة إن كانت في ملكه فعل ما شاء وإن كانت في مسبلة كره للتضيق</w:t>
      </w:r>
      <w:r w:rsidR="00293943" w:rsidRPr="00481E31">
        <w:rPr>
          <w:b w:val="0"/>
          <w:rtl/>
        </w:rPr>
        <w:t xml:space="preserve"> )</w:t>
      </w:r>
      <w:r w:rsidR="007C461B">
        <w:rPr>
          <w:b w:val="0"/>
          <w:rtl/>
        </w:rPr>
        <w:t xml:space="preserve"> ،</w:t>
      </w:r>
      <w:r w:rsidRPr="00481E31">
        <w:rPr>
          <w:b w:val="0"/>
          <w:rtl/>
        </w:rPr>
        <w:t xml:space="preserve"> </w:t>
      </w:r>
    </w:p>
    <w:p w:rsidR="00130E19" w:rsidRPr="00481E31" w:rsidRDefault="00130E19" w:rsidP="008449C7">
      <w:pPr>
        <w:jc w:val="both"/>
        <w:rPr>
          <w:b w:val="0"/>
          <w:rtl/>
        </w:rPr>
      </w:pPr>
      <w:r w:rsidRPr="00481E31">
        <w:rPr>
          <w:bCs/>
          <w:rtl/>
        </w:rPr>
        <w:t xml:space="preserve">أدلة من قال أن أحاديث النهي عن البناء مخصصة بغير قبور الأنبياء والصالحين </w:t>
      </w:r>
      <w:r w:rsidR="003F6C7B" w:rsidRPr="00481E31">
        <w:rPr>
          <w:bCs/>
          <w:rtl/>
        </w:rPr>
        <w:t xml:space="preserve"> : </w:t>
      </w:r>
      <w:r w:rsidRPr="00481E31">
        <w:rPr>
          <w:b w:val="0"/>
          <w:rtl/>
        </w:rPr>
        <w:t>ومن أجاز البناء على قبور الأنبياء والصالحين والعلماء المشهورين ذهب إلى أحاديث النهي عن البناء على القبور ليست عامة في جميع القبور</w:t>
      </w:r>
      <w:r w:rsidR="007C461B">
        <w:rPr>
          <w:b w:val="0"/>
          <w:rtl/>
        </w:rPr>
        <w:t xml:space="preserve"> ،</w:t>
      </w:r>
      <w:r w:rsidRPr="00481E31">
        <w:rPr>
          <w:b w:val="0"/>
          <w:rtl/>
        </w:rPr>
        <w:t xml:space="preserve"> بل يستثني منها قبور الأنبياء والصالحين والعلماء المشهورين</w:t>
      </w:r>
      <w:r w:rsidR="007C461B">
        <w:rPr>
          <w:b w:val="0"/>
          <w:rtl/>
        </w:rPr>
        <w:t xml:space="preserve"> ،</w:t>
      </w:r>
      <w:r w:rsidRPr="00481E31">
        <w:rPr>
          <w:b w:val="0"/>
          <w:rtl/>
        </w:rPr>
        <w:t xml:space="preserve"> فقالوا يجوز البناء عليها واستدلوا على تخصيص ذلك من أحاديث النهي بأن الصحابة قد دفنوا رسول الله صلى الله عليه وسلم في بيت عائشة موضع ما قبض لما روي لهم من قوله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ما دفن نبي إلا في مكانه الذي توفي فيه</w:t>
      </w:r>
      <w:r w:rsidR="00BC1A29" w:rsidRPr="00481E31">
        <w:rPr>
          <w:b w:val="0"/>
          <w:rtl/>
        </w:rPr>
        <w:t xml:space="preserve"> </w:t>
      </w:r>
      <w:r w:rsidR="00575872">
        <w:rPr>
          <w:b w:val="0"/>
          <w:rtl/>
        </w:rPr>
        <w:t>))</w:t>
      </w:r>
      <w:r w:rsidR="007C461B">
        <w:rPr>
          <w:b w:val="0"/>
          <w:rtl/>
        </w:rPr>
        <w:t xml:space="preserve"> ،</w:t>
      </w:r>
      <w:r w:rsidRPr="00481E31">
        <w:rPr>
          <w:b w:val="0"/>
          <w:rtl/>
        </w:rPr>
        <w:t xml:space="preserve"> ودفن في الحجرة بعده أبو بكر وعمر رضي الله عنهما</w:t>
      </w:r>
      <w:r w:rsidR="007C461B">
        <w:rPr>
          <w:b w:val="0"/>
          <w:rtl/>
        </w:rPr>
        <w:t xml:space="preserve"> ،</w:t>
      </w:r>
      <w:r w:rsidRPr="00481E31">
        <w:rPr>
          <w:b w:val="0"/>
          <w:rtl/>
        </w:rPr>
        <w:t xml:space="preserve"> وبنى عمر ابن الخطاب في حائطاً عليها وبنت عائشة رضي الله عنها كذلك القبور الثلاثة وكانت تسكنها وتصلي فيها قبل الحائط وبعده </w:t>
      </w:r>
      <w:r w:rsidR="007C461B">
        <w:rPr>
          <w:b w:val="0"/>
          <w:rtl/>
        </w:rPr>
        <w:t xml:space="preserve"> ،</w:t>
      </w:r>
      <w:r w:rsidRPr="00481E31">
        <w:rPr>
          <w:b w:val="0"/>
          <w:rtl/>
        </w:rPr>
        <w:t xml:space="preserve"> وبناها عبدالله بن الزبير أيام خلافته ثم سقط حائطها فبناها عمر بن عبدالعزيز ثم لما وسع المسجد في خلافة الوليد بإدخال حجر أمهات المؤمنين فيه بني الحجرة التي فيها القبور الثلاثة وأزرها بالرخام ولم ينكر عليه من وجد من الصحابة ولا فقهاء التابعين</w:t>
      </w:r>
      <w:r w:rsidR="007C461B">
        <w:rPr>
          <w:b w:val="0"/>
          <w:rtl/>
        </w:rPr>
        <w:t xml:space="preserve"> ،</w:t>
      </w:r>
      <w:r w:rsidRPr="00481E31">
        <w:rPr>
          <w:b w:val="0"/>
          <w:rtl/>
        </w:rPr>
        <w:t xml:space="preserve"> واستحسان بعضهم إبقاء الحجرة على ما كانت دون هدمها هو لميلهم أن يبقى البناء القديم عظة لما كان عليه سكن رسول الله صلى الله عليه وسلم من بساطة وبناء بالطين ويسقف من الجريد غير المرتفع</w:t>
      </w:r>
      <w:r w:rsidR="007C461B">
        <w:rPr>
          <w:b w:val="0"/>
          <w:rtl/>
        </w:rPr>
        <w:t xml:space="preserve"> ،</w:t>
      </w:r>
      <w:r w:rsidRPr="00481E31">
        <w:rPr>
          <w:b w:val="0"/>
          <w:rtl/>
        </w:rPr>
        <w:t xml:space="preserve"> وعمر بن عبد العزيز في خلافته مع حرصه على إبطال المنكرات أقر الحجرة على ما بنيت عليه فدل ذلك على أن البناء  على القبر غير منكر ولم يزل الأمر على ذلك يتنافس في عمارتها أمراء المسلمين وتفصيل ذلك في</w:t>
      </w:r>
      <w:r w:rsidR="00BC1A29" w:rsidRPr="00481E31">
        <w:rPr>
          <w:b w:val="0"/>
          <w:rtl/>
        </w:rPr>
        <w:t xml:space="preserve"> (</w:t>
      </w:r>
      <w:r w:rsidR="003F6C7B" w:rsidRPr="00481E31">
        <w:rPr>
          <w:b w:val="0"/>
          <w:rtl/>
        </w:rPr>
        <w:t xml:space="preserve"> </w:t>
      </w:r>
      <w:r w:rsidRPr="00481E31">
        <w:rPr>
          <w:b w:val="0"/>
          <w:rtl/>
        </w:rPr>
        <w:t>وفاء الوفاء</w:t>
      </w:r>
      <w:r w:rsidR="00293943" w:rsidRPr="00481E31">
        <w:rPr>
          <w:b w:val="0"/>
          <w:rtl/>
        </w:rPr>
        <w:t xml:space="preserve"> )</w:t>
      </w:r>
      <w:r w:rsidR="00BC1A29" w:rsidRPr="00481E31">
        <w:rPr>
          <w:b w:val="0"/>
          <w:rtl/>
        </w:rPr>
        <w:t xml:space="preserve"> </w:t>
      </w:r>
      <w:r w:rsidRPr="00481E31">
        <w:rPr>
          <w:b w:val="0"/>
          <w:rtl/>
        </w:rPr>
        <w:t>ولو كان البناء على القبور شركاً لهدموا الحجرة قبل دفنه بها ولما أحدث عمر وعائشة وغيرهما فيها بناء</w:t>
      </w:r>
      <w:r w:rsidR="007C461B">
        <w:rPr>
          <w:b w:val="0"/>
          <w:rtl/>
        </w:rPr>
        <w:t xml:space="preserve"> ،</w:t>
      </w:r>
      <w:r w:rsidRPr="00481E31">
        <w:rPr>
          <w:b w:val="0"/>
          <w:rtl/>
        </w:rPr>
        <w:t xml:space="preserve"> ولما أعادوا بناءها بعد الانهدام أي من الصحابة الموجودين والتابعين</w:t>
      </w:r>
      <w:r w:rsidR="007C461B">
        <w:rPr>
          <w:b w:val="0"/>
          <w:rtl/>
        </w:rPr>
        <w:t xml:space="preserve"> ،</w:t>
      </w:r>
      <w:r w:rsidRPr="00481E31">
        <w:rPr>
          <w:b w:val="0"/>
          <w:rtl/>
        </w:rPr>
        <w:t xml:space="preserve"> ولذلك لم يهدم المسلمون بعد فتحهم بيت المقدس </w:t>
      </w:r>
      <w:r w:rsidRPr="00481E31">
        <w:rPr>
          <w:b w:val="0"/>
          <w:rtl/>
        </w:rPr>
        <w:lastRenderedPageBreak/>
        <w:t>وبلاد الشام ما وجد من المباني على قبر الخليل وقبور أولاده إسحاق ويعقوب وغيرهما من صالحي أهل بيته</w:t>
      </w:r>
      <w:r w:rsidR="007C461B">
        <w:rPr>
          <w:b w:val="0"/>
          <w:rtl/>
        </w:rPr>
        <w:t xml:space="preserve"> ،</w:t>
      </w:r>
      <w:r w:rsidRPr="00481E31">
        <w:rPr>
          <w:b w:val="0"/>
          <w:rtl/>
        </w:rPr>
        <w:t xml:space="preserve"> ومما على قبر داود وغيره في بيت المقدس ولم يأمر عمر ولا الصحابة ولا التابعون بهدم ذلك 0 والمقصود أنه لذلك كله ذهبت طائفة من العلماء إلى جواز البناء على قبور الأنبياء والصالحين والعلماء المشهورين مستندين في ذلك إلى إبقاء حجرة رسول الله صلى الله عليه وسلم المحيطة بقبره وقبر صاحبيه وتجديد بنائها في العصور الفاضلة وعدم إنكار الأئمة على ذلك وإلى عدم هدم المسلمين بعد فتح الشام ما على قبور الأنبياء من المباني كما إنه قد بنيت مباني في القرون الأولى على قبور بعض علماء هذه الأمة كما يؤخذ من</w:t>
      </w:r>
      <w:r w:rsidR="00BC1A29" w:rsidRPr="00481E31">
        <w:rPr>
          <w:b w:val="0"/>
          <w:rtl/>
        </w:rPr>
        <w:t xml:space="preserve"> </w:t>
      </w:r>
      <w:r w:rsidR="00293943" w:rsidRPr="00481E31">
        <w:rPr>
          <w:b w:val="0"/>
          <w:rtl/>
        </w:rPr>
        <w:t xml:space="preserve">( </w:t>
      </w:r>
      <w:r w:rsidRPr="00481E31">
        <w:rPr>
          <w:b w:val="0"/>
          <w:rtl/>
        </w:rPr>
        <w:t>وفاء الوفاء</w:t>
      </w:r>
      <w:r w:rsidR="00293943" w:rsidRPr="00481E31">
        <w:rPr>
          <w:b w:val="0"/>
          <w:rtl/>
        </w:rPr>
        <w:t xml:space="preserve"> )</w:t>
      </w:r>
      <w:r w:rsidR="007C461B">
        <w:rPr>
          <w:b w:val="0"/>
          <w:rtl/>
        </w:rPr>
        <w:t xml:space="preserve"> ،</w:t>
      </w:r>
      <w:r w:rsidRPr="00481E31">
        <w:rPr>
          <w:b w:val="0"/>
          <w:rtl/>
        </w:rPr>
        <w:t xml:space="preserve"> فتخصيص أحاديث النهي عن البناء باستثناء قبور الأنبياء والصالحين والعلماء بالعمل المتوارث في قبر النبي صلى الله عليه وسلم وصاحبيه</w:t>
      </w:r>
      <w:r w:rsidR="007C461B">
        <w:rPr>
          <w:b w:val="0"/>
          <w:rtl/>
        </w:rPr>
        <w:t xml:space="preserve"> ،</w:t>
      </w:r>
      <w:r w:rsidRPr="00481E31">
        <w:rPr>
          <w:b w:val="0"/>
          <w:rtl/>
        </w:rPr>
        <w:t xml:space="preserve"> وفي ترك الأبنية على القبور على حالتها بعد فتح الشام</w:t>
      </w:r>
      <w:r w:rsidR="007C461B">
        <w:rPr>
          <w:b w:val="0"/>
          <w:rtl/>
        </w:rPr>
        <w:t xml:space="preserve"> ،</w:t>
      </w:r>
      <w:r w:rsidRPr="00481E31">
        <w:rPr>
          <w:b w:val="0"/>
          <w:rtl/>
        </w:rPr>
        <w:t xml:space="preserve"> وعدم هدمها هو أمر له وجه قوي إذ استنباط معنى يعود على حكم العام أو المطلق بالتخصيص أو التقييد إذا قام الدليل على ذلك هو أمر شائع بين العلماء ولا مؤاخذة فيه</w:t>
      </w:r>
      <w:r w:rsidR="007C461B">
        <w:rPr>
          <w:b w:val="0"/>
          <w:rtl/>
        </w:rPr>
        <w:t xml:space="preserve"> ،</w:t>
      </w:r>
      <w:r w:rsidRPr="00481E31">
        <w:rPr>
          <w:b w:val="0"/>
          <w:rtl/>
        </w:rPr>
        <w:t xml:space="preserve"> علاوة على أن البناء على القبر هو بمثابة تعليمه بعلامة كما روى ابن ماجه وأبو داود أنه صلى الله عليه وسلم قد علم قبر عثمان بن مظعون بصخرة وقال </w:t>
      </w:r>
      <w:r w:rsidR="003F6C7B" w:rsidRPr="00481E31">
        <w:rPr>
          <w:b w:val="0"/>
          <w:rtl/>
        </w:rPr>
        <w:t xml:space="preserve"> : </w:t>
      </w:r>
      <w:r w:rsidRPr="00481E31">
        <w:rPr>
          <w:b w:val="0"/>
          <w:rtl/>
        </w:rPr>
        <w:t>أتعلم به قبر أخي 0 ولا يلزم تعيين هذه العلامة وإنما المراد هو ما يفيد معرفة القبر حيث علل رسول الله صلى الله صلى عليه وسلم وضعها بأنها لمعرفة القبر</w:t>
      </w:r>
      <w:r w:rsidR="007C461B">
        <w:rPr>
          <w:b w:val="0"/>
          <w:rtl/>
        </w:rPr>
        <w:t xml:space="preserve"> ،</w:t>
      </w:r>
      <w:r w:rsidRPr="00481E31">
        <w:rPr>
          <w:b w:val="0"/>
          <w:rtl/>
        </w:rPr>
        <w:t xml:space="preserve"> ورأي من أجاز البناء على القبور أنه مما تشمله العلامة</w:t>
      </w:r>
      <w:r w:rsidR="007C461B">
        <w:rPr>
          <w:b w:val="0"/>
          <w:rtl/>
        </w:rPr>
        <w:t xml:space="preserve"> ،</w:t>
      </w:r>
      <w:r w:rsidRPr="00481E31">
        <w:rPr>
          <w:b w:val="0"/>
          <w:rtl/>
        </w:rPr>
        <w:t xml:space="preserve"> إذ لما وقعت حوائط الحجر لم يكتفوا بوضع حجر عند قبر الصديق والفاروق بل أدخلوهما في بنائها ورفعوا البناء وأحكموه حتى يكون علامة باقية</w:t>
      </w:r>
      <w:r w:rsidR="007C461B">
        <w:rPr>
          <w:b w:val="0"/>
          <w:rtl/>
        </w:rPr>
        <w:t xml:space="preserve"> ،</w:t>
      </w:r>
      <w:r w:rsidRPr="00481E31">
        <w:rPr>
          <w:b w:val="0"/>
          <w:rtl/>
        </w:rPr>
        <w:t xml:space="preserve"> قال التوربشتي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وقد أباح السلف البناء على قبور المشايخ والعلماء المشهورين ليزورهم الناس وليستروحوا بالجلوس فيه</w:t>
      </w:r>
      <w:r w:rsidR="00293943" w:rsidRPr="00481E31">
        <w:rPr>
          <w:b w:val="0"/>
          <w:rtl/>
        </w:rPr>
        <w:t xml:space="preserve"> )</w:t>
      </w:r>
      <w:r w:rsidR="007C461B">
        <w:rPr>
          <w:b w:val="0"/>
          <w:rtl/>
        </w:rPr>
        <w:t xml:space="preserve"> ،</w:t>
      </w:r>
      <w:r w:rsidRPr="00481E31">
        <w:rPr>
          <w:b w:val="0"/>
          <w:rtl/>
        </w:rPr>
        <w:t xml:space="preserve"> وفي حاشية ابن حمدون المالكي على شرح عبارة لمنظومة ابن عاشر وإذا جاز عند القصار ومن تبعه بناء البيت على مطلق القبور في الأرض المملوكة وفي المباحة إن لم يضر بأحد كان البناء بقصد تعظيم من يعظم شرعاً أجوز</w:t>
      </w:r>
      <w:r w:rsidR="00293943" w:rsidRPr="00481E31">
        <w:rPr>
          <w:b w:val="0"/>
          <w:rtl/>
        </w:rPr>
        <w:t xml:space="preserve"> )</w:t>
      </w:r>
      <w:r w:rsidR="007C461B">
        <w:rPr>
          <w:b w:val="0"/>
          <w:rtl/>
        </w:rPr>
        <w:t xml:space="preserve"> ،</w:t>
      </w:r>
      <w:r w:rsidRPr="00481E31">
        <w:rPr>
          <w:b w:val="0"/>
          <w:rtl/>
        </w:rPr>
        <w:t xml:space="preserve"> وقال عبدالقادر الفاسي</w:t>
      </w:r>
      <w:r w:rsidR="00BC1A29" w:rsidRPr="00481E31">
        <w:rPr>
          <w:b w:val="0"/>
          <w:rtl/>
        </w:rPr>
        <w:t xml:space="preserve"> </w:t>
      </w:r>
      <w:r w:rsidR="00293943" w:rsidRPr="00481E31">
        <w:rPr>
          <w:b w:val="0"/>
          <w:rtl/>
        </w:rPr>
        <w:t xml:space="preserve">( </w:t>
      </w:r>
      <w:r w:rsidRPr="00481E31">
        <w:rPr>
          <w:b w:val="0"/>
          <w:rtl/>
        </w:rPr>
        <w:t>لم يزل الناس يبنون على مقابر الصالحين وأئمة الإسلام شرقاً وغرباً كما هو معلوم</w:t>
      </w:r>
      <w:r w:rsidR="007C461B">
        <w:rPr>
          <w:b w:val="0"/>
          <w:rtl/>
        </w:rPr>
        <w:t xml:space="preserve"> ،</w:t>
      </w:r>
      <w:r w:rsidRPr="00481E31">
        <w:rPr>
          <w:b w:val="0"/>
          <w:rtl/>
        </w:rPr>
        <w:t xml:space="preserve"> وفي ذلك تعظيم حرمات الله واجتلاب مصلحة عباد الله وانتفاعهم بزيارة أوليائه</w:t>
      </w:r>
      <w:r w:rsidR="007C461B">
        <w:rPr>
          <w:b w:val="0"/>
          <w:rtl/>
        </w:rPr>
        <w:t xml:space="preserve"> ،</w:t>
      </w:r>
      <w:r w:rsidRPr="00481E31">
        <w:rPr>
          <w:b w:val="0"/>
          <w:rtl/>
        </w:rPr>
        <w:t xml:space="preserve"> وفي ذلك المحافظة على تعين قبورهم وعدم اندراسها</w:t>
      </w:r>
      <w:r w:rsidR="007C461B">
        <w:rPr>
          <w:b w:val="0"/>
          <w:rtl/>
        </w:rPr>
        <w:t xml:space="preserve"> ،</w:t>
      </w:r>
      <w:r w:rsidRPr="00481E31">
        <w:rPr>
          <w:b w:val="0"/>
          <w:rtl/>
        </w:rPr>
        <w:t xml:space="preserve"> وما اندرست قبور الأنبياء والأولياء من الأمم المتقدمة إلا من قلة العناية بأمرهم</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قلت </w:t>
      </w:r>
      <w:r w:rsidR="003F6C7B" w:rsidRPr="00481E31">
        <w:rPr>
          <w:b w:val="0"/>
          <w:rtl/>
        </w:rPr>
        <w:t xml:space="preserve"> : </w:t>
      </w:r>
      <w:r w:rsidRPr="00481E31">
        <w:rPr>
          <w:b w:val="0"/>
          <w:rtl/>
        </w:rPr>
        <w:t>بل لذلك لم يبقي قبر مقطوع به من قبور الأنبياء إلا قبه صلى الله عليه وسلم</w:t>
      </w:r>
      <w:r w:rsidR="007C461B">
        <w:rPr>
          <w:b w:val="0"/>
          <w:rtl/>
        </w:rPr>
        <w:t xml:space="preserve"> ،</w:t>
      </w:r>
      <w:r w:rsidRPr="00481E31">
        <w:rPr>
          <w:b w:val="0"/>
          <w:rtl/>
        </w:rPr>
        <w:t xml:space="preserve"> وفي التحفة من باب الوصية</w:t>
      </w:r>
      <w:r w:rsidR="00BC1A29" w:rsidRPr="00481E31">
        <w:rPr>
          <w:b w:val="0"/>
          <w:rtl/>
        </w:rPr>
        <w:t xml:space="preserve"> </w:t>
      </w:r>
      <w:r w:rsidR="00293943" w:rsidRPr="00481E31">
        <w:rPr>
          <w:b w:val="0"/>
          <w:rtl/>
        </w:rPr>
        <w:t xml:space="preserve">( </w:t>
      </w:r>
      <w:r w:rsidRPr="00481E31">
        <w:rPr>
          <w:b w:val="0"/>
          <w:rtl/>
        </w:rPr>
        <w:t>إجازة الوصية بالبناء على قبر نحو عالم في المملوكة وكذلك تسوية قبره</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وفي النهاية في باب الجنائز الوصية بالتسوية وعمارة قبور الأنبياء والصالحين حتي في المسبلة</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قلت </w:t>
      </w:r>
      <w:r w:rsidR="003F6C7B" w:rsidRPr="00481E31">
        <w:rPr>
          <w:b w:val="0"/>
          <w:rtl/>
        </w:rPr>
        <w:t xml:space="preserve"> : </w:t>
      </w:r>
      <w:r w:rsidRPr="00481E31">
        <w:rPr>
          <w:b w:val="0"/>
          <w:rtl/>
        </w:rPr>
        <w:t>والغاية من البناء حفظ قبورهم من الاندثار وأن تعرف فيزورهم الناس تبركاً بهم واستظلال الزائرين بها وتيسير مكثهم للذكر والتلاوة وحفظاً للقبر الذي ثبتت حرمته من دخول الدواب واكلاب ووقوع القاذورات</w:t>
      </w:r>
      <w:r w:rsidR="007C461B">
        <w:rPr>
          <w:b w:val="0"/>
          <w:rtl/>
        </w:rPr>
        <w:t xml:space="preserve"> ،</w:t>
      </w:r>
    </w:p>
    <w:p w:rsidR="00130E19" w:rsidRPr="00481E31" w:rsidRDefault="00130E19" w:rsidP="00977E48">
      <w:pPr>
        <w:jc w:val="both"/>
        <w:rPr>
          <w:b w:val="0"/>
          <w:rtl/>
        </w:rPr>
      </w:pPr>
      <w:r w:rsidRPr="00481E31">
        <w:rPr>
          <w:bCs/>
          <w:rtl/>
        </w:rPr>
        <w:lastRenderedPageBreak/>
        <w:t xml:space="preserve">لا خلاف إذا كان البناء لغرض صحيح شرعي </w:t>
      </w:r>
      <w:r w:rsidR="003F6C7B" w:rsidRPr="00481E31">
        <w:rPr>
          <w:bCs/>
          <w:rtl/>
        </w:rPr>
        <w:t xml:space="preserve"> : </w:t>
      </w:r>
      <w:r w:rsidRPr="00481E31">
        <w:rPr>
          <w:b w:val="0"/>
          <w:rtl/>
        </w:rPr>
        <w:t>واعلم أن الخلاف في منع البناء بالكراهة والتحريم والتفريق بين المسبلة والمملوكة ووجوب الهدم أو عدمه محله إذا لم يكن للبناء غرض صحيح شرعي 0 أما إذا وجد الغرض الشرعي فلا حرمة ولا كراهة ولا هدم يستوي في ذلك المسبلة والمملوكة</w:t>
      </w:r>
      <w:r w:rsidR="007C461B">
        <w:rPr>
          <w:b w:val="0"/>
          <w:rtl/>
        </w:rPr>
        <w:t xml:space="preserve"> ،</w:t>
      </w:r>
      <w:r w:rsidRPr="00481E31">
        <w:rPr>
          <w:b w:val="0"/>
          <w:rtl/>
        </w:rPr>
        <w:t xml:space="preserve"> كأن دعت حاجة إلى البناء خوف نبش سارق أو سبع أو خرق سيل للقبر</w:t>
      </w:r>
      <w:r w:rsidR="007C461B">
        <w:rPr>
          <w:b w:val="0"/>
          <w:rtl/>
        </w:rPr>
        <w:t xml:space="preserve"> ،</w:t>
      </w:r>
      <w:r w:rsidRPr="00481E31">
        <w:rPr>
          <w:b w:val="0"/>
          <w:rtl/>
        </w:rPr>
        <w:t xml:space="preserve"> وما كان هذا شأنه لا يجوز هدمه بعد بنائه لأنه قد بني بحق</w:t>
      </w:r>
      <w:r w:rsidR="007C461B">
        <w:rPr>
          <w:b w:val="0"/>
          <w:rtl/>
        </w:rPr>
        <w:t xml:space="preserve"> ،</w:t>
      </w:r>
      <w:r w:rsidRPr="00481E31">
        <w:rPr>
          <w:b w:val="0"/>
          <w:rtl/>
        </w:rPr>
        <w:t xml:space="preserve"> وعلى العموم من قال بحرمة البناء إلى قبور الصالحين فقد خصصه بالمسبلة وبعدم الحاجة إليه</w:t>
      </w:r>
      <w:r w:rsidR="007C461B">
        <w:rPr>
          <w:b w:val="0"/>
          <w:rtl/>
        </w:rPr>
        <w:t xml:space="preserve"> ،</w:t>
      </w:r>
      <w:r w:rsidRPr="00481E31">
        <w:rPr>
          <w:b w:val="0"/>
          <w:rtl/>
        </w:rPr>
        <w:t xml:space="preserve"> وعلل الحرمة بعدم التضييق على الناس نتيجة احتكار القبر فلا ينتفع المسلمون بموالاة الدفن فيه وليست العلة أن البناء يصير القبر طاغوتاً وصنماً كما قال الوهابيون </w:t>
      </w:r>
      <w:r w:rsidR="007C461B">
        <w:rPr>
          <w:b w:val="0"/>
          <w:rtl/>
        </w:rPr>
        <w:t xml:space="preserve"> ،</w:t>
      </w:r>
    </w:p>
    <w:p w:rsidR="00130E19" w:rsidRPr="00481E31" w:rsidRDefault="00130E19" w:rsidP="00977E48">
      <w:pPr>
        <w:jc w:val="both"/>
        <w:rPr>
          <w:b w:val="0"/>
          <w:rtl/>
        </w:rPr>
      </w:pPr>
      <w:r w:rsidRPr="00481E31">
        <w:rPr>
          <w:bCs/>
          <w:rtl/>
        </w:rPr>
        <w:t xml:space="preserve">الكتابة على القبر وكسوته </w:t>
      </w:r>
      <w:r w:rsidR="003F6C7B" w:rsidRPr="00481E31">
        <w:rPr>
          <w:bCs/>
          <w:rtl/>
        </w:rPr>
        <w:t xml:space="preserve"> : </w:t>
      </w:r>
      <w:r w:rsidRPr="00481E31">
        <w:rPr>
          <w:b w:val="0"/>
          <w:rtl/>
        </w:rPr>
        <w:t xml:space="preserve">وأما الكتابة على القبر </w:t>
      </w:r>
      <w:r w:rsidR="003F6C7B" w:rsidRPr="00481E31">
        <w:rPr>
          <w:b w:val="0"/>
          <w:rtl/>
        </w:rPr>
        <w:t xml:space="preserve"> : </w:t>
      </w:r>
      <w:r w:rsidRPr="00481E31">
        <w:rPr>
          <w:b w:val="0"/>
          <w:rtl/>
        </w:rPr>
        <w:t>فقال الحاكم في مستدركه على حديث جابر بخصوص منع الكتابة</w:t>
      </w:r>
      <w:r w:rsidR="00BC1A29" w:rsidRPr="00481E31">
        <w:rPr>
          <w:b w:val="0"/>
          <w:rtl/>
        </w:rPr>
        <w:t xml:space="preserve"> </w:t>
      </w:r>
      <w:r w:rsidR="00293943" w:rsidRPr="00481E31">
        <w:rPr>
          <w:b w:val="0"/>
          <w:rtl/>
        </w:rPr>
        <w:t xml:space="preserve">( </w:t>
      </w:r>
      <w:r w:rsidRPr="00481E31">
        <w:rPr>
          <w:b w:val="0"/>
          <w:rtl/>
        </w:rPr>
        <w:t>ليس العمل عليها عن أئمة المسلمين من المشرق إلى المغرب يكتب على قبورهم أخذ به الخلف عن السلف</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وقال الذهبي في تخليصه للمستدرك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لا نعلم صحابياً فعل ذلك وإنما هو شيء أحدثه بعض التابعين من بعدهم ولم يبلغهم النهي</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قلت </w:t>
      </w:r>
      <w:r w:rsidR="003F6C7B" w:rsidRPr="00481E31">
        <w:rPr>
          <w:b w:val="0"/>
          <w:rtl/>
        </w:rPr>
        <w:t xml:space="preserve"> : </w:t>
      </w:r>
      <w:r w:rsidRPr="00481E31">
        <w:rPr>
          <w:b w:val="0"/>
          <w:rtl/>
        </w:rPr>
        <w:t>عدم علمه بشيء لا ينفي العلم مطلقاً</w:t>
      </w:r>
      <w:r w:rsidR="007C461B">
        <w:rPr>
          <w:b w:val="0"/>
          <w:rtl/>
        </w:rPr>
        <w:t xml:space="preserve"> ،</w:t>
      </w:r>
      <w:r w:rsidRPr="00481E31">
        <w:rPr>
          <w:b w:val="0"/>
          <w:rtl/>
        </w:rPr>
        <w:t xml:space="preserve"> وعدم بلوغ النهي للتابعين من بعدهم وهم ألوف عديدة بعيد عادة</w:t>
      </w:r>
      <w:r w:rsidR="007C461B">
        <w:rPr>
          <w:b w:val="0"/>
          <w:rtl/>
        </w:rPr>
        <w:t xml:space="preserve"> ،</w:t>
      </w:r>
      <w:r w:rsidRPr="00481E31">
        <w:rPr>
          <w:b w:val="0"/>
          <w:rtl/>
        </w:rPr>
        <w:t xml:space="preserve"> وذكر المالكية في كتبهم أن أبا بكر بن العربي ضعف في</w:t>
      </w:r>
      <w:r w:rsidR="00BC1A29" w:rsidRPr="00481E31">
        <w:rPr>
          <w:b w:val="0"/>
          <w:rtl/>
        </w:rPr>
        <w:t xml:space="preserve"> </w:t>
      </w:r>
      <w:r w:rsidR="00293943" w:rsidRPr="00481E31">
        <w:rPr>
          <w:b w:val="0"/>
          <w:rtl/>
        </w:rPr>
        <w:t xml:space="preserve">( </w:t>
      </w:r>
      <w:r w:rsidRPr="00481E31">
        <w:rPr>
          <w:b w:val="0"/>
          <w:rtl/>
        </w:rPr>
        <w:t>عارضته</w:t>
      </w:r>
      <w:r w:rsidR="00293943" w:rsidRPr="00481E31">
        <w:rPr>
          <w:b w:val="0"/>
          <w:rtl/>
        </w:rPr>
        <w:t xml:space="preserve"> )</w:t>
      </w:r>
      <w:r w:rsidR="00BC1A29" w:rsidRPr="00481E31">
        <w:rPr>
          <w:b w:val="0"/>
          <w:rtl/>
        </w:rPr>
        <w:t xml:space="preserve"> </w:t>
      </w:r>
      <w:r w:rsidRPr="00481E31">
        <w:rPr>
          <w:b w:val="0"/>
          <w:rtl/>
        </w:rPr>
        <w:t xml:space="preserve">رواية النهي عن الكتابة وقال </w:t>
      </w:r>
      <w:r w:rsidR="003F6C7B" w:rsidRPr="00481E31">
        <w:rPr>
          <w:b w:val="0"/>
          <w:rtl/>
        </w:rPr>
        <w:t xml:space="preserve"> : </w:t>
      </w:r>
      <w:r w:rsidRPr="00481E31">
        <w:rPr>
          <w:b w:val="0"/>
          <w:rtl/>
        </w:rPr>
        <w:t>لما لم يكن النهي وارداً من طرق صحيحة تسامح الناس فيه ولا فائدة فيها إلا تعليم القبر</w:t>
      </w:r>
      <w:r w:rsidR="007C461B">
        <w:rPr>
          <w:b w:val="0"/>
          <w:rtl/>
        </w:rPr>
        <w:t xml:space="preserve"> ،</w:t>
      </w:r>
      <w:r w:rsidRPr="00481E31">
        <w:rPr>
          <w:b w:val="0"/>
          <w:rtl/>
        </w:rPr>
        <w:t xml:space="preserve"> وعند المالكية الكتابة على القبور مكروهة تنزيهاً وحرام إن كانت للمباهاة بها</w:t>
      </w:r>
      <w:r w:rsidR="007C461B">
        <w:rPr>
          <w:b w:val="0"/>
          <w:rtl/>
        </w:rPr>
        <w:t xml:space="preserve"> ،</w:t>
      </w:r>
      <w:r w:rsidRPr="00481E31">
        <w:rPr>
          <w:b w:val="0"/>
          <w:rtl/>
        </w:rPr>
        <w:t xml:space="preserve"> وجوزها بعضهم على قبور الصالحين</w:t>
      </w:r>
      <w:r w:rsidR="007C461B">
        <w:rPr>
          <w:b w:val="0"/>
          <w:rtl/>
        </w:rPr>
        <w:t xml:space="preserve"> ،</w:t>
      </w:r>
      <w:r w:rsidRPr="00481E31">
        <w:rPr>
          <w:b w:val="0"/>
          <w:rtl/>
        </w:rPr>
        <w:t xml:space="preserve"> وعند الشافعية جواز الكتابة بقدر الحاجة وللتعريف باسم الميت مستحبة ولا سيما على قبور الأولياء والصالحين فإنها لا تعرف إلا بذلك عند تطاول السنين</w:t>
      </w:r>
      <w:r w:rsidR="007C461B">
        <w:rPr>
          <w:b w:val="0"/>
          <w:rtl/>
        </w:rPr>
        <w:t xml:space="preserve"> ،</w:t>
      </w:r>
      <w:r w:rsidRPr="00481E31">
        <w:rPr>
          <w:b w:val="0"/>
          <w:rtl/>
        </w:rPr>
        <w:t xml:space="preserve"> ويحمل النهي فيها على ما قصد به الزينة والمباهاة والصفات الكاذبة</w:t>
      </w:r>
      <w:r w:rsidR="007C461B">
        <w:rPr>
          <w:b w:val="0"/>
          <w:rtl/>
        </w:rPr>
        <w:t xml:space="preserve"> ،</w:t>
      </w:r>
      <w:r w:rsidRPr="00481E31">
        <w:rPr>
          <w:b w:val="0"/>
          <w:rtl/>
        </w:rPr>
        <w:t xml:space="preserve"> وكتابة النظم والنثر عليها مكروه كراهة تنزيه وكتابة القرآن وكل أسم معظم عليه حرام</w:t>
      </w:r>
      <w:r w:rsidR="007C461B">
        <w:rPr>
          <w:b w:val="0"/>
          <w:rtl/>
        </w:rPr>
        <w:t xml:space="preserve"> ،</w:t>
      </w:r>
      <w:r w:rsidRPr="00481E31">
        <w:rPr>
          <w:b w:val="0"/>
          <w:rtl/>
        </w:rPr>
        <w:t xml:space="preserve"> وعند الحنابلة الكتابة على القبر مكروهة كراهة تنزيه</w:t>
      </w:r>
      <w:r w:rsidR="007C461B">
        <w:rPr>
          <w:b w:val="0"/>
          <w:rtl/>
        </w:rPr>
        <w:t xml:space="preserve"> ،</w:t>
      </w:r>
      <w:r w:rsidRPr="00481E31">
        <w:rPr>
          <w:b w:val="0"/>
          <w:rtl/>
        </w:rPr>
        <w:t xml:space="preserve"> وعند الحنفية لا بأس بالكتابة على القبر حتى لا يذهب الأثر ولا يمتهن</w:t>
      </w:r>
      <w:r w:rsidR="007C461B">
        <w:rPr>
          <w:b w:val="0"/>
          <w:rtl/>
        </w:rPr>
        <w:t xml:space="preserve"> ،</w:t>
      </w:r>
      <w:r w:rsidRPr="00481E31">
        <w:rPr>
          <w:b w:val="0"/>
          <w:rtl/>
        </w:rPr>
        <w:t xml:space="preserve"> </w:t>
      </w:r>
      <w:r w:rsidRPr="00481E31">
        <w:rPr>
          <w:b w:val="0"/>
          <w:bCs/>
          <w:rtl/>
        </w:rPr>
        <w:t xml:space="preserve">وأما كسوة القبر </w:t>
      </w:r>
      <w:r w:rsidR="003F6C7B" w:rsidRPr="00481E31">
        <w:rPr>
          <w:b w:val="0"/>
          <w:bCs/>
          <w:rtl/>
        </w:rPr>
        <w:t xml:space="preserve"> : </w:t>
      </w:r>
      <w:r w:rsidRPr="00481E31">
        <w:rPr>
          <w:b w:val="0"/>
          <w:rtl/>
        </w:rPr>
        <w:t>ففي</w:t>
      </w:r>
      <w:r w:rsidR="00BC1A29" w:rsidRPr="00481E31">
        <w:rPr>
          <w:b w:val="0"/>
          <w:rtl/>
        </w:rPr>
        <w:t xml:space="preserve"> (</w:t>
      </w:r>
      <w:r w:rsidR="003F6C7B" w:rsidRPr="00481E31">
        <w:rPr>
          <w:b w:val="0"/>
          <w:rtl/>
        </w:rPr>
        <w:t xml:space="preserve"> </w:t>
      </w:r>
      <w:r w:rsidRPr="00481E31">
        <w:rPr>
          <w:b w:val="0"/>
          <w:rtl/>
        </w:rPr>
        <w:t>كشاف القناع</w:t>
      </w:r>
      <w:r w:rsidR="00293943" w:rsidRPr="00481E31">
        <w:rPr>
          <w:b w:val="0"/>
          <w:rtl/>
        </w:rPr>
        <w:t xml:space="preserve"> )</w:t>
      </w:r>
      <w:r w:rsidR="00BC1A29" w:rsidRPr="00481E31">
        <w:rPr>
          <w:b w:val="0"/>
          <w:rtl/>
        </w:rPr>
        <w:t xml:space="preserve"> </w:t>
      </w:r>
      <w:r w:rsidRPr="00481E31">
        <w:rPr>
          <w:b w:val="0"/>
          <w:rtl/>
        </w:rPr>
        <w:t>أن تغشية قبور الأنبياء والصالحين بغاشية ليس مشروعاً في الدين</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وقال ابن عابدين في آخر تنقيح الحامدية ما نصه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وضع الستور والعمائم والثياب على قبور الصالحين والأولياء كرهه الفقهاء حتى قال في فتاوى الجة</w:t>
      </w:r>
      <w:r w:rsidR="00BC1A29" w:rsidRPr="00481E31">
        <w:rPr>
          <w:b w:val="0"/>
          <w:rtl/>
        </w:rPr>
        <w:t xml:space="preserve"> </w:t>
      </w:r>
      <w:r w:rsidR="00293943" w:rsidRPr="00481E31">
        <w:rPr>
          <w:b w:val="0"/>
          <w:rtl/>
        </w:rPr>
        <w:t xml:space="preserve">( </w:t>
      </w:r>
      <w:r w:rsidRPr="00481E31">
        <w:rPr>
          <w:b w:val="0"/>
          <w:rtl/>
        </w:rPr>
        <w:t>وتكره الستور على القبور</w:t>
      </w:r>
      <w:r w:rsidR="00293943" w:rsidRPr="00481E31">
        <w:rPr>
          <w:b w:val="0"/>
          <w:rtl/>
        </w:rPr>
        <w:t xml:space="preserve"> )</w:t>
      </w:r>
      <w:r w:rsidR="00BC1A29" w:rsidRPr="00481E31">
        <w:rPr>
          <w:b w:val="0"/>
          <w:rtl/>
        </w:rPr>
        <w:t xml:space="preserve"> </w:t>
      </w:r>
      <w:r w:rsidRPr="00481E31">
        <w:rPr>
          <w:b w:val="0"/>
          <w:rtl/>
        </w:rPr>
        <w:t xml:space="preserve">ا هـ </w:t>
      </w:r>
    </w:p>
    <w:p w:rsidR="00130E19" w:rsidRPr="00481E31" w:rsidRDefault="00130E19" w:rsidP="008449C7">
      <w:pPr>
        <w:jc w:val="both"/>
        <w:rPr>
          <w:b w:val="0"/>
          <w:rtl/>
        </w:rPr>
      </w:pPr>
      <w:r w:rsidRPr="00481E31">
        <w:rPr>
          <w:bCs/>
          <w:rtl/>
        </w:rPr>
        <w:t xml:space="preserve">التمسح بالقبور </w:t>
      </w:r>
      <w:r w:rsidR="003F6C7B" w:rsidRPr="00481E31">
        <w:rPr>
          <w:bCs/>
          <w:rtl/>
        </w:rPr>
        <w:t xml:space="preserve"> : </w:t>
      </w:r>
      <w:r w:rsidRPr="00481E31">
        <w:rPr>
          <w:b w:val="0"/>
          <w:rtl/>
        </w:rPr>
        <w:t>لسنا نرى التمسح بالقبور وما أشبه ذلك أنه شرك أو ذريعة للشرك</w:t>
      </w:r>
      <w:r w:rsidR="007C461B">
        <w:rPr>
          <w:b w:val="0"/>
          <w:rtl/>
        </w:rPr>
        <w:t xml:space="preserve"> ،</w:t>
      </w:r>
      <w:r w:rsidRPr="00481E31">
        <w:rPr>
          <w:b w:val="0"/>
          <w:rtl/>
        </w:rPr>
        <w:t xml:space="preserve"> وإنما العلة أنه يجب التأدب مع المقبورين فيها ممن عظم الله قدرهم</w:t>
      </w:r>
      <w:r w:rsidR="007C461B">
        <w:rPr>
          <w:b w:val="0"/>
          <w:rtl/>
        </w:rPr>
        <w:t xml:space="preserve"> ،</w:t>
      </w:r>
      <w:r w:rsidRPr="00481E31">
        <w:rPr>
          <w:b w:val="0"/>
          <w:rtl/>
        </w:rPr>
        <w:t xml:space="preserve"> فحرمتهم أحياء كحرمتهم أمواتاً</w:t>
      </w:r>
      <w:r w:rsidR="007C461B">
        <w:rPr>
          <w:b w:val="0"/>
          <w:rtl/>
        </w:rPr>
        <w:t xml:space="preserve"> ،</w:t>
      </w:r>
      <w:r w:rsidRPr="00481E31">
        <w:rPr>
          <w:b w:val="0"/>
          <w:rtl/>
        </w:rPr>
        <w:t xml:space="preserve"> وللعلماء في التمسح بالقبور وتقبيلها ثلاثة أقوال </w:t>
      </w:r>
      <w:r w:rsidR="003F6C7B" w:rsidRPr="00481E31">
        <w:rPr>
          <w:b w:val="0"/>
          <w:rtl/>
        </w:rPr>
        <w:t xml:space="preserve"> : </w:t>
      </w:r>
      <w:r w:rsidRPr="00481E31">
        <w:rPr>
          <w:b w:val="0"/>
          <w:rtl/>
        </w:rPr>
        <w:t xml:space="preserve">الكراهة والجواز بقصد التبرك والتفصيل بين نفي الكراهة لمن غلبه الشوق وترك ذلك لمن لم </w:t>
      </w:r>
      <w:r w:rsidRPr="00481E31">
        <w:rPr>
          <w:b w:val="0"/>
          <w:rtl/>
        </w:rPr>
        <w:lastRenderedPageBreak/>
        <w:t>يغلبه</w:t>
      </w:r>
      <w:r w:rsidR="007C461B">
        <w:rPr>
          <w:b w:val="0"/>
          <w:rtl/>
        </w:rPr>
        <w:t xml:space="preserve"> ،</w:t>
      </w:r>
      <w:r w:rsidRPr="00481E31">
        <w:rPr>
          <w:b w:val="0"/>
          <w:rtl/>
        </w:rPr>
        <w:t xml:space="preserve"> ومستند القول الأخير </w:t>
      </w:r>
      <w:r w:rsidR="003F6C7B" w:rsidRPr="00481E31">
        <w:rPr>
          <w:b w:val="0"/>
          <w:rtl/>
        </w:rPr>
        <w:t xml:space="preserve"> : </w:t>
      </w:r>
      <w:r w:rsidRPr="00481E31">
        <w:rPr>
          <w:b w:val="0"/>
          <w:rtl/>
        </w:rPr>
        <w:t xml:space="preserve">ما نقل عن السيدة فاطمة بنت رسول الله صلى الله عليه وسلم أنها بعد وفاة أبيها جاءت إلى القبر وأخذت من ترابه وشمته وأنشدت </w:t>
      </w:r>
      <w:r w:rsidR="003F6C7B" w:rsidRPr="00481E31">
        <w:rPr>
          <w:b w:val="0"/>
          <w:rtl/>
        </w:rPr>
        <w:t xml:space="preserve"> : </w:t>
      </w:r>
      <w:r w:rsidR="008449C7">
        <w:rPr>
          <w:rFonts w:hint="cs"/>
          <w:b w:val="0"/>
          <w:rtl/>
        </w:rPr>
        <w:t xml:space="preserve">( </w:t>
      </w:r>
      <w:r w:rsidRPr="00481E31">
        <w:rPr>
          <w:b w:val="0"/>
          <w:rtl/>
        </w:rPr>
        <w:t xml:space="preserve">ماذا على من شم تربة أحمد </w:t>
      </w:r>
      <w:r w:rsidR="00326802">
        <w:rPr>
          <w:rFonts w:hint="cs"/>
          <w:b w:val="0"/>
          <w:rtl/>
        </w:rPr>
        <w:t>..</w:t>
      </w:r>
      <w:r w:rsidR="00BC63EB">
        <w:rPr>
          <w:rFonts w:hint="cs"/>
          <w:b w:val="0"/>
          <w:rtl/>
        </w:rPr>
        <w:t xml:space="preserve"> </w:t>
      </w:r>
      <w:r w:rsidR="007C461B">
        <w:rPr>
          <w:rFonts w:hint="cs"/>
          <w:b w:val="0"/>
          <w:rtl/>
        </w:rPr>
        <w:t xml:space="preserve"> ،</w:t>
      </w:r>
      <w:r w:rsidRPr="00481E31">
        <w:rPr>
          <w:b w:val="0"/>
          <w:rtl/>
        </w:rPr>
        <w:t xml:space="preserve"> أن لا يشم مدى الدهور غواليا </w:t>
      </w:r>
      <w:r w:rsidR="008449C7">
        <w:rPr>
          <w:rFonts w:hint="cs"/>
          <w:b w:val="0"/>
          <w:rtl/>
        </w:rPr>
        <w:t xml:space="preserve">) </w:t>
      </w:r>
      <w:r w:rsidR="007C461B">
        <w:rPr>
          <w:rFonts w:hint="cs"/>
          <w:b w:val="0"/>
          <w:rtl/>
        </w:rPr>
        <w:t xml:space="preserve"> ،</w:t>
      </w:r>
      <w:r w:rsidRPr="00481E31">
        <w:rPr>
          <w:b w:val="0"/>
          <w:rtl/>
        </w:rPr>
        <w:t xml:space="preserve">ما نقل عن بلال فقد روى ابن عساكر في ترجمته , وكذلك المقدسي في كتابه " الكمال " أنه رضي الله عنه رأى النبي صلى الله عليه وسلم مناما وهو في دمشق يقول له </w:t>
      </w:r>
      <w:r w:rsidR="003F6C7B" w:rsidRPr="00481E31">
        <w:rPr>
          <w:b w:val="0"/>
          <w:rtl/>
        </w:rPr>
        <w:t xml:space="preserve"> : </w:t>
      </w:r>
      <w:r w:rsidRPr="00481E31">
        <w:rPr>
          <w:b w:val="0"/>
          <w:rtl/>
        </w:rPr>
        <w:t>ما هذه الجفوة أما آن لك أن تزورني فركب راحلته وقصد المدينة فأتى قبر النبي صلى الله عليه وسلم وجعل يبكي عنده , ويمرغ وجهه عليه إلى آخر القصة</w:t>
      </w:r>
      <w:r w:rsidR="007C461B">
        <w:rPr>
          <w:b w:val="0"/>
          <w:rtl/>
        </w:rPr>
        <w:t xml:space="preserve"> ،</w:t>
      </w:r>
      <w:r w:rsidRPr="00481E31">
        <w:rPr>
          <w:b w:val="0"/>
          <w:rtl/>
        </w:rPr>
        <w:t xml:space="preserve"> وما نقله نور الدين الهيثمي المتوفي في أواخر القرن التاسع في كتابه " مجمع الزوائد ومنبع الفوائد " ج 4 أنه قد روى عن أحمد والحاكم في المستدرك وصححه السيوطي وحسنه السمهودي أن أبا أيوب الأنصاري كان واضعا وجهه على القبر , وأنه لما جذبه مروان بن الحكم وهو أمير المدينة من قبل معاوية قال أبو أيوب </w:t>
      </w:r>
      <w:r w:rsidR="003F6C7B" w:rsidRPr="00481E31">
        <w:rPr>
          <w:b w:val="0"/>
          <w:rtl/>
        </w:rPr>
        <w:t xml:space="preserve"> : </w:t>
      </w:r>
      <w:r w:rsidRPr="00481E31">
        <w:rPr>
          <w:b w:val="0"/>
          <w:rtl/>
        </w:rPr>
        <w:t>إني لم أقصد الحجر وإنما قصدت رسول الله صلى الله عليه وسلم</w:t>
      </w:r>
      <w:r w:rsidR="007C461B">
        <w:rPr>
          <w:b w:val="0"/>
          <w:rtl/>
        </w:rPr>
        <w:t xml:space="preserve"> ،</w:t>
      </w:r>
      <w:r w:rsidRPr="00481E31">
        <w:rPr>
          <w:b w:val="0"/>
          <w:rtl/>
        </w:rPr>
        <w:t xml:space="preserve"> وما نقله أبو سعيد السمعاني عن علي رضي الله عنه قال </w:t>
      </w:r>
      <w:r w:rsidR="003F6C7B" w:rsidRPr="00481E31">
        <w:rPr>
          <w:b w:val="0"/>
          <w:rtl/>
        </w:rPr>
        <w:t xml:space="preserve"> : </w:t>
      </w:r>
      <w:r w:rsidRPr="00481E31">
        <w:rPr>
          <w:b w:val="0"/>
          <w:rtl/>
        </w:rPr>
        <w:t xml:space="preserve">قدم علينا أعرابي بعد ما دفنا رسول بثلاثة أيام فرمى بنفسه على قبره , وحثا من ترابه على رأسه وقال </w:t>
      </w:r>
      <w:r w:rsidR="003F6C7B" w:rsidRPr="00481E31">
        <w:rPr>
          <w:b w:val="0"/>
          <w:rtl/>
        </w:rPr>
        <w:t xml:space="preserve"> : </w:t>
      </w:r>
      <w:r w:rsidRPr="00481E31">
        <w:rPr>
          <w:b w:val="0"/>
          <w:rtl/>
        </w:rPr>
        <w:t xml:space="preserve">يا رسول الله فسمعنا قولك , ووعيت عن الله سبحانه وتعالى ووعينا عنك , وكان فيما أنزل عليك </w:t>
      </w:r>
      <w:r w:rsidR="003F6C7B" w:rsidRPr="00481E31">
        <w:rPr>
          <w:b w:val="0"/>
          <w:rtl/>
        </w:rPr>
        <w:t xml:space="preserve"> : </w:t>
      </w:r>
      <w:r w:rsidR="00575872">
        <w:rPr>
          <w:b w:val="0"/>
          <w:rtl/>
        </w:rPr>
        <w:t xml:space="preserve">{ </w:t>
      </w:r>
      <w:r w:rsidRPr="00481E31">
        <w:rPr>
          <w:b w:val="0"/>
          <w:rtl/>
        </w:rPr>
        <w:t>ولو أنهم إذ ظلموا أنفسهم جآءوك</w:t>
      </w:r>
      <w:r w:rsidR="003F6C7B" w:rsidRPr="00481E31">
        <w:rPr>
          <w:b w:val="0"/>
          <w:rtl/>
        </w:rPr>
        <w:t xml:space="preserve"> }</w:t>
      </w:r>
      <w:r w:rsidRPr="00481E31">
        <w:rPr>
          <w:b w:val="0"/>
          <w:rtl/>
        </w:rPr>
        <w:t xml:space="preserve"> الآية</w:t>
      </w:r>
      <w:r w:rsidR="007C461B">
        <w:rPr>
          <w:b w:val="0"/>
          <w:rtl/>
        </w:rPr>
        <w:t xml:space="preserve"> ،</w:t>
      </w:r>
      <w:r w:rsidRPr="00481E31">
        <w:rPr>
          <w:b w:val="0"/>
          <w:rtl/>
        </w:rPr>
        <w:t xml:space="preserve"> وقد ظلمت نفسي وجئتك تستغفر لي</w:t>
      </w:r>
      <w:r w:rsidR="007C461B">
        <w:rPr>
          <w:b w:val="0"/>
          <w:rtl/>
        </w:rPr>
        <w:t xml:space="preserve"> ،</w:t>
      </w:r>
      <w:r w:rsidRPr="00481E31">
        <w:rPr>
          <w:b w:val="0"/>
          <w:rtl/>
        </w:rPr>
        <w:t xml:space="preserve"> فنودي من القبر </w:t>
      </w:r>
      <w:r w:rsidR="003F6C7B" w:rsidRPr="00481E31">
        <w:rPr>
          <w:b w:val="0"/>
          <w:rtl/>
        </w:rPr>
        <w:t xml:space="preserve"> : </w:t>
      </w:r>
      <w:r w:rsidRPr="00481E31">
        <w:rPr>
          <w:b w:val="0"/>
          <w:rtl/>
        </w:rPr>
        <w:t>أن قد غفر لك</w:t>
      </w:r>
      <w:r w:rsidR="007C461B">
        <w:rPr>
          <w:b w:val="0"/>
          <w:rtl/>
        </w:rPr>
        <w:t xml:space="preserve"> ،</w:t>
      </w:r>
      <w:r w:rsidRPr="00481E31">
        <w:rPr>
          <w:b w:val="0"/>
          <w:rtl/>
        </w:rPr>
        <w:t xml:space="preserve"> وقد نقل ابن عساكر في تاريخه وابن الجوزي في</w:t>
      </w:r>
      <w:r w:rsidR="00BC1A29" w:rsidRPr="00481E31">
        <w:rPr>
          <w:b w:val="0"/>
          <w:rtl/>
        </w:rPr>
        <w:t xml:space="preserve"> </w:t>
      </w:r>
      <w:r w:rsidR="00293943" w:rsidRPr="00481E31">
        <w:rPr>
          <w:b w:val="0"/>
          <w:rtl/>
        </w:rPr>
        <w:t xml:space="preserve">( </w:t>
      </w:r>
      <w:r w:rsidRPr="00481E31">
        <w:rPr>
          <w:b w:val="0"/>
          <w:rtl/>
        </w:rPr>
        <w:t>مثير الغرام</w:t>
      </w:r>
      <w:r w:rsidR="00293943" w:rsidRPr="00481E31">
        <w:rPr>
          <w:b w:val="0"/>
          <w:rtl/>
        </w:rPr>
        <w:t xml:space="preserve"> )</w:t>
      </w:r>
      <w:r w:rsidR="00BC1A29" w:rsidRPr="00481E31">
        <w:rPr>
          <w:b w:val="0"/>
          <w:rtl/>
        </w:rPr>
        <w:t xml:space="preserve"> </w:t>
      </w:r>
      <w:r w:rsidRPr="00481E31">
        <w:rPr>
          <w:b w:val="0"/>
          <w:rtl/>
        </w:rPr>
        <w:t xml:space="preserve">وابن النجار بأسانيدهم إلى محمد بن حرب الهلالي قال </w:t>
      </w:r>
      <w:r w:rsidR="003F6C7B" w:rsidRPr="00481E31">
        <w:rPr>
          <w:b w:val="0"/>
          <w:rtl/>
        </w:rPr>
        <w:t xml:space="preserve"> : </w:t>
      </w:r>
      <w:r w:rsidRPr="00481E31">
        <w:rPr>
          <w:b w:val="0"/>
          <w:rtl/>
        </w:rPr>
        <w:t>أتيت قبر النبي صلى الله عليه وسلم فزرته فجلست فجاء أعرابي إلخ</w:t>
      </w:r>
      <w:r w:rsidR="007C461B">
        <w:rPr>
          <w:b w:val="0"/>
          <w:rtl/>
        </w:rPr>
        <w:t xml:space="preserve"> ،</w:t>
      </w:r>
      <w:r w:rsidRPr="00481E31">
        <w:rPr>
          <w:b w:val="0"/>
          <w:rtl/>
        </w:rPr>
        <w:t xml:space="preserve"> قال الحافظ في الفتح في آخر باب</w:t>
      </w:r>
      <w:r w:rsidR="00BC1A29" w:rsidRPr="00481E31">
        <w:rPr>
          <w:b w:val="0"/>
          <w:rtl/>
        </w:rPr>
        <w:t xml:space="preserve"> </w:t>
      </w:r>
      <w:r w:rsidR="00293943" w:rsidRPr="00481E31">
        <w:rPr>
          <w:b w:val="0"/>
          <w:rtl/>
        </w:rPr>
        <w:t xml:space="preserve">( </w:t>
      </w:r>
      <w:r w:rsidRPr="00481E31">
        <w:rPr>
          <w:b w:val="0"/>
          <w:rtl/>
        </w:rPr>
        <w:t>من لم يستلم الركنين اليمانيين</w:t>
      </w:r>
      <w:r w:rsidR="00293943" w:rsidRPr="00481E31">
        <w:rPr>
          <w:b w:val="0"/>
          <w:rtl/>
        </w:rPr>
        <w:t xml:space="preserve"> )</w:t>
      </w:r>
      <w:r w:rsidR="00BC1A29" w:rsidRPr="00481E31">
        <w:rPr>
          <w:b w:val="0"/>
          <w:rtl/>
        </w:rPr>
        <w:t xml:space="preserve"> </w:t>
      </w:r>
      <w:r w:rsidRPr="00481E31">
        <w:rPr>
          <w:b w:val="0"/>
          <w:rtl/>
        </w:rPr>
        <w:t>واستنبط بعضهم في مشروعية جواز تقبيل الأركان جواز تقبيل كل من يستحق التعظيم من آدمي وغيره فقد نقل عن أحمد أنه لم ير بأساً من تقبيل منبر النبي صلى الله عليه وسلم وتقبيل قبره</w:t>
      </w:r>
      <w:r w:rsidR="007C461B">
        <w:rPr>
          <w:b w:val="0"/>
          <w:rtl/>
        </w:rPr>
        <w:t xml:space="preserve"> ،</w:t>
      </w:r>
      <w:r w:rsidRPr="00481E31">
        <w:rPr>
          <w:b w:val="0"/>
          <w:rtl/>
        </w:rPr>
        <w:t xml:space="preserve"> قال ابن حجر </w:t>
      </w:r>
      <w:r w:rsidR="003F6C7B" w:rsidRPr="00481E31">
        <w:rPr>
          <w:b w:val="0"/>
          <w:rtl/>
        </w:rPr>
        <w:t xml:space="preserve"> : </w:t>
      </w:r>
      <w:r w:rsidRPr="00481E31">
        <w:rPr>
          <w:b w:val="0"/>
          <w:rtl/>
        </w:rPr>
        <w:t>واستبعد صحة النقل عن أحمد بعض اتباعه قال ونقل عن أبي الصيف اليماني أحد علماء مكة الشافعية جواز تقبيل المصحف وأجزاء الحديث وقبور الصالحين</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ولعل من استبعد صحة النقل عن أحمد هو ابن تيمية أو أحد المتأثرين به ونقلهم فيما يوافق مشربهم لا يعول عليه لغلبة التعصب لآرائهم</w:t>
      </w:r>
      <w:r w:rsidR="007C461B">
        <w:rPr>
          <w:b w:val="0"/>
          <w:rtl/>
        </w:rPr>
        <w:t xml:space="preserve"> ،</w:t>
      </w:r>
      <w:r w:rsidRPr="00481E31">
        <w:rPr>
          <w:b w:val="0"/>
          <w:rtl/>
        </w:rPr>
        <w:t xml:space="preserve"> وليس غرضنا من ذكر كل هذه الأمور أن نشغل القارئ بتفاصيلها وإنما الذي يعنينا أن نعلن لكل من التبس عليه الأمر من طلبة الحق أن القول بأن ذلك شرك هو غلط من قائله أو مغالطة وأوهام حادت بصاحبها عن سواء الطريق</w:t>
      </w:r>
      <w:r w:rsidR="007C461B">
        <w:rPr>
          <w:b w:val="0"/>
          <w:rtl/>
        </w:rPr>
        <w:t xml:space="preserve"> ،</w:t>
      </w:r>
      <w:r w:rsidRPr="00481E31">
        <w:rPr>
          <w:b w:val="0"/>
          <w:rtl/>
        </w:rPr>
        <w:t xml:space="preserve"> وإذا كان الحكم مختلفاً بين العلماء اتسع الأمر على الأمة فإن اختلاف علمائها في الفروع رحمة لها</w:t>
      </w:r>
      <w:r w:rsidR="007C461B">
        <w:rPr>
          <w:b w:val="0"/>
          <w:rtl/>
        </w:rPr>
        <w:t xml:space="preserve"> ،</w:t>
      </w:r>
      <w:r w:rsidRPr="00481E31">
        <w:rPr>
          <w:b w:val="0"/>
          <w:rtl/>
        </w:rPr>
        <w:t xml:space="preserve"> والإنكار على فعل لم يجمع على تحريمه أو كراهته ممن قلد القائل بالجواز بمعزل عن الصواب </w:t>
      </w:r>
      <w:r w:rsidR="007C461B">
        <w:rPr>
          <w:b w:val="0"/>
          <w:rtl/>
        </w:rPr>
        <w:t xml:space="preserve"> ،</w:t>
      </w:r>
    </w:p>
    <w:p w:rsidR="00130E19" w:rsidRPr="00481E31" w:rsidRDefault="00130E19" w:rsidP="00977E48">
      <w:pPr>
        <w:jc w:val="both"/>
        <w:rPr>
          <w:b w:val="0"/>
          <w:rtl/>
        </w:rPr>
      </w:pPr>
      <w:r w:rsidRPr="00481E31">
        <w:rPr>
          <w:bCs/>
          <w:rtl/>
        </w:rPr>
        <w:t xml:space="preserve">زيارة القبور </w:t>
      </w:r>
      <w:r w:rsidR="003F6C7B" w:rsidRPr="00481E31">
        <w:rPr>
          <w:bCs/>
          <w:rtl/>
        </w:rPr>
        <w:t xml:space="preserve"> : </w:t>
      </w:r>
      <w:r w:rsidRPr="00481E31">
        <w:rPr>
          <w:b w:val="0"/>
          <w:rtl/>
        </w:rPr>
        <w:t xml:space="preserve">واعلم أن زيارة القبور مما أجمع عليه العلماء ودلت عليه صحاح السنة من قوله وفعله صلى الله عليه وسلم 0 ففي صحيح مسلم وغيره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كنت نهيتكم عن زيارة القبور فزوروها ولا تقولوا هجراً</w:t>
      </w:r>
      <w:r w:rsidR="00BC1A29" w:rsidRPr="00481E31">
        <w:rPr>
          <w:b w:val="0"/>
          <w:rtl/>
        </w:rPr>
        <w:t xml:space="preserve"> </w:t>
      </w:r>
      <w:r w:rsidR="00575872">
        <w:rPr>
          <w:b w:val="0"/>
          <w:rtl/>
        </w:rPr>
        <w:t>))</w:t>
      </w:r>
      <w:r w:rsidR="00BC1A29" w:rsidRPr="00481E31">
        <w:rPr>
          <w:b w:val="0"/>
          <w:rtl/>
        </w:rPr>
        <w:t xml:space="preserve"> </w:t>
      </w:r>
      <w:r w:rsidRPr="00481E31">
        <w:rPr>
          <w:b w:val="0"/>
          <w:rtl/>
        </w:rPr>
        <w:lastRenderedPageBreak/>
        <w:t>ن وأنه لقرب عهدهم بالجاهلية كانت عادتهم إظهار الجزع وتجديد النياحة والتعري فنهوا عن زيارتها فلما استقر الإسلام في النفوس نسخ هذا النهي إلى الأمر بها وبيان إنها ترقق القلب وتزهد في الدنيا وترغب في الآخرة كما هو مصرح به في بعض الأحاديث الثابتة</w:t>
      </w:r>
      <w:r w:rsidR="007C461B">
        <w:rPr>
          <w:b w:val="0"/>
          <w:rtl/>
        </w:rPr>
        <w:t xml:space="preserve"> ،</w:t>
      </w:r>
      <w:r w:rsidRPr="00481E31">
        <w:rPr>
          <w:b w:val="0"/>
          <w:rtl/>
        </w:rPr>
        <w:t xml:space="preserve"> والأغراض من زيارتها تذكر الموت والآخرة والدعاء لأهلها والتبرك بأهلها إذا كانوا من أهل الصلاح والخير ولأداء حق من له حق عليك براً به كزيارة الوالدين</w:t>
      </w:r>
      <w:r w:rsidR="007C461B">
        <w:rPr>
          <w:b w:val="0"/>
          <w:rtl/>
        </w:rPr>
        <w:t xml:space="preserve"> ،</w:t>
      </w:r>
      <w:r w:rsidRPr="00481E31">
        <w:rPr>
          <w:b w:val="0"/>
          <w:rtl/>
        </w:rPr>
        <w:t xml:space="preserve"> وهي مشروعة للرجال وللنساء وأما حديث ابن عباس أن رسول الله صلى الله عليه وسلم 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لعن الله زائرات القبور</w:t>
      </w:r>
      <w:r w:rsidR="00BC1A29" w:rsidRPr="00481E31">
        <w:rPr>
          <w:b w:val="0"/>
          <w:rtl/>
        </w:rPr>
        <w:t xml:space="preserve"> </w:t>
      </w:r>
      <w:r w:rsidR="00575872">
        <w:rPr>
          <w:b w:val="0"/>
          <w:rtl/>
        </w:rPr>
        <w:t>))</w:t>
      </w:r>
      <w:r w:rsidR="00293943" w:rsidRPr="00481E31">
        <w:rPr>
          <w:b w:val="0"/>
          <w:rtl/>
        </w:rPr>
        <w:t xml:space="preserve"> </w:t>
      </w:r>
      <w:r w:rsidRPr="00481E31">
        <w:rPr>
          <w:b w:val="0"/>
          <w:rtl/>
        </w:rPr>
        <w:t xml:space="preserve">الذي أخرجه أصحاب السنن وأحمد والبزار والحاكم وابن حبان </w:t>
      </w:r>
      <w:r w:rsidR="003F6C7B" w:rsidRPr="00481E31">
        <w:rPr>
          <w:b w:val="0"/>
          <w:rtl/>
        </w:rPr>
        <w:t xml:space="preserve"> : </w:t>
      </w:r>
      <w:r w:rsidRPr="00481E31">
        <w:rPr>
          <w:b w:val="0"/>
          <w:rtl/>
        </w:rPr>
        <w:t xml:space="preserve">فهو معارض بأقوى منه وذلك بما رواه مسلم عن عائشة رضي الله عنها قالت </w:t>
      </w:r>
      <w:r w:rsidR="003F6C7B" w:rsidRPr="00481E31">
        <w:rPr>
          <w:b w:val="0"/>
          <w:rtl/>
        </w:rPr>
        <w:t xml:space="preserve"> : </w:t>
      </w:r>
      <w:r w:rsidRPr="00481E31">
        <w:rPr>
          <w:b w:val="0"/>
          <w:rtl/>
        </w:rPr>
        <w:t>كيف أقول يا رسول الله</w:t>
      </w:r>
      <w:r w:rsidR="00BC1A29" w:rsidRPr="00481E31">
        <w:rPr>
          <w:b w:val="0"/>
          <w:rtl/>
        </w:rPr>
        <w:t xml:space="preserve"> </w:t>
      </w:r>
      <w:r w:rsidR="00293943" w:rsidRPr="00481E31">
        <w:rPr>
          <w:b w:val="0"/>
          <w:rtl/>
        </w:rPr>
        <w:t xml:space="preserve">( </w:t>
      </w:r>
      <w:r w:rsidRPr="00481E31">
        <w:rPr>
          <w:b w:val="0"/>
          <w:rtl/>
        </w:rPr>
        <w:t>يعني إذا زرت القبور</w:t>
      </w:r>
      <w:r w:rsidR="00293943" w:rsidRPr="00481E31">
        <w:rPr>
          <w:b w:val="0"/>
          <w:rtl/>
        </w:rPr>
        <w:t xml:space="preserve"> )</w:t>
      </w:r>
      <w:r w:rsidR="00BC1A29" w:rsidRPr="00481E31">
        <w:rPr>
          <w:b w:val="0"/>
          <w:rtl/>
        </w:rPr>
        <w:t xml:space="preserve"> </w:t>
      </w:r>
      <w:r w:rsidRPr="00481E31">
        <w:rPr>
          <w:b w:val="0"/>
          <w:rtl/>
        </w:rPr>
        <w:t xml:space="preserve">قال </w:t>
      </w:r>
      <w:r w:rsidR="003F6C7B" w:rsidRPr="00481E31">
        <w:rPr>
          <w:b w:val="0"/>
          <w:rtl/>
        </w:rPr>
        <w:t xml:space="preserve"> : </w:t>
      </w:r>
      <w:r w:rsidRPr="00481E31">
        <w:rPr>
          <w:b w:val="0"/>
          <w:rtl/>
        </w:rPr>
        <w:t>قولي السلام على أهل الديار من المؤمنين</w:t>
      </w:r>
      <w:r w:rsidR="007C461B">
        <w:rPr>
          <w:b w:val="0"/>
          <w:rtl/>
        </w:rPr>
        <w:t xml:space="preserve"> ،</w:t>
      </w:r>
      <w:r w:rsidRPr="00481E31">
        <w:rPr>
          <w:b w:val="0"/>
          <w:rtl/>
        </w:rPr>
        <w:t xml:space="preserve"> وللحاكم أن السيدة فاطمة كانت تزور قبر سيدنا حمزة كل جمعة فتصلى وتبكي عنده</w:t>
      </w:r>
      <w:r w:rsidR="007C461B">
        <w:rPr>
          <w:b w:val="0"/>
          <w:rtl/>
        </w:rPr>
        <w:t xml:space="preserve"> ،</w:t>
      </w:r>
      <w:r w:rsidRPr="00481E31">
        <w:rPr>
          <w:b w:val="0"/>
          <w:rtl/>
        </w:rPr>
        <w:t xml:space="preserve"> علاوة على أن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لعن الله زائرات القبور</w:t>
      </w:r>
      <w:r w:rsidR="00BC1A29" w:rsidRPr="00481E31">
        <w:rPr>
          <w:b w:val="0"/>
          <w:rtl/>
        </w:rPr>
        <w:t xml:space="preserve"> </w:t>
      </w:r>
      <w:r w:rsidR="00575872">
        <w:rPr>
          <w:b w:val="0"/>
          <w:rtl/>
        </w:rPr>
        <w:t>))</w:t>
      </w:r>
      <w:r w:rsidR="00293943" w:rsidRPr="00481E31">
        <w:rPr>
          <w:b w:val="0"/>
          <w:rtl/>
        </w:rPr>
        <w:t xml:space="preserve"> </w:t>
      </w:r>
      <w:r w:rsidRPr="00481E31">
        <w:rPr>
          <w:b w:val="0"/>
          <w:rtl/>
        </w:rPr>
        <w:t>جاء من رواية أبي صالح عن ابن عباس</w:t>
      </w:r>
      <w:r w:rsidR="007C461B">
        <w:rPr>
          <w:b w:val="0"/>
          <w:rtl/>
        </w:rPr>
        <w:t xml:space="preserve"> ،</w:t>
      </w:r>
      <w:r w:rsidRPr="00481E31">
        <w:rPr>
          <w:b w:val="0"/>
          <w:rtl/>
        </w:rPr>
        <w:t xml:space="preserve"> وإن حسنه الترمذي فقد قيل </w:t>
      </w:r>
      <w:r w:rsidR="003F6C7B" w:rsidRPr="00481E31">
        <w:rPr>
          <w:b w:val="0"/>
          <w:rtl/>
        </w:rPr>
        <w:t xml:space="preserve"> : </w:t>
      </w:r>
      <w:r w:rsidRPr="00481E31">
        <w:rPr>
          <w:b w:val="0"/>
          <w:rtl/>
        </w:rPr>
        <w:t>إن أبا صالح لم يسمع من ابن عباس  وتكلم فيه البخاري والنسائي وغيرهما كما في</w:t>
      </w:r>
      <w:r w:rsidR="00BC1A29" w:rsidRPr="00481E31">
        <w:rPr>
          <w:b w:val="0"/>
          <w:rtl/>
        </w:rPr>
        <w:t xml:space="preserve"> </w:t>
      </w:r>
      <w:r w:rsidR="00293943" w:rsidRPr="00481E31">
        <w:rPr>
          <w:b w:val="0"/>
          <w:rtl/>
        </w:rPr>
        <w:t xml:space="preserve">( </w:t>
      </w:r>
      <w:r w:rsidRPr="00481E31">
        <w:rPr>
          <w:b w:val="0"/>
          <w:rtl/>
        </w:rPr>
        <w:t>الترغيب</w:t>
      </w:r>
      <w:r w:rsidR="00293943" w:rsidRPr="00481E31">
        <w:rPr>
          <w:b w:val="0"/>
          <w:rtl/>
        </w:rPr>
        <w:t xml:space="preserve"> )</w:t>
      </w:r>
      <w:r w:rsidR="00BC1A29" w:rsidRPr="00481E31">
        <w:rPr>
          <w:b w:val="0"/>
          <w:rtl/>
        </w:rPr>
        <w:t xml:space="preserve"> </w:t>
      </w:r>
      <w:r w:rsidRPr="00481E31">
        <w:rPr>
          <w:b w:val="0"/>
          <w:rtl/>
        </w:rPr>
        <w:t xml:space="preserve">للمنذري 0 والجمهور على أن أبا صالح هو مولى أم هانئ وهو ضعيف واسمه باذان أو باذام وقال ابن حبان </w:t>
      </w:r>
      <w:r w:rsidR="003F6C7B" w:rsidRPr="00481E31">
        <w:rPr>
          <w:b w:val="0"/>
          <w:rtl/>
        </w:rPr>
        <w:t xml:space="preserve"> : </w:t>
      </w:r>
      <w:r w:rsidRPr="00481E31">
        <w:rPr>
          <w:b w:val="0"/>
          <w:rtl/>
        </w:rPr>
        <w:t xml:space="preserve">اسمه ميزان </w:t>
      </w:r>
      <w:r w:rsidR="007C461B">
        <w:rPr>
          <w:b w:val="0"/>
          <w:rtl/>
        </w:rPr>
        <w:t xml:space="preserve"> ،</w:t>
      </w:r>
    </w:p>
    <w:p w:rsidR="00130E19" w:rsidRPr="00481E31" w:rsidRDefault="00130E19" w:rsidP="00977E48">
      <w:pPr>
        <w:jc w:val="both"/>
        <w:rPr>
          <w:b w:val="0"/>
          <w:rtl/>
        </w:rPr>
      </w:pPr>
      <w:r w:rsidRPr="00481E31">
        <w:rPr>
          <w:bCs/>
          <w:rtl/>
        </w:rPr>
        <w:t xml:space="preserve">ح ـ منعهم السفر لزيارة قبره صلى الله عليه وسلم </w:t>
      </w:r>
      <w:r w:rsidR="003F6C7B" w:rsidRPr="00481E31">
        <w:rPr>
          <w:bCs/>
          <w:rtl/>
        </w:rPr>
        <w:t xml:space="preserve"> : </w:t>
      </w:r>
      <w:r w:rsidRPr="00481E31">
        <w:rPr>
          <w:b w:val="0"/>
          <w:rtl/>
        </w:rPr>
        <w:t>جعل القوم السفر بقصد زيارة قبره صلى الله عليه وسلم بدعة بل وذريعة للشرك</w:t>
      </w:r>
      <w:r w:rsidR="007C461B">
        <w:rPr>
          <w:b w:val="0"/>
          <w:rtl/>
        </w:rPr>
        <w:t xml:space="preserve"> ،</w:t>
      </w:r>
      <w:r w:rsidRPr="00481E31">
        <w:rPr>
          <w:b w:val="0"/>
          <w:rtl/>
        </w:rPr>
        <w:t xml:space="preserve"> وأنه سفر معصية لا تقصر فيه الصلاة ولا يباح الفطر فيه</w:t>
      </w:r>
      <w:r w:rsidR="007C461B">
        <w:rPr>
          <w:b w:val="0"/>
          <w:rtl/>
        </w:rPr>
        <w:t xml:space="preserve"> ،</w:t>
      </w:r>
      <w:r w:rsidRPr="00481E31">
        <w:rPr>
          <w:b w:val="0"/>
          <w:rtl/>
        </w:rPr>
        <w:t xml:space="preserve"> وفي حقيقة الأمر لا يحبذون الزيارة مطلقاً 0 ففي</w:t>
      </w:r>
      <w:r w:rsidR="00BC1A29" w:rsidRPr="00481E31">
        <w:rPr>
          <w:b w:val="0"/>
          <w:rtl/>
        </w:rPr>
        <w:t xml:space="preserve"> </w:t>
      </w:r>
      <w:r w:rsidR="00293943" w:rsidRPr="00481E31">
        <w:rPr>
          <w:b w:val="0"/>
          <w:rtl/>
        </w:rPr>
        <w:t xml:space="preserve">( </w:t>
      </w:r>
      <w:r w:rsidRPr="00481E31">
        <w:rPr>
          <w:b w:val="0"/>
          <w:rtl/>
        </w:rPr>
        <w:t>الدرر السنية</w:t>
      </w:r>
      <w:r w:rsidR="00293943" w:rsidRPr="00481E31">
        <w:rPr>
          <w:b w:val="0"/>
          <w:rtl/>
        </w:rPr>
        <w:t xml:space="preserve"> )</w:t>
      </w:r>
      <w:r w:rsidR="00BC1A29" w:rsidRPr="00481E31">
        <w:rPr>
          <w:b w:val="0"/>
          <w:rtl/>
        </w:rPr>
        <w:t xml:space="preserve"> </w:t>
      </w:r>
      <w:r w:rsidRPr="00481E31">
        <w:rPr>
          <w:b w:val="0"/>
          <w:rtl/>
        </w:rPr>
        <w:t xml:space="preserve">ج 2 ص 3 </w:t>
      </w:r>
      <w:r w:rsidR="009E192E">
        <w:rPr>
          <w:b w:val="0"/>
          <w:rtl/>
        </w:rPr>
        <w:t xml:space="preserve">- </w:t>
      </w:r>
      <w:r w:rsidRPr="00481E31">
        <w:rPr>
          <w:b w:val="0"/>
          <w:rtl/>
        </w:rPr>
        <w:t xml:space="preserve">4 </w:t>
      </w:r>
      <w:r w:rsidR="009E192E">
        <w:rPr>
          <w:b w:val="0"/>
          <w:rtl/>
        </w:rPr>
        <w:t xml:space="preserve">- </w:t>
      </w:r>
      <w:r w:rsidRPr="00481E31">
        <w:rPr>
          <w:b w:val="0"/>
          <w:rtl/>
        </w:rPr>
        <w:t>5</w:t>
      </w:r>
      <w:r w:rsidR="009E192E">
        <w:rPr>
          <w:b w:val="0"/>
          <w:rtl/>
        </w:rPr>
        <w:t xml:space="preserve">- </w:t>
      </w:r>
      <w:r w:rsidRPr="00481E31">
        <w:rPr>
          <w:b w:val="0"/>
          <w:rtl/>
        </w:rPr>
        <w:t xml:space="preserve">6 من رسالة لمحمد عبد الوهاب قال فيها </w:t>
      </w:r>
      <w:r w:rsidR="003F6C7B" w:rsidRPr="00481E31">
        <w:rPr>
          <w:b w:val="0"/>
          <w:rtl/>
        </w:rPr>
        <w:t xml:space="preserve"> : </w:t>
      </w:r>
      <w:r w:rsidRPr="00481E31">
        <w:rPr>
          <w:b w:val="0"/>
          <w:rtl/>
        </w:rPr>
        <w:t>لما كان اتخاذ القبور مساجد وبناء المساجد عليها محرماً لم يكن من ذلك شيء على عهد الصحابة والتابعين</w:t>
      </w:r>
      <w:r w:rsidR="007C461B">
        <w:rPr>
          <w:b w:val="0"/>
          <w:rtl/>
        </w:rPr>
        <w:t xml:space="preserve"> ،</w:t>
      </w:r>
      <w:r w:rsidRPr="00481E31">
        <w:rPr>
          <w:b w:val="0"/>
          <w:rtl/>
        </w:rPr>
        <w:t xml:space="preserve"> وكان الخليل عليه السلام في المغارة التي دفن فيها وهي مسدودة لا أحد يدخلها ولا شد الصحابة الرحال إليه ولا إلى غيره من المقابر 000 وهذه البقاع وأمثلها لم يكن السابقون الأولون يقصدونها ولا يزورونها فإنها محل الشرك 0 ولهذا توجد فيها الشياطين كثيراً وقد رآهم غير واحد على صورة الإنسان يتلون لهم رجال الغيب فيظنون أنهم رجال من الإنس غائبون عن أبصارهم وإنما هم جن</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وليس موضع شك أن إتيانه صلى الله عليه وسلم زائراً مستغفراً من أي مكان هو سبب للفوز بالغفران والرحمة قال تعالى </w:t>
      </w:r>
      <w:r w:rsidR="003F6C7B" w:rsidRPr="00481E31">
        <w:rPr>
          <w:b w:val="0"/>
          <w:rtl/>
        </w:rPr>
        <w:t xml:space="preserve"> : </w:t>
      </w:r>
      <w:r w:rsidR="00575872">
        <w:rPr>
          <w:b w:val="0"/>
          <w:rtl/>
        </w:rPr>
        <w:t xml:space="preserve">{ </w:t>
      </w:r>
      <w:r w:rsidRPr="00481E31">
        <w:rPr>
          <w:b w:val="0"/>
          <w:rtl/>
        </w:rPr>
        <w:t>ولو أنهم إذ ظلموا أنفسهم جاءوك فاستغفروا الله واستغفر لهم الرسول لوجدوا الله تواباً رحيما</w:t>
      </w:r>
      <w:r w:rsidR="003F6C7B" w:rsidRPr="00481E31">
        <w:rPr>
          <w:b w:val="0"/>
          <w:rtl/>
        </w:rPr>
        <w:t xml:space="preserve"> }</w:t>
      </w:r>
      <w:r w:rsidR="007C461B">
        <w:rPr>
          <w:b w:val="0"/>
          <w:rtl/>
        </w:rPr>
        <w:t xml:space="preserve"> ،</w:t>
      </w:r>
      <w:r w:rsidRPr="00481E31">
        <w:rPr>
          <w:b w:val="0"/>
          <w:rtl/>
        </w:rPr>
        <w:t xml:space="preserve"> وذلك يشمل إتيانه في الحياة وبعد الوفاة لأن الآية علقت الفوز على تحقق الزيارة والاستغفار</w:t>
      </w:r>
      <w:r w:rsidR="007C461B">
        <w:rPr>
          <w:b w:val="0"/>
          <w:rtl/>
        </w:rPr>
        <w:t xml:space="preserve"> ،</w:t>
      </w:r>
      <w:r w:rsidRPr="00481E31">
        <w:rPr>
          <w:b w:val="0"/>
          <w:rtl/>
        </w:rPr>
        <w:t xml:space="preserve"> واستغفاره صلى الله عليه وسلم لمن يأتيه وقدرته بعد الوفاة على الاستغفار متحقق لما روى البزار بسند صحيح قال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حياتي خير لكم تحدثون ويحدث </w:t>
      </w:r>
      <w:r w:rsidRPr="00481E31">
        <w:rPr>
          <w:b w:val="0"/>
          <w:rtl/>
        </w:rPr>
        <w:lastRenderedPageBreak/>
        <w:t>لكم فإذا أنا مت كانت وفاتي خيراً لكم تعرض علي أعمالكم فإن رأيت خيراً حمدت الله وإن وجدت شراً  استغفرت لكم</w:t>
      </w:r>
      <w:r w:rsidR="00BC1A29" w:rsidRPr="00481E31">
        <w:rPr>
          <w:b w:val="0"/>
          <w:rtl/>
        </w:rPr>
        <w:t xml:space="preserve"> </w:t>
      </w:r>
      <w:r w:rsidR="00575872">
        <w:rPr>
          <w:b w:val="0"/>
          <w:rtl/>
        </w:rPr>
        <w:t>))</w:t>
      </w:r>
      <w:r w:rsidR="00BC1A29" w:rsidRPr="00481E31">
        <w:rPr>
          <w:b w:val="0"/>
          <w:rtl/>
        </w:rPr>
        <w:t xml:space="preserve"> </w:t>
      </w:r>
      <w:r w:rsidR="007C461B">
        <w:rPr>
          <w:b w:val="0"/>
          <w:rtl/>
        </w:rPr>
        <w:t xml:space="preserve"> ،</w:t>
      </w:r>
    </w:p>
    <w:p w:rsidR="00130E19" w:rsidRPr="00481E31" w:rsidRDefault="00130E19" w:rsidP="00977E48">
      <w:pPr>
        <w:jc w:val="both"/>
        <w:rPr>
          <w:b w:val="0"/>
          <w:rtl/>
        </w:rPr>
      </w:pPr>
      <w:r w:rsidRPr="00481E31">
        <w:rPr>
          <w:bCs/>
          <w:rtl/>
        </w:rPr>
        <w:t xml:space="preserve">اتفاق العلماء على الزيارة بشد رحل وبدونه </w:t>
      </w:r>
      <w:r w:rsidR="003F6C7B" w:rsidRPr="00481E31">
        <w:rPr>
          <w:bCs/>
          <w:rtl/>
        </w:rPr>
        <w:t xml:space="preserve"> : </w:t>
      </w:r>
      <w:r w:rsidRPr="00481E31">
        <w:rPr>
          <w:b w:val="0"/>
          <w:rtl/>
        </w:rPr>
        <w:t>واعلم أن زيارته صلى الله عليه وسلم من السنن المتوارثة الجمع عليها علماً وعملاً من قرب ومن بعد 0 بعد الحج وقبله وبدون الحج أيضاً من جميع المسلمين على اختلاف مذاهبهم سنيها ومبتدعيها عدا الطائفة التيمية والوهابية</w:t>
      </w:r>
      <w:r w:rsidR="007C461B">
        <w:rPr>
          <w:b w:val="0"/>
          <w:rtl/>
        </w:rPr>
        <w:t xml:space="preserve"> ،</w:t>
      </w:r>
      <w:r w:rsidRPr="00481E31">
        <w:rPr>
          <w:b w:val="0"/>
          <w:rtl/>
        </w:rPr>
        <w:t xml:space="preserve"> وفي إجماع الأمة ما يغني عن سرد الأدلة على المسألة دون حاجة إلى الدخول في مناقشة التمحك في رد أحاديث الزيارة ويكفي ما حكاه كل من أبي بكر الآجري المتوفي سنة 360 في كتابه</w:t>
      </w:r>
      <w:r w:rsidR="00BC1A29" w:rsidRPr="00481E31">
        <w:rPr>
          <w:b w:val="0"/>
          <w:rtl/>
        </w:rPr>
        <w:t xml:space="preserve"> </w:t>
      </w:r>
      <w:r w:rsidR="00293943" w:rsidRPr="00481E31">
        <w:rPr>
          <w:b w:val="0"/>
          <w:rtl/>
        </w:rPr>
        <w:t xml:space="preserve">( </w:t>
      </w:r>
      <w:r w:rsidRPr="00481E31">
        <w:rPr>
          <w:b w:val="0"/>
          <w:rtl/>
        </w:rPr>
        <w:t>الشريعة</w:t>
      </w:r>
      <w:r w:rsidR="00293943" w:rsidRPr="00481E31">
        <w:rPr>
          <w:b w:val="0"/>
          <w:rtl/>
        </w:rPr>
        <w:t xml:space="preserve"> )</w:t>
      </w:r>
      <w:r w:rsidR="00BC1A29" w:rsidRPr="00481E31">
        <w:rPr>
          <w:b w:val="0"/>
          <w:rtl/>
        </w:rPr>
        <w:t xml:space="preserve"> </w:t>
      </w:r>
      <w:r w:rsidRPr="00481E31">
        <w:rPr>
          <w:b w:val="0"/>
          <w:rtl/>
        </w:rPr>
        <w:t>وأبي عبدالله بن بطة المتوفي سنة 387 في كتابه</w:t>
      </w:r>
      <w:r w:rsidR="00BC1A29" w:rsidRPr="00481E31">
        <w:rPr>
          <w:b w:val="0"/>
          <w:rtl/>
        </w:rPr>
        <w:t xml:space="preserve"> </w:t>
      </w:r>
      <w:r w:rsidR="00293943" w:rsidRPr="00481E31">
        <w:rPr>
          <w:b w:val="0"/>
          <w:rtl/>
        </w:rPr>
        <w:t xml:space="preserve">( </w:t>
      </w:r>
      <w:r w:rsidRPr="00481E31">
        <w:rPr>
          <w:b w:val="0"/>
          <w:rtl/>
        </w:rPr>
        <w:t>الإبانة من شريعة الفرقة الناجية</w:t>
      </w:r>
      <w:r w:rsidR="00293943" w:rsidRPr="00481E31">
        <w:rPr>
          <w:b w:val="0"/>
          <w:rtl/>
        </w:rPr>
        <w:t xml:space="preserve"> ) </w:t>
      </w:r>
      <w:r w:rsidR="003F6C7B" w:rsidRPr="00481E31">
        <w:rPr>
          <w:b w:val="0"/>
          <w:rtl/>
        </w:rPr>
        <w:t>:</w:t>
      </w:r>
      <w:r w:rsidR="00BC1A29" w:rsidRPr="00481E31">
        <w:rPr>
          <w:b w:val="0"/>
          <w:rtl/>
        </w:rPr>
        <w:t xml:space="preserve"> </w:t>
      </w:r>
      <w:r w:rsidR="00293943" w:rsidRPr="00481E31">
        <w:rPr>
          <w:b w:val="0"/>
          <w:rtl/>
        </w:rPr>
        <w:t xml:space="preserve">( </w:t>
      </w:r>
      <w:r w:rsidRPr="00481E31">
        <w:rPr>
          <w:b w:val="0"/>
          <w:rtl/>
        </w:rPr>
        <w:t>إنه من أحد من العلماء قديماً وحديثاً رسم كتاباً في المناسك إلا هو يأمر كل من قدم المدينة ممن يريد حجاً أو عمرة أو زيارة فقط كيف يسلم على النبي صلى الله عليه وسلم</w:t>
      </w:r>
      <w:r w:rsidR="007C461B">
        <w:rPr>
          <w:b w:val="0"/>
          <w:rtl/>
        </w:rPr>
        <w:t xml:space="preserve"> ،</w:t>
      </w:r>
      <w:r w:rsidRPr="00481E31">
        <w:rPr>
          <w:b w:val="0"/>
          <w:rtl/>
        </w:rPr>
        <w:t xml:space="preserve"> والشيخين</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وكذلك كان الخليفة عمر بن عبد العزيز يرسل البريد من الشام إلى المدينة مع الزوار لرفع المقام الشريف</w:t>
      </w:r>
      <w:r w:rsidR="007C461B">
        <w:rPr>
          <w:b w:val="0"/>
          <w:rtl/>
        </w:rPr>
        <w:t xml:space="preserve"> ،</w:t>
      </w:r>
      <w:r w:rsidRPr="00481E31">
        <w:rPr>
          <w:b w:val="0"/>
          <w:rtl/>
        </w:rPr>
        <w:t xml:space="preserve"> فكل هذا يعني أن شد الرحل بقصد الزيارة من قرب ومن بعد قرناً بعد قرن من عهد الصحابة ومن لم يتسن له السفر يبعث بسلامه لحضرته مع الزوار </w:t>
      </w:r>
      <w:r w:rsidR="007C461B">
        <w:rPr>
          <w:b w:val="0"/>
          <w:rtl/>
        </w:rPr>
        <w:t xml:space="preserve"> ،</w:t>
      </w:r>
    </w:p>
    <w:p w:rsidR="00130E19" w:rsidRPr="00481E31" w:rsidRDefault="00130E19" w:rsidP="00977E48">
      <w:pPr>
        <w:jc w:val="both"/>
        <w:rPr>
          <w:b w:val="0"/>
          <w:rtl/>
        </w:rPr>
      </w:pPr>
      <w:r w:rsidRPr="00481E31">
        <w:rPr>
          <w:bCs/>
          <w:rtl/>
        </w:rPr>
        <w:t xml:space="preserve">ابن تيمية هو أول من حرم شد الرحل للزيارة وادعى أن الزيارة مفضية للشرك </w:t>
      </w:r>
      <w:r w:rsidR="003F6C7B" w:rsidRPr="00481E31">
        <w:rPr>
          <w:bCs/>
          <w:rtl/>
        </w:rPr>
        <w:t xml:space="preserve"> : </w:t>
      </w:r>
      <w:r w:rsidRPr="00481E31">
        <w:rPr>
          <w:b w:val="0"/>
          <w:rtl/>
        </w:rPr>
        <w:t>حتي إذا كان القرن الثامن ادعى ابن تيمية أن السفر للزيارة مفضية للشرك ليس لصاحبه رخص السفر وزعم أن أحاديث الزيارة كلها ضعيفة باتفاق أهل العلم بالحديث بل هي موضوعة فأشبعه تقي الدين السبكي رداً على ذلك في</w:t>
      </w:r>
      <w:r w:rsidR="00BC1A29" w:rsidRPr="00481E31">
        <w:rPr>
          <w:b w:val="0"/>
          <w:rtl/>
        </w:rPr>
        <w:t xml:space="preserve"> </w:t>
      </w:r>
      <w:r w:rsidR="00293943" w:rsidRPr="00481E31">
        <w:rPr>
          <w:b w:val="0"/>
          <w:rtl/>
        </w:rPr>
        <w:t xml:space="preserve">( </w:t>
      </w:r>
      <w:r w:rsidRPr="00481E31">
        <w:rPr>
          <w:b w:val="0"/>
          <w:rtl/>
        </w:rPr>
        <w:t>شفاء السقام</w:t>
      </w:r>
      <w:r w:rsidR="00293943" w:rsidRPr="00481E31">
        <w:rPr>
          <w:b w:val="0"/>
          <w:rtl/>
        </w:rPr>
        <w:t xml:space="preserve"> )</w:t>
      </w:r>
      <w:r w:rsidR="00BC1A29" w:rsidRPr="00481E31">
        <w:rPr>
          <w:b w:val="0"/>
          <w:rtl/>
        </w:rPr>
        <w:t xml:space="preserve"> </w:t>
      </w:r>
      <w:r w:rsidRPr="00481E31">
        <w:rPr>
          <w:b w:val="0"/>
          <w:rtl/>
        </w:rPr>
        <w:t>وتكلم على أحاديث الزيارة من طريق فن الرواية</w:t>
      </w:r>
      <w:r w:rsidR="007C461B">
        <w:rPr>
          <w:b w:val="0"/>
          <w:rtl/>
        </w:rPr>
        <w:t xml:space="preserve"> ،</w:t>
      </w:r>
      <w:r w:rsidRPr="00481E31">
        <w:rPr>
          <w:b w:val="0"/>
          <w:rtl/>
        </w:rPr>
        <w:t xml:space="preserve"> ثم زاد بأن تضافر الأحاديث عليها يزيدها قوة لا سيما حين يكون الطعن بالضعف ناشئاً من ضعف الحفظ لا من الاتهام بالكذب</w:t>
      </w:r>
      <w:r w:rsidR="007C461B">
        <w:rPr>
          <w:b w:val="0"/>
          <w:rtl/>
        </w:rPr>
        <w:t xml:space="preserve"> ،</w:t>
      </w:r>
      <w:r w:rsidRPr="00481E31">
        <w:rPr>
          <w:b w:val="0"/>
          <w:rtl/>
        </w:rPr>
        <w:t xml:space="preserve"> وزعم ابن تيمية أن الزيارة مفضية إلى الشرك لما فيها من تعظيم المزور الذي هو حق صلى الله عليه وسلم</w:t>
      </w:r>
      <w:r w:rsidR="007C461B">
        <w:rPr>
          <w:b w:val="0"/>
          <w:rtl/>
        </w:rPr>
        <w:t xml:space="preserve"> ،</w:t>
      </w:r>
      <w:r w:rsidRPr="00481E31">
        <w:rPr>
          <w:b w:val="0"/>
          <w:rtl/>
        </w:rPr>
        <w:t xml:space="preserve"> ولو كان الأمر كما زعم لم تشرع زيارة القبور ولم يفعلها رسول الله عليه وسلم ولا الصحابة في حق شهداء أحد والبقيع وغيرهم 0 وليس لأحد أن يحرم إلا ما حرمه الله</w:t>
      </w:r>
      <w:r w:rsidR="007C461B">
        <w:rPr>
          <w:b w:val="0"/>
          <w:rtl/>
        </w:rPr>
        <w:t xml:space="preserve"> ،</w:t>
      </w:r>
      <w:r w:rsidRPr="00481E31">
        <w:rPr>
          <w:b w:val="0"/>
          <w:rtl/>
        </w:rPr>
        <w:t xml:space="preserve"> وتخيل أن ذلك يفضي إلى محذور ومنعه بهذه الذريعة هو من باب معارضة الشارع فيما شرع وانتفاض ما ثبت للمزور من حق الزيارة</w:t>
      </w:r>
      <w:r w:rsidR="007C461B">
        <w:rPr>
          <w:b w:val="0"/>
          <w:rtl/>
        </w:rPr>
        <w:t xml:space="preserve"> ،</w:t>
      </w:r>
      <w:r w:rsidRPr="00481E31">
        <w:rPr>
          <w:b w:val="0"/>
          <w:rtl/>
        </w:rPr>
        <w:t xml:space="preserve"> ولما تخيل الرجل أن الناس بزيارتهم متعرضون للإشراك بالله حاول أن يدفع كل ما ينقص ذلك بتأويل كل دليل يرد عليه والاستدلال على رأيه بكل شبهة</w:t>
      </w:r>
      <w:r w:rsidR="007C461B">
        <w:rPr>
          <w:b w:val="0"/>
          <w:rtl/>
        </w:rPr>
        <w:t xml:space="preserve"> ،</w:t>
      </w:r>
      <w:r w:rsidRPr="00481E31">
        <w:rPr>
          <w:b w:val="0"/>
          <w:rtl/>
        </w:rPr>
        <w:t xml:space="preserve"> ولعله وأتباعه بما أشربوا في قلوبهم من دعاوى الشرك وذريعة الشرك أنهم قد أحسوا بذلك في أنفسهم حين تعظيم من عظم الله قدره</w:t>
      </w:r>
      <w:r w:rsidR="007C461B">
        <w:rPr>
          <w:b w:val="0"/>
          <w:rtl/>
        </w:rPr>
        <w:t xml:space="preserve"> ،</w:t>
      </w:r>
      <w:r w:rsidRPr="00481E31">
        <w:rPr>
          <w:b w:val="0"/>
          <w:rtl/>
        </w:rPr>
        <w:t xml:space="preserve"> وهكذا زعم ابن تيمية فيما هو سنة بالإجماع أنه حرام بلإجماع وفيما هو منبع لزيادة الإيمان أنه ذريعة للشرك</w:t>
      </w:r>
      <w:r w:rsidR="007C461B">
        <w:rPr>
          <w:b w:val="0"/>
          <w:rtl/>
        </w:rPr>
        <w:t xml:space="preserve"> ،</w:t>
      </w:r>
      <w:r w:rsidRPr="00481E31">
        <w:rPr>
          <w:b w:val="0"/>
          <w:rtl/>
        </w:rPr>
        <w:t xml:space="preserve"> </w:t>
      </w:r>
      <w:r w:rsidRPr="00481E31">
        <w:rPr>
          <w:b w:val="0"/>
          <w:rtl/>
        </w:rPr>
        <w:lastRenderedPageBreak/>
        <w:t>وليقولوا ما شاء لهم الخيال ما دامت الشريعة قد فصلت ما يجب لله من التوحيد وما يجب لرسوله من التعظيم</w:t>
      </w:r>
      <w:r w:rsidR="007C461B">
        <w:rPr>
          <w:b w:val="0"/>
          <w:rtl/>
        </w:rPr>
        <w:t xml:space="preserve"> ،</w:t>
      </w:r>
      <w:r w:rsidRPr="00481E31">
        <w:rPr>
          <w:b w:val="0"/>
          <w:rtl/>
        </w:rPr>
        <w:t xml:space="preserve"> ومن دعاؤه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اللهم لا تجعل قبري وثناً يعبد</w:t>
      </w:r>
      <w:r w:rsidR="00BC1A29" w:rsidRPr="00481E31">
        <w:rPr>
          <w:b w:val="0"/>
          <w:rtl/>
        </w:rPr>
        <w:t xml:space="preserve"> </w:t>
      </w:r>
      <w:r w:rsidR="00575872">
        <w:rPr>
          <w:b w:val="0"/>
          <w:rtl/>
        </w:rPr>
        <w:t>))</w:t>
      </w:r>
      <w:r w:rsidR="00BC1A29" w:rsidRPr="00481E31">
        <w:rPr>
          <w:b w:val="0"/>
          <w:rtl/>
        </w:rPr>
        <w:t xml:space="preserve"> </w:t>
      </w:r>
      <w:r w:rsidRPr="00481E31">
        <w:rPr>
          <w:b w:val="0"/>
          <w:rtl/>
        </w:rPr>
        <w:t>ودعاؤه لا شك مستجاب</w:t>
      </w:r>
      <w:r w:rsidR="007C461B">
        <w:rPr>
          <w:b w:val="0"/>
          <w:rtl/>
        </w:rPr>
        <w:t xml:space="preserve"> ،</w:t>
      </w:r>
      <w:r w:rsidRPr="00481E31">
        <w:rPr>
          <w:b w:val="0"/>
          <w:rtl/>
        </w:rPr>
        <w:t xml:space="preserve"> فما أعتقد أحد بحمد الله من زواره صلى الله عليه وسلم أنه شريك لله في شيء فضلاً عن أن يعبدوا قبره ويتخذوه وثناً</w:t>
      </w:r>
      <w:r w:rsidR="007C461B">
        <w:rPr>
          <w:b w:val="0"/>
          <w:rtl/>
        </w:rPr>
        <w:t xml:space="preserve"> ،</w:t>
      </w:r>
      <w:r w:rsidRPr="00481E31">
        <w:rPr>
          <w:b w:val="0"/>
          <w:rtl/>
        </w:rPr>
        <w:t xml:space="preserve"> وما القبر قصدوا ولكن تعظيم من في القبر وعلى رغم أنف من رضي أو سخط يتعقد المسلمون أنه صلى الله الله عليه وسلم الشفيع المشفع والسامع لسلامهم فيرد عليهم </w:t>
      </w:r>
      <w:r w:rsidR="007C461B">
        <w:rPr>
          <w:b w:val="0"/>
          <w:rtl/>
        </w:rPr>
        <w:t xml:space="preserve"> ،</w:t>
      </w:r>
    </w:p>
    <w:p w:rsidR="00130E19" w:rsidRPr="00481E31" w:rsidRDefault="00130E19" w:rsidP="00977E48">
      <w:pPr>
        <w:jc w:val="both"/>
        <w:rPr>
          <w:b w:val="0"/>
          <w:rtl/>
        </w:rPr>
      </w:pPr>
      <w:r w:rsidRPr="00481E31">
        <w:rPr>
          <w:bCs/>
          <w:rtl/>
        </w:rPr>
        <w:t xml:space="preserve">استقبال القبر عند الدعاء </w:t>
      </w:r>
      <w:r w:rsidR="003F6C7B" w:rsidRPr="00481E31">
        <w:rPr>
          <w:bCs/>
          <w:rtl/>
        </w:rPr>
        <w:t xml:space="preserve"> : </w:t>
      </w:r>
      <w:r w:rsidRPr="00481E31">
        <w:rPr>
          <w:b w:val="0"/>
          <w:rtl/>
        </w:rPr>
        <w:t>وفي إجابة مالك للمنصور في استقبال القبر بالدعاء بلاغ</w:t>
      </w:r>
      <w:r w:rsidR="007C461B">
        <w:rPr>
          <w:b w:val="0"/>
          <w:rtl/>
        </w:rPr>
        <w:t xml:space="preserve"> ،</w:t>
      </w:r>
      <w:r w:rsidRPr="00481E31">
        <w:rPr>
          <w:b w:val="0"/>
          <w:rtl/>
        </w:rPr>
        <w:t xml:space="preserve"> قال له مالك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أتصرف وجهك عنه وهو وسيلتك ووسيلة آدم إلى الله بل استقبله واستشفع به فيشفعه الله</w:t>
      </w:r>
      <w:r w:rsidR="00293943" w:rsidRPr="00481E31">
        <w:rPr>
          <w:b w:val="0"/>
          <w:rtl/>
        </w:rPr>
        <w:t xml:space="preserve"> )</w:t>
      </w:r>
      <w:r w:rsidR="00BC1A29" w:rsidRPr="00481E31">
        <w:rPr>
          <w:b w:val="0"/>
          <w:rtl/>
        </w:rPr>
        <w:t xml:space="preserve"> </w:t>
      </w:r>
      <w:r w:rsidRPr="00481E31">
        <w:rPr>
          <w:b w:val="0"/>
          <w:rtl/>
        </w:rPr>
        <w:t xml:space="preserve">وساق الآية </w:t>
      </w:r>
      <w:r w:rsidR="003F6C7B" w:rsidRPr="00481E31">
        <w:rPr>
          <w:b w:val="0"/>
          <w:rtl/>
        </w:rPr>
        <w:t xml:space="preserve"> : </w:t>
      </w:r>
      <w:r w:rsidR="00575872">
        <w:rPr>
          <w:b w:val="0"/>
          <w:rtl/>
        </w:rPr>
        <w:t xml:space="preserve">{ </w:t>
      </w:r>
      <w:r w:rsidRPr="00481E31">
        <w:rPr>
          <w:b w:val="0"/>
          <w:rtl/>
        </w:rPr>
        <w:t>ولو أنهم إذ ظلموا أنفسهم</w:t>
      </w:r>
      <w:r w:rsidR="003F6C7B" w:rsidRPr="00481E31">
        <w:rPr>
          <w:b w:val="0"/>
          <w:rtl/>
        </w:rPr>
        <w:t xml:space="preserve"> }</w:t>
      </w:r>
      <w:r w:rsidR="007C461B">
        <w:rPr>
          <w:b w:val="0"/>
          <w:rtl/>
        </w:rPr>
        <w:t xml:space="preserve"> ،</w:t>
      </w:r>
      <w:r w:rsidRPr="00481E31">
        <w:rPr>
          <w:b w:val="0"/>
          <w:rtl/>
        </w:rPr>
        <w:t xml:space="preserve"> ويزعم ابن تيمية أن الحكايات كذب</w:t>
      </w:r>
      <w:r w:rsidR="007C461B">
        <w:rPr>
          <w:b w:val="0"/>
          <w:rtl/>
        </w:rPr>
        <w:t xml:space="preserve"> ،</w:t>
      </w:r>
      <w:r w:rsidRPr="00481E31">
        <w:rPr>
          <w:b w:val="0"/>
          <w:rtl/>
        </w:rPr>
        <w:t xml:space="preserve"> وأن الزيارة لم يفعلها أحد من الصحابة ولا السلف</w:t>
      </w:r>
      <w:r w:rsidR="007C461B">
        <w:rPr>
          <w:b w:val="0"/>
          <w:rtl/>
        </w:rPr>
        <w:t xml:space="preserve"> ،</w:t>
      </w:r>
      <w:r w:rsidRPr="00481E31">
        <w:rPr>
          <w:b w:val="0"/>
          <w:rtl/>
        </w:rPr>
        <w:t xml:space="preserve"> وكذب زيارة بلال من الشام لرؤياه صلى الله عليه وسلم مناماً يحثه على زيارته</w:t>
      </w:r>
      <w:r w:rsidR="007C461B">
        <w:rPr>
          <w:b w:val="0"/>
          <w:rtl/>
        </w:rPr>
        <w:t xml:space="preserve"> ،</w:t>
      </w:r>
      <w:r w:rsidRPr="00481E31">
        <w:rPr>
          <w:b w:val="0"/>
          <w:rtl/>
        </w:rPr>
        <w:t xml:space="preserve"> ونقول </w:t>
      </w:r>
      <w:r w:rsidR="003F6C7B" w:rsidRPr="00481E31">
        <w:rPr>
          <w:b w:val="0"/>
          <w:rtl/>
        </w:rPr>
        <w:t xml:space="preserve"> : </w:t>
      </w:r>
      <w:r w:rsidRPr="00481E31">
        <w:rPr>
          <w:b w:val="0"/>
          <w:rtl/>
        </w:rPr>
        <w:t>من ارتكب البهتان سقط الكلام معه</w:t>
      </w:r>
      <w:r w:rsidR="007C461B">
        <w:rPr>
          <w:b w:val="0"/>
          <w:rtl/>
        </w:rPr>
        <w:t xml:space="preserve"> ،</w:t>
      </w:r>
      <w:r w:rsidRPr="00481E31">
        <w:rPr>
          <w:b w:val="0"/>
          <w:rtl/>
        </w:rPr>
        <w:t xml:space="preserve"> ولقد جازاه الله بعدله فحكم عليه بما هو معروف</w:t>
      </w:r>
      <w:r w:rsidR="007C461B">
        <w:rPr>
          <w:b w:val="0"/>
          <w:rtl/>
        </w:rPr>
        <w:t xml:space="preserve"> ،</w:t>
      </w:r>
      <w:r w:rsidRPr="00481E31">
        <w:rPr>
          <w:b w:val="0"/>
          <w:rtl/>
        </w:rPr>
        <w:t xml:space="preserve"> والكلام على حكاية المنصور مع مالك في</w:t>
      </w:r>
      <w:r w:rsidR="00BC1A29" w:rsidRPr="00481E31">
        <w:rPr>
          <w:b w:val="0"/>
          <w:rtl/>
        </w:rPr>
        <w:t xml:space="preserve"> </w:t>
      </w:r>
      <w:r w:rsidR="00293943" w:rsidRPr="00481E31">
        <w:rPr>
          <w:b w:val="0"/>
          <w:rtl/>
        </w:rPr>
        <w:t xml:space="preserve">( </w:t>
      </w:r>
      <w:r w:rsidRPr="00481E31">
        <w:rPr>
          <w:b w:val="0"/>
          <w:rtl/>
        </w:rPr>
        <w:t>شرح الزرقاني على المواهب</w:t>
      </w:r>
      <w:r w:rsidR="00293943" w:rsidRPr="00481E31">
        <w:rPr>
          <w:b w:val="0"/>
          <w:rtl/>
        </w:rPr>
        <w:t xml:space="preserve"> )</w:t>
      </w:r>
      <w:r w:rsidR="00BC1A29" w:rsidRPr="00481E31">
        <w:rPr>
          <w:b w:val="0"/>
          <w:rtl/>
        </w:rPr>
        <w:t xml:space="preserve"> </w:t>
      </w:r>
      <w:r w:rsidRPr="00481E31">
        <w:rPr>
          <w:b w:val="0"/>
          <w:rtl/>
        </w:rPr>
        <w:t xml:space="preserve">وقال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وكتب المالكية طافحة باستحباب الدعاء عند القبر مستقبلاً له مستدير القبلة</w:t>
      </w:r>
      <w:r w:rsidR="007C461B">
        <w:rPr>
          <w:b w:val="0"/>
          <w:rtl/>
        </w:rPr>
        <w:t xml:space="preserve"> ،</w:t>
      </w:r>
      <w:r w:rsidRPr="00481E31">
        <w:rPr>
          <w:b w:val="0"/>
          <w:rtl/>
        </w:rPr>
        <w:t xml:space="preserve"> وسمى طائفة من المالكية نصت على ذلك</w:t>
      </w:r>
      <w:r w:rsidR="007C461B">
        <w:rPr>
          <w:b w:val="0"/>
          <w:rtl/>
        </w:rPr>
        <w:t xml:space="preserve"> ،</w:t>
      </w:r>
      <w:r w:rsidRPr="00481E31">
        <w:rPr>
          <w:b w:val="0"/>
          <w:rtl/>
        </w:rPr>
        <w:t xml:space="preserve"> وقال </w:t>
      </w:r>
      <w:r w:rsidR="003F6C7B" w:rsidRPr="00481E31">
        <w:rPr>
          <w:b w:val="0"/>
          <w:rtl/>
        </w:rPr>
        <w:t xml:space="preserve"> : </w:t>
      </w:r>
      <w:r w:rsidRPr="00481E31">
        <w:rPr>
          <w:b w:val="0"/>
          <w:rtl/>
        </w:rPr>
        <w:t>وإلى هذا ذهب الشافعي والجمهور ونقل عن أبي حنيفة</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وروى القاري في منسكه عن ابن المبارك قال </w:t>
      </w:r>
      <w:r w:rsidR="003F6C7B" w:rsidRPr="00481E31">
        <w:rPr>
          <w:b w:val="0"/>
          <w:rtl/>
        </w:rPr>
        <w:t xml:space="preserve"> : </w:t>
      </w:r>
      <w:r w:rsidRPr="00481E31">
        <w:rPr>
          <w:b w:val="0"/>
          <w:rtl/>
        </w:rPr>
        <w:t>سمعت أبا حنيفة يقول</w:t>
      </w:r>
      <w:r w:rsidR="00BC1A29" w:rsidRPr="00481E31">
        <w:rPr>
          <w:b w:val="0"/>
          <w:rtl/>
        </w:rPr>
        <w:t xml:space="preserve"> </w:t>
      </w:r>
      <w:r w:rsidR="00293943" w:rsidRPr="00481E31">
        <w:rPr>
          <w:b w:val="0"/>
          <w:rtl/>
        </w:rPr>
        <w:t xml:space="preserve">( </w:t>
      </w:r>
      <w:r w:rsidRPr="00481E31">
        <w:rPr>
          <w:b w:val="0"/>
          <w:rtl/>
        </w:rPr>
        <w:t>قدم أيوب السختياني وأنا بالمدينة فجعل ظهره مما يلي القبلة ووجهه إلى القبر وبكى غير متباك فقام مقام فقيه</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وفي</w:t>
      </w:r>
      <w:r w:rsidR="00BC1A29" w:rsidRPr="00481E31">
        <w:rPr>
          <w:b w:val="0"/>
          <w:rtl/>
        </w:rPr>
        <w:t xml:space="preserve"> </w:t>
      </w:r>
      <w:r w:rsidR="00293943" w:rsidRPr="00481E31">
        <w:rPr>
          <w:b w:val="0"/>
          <w:rtl/>
        </w:rPr>
        <w:t xml:space="preserve">( </w:t>
      </w:r>
      <w:r w:rsidRPr="00481E31">
        <w:rPr>
          <w:b w:val="0"/>
          <w:rtl/>
        </w:rPr>
        <w:t>الشفاء</w:t>
      </w:r>
      <w:r w:rsidR="00293943" w:rsidRPr="00481E31">
        <w:rPr>
          <w:b w:val="0"/>
          <w:rtl/>
        </w:rPr>
        <w:t xml:space="preserve"> )</w:t>
      </w:r>
      <w:r w:rsidR="00BC1A29" w:rsidRPr="00481E31">
        <w:rPr>
          <w:b w:val="0"/>
          <w:rtl/>
        </w:rPr>
        <w:t xml:space="preserve"> </w:t>
      </w:r>
      <w:r w:rsidRPr="00481E31">
        <w:rPr>
          <w:b w:val="0"/>
          <w:rtl/>
        </w:rPr>
        <w:t xml:space="preserve">قال مالك </w:t>
      </w:r>
      <w:r w:rsidR="003F6C7B" w:rsidRPr="00481E31">
        <w:rPr>
          <w:b w:val="0"/>
          <w:rtl/>
        </w:rPr>
        <w:t xml:space="preserve"> : </w:t>
      </w:r>
      <w:r w:rsidRPr="00481E31">
        <w:rPr>
          <w:b w:val="0"/>
          <w:rtl/>
        </w:rPr>
        <w:t>في رواية ابن وهب إذا سلم على النبي صلى الله عليه وسلم ودعا يقف وجهه إلى القبر لا إلى القبلة</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قال السبكي </w:t>
      </w:r>
      <w:r w:rsidR="003F6C7B" w:rsidRPr="00481E31">
        <w:rPr>
          <w:b w:val="0"/>
          <w:rtl/>
        </w:rPr>
        <w:t xml:space="preserve"> : </w:t>
      </w:r>
      <w:r w:rsidRPr="00481E31">
        <w:rPr>
          <w:b w:val="0"/>
          <w:rtl/>
        </w:rPr>
        <w:t>وحسبك ابن وهب فإن الناس بالمدينة كانوا يختلفون عن مالك فيسألون ابن وهب</w:t>
      </w:r>
      <w:r w:rsidR="007C461B">
        <w:rPr>
          <w:b w:val="0"/>
          <w:rtl/>
        </w:rPr>
        <w:t xml:space="preserve"> ،</w:t>
      </w:r>
      <w:r w:rsidRPr="00481E31">
        <w:rPr>
          <w:b w:val="0"/>
          <w:rtl/>
        </w:rPr>
        <w:t xml:space="preserve"> ونقل السبكي ما ينطبق على رواية ابن وهب عن أربعة من المالكية ابن حبيب وابن يونس واللخمي وابن بشير قال </w:t>
      </w:r>
      <w:r w:rsidR="003F6C7B" w:rsidRPr="00481E31">
        <w:rPr>
          <w:b w:val="0"/>
          <w:rtl/>
        </w:rPr>
        <w:t xml:space="preserve"> : </w:t>
      </w:r>
      <w:r w:rsidRPr="00481E31">
        <w:rPr>
          <w:b w:val="0"/>
          <w:rtl/>
        </w:rPr>
        <w:t>وقال إبراهيم الحربي في</w:t>
      </w:r>
      <w:r w:rsidR="00BC1A29" w:rsidRPr="00481E31">
        <w:rPr>
          <w:b w:val="0"/>
          <w:rtl/>
        </w:rPr>
        <w:t xml:space="preserve"> </w:t>
      </w:r>
      <w:r w:rsidR="00293943" w:rsidRPr="00481E31">
        <w:rPr>
          <w:b w:val="0"/>
          <w:rtl/>
        </w:rPr>
        <w:t xml:space="preserve">( </w:t>
      </w:r>
      <w:r w:rsidRPr="00481E31">
        <w:rPr>
          <w:b w:val="0"/>
          <w:rtl/>
        </w:rPr>
        <w:t>مناسكه</w:t>
      </w:r>
      <w:r w:rsidR="00293943" w:rsidRPr="00481E31">
        <w:rPr>
          <w:b w:val="0"/>
          <w:rtl/>
        </w:rPr>
        <w:t xml:space="preserve"> )</w:t>
      </w:r>
      <w:r w:rsidR="00BC1A29" w:rsidRPr="00481E31">
        <w:rPr>
          <w:b w:val="0"/>
          <w:rtl/>
        </w:rPr>
        <w:t xml:space="preserve"> </w:t>
      </w:r>
      <w:r w:rsidRPr="00481E31">
        <w:rPr>
          <w:b w:val="0"/>
          <w:rtl/>
        </w:rPr>
        <w:t xml:space="preserve">فيما ذكره عن الآجري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تولي ظهرك القبلة وتستقبل وسطه يعني القبر</w:t>
      </w:r>
      <w:r w:rsidR="007C461B">
        <w:rPr>
          <w:b w:val="0"/>
          <w:rtl/>
        </w:rPr>
        <w:t xml:space="preserve"> ،</w:t>
      </w:r>
      <w:r w:rsidRPr="00481E31">
        <w:rPr>
          <w:b w:val="0"/>
          <w:rtl/>
        </w:rPr>
        <w:t xml:space="preserve"> وذكر السلام والدعاء</w:t>
      </w:r>
      <w:r w:rsidR="007C461B">
        <w:rPr>
          <w:b w:val="0"/>
          <w:rtl/>
        </w:rPr>
        <w:t xml:space="preserve"> ،</w:t>
      </w:r>
      <w:r w:rsidRPr="00481E31">
        <w:rPr>
          <w:b w:val="0"/>
          <w:rtl/>
        </w:rPr>
        <w:t xml:space="preserve"> وفي كتاب</w:t>
      </w:r>
      <w:r w:rsidR="00BC1A29" w:rsidRPr="00481E31">
        <w:rPr>
          <w:b w:val="0"/>
          <w:rtl/>
        </w:rPr>
        <w:t xml:space="preserve"> </w:t>
      </w:r>
      <w:r w:rsidR="00293943" w:rsidRPr="00481E31">
        <w:rPr>
          <w:b w:val="0"/>
          <w:rtl/>
        </w:rPr>
        <w:t xml:space="preserve">( </w:t>
      </w:r>
      <w:r w:rsidRPr="00481E31">
        <w:rPr>
          <w:b w:val="0"/>
          <w:rtl/>
        </w:rPr>
        <w:t>المستوعب</w:t>
      </w:r>
      <w:r w:rsidR="00293943" w:rsidRPr="00481E31">
        <w:rPr>
          <w:b w:val="0"/>
          <w:rtl/>
        </w:rPr>
        <w:t xml:space="preserve"> )</w:t>
      </w:r>
      <w:r w:rsidR="00BC1A29" w:rsidRPr="00481E31">
        <w:rPr>
          <w:b w:val="0"/>
          <w:rtl/>
        </w:rPr>
        <w:t xml:space="preserve"> </w:t>
      </w:r>
      <w:r w:rsidRPr="00481E31">
        <w:rPr>
          <w:b w:val="0"/>
          <w:rtl/>
        </w:rPr>
        <w:t xml:space="preserve">للسامري الحنبلي </w:t>
      </w:r>
      <w:r w:rsidR="003F6C7B" w:rsidRPr="00481E31">
        <w:rPr>
          <w:b w:val="0"/>
          <w:rtl/>
        </w:rPr>
        <w:t xml:space="preserve"> : </w:t>
      </w:r>
      <w:r w:rsidRPr="00481E31">
        <w:rPr>
          <w:b w:val="0"/>
          <w:rtl/>
        </w:rPr>
        <w:t>يجعل القبر تلقاء وجهه والقبلة خلف ظهره</w:t>
      </w:r>
      <w:r w:rsidR="007C461B">
        <w:rPr>
          <w:b w:val="0"/>
          <w:rtl/>
        </w:rPr>
        <w:t xml:space="preserve"> ،</w:t>
      </w:r>
      <w:r w:rsidRPr="00481E31">
        <w:rPr>
          <w:b w:val="0"/>
          <w:rtl/>
        </w:rPr>
        <w:t xml:space="preserve"> قال السبكي وذكر كيفية الدعاء وظاهر ذلك أنه يستقبل القبر فيها جميعاً</w:t>
      </w:r>
      <w:r w:rsidR="00293943" w:rsidRPr="00481E31">
        <w:rPr>
          <w:b w:val="0"/>
          <w:rtl/>
        </w:rPr>
        <w:t xml:space="preserve"> )</w:t>
      </w:r>
      <w:r w:rsidR="00BC1A29" w:rsidRPr="00481E31">
        <w:rPr>
          <w:b w:val="0"/>
          <w:rtl/>
        </w:rPr>
        <w:t xml:space="preserve"> </w:t>
      </w:r>
      <w:r w:rsidRPr="00481E31">
        <w:rPr>
          <w:b w:val="0"/>
          <w:rtl/>
        </w:rPr>
        <w:t>فكيف يحل لذي علم أن يدعي أن مذهب مالك بل مذهب جميع العلماء بخلاف الحكاية المذكورة</w:t>
      </w:r>
      <w:r w:rsidR="007C461B">
        <w:rPr>
          <w:b w:val="0"/>
          <w:rtl/>
        </w:rPr>
        <w:t xml:space="preserve"> ،</w:t>
      </w:r>
      <w:r w:rsidRPr="00481E31">
        <w:rPr>
          <w:b w:val="0"/>
          <w:rtl/>
        </w:rPr>
        <w:t xml:space="preserve"> وعندنا استقبال القبر أيضاً حسن</w:t>
      </w:r>
      <w:r w:rsidR="007C461B">
        <w:rPr>
          <w:b w:val="0"/>
          <w:rtl/>
        </w:rPr>
        <w:t xml:space="preserve"> ،</w:t>
      </w:r>
      <w:r w:rsidRPr="00481E31">
        <w:rPr>
          <w:b w:val="0"/>
          <w:rtl/>
        </w:rPr>
        <w:t xml:space="preserve"> لا سيما حالة الاستشفاع به</w:t>
      </w:r>
      <w:r w:rsidR="007C461B">
        <w:rPr>
          <w:b w:val="0"/>
          <w:rtl/>
        </w:rPr>
        <w:t xml:space="preserve"> ،</w:t>
      </w:r>
      <w:r w:rsidRPr="00481E31">
        <w:rPr>
          <w:b w:val="0"/>
          <w:rtl/>
        </w:rPr>
        <w:t xml:space="preserve"> وسفر بلال من الشام مروية في ترجمته عن ابن عساكر والكمال المقدسي وتهذيبه للمزي</w:t>
      </w:r>
      <w:r w:rsidR="007C461B">
        <w:rPr>
          <w:b w:val="0"/>
          <w:rtl/>
        </w:rPr>
        <w:t xml:space="preserve"> ،</w:t>
      </w:r>
      <w:r w:rsidRPr="00481E31">
        <w:rPr>
          <w:b w:val="0"/>
          <w:rtl/>
        </w:rPr>
        <w:t xml:space="preserve"> وتبع ابن تيمية على هذا الشذوذ من أصحابه ومن أغتر بهم من يروجها فصنف العلماء الكتب في بيان هذه المسألة وردد تلك البدعة من أهل المذاهب الأربعة المعاصرين له وغيرهم إلى عصرنا</w:t>
      </w:r>
      <w:r w:rsidR="007C461B">
        <w:rPr>
          <w:b w:val="0"/>
          <w:rtl/>
        </w:rPr>
        <w:t xml:space="preserve"> ،</w:t>
      </w:r>
      <w:r w:rsidRPr="00481E31">
        <w:rPr>
          <w:b w:val="0"/>
          <w:rtl/>
        </w:rPr>
        <w:t xml:space="preserve"> ومن أنفع هذه الكتب</w:t>
      </w:r>
      <w:r w:rsidR="00BC1A29" w:rsidRPr="00481E31">
        <w:rPr>
          <w:b w:val="0"/>
          <w:rtl/>
        </w:rPr>
        <w:t xml:space="preserve"> </w:t>
      </w:r>
      <w:r w:rsidR="00293943" w:rsidRPr="00481E31">
        <w:rPr>
          <w:b w:val="0"/>
          <w:rtl/>
        </w:rPr>
        <w:t xml:space="preserve">( </w:t>
      </w:r>
      <w:r w:rsidRPr="00481E31">
        <w:rPr>
          <w:b w:val="0"/>
          <w:rtl/>
        </w:rPr>
        <w:t>شفاء السقام في زيارة خير الأنام</w:t>
      </w:r>
      <w:r w:rsidR="00293943" w:rsidRPr="00481E31">
        <w:rPr>
          <w:b w:val="0"/>
          <w:rtl/>
        </w:rPr>
        <w:t xml:space="preserve"> )</w:t>
      </w:r>
      <w:r w:rsidR="00BC1A29" w:rsidRPr="00481E31">
        <w:rPr>
          <w:b w:val="0"/>
          <w:rtl/>
        </w:rPr>
        <w:t xml:space="preserve"> </w:t>
      </w:r>
      <w:r w:rsidRPr="00481E31">
        <w:rPr>
          <w:b w:val="0"/>
          <w:rtl/>
        </w:rPr>
        <w:t>للتقي السبكي</w:t>
      </w:r>
      <w:r w:rsidR="007C461B">
        <w:rPr>
          <w:b w:val="0"/>
          <w:rtl/>
        </w:rPr>
        <w:t xml:space="preserve"> ،</w:t>
      </w:r>
      <w:r w:rsidRPr="00481E31">
        <w:rPr>
          <w:b w:val="0"/>
          <w:rtl/>
        </w:rPr>
        <w:t xml:space="preserve"> و</w:t>
      </w:r>
      <w:r w:rsidR="00BC1A29" w:rsidRPr="00481E31">
        <w:rPr>
          <w:b w:val="0"/>
          <w:rtl/>
        </w:rPr>
        <w:t xml:space="preserve"> (</w:t>
      </w:r>
      <w:r w:rsidR="003F6C7B" w:rsidRPr="00481E31">
        <w:rPr>
          <w:b w:val="0"/>
          <w:rtl/>
        </w:rPr>
        <w:t xml:space="preserve"> </w:t>
      </w:r>
      <w:r w:rsidRPr="00481E31">
        <w:rPr>
          <w:b w:val="0"/>
          <w:rtl/>
        </w:rPr>
        <w:t xml:space="preserve">المقالة </w:t>
      </w:r>
      <w:r w:rsidRPr="00481E31">
        <w:rPr>
          <w:b w:val="0"/>
          <w:rtl/>
        </w:rPr>
        <w:lastRenderedPageBreak/>
        <w:t>المرضية في الرد على منكري الزيارة النبوية</w:t>
      </w:r>
      <w:r w:rsidR="00293943" w:rsidRPr="00481E31">
        <w:rPr>
          <w:b w:val="0"/>
          <w:rtl/>
        </w:rPr>
        <w:t xml:space="preserve"> )</w:t>
      </w:r>
      <w:r w:rsidR="00BC1A29" w:rsidRPr="00481E31">
        <w:rPr>
          <w:b w:val="0"/>
          <w:rtl/>
        </w:rPr>
        <w:t xml:space="preserve"> </w:t>
      </w:r>
      <w:r w:rsidRPr="00481E31">
        <w:rPr>
          <w:b w:val="0"/>
          <w:rtl/>
        </w:rPr>
        <w:t>للقاضي الأخنائي</w:t>
      </w:r>
      <w:r w:rsidR="007C461B">
        <w:rPr>
          <w:b w:val="0"/>
          <w:rtl/>
        </w:rPr>
        <w:t xml:space="preserve"> ،</w:t>
      </w:r>
      <w:r w:rsidRPr="00481E31">
        <w:rPr>
          <w:b w:val="0"/>
          <w:rtl/>
        </w:rPr>
        <w:t xml:space="preserve"> ويعلم العلماء أن رد ابن تيمية على هذه الرسالة مغالطات وشقشقة لسان</w:t>
      </w:r>
      <w:r w:rsidR="007C461B">
        <w:rPr>
          <w:b w:val="0"/>
          <w:rtl/>
        </w:rPr>
        <w:t xml:space="preserve"> ،</w:t>
      </w:r>
      <w:r w:rsidRPr="00481E31">
        <w:rPr>
          <w:b w:val="0"/>
          <w:rtl/>
        </w:rPr>
        <w:t xml:space="preserve"> ومن الردود</w:t>
      </w:r>
      <w:r w:rsidR="00BC1A29" w:rsidRPr="00481E31">
        <w:rPr>
          <w:b w:val="0"/>
          <w:rtl/>
        </w:rPr>
        <w:t xml:space="preserve"> </w:t>
      </w:r>
      <w:r w:rsidR="00293943" w:rsidRPr="00481E31">
        <w:rPr>
          <w:b w:val="0"/>
          <w:rtl/>
        </w:rPr>
        <w:t xml:space="preserve">( </w:t>
      </w:r>
      <w:r w:rsidRPr="00481E31">
        <w:rPr>
          <w:b w:val="0"/>
          <w:rtl/>
        </w:rPr>
        <w:t>التحفة المختارة في الرد على منكري الزيارة</w:t>
      </w:r>
      <w:r w:rsidR="00293943" w:rsidRPr="00481E31">
        <w:rPr>
          <w:b w:val="0"/>
          <w:rtl/>
        </w:rPr>
        <w:t xml:space="preserve"> )</w:t>
      </w:r>
      <w:r w:rsidR="00BC1A29" w:rsidRPr="00481E31">
        <w:rPr>
          <w:b w:val="0"/>
          <w:rtl/>
        </w:rPr>
        <w:t xml:space="preserve"> </w:t>
      </w:r>
      <w:r w:rsidRPr="00481E31">
        <w:rPr>
          <w:b w:val="0"/>
          <w:rtl/>
        </w:rPr>
        <w:t>لعمر ابن اليمن التاج الفاكهاني</w:t>
      </w:r>
      <w:r w:rsidR="007C461B">
        <w:rPr>
          <w:b w:val="0"/>
          <w:rtl/>
        </w:rPr>
        <w:t xml:space="preserve"> ،</w:t>
      </w:r>
      <w:r w:rsidRPr="00481E31">
        <w:rPr>
          <w:b w:val="0"/>
          <w:rtl/>
        </w:rPr>
        <w:t xml:space="preserve"> وهؤلاء كلهم معاصرون لابن تيمية</w:t>
      </w:r>
      <w:r w:rsidR="007C461B">
        <w:rPr>
          <w:b w:val="0"/>
          <w:rtl/>
        </w:rPr>
        <w:t xml:space="preserve"> ،</w:t>
      </w:r>
      <w:r w:rsidRPr="00481E31">
        <w:rPr>
          <w:b w:val="0"/>
          <w:rtl/>
        </w:rPr>
        <w:t xml:space="preserve"> وكذلك من معاصريه ابن الحاج تعرض في مدخله لرد هذه البدعة دون أن يذكر ابن تيمية</w:t>
      </w:r>
      <w:r w:rsidR="007C461B">
        <w:rPr>
          <w:b w:val="0"/>
          <w:rtl/>
        </w:rPr>
        <w:t xml:space="preserve"> ،</w:t>
      </w:r>
      <w:r w:rsidRPr="00481E31">
        <w:rPr>
          <w:b w:val="0"/>
          <w:rtl/>
        </w:rPr>
        <w:t xml:space="preserve"> ومن أدق الردود</w:t>
      </w:r>
      <w:r w:rsidR="00BC1A29" w:rsidRPr="00481E31">
        <w:rPr>
          <w:b w:val="0"/>
          <w:rtl/>
        </w:rPr>
        <w:t xml:space="preserve"> </w:t>
      </w:r>
      <w:r w:rsidR="00293943" w:rsidRPr="00481E31">
        <w:rPr>
          <w:b w:val="0"/>
          <w:rtl/>
        </w:rPr>
        <w:t xml:space="preserve">( </w:t>
      </w:r>
      <w:r w:rsidRPr="00481E31">
        <w:rPr>
          <w:b w:val="0"/>
          <w:rtl/>
        </w:rPr>
        <w:t>الجوهر المنظم في زيارة القبر المكرم</w:t>
      </w:r>
      <w:r w:rsidR="00293943" w:rsidRPr="00481E31">
        <w:rPr>
          <w:b w:val="0"/>
          <w:rtl/>
        </w:rPr>
        <w:t xml:space="preserve"> )</w:t>
      </w:r>
      <w:r w:rsidR="00BC1A29" w:rsidRPr="00481E31">
        <w:rPr>
          <w:b w:val="0"/>
          <w:rtl/>
        </w:rPr>
        <w:t xml:space="preserve"> </w:t>
      </w:r>
      <w:r w:rsidRPr="00481E31">
        <w:rPr>
          <w:b w:val="0"/>
          <w:rtl/>
        </w:rPr>
        <w:t xml:space="preserve">لابن حجر المكي 0 </w:t>
      </w:r>
    </w:p>
    <w:p w:rsidR="00130E19" w:rsidRPr="00481E31" w:rsidRDefault="00130E19" w:rsidP="00977E48">
      <w:pPr>
        <w:jc w:val="both"/>
        <w:rPr>
          <w:b w:val="0"/>
          <w:rtl/>
        </w:rPr>
      </w:pPr>
      <w:r w:rsidRPr="00481E31">
        <w:rPr>
          <w:bCs/>
          <w:rtl/>
        </w:rPr>
        <w:t>ليس في حديث</w:t>
      </w:r>
      <w:r w:rsidR="00BC1A29" w:rsidRPr="00481E31">
        <w:rPr>
          <w:bCs/>
          <w:rtl/>
        </w:rPr>
        <w:t xml:space="preserve"> </w:t>
      </w:r>
      <w:r w:rsidR="00293943" w:rsidRPr="00481E31">
        <w:rPr>
          <w:bCs/>
          <w:rtl/>
        </w:rPr>
        <w:t xml:space="preserve">( </w:t>
      </w:r>
      <w:r w:rsidRPr="00481E31">
        <w:rPr>
          <w:bCs/>
          <w:rtl/>
        </w:rPr>
        <w:t>لا تشد الرحال</w:t>
      </w:r>
      <w:r w:rsidR="00293943" w:rsidRPr="00481E31">
        <w:rPr>
          <w:bCs/>
          <w:rtl/>
        </w:rPr>
        <w:t xml:space="preserve"> )</w:t>
      </w:r>
      <w:r w:rsidR="00BC1A29" w:rsidRPr="00481E31">
        <w:rPr>
          <w:bCs/>
          <w:rtl/>
        </w:rPr>
        <w:t xml:space="preserve"> </w:t>
      </w:r>
      <w:r w:rsidRPr="00481E31">
        <w:rPr>
          <w:bCs/>
          <w:rtl/>
        </w:rPr>
        <w:t xml:space="preserve">ما يمنع السفر للزيارة </w:t>
      </w:r>
      <w:r w:rsidR="003F6C7B" w:rsidRPr="00481E31">
        <w:rPr>
          <w:bCs/>
          <w:rtl/>
        </w:rPr>
        <w:t xml:space="preserve"> : </w:t>
      </w:r>
      <w:r w:rsidRPr="00481E31">
        <w:rPr>
          <w:b w:val="0"/>
          <w:rtl/>
        </w:rPr>
        <w:t xml:space="preserve">وحديث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لا تشد الرحال إلا إلى ثلاثة مساجد </w:t>
      </w:r>
      <w:r w:rsidR="003F6C7B" w:rsidRPr="00481E31">
        <w:rPr>
          <w:b w:val="0"/>
          <w:rtl/>
        </w:rPr>
        <w:t xml:space="preserve"> : </w:t>
      </w:r>
      <w:r w:rsidRPr="00481E31">
        <w:rPr>
          <w:b w:val="0"/>
          <w:rtl/>
        </w:rPr>
        <w:t>المسجد الحرام والمسجد الأقصى ومسجدي هذا</w:t>
      </w:r>
      <w:r w:rsidR="00BC1A29" w:rsidRPr="00481E31">
        <w:rPr>
          <w:b w:val="0"/>
          <w:rtl/>
        </w:rPr>
        <w:t xml:space="preserve"> </w:t>
      </w:r>
      <w:r w:rsidR="00575872">
        <w:rPr>
          <w:b w:val="0"/>
          <w:rtl/>
        </w:rPr>
        <w:t>))</w:t>
      </w:r>
      <w:r w:rsidR="00BC1A29" w:rsidRPr="00481E31">
        <w:rPr>
          <w:b w:val="0"/>
          <w:rtl/>
        </w:rPr>
        <w:t xml:space="preserve"> </w:t>
      </w:r>
      <w:r w:rsidRPr="00481E31">
        <w:rPr>
          <w:b w:val="0"/>
          <w:rtl/>
        </w:rPr>
        <w:t>فإنه ما أختلف عن سائر المساجد بشد الرحال إليها لزيارتها إلا لأنها من مباني الأنبياء وأمكنة غالب عبادتهم فإذا طلبت زيارتها كانت زيارة أصحابها أولى بالطلب وأحق بشد الرحال إليها</w:t>
      </w:r>
      <w:r w:rsidR="007C461B">
        <w:rPr>
          <w:b w:val="0"/>
          <w:rtl/>
        </w:rPr>
        <w:t xml:space="preserve"> ،</w:t>
      </w:r>
      <w:r w:rsidRPr="00481E31">
        <w:rPr>
          <w:b w:val="0"/>
          <w:rtl/>
        </w:rPr>
        <w:t xml:space="preserve"> ومن فهم من هذا الحديث أن شد الرحال في الزيارة داخل في المنع فإنه قد جهل الاستثناء المفرغ يجب أن يكون فيه المستثنى من جنس المستثنى منه فالمعنى لا تشد الرحال إلى مسجد من المساجد للصلاة فيها إلا لهذه المساجد الثلاثة فلا فضيلة لشد الرحال إلى غيرها</w:t>
      </w:r>
      <w:r w:rsidR="007C461B">
        <w:rPr>
          <w:b w:val="0"/>
          <w:rtl/>
        </w:rPr>
        <w:t xml:space="preserve"> ،</w:t>
      </w:r>
      <w:r w:rsidRPr="00481E31">
        <w:rPr>
          <w:b w:val="0"/>
          <w:rtl/>
        </w:rPr>
        <w:t xml:space="preserve"> وقد ورد ذلك مصرحاً به في رواية أحمد ولفظه</w:t>
      </w:r>
      <w:r w:rsidR="00BC1A29" w:rsidRPr="00481E31">
        <w:rPr>
          <w:b w:val="0"/>
          <w:rtl/>
        </w:rPr>
        <w:t xml:space="preserve"> </w:t>
      </w:r>
      <w:r w:rsidR="00293943" w:rsidRPr="00481E31">
        <w:rPr>
          <w:b w:val="0"/>
          <w:rtl/>
        </w:rPr>
        <w:t xml:space="preserve">( </w:t>
      </w:r>
      <w:r w:rsidRPr="00481E31">
        <w:rPr>
          <w:b w:val="0"/>
          <w:rtl/>
        </w:rPr>
        <w:t>لا ينبغي للمصلي أن يشد رحاله لمسجد يبغي الصلاة فيه غير المسجد الحرام والمسجد الأقصى ومسجدي هذا</w:t>
      </w:r>
      <w:r w:rsidR="00293943" w:rsidRPr="00481E31">
        <w:rPr>
          <w:b w:val="0"/>
          <w:rtl/>
        </w:rPr>
        <w:t xml:space="preserve"> )</w:t>
      </w:r>
      <w:r w:rsidR="007C461B">
        <w:rPr>
          <w:b w:val="0"/>
          <w:rtl/>
        </w:rPr>
        <w:t xml:space="preserve"> ،</w:t>
      </w:r>
      <w:r w:rsidRPr="00481E31">
        <w:rPr>
          <w:b w:val="0"/>
          <w:rtl/>
        </w:rPr>
        <w:t xml:space="preserve"> وإذا كان الحديث وارداً في قصد المساجد فإن قصد غير المساجد من الرحلة في طلب العلم وزيارة الصالحين والإخوان والتجارة والتنزه كلها وأمثالها غير داخل في الحديث</w:t>
      </w:r>
      <w:r w:rsidR="007C461B">
        <w:rPr>
          <w:b w:val="0"/>
          <w:rtl/>
        </w:rPr>
        <w:t xml:space="preserve"> ،</w:t>
      </w:r>
      <w:r w:rsidRPr="00481E31">
        <w:rPr>
          <w:b w:val="0"/>
          <w:rtl/>
        </w:rPr>
        <w:t xml:space="preserve"> </w:t>
      </w:r>
    </w:p>
    <w:p w:rsidR="00130E19" w:rsidRPr="00481E31" w:rsidRDefault="00130E19" w:rsidP="00977E48">
      <w:pPr>
        <w:jc w:val="both"/>
        <w:rPr>
          <w:b w:val="0"/>
          <w:rtl/>
        </w:rPr>
      </w:pPr>
      <w:r w:rsidRPr="00481E31">
        <w:rPr>
          <w:bCs/>
          <w:rtl/>
        </w:rPr>
        <w:t xml:space="preserve">حديث </w:t>
      </w:r>
      <w:r w:rsidR="003F6C7B" w:rsidRPr="00481E31">
        <w:rPr>
          <w:bCs/>
          <w:rtl/>
        </w:rPr>
        <w:t xml:space="preserve"> :</w:t>
      </w:r>
      <w:r w:rsidR="00BC1A29" w:rsidRPr="00481E31">
        <w:rPr>
          <w:bCs/>
          <w:rtl/>
        </w:rPr>
        <w:t xml:space="preserve"> </w:t>
      </w:r>
      <w:r w:rsidR="00575872">
        <w:rPr>
          <w:bCs/>
          <w:rtl/>
        </w:rPr>
        <w:t>((</w:t>
      </w:r>
      <w:r w:rsidR="00BC1A29" w:rsidRPr="00481E31">
        <w:rPr>
          <w:bCs/>
          <w:rtl/>
        </w:rPr>
        <w:t xml:space="preserve"> </w:t>
      </w:r>
      <w:r w:rsidRPr="00481E31">
        <w:rPr>
          <w:bCs/>
          <w:rtl/>
        </w:rPr>
        <w:t>لا تجعلوا قبري عيداً</w:t>
      </w:r>
      <w:r w:rsidR="00BC1A29" w:rsidRPr="00481E31">
        <w:rPr>
          <w:bCs/>
          <w:rtl/>
        </w:rPr>
        <w:t xml:space="preserve"> </w:t>
      </w:r>
      <w:r w:rsidR="00575872">
        <w:rPr>
          <w:bCs/>
          <w:rtl/>
        </w:rPr>
        <w:t>))</w:t>
      </w:r>
      <w:r w:rsidR="00BC1A29" w:rsidRPr="00481E31">
        <w:rPr>
          <w:bCs/>
          <w:rtl/>
        </w:rPr>
        <w:t xml:space="preserve"> </w:t>
      </w:r>
      <w:r w:rsidRPr="00481E31">
        <w:rPr>
          <w:bCs/>
          <w:rtl/>
        </w:rPr>
        <w:t xml:space="preserve">إنما هو نهي عن سوء الأدب عند الزيارة </w:t>
      </w:r>
      <w:r w:rsidR="003F6C7B" w:rsidRPr="00481E31">
        <w:rPr>
          <w:bCs/>
          <w:rtl/>
        </w:rPr>
        <w:t xml:space="preserve"> : </w:t>
      </w:r>
      <w:r w:rsidRPr="00481E31">
        <w:rPr>
          <w:b w:val="0"/>
          <w:rtl/>
        </w:rPr>
        <w:t xml:space="preserve">وحديث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لا تجعلوا قبري عيداً</w:t>
      </w:r>
      <w:r w:rsidR="00BC1A29" w:rsidRPr="00481E31">
        <w:rPr>
          <w:b w:val="0"/>
          <w:rtl/>
        </w:rPr>
        <w:t xml:space="preserve"> </w:t>
      </w:r>
      <w:r w:rsidR="00575872">
        <w:rPr>
          <w:b w:val="0"/>
          <w:rtl/>
        </w:rPr>
        <w:t>))</w:t>
      </w:r>
      <w:r w:rsidR="00BC1A29" w:rsidRPr="00481E31">
        <w:rPr>
          <w:b w:val="0"/>
          <w:rtl/>
        </w:rPr>
        <w:t xml:space="preserve"> </w:t>
      </w:r>
      <w:r w:rsidRPr="00481E31">
        <w:rPr>
          <w:b w:val="0"/>
          <w:rtl/>
        </w:rPr>
        <w:t>فالمراد منه النهي عن سوء الأدب عند زيارته عليه السلام باللهو واللعب والزينة كما يفعل في العيد</w:t>
      </w:r>
      <w:r w:rsidR="007C461B">
        <w:rPr>
          <w:b w:val="0"/>
          <w:rtl/>
        </w:rPr>
        <w:t xml:space="preserve"> ،</w:t>
      </w:r>
      <w:r w:rsidRPr="00481E31">
        <w:rPr>
          <w:b w:val="0"/>
          <w:rtl/>
        </w:rPr>
        <w:t xml:space="preserve"> وإنما يزار للسلام عليه والدعاء عنده ورجاء بركة نظره ودعائه ورد سلامه</w:t>
      </w:r>
      <w:r w:rsidR="007C461B">
        <w:rPr>
          <w:b w:val="0"/>
          <w:rtl/>
        </w:rPr>
        <w:t xml:space="preserve"> ،</w:t>
      </w:r>
      <w:r w:rsidRPr="00481E31">
        <w:rPr>
          <w:b w:val="0"/>
          <w:rtl/>
        </w:rPr>
        <w:t xml:space="preserve"> ومما يؤيد أن المقصود هو المنع من سوء الأدب إنكار علي بن الحسين رضي الله عنهما على رجل يأتي كل غداة إلى فرجة عند قبر رسول الله صلى الله عليه وسلم يدخل فيها ويدعو كما رواه أبو يعلى فروى إنكار الحسين وفي آخر الحديث </w:t>
      </w:r>
      <w:r w:rsidR="003F6C7B" w:rsidRPr="00481E31">
        <w:rPr>
          <w:rtl/>
        </w:rPr>
        <w:t xml:space="preserve"> :</w:t>
      </w:r>
      <w:r w:rsidR="00BC1A29" w:rsidRPr="00481E31">
        <w:rPr>
          <w:rtl/>
        </w:rPr>
        <w:t xml:space="preserve"> </w:t>
      </w:r>
      <w:r w:rsidR="00575872">
        <w:rPr>
          <w:rtl/>
        </w:rPr>
        <w:t>((</w:t>
      </w:r>
      <w:r w:rsidR="00BC1A29" w:rsidRPr="00481E31">
        <w:rPr>
          <w:b w:val="0"/>
          <w:rtl/>
        </w:rPr>
        <w:t xml:space="preserve"> </w:t>
      </w:r>
      <w:r w:rsidRPr="00481E31">
        <w:rPr>
          <w:b w:val="0"/>
          <w:rtl/>
        </w:rPr>
        <w:t>صلوا علي وسلموا حيثما كنتم فسيبلغني سلامكم وصلاتكم</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وذلك إزالة لجهلة وسوء أدبه إذ روى القاضي إسماعيل الحديث وقال فيه أن الرجل قد فعل ما انتهره عليه علي الحسين </w:t>
      </w:r>
      <w:r w:rsidR="007C461B">
        <w:rPr>
          <w:b w:val="0"/>
          <w:rtl/>
        </w:rPr>
        <w:t xml:space="preserve"> ،</w:t>
      </w:r>
    </w:p>
    <w:p w:rsidR="00130E19" w:rsidRPr="00481E31" w:rsidRDefault="00130E19" w:rsidP="00977E48">
      <w:pPr>
        <w:jc w:val="both"/>
        <w:rPr>
          <w:b w:val="0"/>
          <w:rtl/>
        </w:rPr>
      </w:pPr>
      <w:r w:rsidRPr="00481E31">
        <w:rPr>
          <w:bCs/>
          <w:rtl/>
        </w:rPr>
        <w:t xml:space="preserve">حديث ما من أحد يسلم إلي إلا رد الله إلي روحي </w:t>
      </w:r>
      <w:r w:rsidR="003F6C7B" w:rsidRPr="00481E31">
        <w:rPr>
          <w:bCs/>
          <w:rtl/>
        </w:rPr>
        <w:t xml:space="preserve"> : </w:t>
      </w:r>
      <w:r w:rsidRPr="00481E31">
        <w:rPr>
          <w:b w:val="0"/>
          <w:rtl/>
        </w:rPr>
        <w:t xml:space="preserve">وحديث أبي دواد وأحمد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ما من أحد يسلم علي إلا رد الله إلي روحي</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أحسن ما يفسر معناه رواية البيهقي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إلا وقد رد إلي روحي</w:t>
      </w:r>
      <w:r w:rsidR="00BC1A29" w:rsidRPr="00481E31">
        <w:rPr>
          <w:b w:val="0"/>
          <w:rtl/>
        </w:rPr>
        <w:t xml:space="preserve"> </w:t>
      </w:r>
      <w:r w:rsidR="00575872">
        <w:rPr>
          <w:b w:val="0"/>
          <w:rtl/>
        </w:rPr>
        <w:t>))</w:t>
      </w:r>
      <w:r w:rsidR="00BC1A29" w:rsidRPr="00481E31">
        <w:rPr>
          <w:b w:val="0"/>
          <w:rtl/>
        </w:rPr>
        <w:t xml:space="preserve"> </w:t>
      </w:r>
      <w:r w:rsidRPr="00481E31">
        <w:rPr>
          <w:b w:val="0"/>
          <w:rtl/>
        </w:rPr>
        <w:t>فتكون الجملة حالية ومعناها كما فسرها البيهقي</w:t>
      </w:r>
      <w:r w:rsidR="00BC1A29" w:rsidRPr="00481E31">
        <w:rPr>
          <w:b w:val="0"/>
          <w:rtl/>
        </w:rPr>
        <w:t xml:space="preserve"> </w:t>
      </w:r>
      <w:r w:rsidR="00293943" w:rsidRPr="00481E31">
        <w:rPr>
          <w:b w:val="0"/>
          <w:rtl/>
        </w:rPr>
        <w:t xml:space="preserve">( </w:t>
      </w:r>
      <w:r w:rsidRPr="00481E31">
        <w:rPr>
          <w:b w:val="0"/>
          <w:rtl/>
        </w:rPr>
        <w:t xml:space="preserve">أنه صلى الله عليه وسلم بعد ما مات ودفن رد الله عليه روحه لأجل رد سلام من يسلم عليه واستمرت في جسده صلى الله عليه وسلم وذلك لأنه لو كان المراد هو تكرار مفارقة الروح لبدنه </w:t>
      </w:r>
      <w:r w:rsidRPr="00481E31">
        <w:rPr>
          <w:b w:val="0"/>
          <w:rtl/>
        </w:rPr>
        <w:lastRenderedPageBreak/>
        <w:t>وتكرار رجوعها حين رد السلام لخالف ذلك القرآن إنه ليس إلا موتتان وحياتان</w:t>
      </w:r>
      <w:r w:rsidR="007C461B">
        <w:rPr>
          <w:b w:val="0"/>
          <w:rtl/>
        </w:rPr>
        <w:t xml:space="preserve"> ،</w:t>
      </w:r>
      <w:r w:rsidRPr="00481E31">
        <w:rPr>
          <w:b w:val="0"/>
          <w:rtl/>
        </w:rPr>
        <w:t xml:space="preserve"> قال الفاكهاني في كتابه</w:t>
      </w:r>
      <w:r w:rsidR="00BC1A29" w:rsidRPr="00481E31">
        <w:rPr>
          <w:b w:val="0"/>
          <w:rtl/>
        </w:rPr>
        <w:t xml:space="preserve"> </w:t>
      </w:r>
      <w:r w:rsidR="00293943" w:rsidRPr="00481E31">
        <w:rPr>
          <w:b w:val="0"/>
          <w:rtl/>
        </w:rPr>
        <w:t xml:space="preserve">( </w:t>
      </w:r>
      <w:r w:rsidRPr="00481E31">
        <w:rPr>
          <w:b w:val="0"/>
          <w:rtl/>
        </w:rPr>
        <w:t>الفجر المنير فيما فضل به البشير النذير</w:t>
      </w:r>
      <w:r w:rsidR="00293943" w:rsidRPr="00481E31">
        <w:rPr>
          <w:b w:val="0"/>
          <w:rtl/>
        </w:rPr>
        <w:t xml:space="preserve"> )</w:t>
      </w:r>
      <w:r w:rsidR="00BC1A29" w:rsidRPr="00481E31">
        <w:rPr>
          <w:b w:val="0"/>
          <w:rtl/>
        </w:rPr>
        <w:t xml:space="preserve"> </w:t>
      </w:r>
      <w:r w:rsidRPr="00481E31">
        <w:rPr>
          <w:b w:val="0"/>
          <w:rtl/>
        </w:rPr>
        <w:t xml:space="preserve">حين أورد هذا الحديث قال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إن الحديث يدل أنه صلى الله عليه حي على الدوام لأنه محال أن يخلو الوجود كله من واحد مسلم عليه من ليل أو نهار</w:t>
      </w:r>
      <w:r w:rsidR="00293943" w:rsidRPr="00481E31">
        <w:rPr>
          <w:b w:val="0"/>
          <w:rtl/>
        </w:rPr>
        <w:t xml:space="preserve"> )</w:t>
      </w:r>
      <w:r w:rsidR="00BC1A29" w:rsidRPr="00481E31">
        <w:rPr>
          <w:b w:val="0"/>
          <w:rtl/>
        </w:rPr>
        <w:t xml:space="preserve"> </w:t>
      </w:r>
      <w:r w:rsidRPr="00481E31">
        <w:rPr>
          <w:b w:val="0"/>
          <w:rtl/>
        </w:rPr>
        <w:t xml:space="preserve">اهـ 0 </w:t>
      </w:r>
    </w:p>
    <w:p w:rsidR="00130E19" w:rsidRPr="00481E31" w:rsidRDefault="00130E19" w:rsidP="00977E48">
      <w:pPr>
        <w:jc w:val="both"/>
        <w:rPr>
          <w:b w:val="0"/>
          <w:rtl/>
        </w:rPr>
      </w:pPr>
      <w:r w:rsidRPr="00481E31">
        <w:rPr>
          <w:bCs/>
          <w:rtl/>
        </w:rPr>
        <w:t xml:space="preserve">ط ـ منعهم التوسل به صلى الله عليه وسلم وبالصالحين ومنع سؤاله الشفاعة </w:t>
      </w:r>
      <w:r w:rsidR="003F6C7B" w:rsidRPr="00481E31">
        <w:rPr>
          <w:bCs/>
          <w:rtl/>
        </w:rPr>
        <w:t xml:space="preserve"> : </w:t>
      </w:r>
      <w:r w:rsidRPr="00481E31">
        <w:rPr>
          <w:b w:val="0"/>
          <w:rtl/>
        </w:rPr>
        <w:t>ينكر القوم على من يتوسل بالنبي صلى الله عليه وسلم وبالصالحين ويستغيث بهم ويتشفع بهم ويكفرون المسلمين في مشارق الأرض ومغاربها بدعائم الأنبياء والصالحين مستغيثين أو مستشفعين أو متوسلين</w:t>
      </w:r>
      <w:r w:rsidR="007C461B">
        <w:rPr>
          <w:b w:val="0"/>
          <w:rtl/>
        </w:rPr>
        <w:t xml:space="preserve"> ،</w:t>
      </w:r>
      <w:r w:rsidRPr="00481E31">
        <w:rPr>
          <w:b w:val="0"/>
          <w:rtl/>
        </w:rPr>
        <w:t xml:space="preserve"> ويضيقون ذراعاً بمدحه صلى الله عليه وسلم بزعم أنها رفع لمنزلته إلى مقام الربوبية</w:t>
      </w:r>
      <w:r w:rsidR="007C461B">
        <w:rPr>
          <w:b w:val="0"/>
          <w:rtl/>
        </w:rPr>
        <w:t xml:space="preserve"> ،</w:t>
      </w:r>
      <w:r w:rsidRPr="00481E31">
        <w:rPr>
          <w:b w:val="0"/>
          <w:rtl/>
        </w:rPr>
        <w:t xml:space="preserve"> أما عند السواد الأعظم من علماء المسلمين فأن التوسل بالنبي صلى الله عليه وسلم وبالأنبياء والصالحين بأي صيغة جاءت سواء  دعوت الوسيلة ليشفع ويدعو في قضاء الحوائج أو طلبت الحوائج من نفس الوسيلة </w:t>
      </w:r>
      <w:r w:rsidR="007C461B">
        <w:rPr>
          <w:b w:val="0"/>
          <w:rtl/>
        </w:rPr>
        <w:t xml:space="preserve"> ،</w:t>
      </w:r>
      <w:r w:rsidRPr="00481E31">
        <w:rPr>
          <w:b w:val="0"/>
          <w:rtl/>
        </w:rPr>
        <w:t xml:space="preserve">وبأي اسم سميت كل نوع من نهذه الأنواع فكلها في حقيقتها توسل بعضها أولى من بعض </w:t>
      </w:r>
      <w:r w:rsidR="007C461B">
        <w:rPr>
          <w:b w:val="0"/>
          <w:rtl/>
        </w:rPr>
        <w:t xml:space="preserve"> ،</w:t>
      </w:r>
      <w:r w:rsidRPr="00481E31">
        <w:rPr>
          <w:b w:val="0"/>
          <w:rtl/>
        </w:rPr>
        <w:t xml:space="preserve">والمقصد منها كلها في حقيقتها توسل بعضها أولى من بعض </w:t>
      </w:r>
      <w:r w:rsidR="007C461B">
        <w:rPr>
          <w:b w:val="0"/>
          <w:rtl/>
        </w:rPr>
        <w:t xml:space="preserve"> ،</w:t>
      </w:r>
      <w:r w:rsidRPr="00481E31">
        <w:rPr>
          <w:b w:val="0"/>
          <w:rtl/>
        </w:rPr>
        <w:t xml:space="preserve">والمقصد منها كلها في قلوب الأمة حتى في قلوب أجهل الجاهلين والجاهلات هو أن يتسبب الوسيلة في قضاء الحاجة بشفاعته ودعائه لربه ولا يعتقد أحد أنه يجب على الله شيء وإنما يعنون بالحق حرمتهم أو ما تفضل الله به عليهم من كرامة عنده </w:t>
      </w:r>
      <w:r w:rsidR="007C461B">
        <w:rPr>
          <w:b w:val="0"/>
          <w:rtl/>
        </w:rPr>
        <w:t xml:space="preserve"> ،</w:t>
      </w:r>
      <w:r w:rsidRPr="00481E31">
        <w:rPr>
          <w:b w:val="0"/>
          <w:rtl/>
        </w:rPr>
        <w:t xml:space="preserve">وكذلك لو سألت أجهل جاهل عن مراده من قوله </w:t>
      </w:r>
      <w:r w:rsidR="003F6C7B" w:rsidRPr="00481E31">
        <w:rPr>
          <w:b w:val="0"/>
          <w:rtl/>
        </w:rPr>
        <w:t xml:space="preserve"> : </w:t>
      </w:r>
      <w:r w:rsidRPr="00481E31">
        <w:rPr>
          <w:b w:val="0"/>
          <w:rtl/>
        </w:rPr>
        <w:t xml:space="preserve">يا نبي الله أو يا ولي الله </w:t>
      </w:r>
      <w:r w:rsidR="003F6C7B" w:rsidRPr="00481E31">
        <w:rPr>
          <w:b w:val="0"/>
          <w:rtl/>
        </w:rPr>
        <w:t xml:space="preserve"> : </w:t>
      </w:r>
      <w:r w:rsidRPr="00481E31">
        <w:rPr>
          <w:b w:val="0"/>
          <w:rtl/>
        </w:rPr>
        <w:t>اقضي حاجتي</w:t>
      </w:r>
      <w:r w:rsidR="007C461B">
        <w:rPr>
          <w:b w:val="0"/>
          <w:rtl/>
        </w:rPr>
        <w:t xml:space="preserve"> ،</w:t>
      </w:r>
      <w:r w:rsidR="00BC63EB">
        <w:rPr>
          <w:b w:val="0"/>
          <w:rtl/>
        </w:rPr>
        <w:t xml:space="preserve"> </w:t>
      </w:r>
      <w:r w:rsidRPr="00481E31">
        <w:rPr>
          <w:b w:val="0"/>
          <w:rtl/>
        </w:rPr>
        <w:t xml:space="preserve">لعلمت من جوابه على البديهة أنه إنما يريد بذلك أن يكون الوسيلة سببا في قضاء الحوائج من الله بشفاعته ودعائه من قبيل الإسناد المجازي في إقامة السبب وإرادة المسبب </w:t>
      </w:r>
      <w:r w:rsidR="007C461B">
        <w:rPr>
          <w:b w:val="0"/>
          <w:rtl/>
        </w:rPr>
        <w:t xml:space="preserve"> ،</w:t>
      </w:r>
      <w:r w:rsidRPr="00481E31">
        <w:rPr>
          <w:b w:val="0"/>
          <w:rtl/>
        </w:rPr>
        <w:t xml:space="preserve">وتوحيد المتوسل قرينه على إرادته هذا المجازي في إقامة السبب وإرادة المسبب </w:t>
      </w:r>
      <w:r w:rsidR="007C461B">
        <w:rPr>
          <w:b w:val="0"/>
          <w:rtl/>
        </w:rPr>
        <w:t xml:space="preserve"> ،</w:t>
      </w:r>
      <w:r w:rsidRPr="00481E31">
        <w:rPr>
          <w:b w:val="0"/>
          <w:rtl/>
        </w:rPr>
        <w:t xml:space="preserve">وتوحيد المتوسل قرينه على إرادته هذا المجاز وإن لم يعرفوا تسميته باسمه الاصطلاحي فهم بأي لفظ خرج منهم إنما يطلبون الشفاعة والدعاء والتسبب بأي نحو بما أعطاه الله مع اعتقادهم الجازم أن ذلك راجع إلى محض فضله تعالى , واعتقادهم كذلك أنه تعالى هو الرب وحده والإله المستحق للعبادة وحده , ولا مانع لما أعطى ولا معطي لما منع , ولا يشاركه أحد في تأثير ولا في صفة من صفاته الخاصة به </w:t>
      </w:r>
      <w:r w:rsidR="007C461B">
        <w:rPr>
          <w:b w:val="0"/>
          <w:rtl/>
        </w:rPr>
        <w:t xml:space="preserve"> ، ،</w:t>
      </w:r>
      <w:r w:rsidRPr="00481E31">
        <w:rPr>
          <w:b w:val="0"/>
          <w:rtl/>
        </w:rPr>
        <w:t>فأين في هذا عبادة غير الله بل إن ذلك عبادة لله وتذلل له تعالى ما دام هو الآمر بالوسيلة في كتاب الله وفي أحاديث رسوله مما ألف الناس فيه وقتلوا الأمر بحثا وإن كابر المكابرون وتنطعوا في رد الأحاديث وفي تأويل الآيات</w:t>
      </w:r>
      <w:r w:rsidR="007C461B">
        <w:rPr>
          <w:b w:val="0"/>
          <w:rtl/>
        </w:rPr>
        <w:t xml:space="preserve"> ،</w:t>
      </w:r>
      <w:r w:rsidR="00BC63EB">
        <w:rPr>
          <w:b w:val="0"/>
          <w:rtl/>
        </w:rPr>
        <w:t xml:space="preserve"> </w:t>
      </w:r>
      <w:r w:rsidRPr="00481E31">
        <w:rPr>
          <w:b w:val="0"/>
          <w:rtl/>
        </w:rPr>
        <w:t>وفي " الفتاوي الكبرى " لابن تيمية ج1 ص 105 وص 140 وج 3 ص 276 إجازته للتوسل</w:t>
      </w:r>
      <w:r w:rsidR="007C461B">
        <w:rPr>
          <w:b w:val="0"/>
          <w:rtl/>
        </w:rPr>
        <w:t xml:space="preserve"> ،</w:t>
      </w:r>
      <w:r w:rsidRPr="00481E31">
        <w:rPr>
          <w:b w:val="0"/>
          <w:rtl/>
        </w:rPr>
        <w:t xml:space="preserve"> وما جاء عنه خلاف ذلك وتفريق بين صيغة فذلك شأن شذوذه وتناقضه</w:t>
      </w:r>
      <w:r w:rsidR="007C461B">
        <w:rPr>
          <w:b w:val="0"/>
          <w:rtl/>
        </w:rPr>
        <w:t xml:space="preserve"> ،</w:t>
      </w:r>
      <w:r w:rsidRPr="00481E31">
        <w:rPr>
          <w:b w:val="0"/>
          <w:rtl/>
        </w:rPr>
        <w:t xml:space="preserve"> </w:t>
      </w:r>
    </w:p>
    <w:p w:rsidR="00130E19" w:rsidRPr="00481E31" w:rsidRDefault="00130E19" w:rsidP="003736FA">
      <w:pPr>
        <w:jc w:val="both"/>
        <w:rPr>
          <w:b w:val="0"/>
          <w:rtl/>
        </w:rPr>
      </w:pPr>
      <w:r w:rsidRPr="00481E31">
        <w:rPr>
          <w:bCs/>
          <w:rtl/>
        </w:rPr>
        <w:lastRenderedPageBreak/>
        <w:t xml:space="preserve">كلام ابن الحاج في التوسل </w:t>
      </w:r>
      <w:r w:rsidR="003F6C7B" w:rsidRPr="00481E31">
        <w:rPr>
          <w:bCs/>
          <w:rtl/>
        </w:rPr>
        <w:t xml:space="preserve"> : </w:t>
      </w:r>
      <w:r w:rsidRPr="00481E31">
        <w:rPr>
          <w:b w:val="0"/>
          <w:rtl/>
        </w:rPr>
        <w:t xml:space="preserve">قال ابن الحاج في مدخله في فضل زيارة القبور وهو معاصر لابن تيمية </w:t>
      </w:r>
      <w:r w:rsidR="003F6C7B" w:rsidRPr="00481E31">
        <w:rPr>
          <w:b w:val="0"/>
          <w:rtl/>
        </w:rPr>
        <w:t xml:space="preserve"> : </w:t>
      </w:r>
      <w:r w:rsidRPr="00481E31">
        <w:rPr>
          <w:b w:val="0"/>
          <w:rtl/>
        </w:rPr>
        <w:t xml:space="preserve">" وأما عظيم جناب الأنبياء والرسل صلوات الله وسلامه عليهم أجمعين فيأتي إليهم الزائر ويتعين عليه قصدهم من الأماكن البعيدة </w:t>
      </w:r>
      <w:r w:rsidR="007C461B">
        <w:rPr>
          <w:b w:val="0"/>
          <w:rtl/>
        </w:rPr>
        <w:t xml:space="preserve"> ،</w:t>
      </w:r>
      <w:r w:rsidRPr="00481E31">
        <w:rPr>
          <w:b w:val="0"/>
          <w:rtl/>
        </w:rPr>
        <w:t xml:space="preserve">فإذا جاء إليه فليتصف بالذل والانكسار … ويحضر قلبه وخاطره إليهم وإلى مشاهدتهم بعين قلبه لا بعين بصره … ثم يثني على الله تعالى بما هو أهله ثم يصلي عليهم ويترضى عن أصحابهم … ثم يترحم على التابعين لهم … ثم يتوسل إلى الله تعالى في قضاء مآربه ومغفرة ذنوبه ويستغيث بهم ويطلب حوائجه منهم ويجزم بالإجابة ببركتهم … فإنهم باب الله المفتوح وجرت سنته سبحانه وتعالى بقضاء الحوائج على أيديهم وبسببهم ومن عجز عن الوصول إليه فليرسل بالسلام عليهم ويذكر ما يحتاج إليه من حوائجه ومغفرة ذنوبه وستر عيوبه فإنهم السادة الكرام لا يردون من يسألهم ولا من توسل بهم ولا من قصدهم ولا من لجأ إليهم </w:t>
      </w:r>
      <w:r w:rsidR="007C461B">
        <w:rPr>
          <w:b w:val="0"/>
          <w:rtl/>
        </w:rPr>
        <w:t xml:space="preserve"> ،</w:t>
      </w:r>
      <w:r w:rsidRPr="00481E31">
        <w:rPr>
          <w:b w:val="0"/>
          <w:rtl/>
        </w:rPr>
        <w:t xml:space="preserve">قال </w:t>
      </w:r>
      <w:r w:rsidR="003F6C7B" w:rsidRPr="00481E31">
        <w:rPr>
          <w:b w:val="0"/>
          <w:rtl/>
        </w:rPr>
        <w:t xml:space="preserve"> : </w:t>
      </w:r>
      <w:r w:rsidRPr="00481E31">
        <w:rPr>
          <w:b w:val="0"/>
          <w:rtl/>
        </w:rPr>
        <w:t xml:space="preserve">وأما في زيارة سيد الأولين والآخرين فكل ما ذكر يزيد أضعافه أعني في الانكسار والذل والمسكنة لأنه الشافع المشفع الذي لا ترد شفاعته ولا يخيب من قصده ولا من نزل بساحته ولا من استعان أو استغاث به …فمن توسل به أو استغاث به أو طلب حوائجه منه فلا يرد ولا يخيب لما شهدت به المعاينة والآثار </w:t>
      </w:r>
      <w:r w:rsidR="007C461B">
        <w:rPr>
          <w:b w:val="0"/>
          <w:rtl/>
        </w:rPr>
        <w:t xml:space="preserve"> ،</w:t>
      </w:r>
      <w:r w:rsidRPr="00481E31">
        <w:rPr>
          <w:b w:val="0"/>
          <w:rtl/>
        </w:rPr>
        <w:t xml:space="preserve">قال </w:t>
      </w:r>
      <w:r w:rsidR="003F6C7B" w:rsidRPr="00481E31">
        <w:rPr>
          <w:b w:val="0"/>
          <w:rtl/>
        </w:rPr>
        <w:t xml:space="preserve"> : </w:t>
      </w:r>
      <w:r w:rsidRPr="00481E31">
        <w:rPr>
          <w:b w:val="0"/>
          <w:rtl/>
        </w:rPr>
        <w:t xml:space="preserve">وقال علماؤنا </w:t>
      </w:r>
      <w:r w:rsidR="003F6C7B" w:rsidRPr="00481E31">
        <w:rPr>
          <w:b w:val="0"/>
          <w:rtl/>
        </w:rPr>
        <w:t xml:space="preserve"> : </w:t>
      </w:r>
      <w:r w:rsidRPr="00481E31">
        <w:rPr>
          <w:b w:val="0"/>
          <w:rtl/>
        </w:rPr>
        <w:t xml:space="preserve">إن الزائر يشعر نفسه بأنه واقف بين يديه عليه الصلاة والسلام كما هو في حياته إذ لا فرق بين موته وحياته أغنى في مشاهدته لأمته ومعرفته بأحوالهم ونياتهم وعزائمهم وخواطرهم إلى أن قال </w:t>
      </w:r>
      <w:r w:rsidR="003F6C7B" w:rsidRPr="00481E31">
        <w:rPr>
          <w:b w:val="0"/>
          <w:rtl/>
        </w:rPr>
        <w:t xml:space="preserve"> : </w:t>
      </w:r>
      <w:r w:rsidRPr="00481E31">
        <w:rPr>
          <w:b w:val="0"/>
          <w:rtl/>
        </w:rPr>
        <w:t>فالتوسل به عليه الصلاة والسلام هو محل حط كل أحمال الأوزار وأثقال الذنوب والخطايا لأن بركته شفاعته صلى الله عليه وسلم وعظمها عند ربه لا يتعاظمها ذنب فليستبشر من زاره وليلجأ إلى الله تعالى بشفاعته من يزوره اللهم لا تحرمنا شفاعته بحرمته عندك آمين يا رب العالمين ومن اعتقد خلاف ظلك فهو المحروم</w:t>
      </w:r>
      <w:r w:rsidR="007C461B">
        <w:rPr>
          <w:b w:val="0"/>
          <w:rtl/>
        </w:rPr>
        <w:t xml:space="preserve"> ،</w:t>
      </w:r>
      <w:r w:rsidRPr="00481E31">
        <w:rPr>
          <w:b w:val="0"/>
          <w:rtl/>
        </w:rPr>
        <w:t xml:space="preserve"> ولعلك قد أدركت من هو المحروم الذي يشير إليه </w:t>
      </w:r>
      <w:r w:rsidR="007C461B">
        <w:rPr>
          <w:b w:val="0"/>
          <w:rtl/>
        </w:rPr>
        <w:t xml:space="preserve"> ،</w:t>
      </w:r>
      <w:r w:rsidRPr="00481E31">
        <w:rPr>
          <w:b w:val="0"/>
          <w:rtl/>
        </w:rPr>
        <w:t>ولعل مشايخ الوهابية الذين نقلوا كلام ابن الحاج في المولد سيصبح في نظرهم بعد أن نقلنا عنه هذه الكلمات في الزيارة والتوسل والاستغاثة وطلب الحوائج منه أشد كفرا من أبي جهل وأبي لهب وأبي بن خلف كما يردونه دائما في مخالفي مبادئهم كما سبق نقل عبارتهم في ذلك</w:t>
      </w:r>
      <w:r w:rsidR="007C461B">
        <w:rPr>
          <w:b w:val="0"/>
          <w:rtl/>
        </w:rPr>
        <w:t xml:space="preserve"> ،</w:t>
      </w:r>
      <w:r w:rsidRPr="00481E31">
        <w:rPr>
          <w:b w:val="0"/>
          <w:rtl/>
        </w:rPr>
        <w:t xml:space="preserve"> إنه لا منشأ لذلك إلا بغض كائن في قلوبهم لأولياء الله فإنهم لا يجدون غضاضة في نسب النفع للدواء ,والضرر للسم , فإذا سمعوا نسبة ذلك إلى النبي صلى الله عليه وسلم أو وليه اشمأزت قلوبهم وعبست وجوههم وادعوا أنهم يحمون بذلك جناب التوحيد</w:t>
      </w:r>
      <w:r w:rsidR="007C461B">
        <w:rPr>
          <w:b w:val="0"/>
          <w:rtl/>
        </w:rPr>
        <w:t xml:space="preserve"> ،</w:t>
      </w:r>
      <w:r w:rsidRPr="00481E31">
        <w:rPr>
          <w:b w:val="0"/>
          <w:rtl/>
        </w:rPr>
        <w:t xml:space="preserve"> والتوحيد عني عن حمايته بهذا السلاح الذي لا يسلونه إلا على الموحدين ولا يصلونه به إلا على خلص المقربين</w:t>
      </w:r>
      <w:r w:rsidR="007C461B">
        <w:rPr>
          <w:b w:val="0"/>
          <w:rtl/>
        </w:rPr>
        <w:t xml:space="preserve"> ،</w:t>
      </w:r>
      <w:r w:rsidRPr="00481E31">
        <w:rPr>
          <w:b w:val="0"/>
          <w:rtl/>
        </w:rPr>
        <w:t xml:space="preserve"> قال الإمام سلامة العزامي المتوفي سنة 1376</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 xml:space="preserve">إذا قلت </w:t>
      </w:r>
      <w:r w:rsidR="003F6C7B" w:rsidRPr="00481E31">
        <w:rPr>
          <w:b w:val="0"/>
          <w:rtl/>
        </w:rPr>
        <w:t xml:space="preserve"> : </w:t>
      </w:r>
      <w:r w:rsidRPr="00481E31">
        <w:rPr>
          <w:b w:val="0"/>
          <w:rtl/>
        </w:rPr>
        <w:t>أشبعني الطعام وأرواني الماء وشفاني الدواء وقتل السم فلانا ولا يجدون حرجا</w:t>
      </w:r>
      <w:r w:rsidR="007C461B">
        <w:rPr>
          <w:b w:val="0"/>
          <w:rtl/>
        </w:rPr>
        <w:t xml:space="preserve"> ،</w:t>
      </w:r>
      <w:r w:rsidRPr="00481E31">
        <w:rPr>
          <w:b w:val="0"/>
          <w:rtl/>
        </w:rPr>
        <w:t xml:space="preserve"> فإذا قلت </w:t>
      </w:r>
      <w:r w:rsidR="003F6C7B" w:rsidRPr="00481E31">
        <w:rPr>
          <w:b w:val="0"/>
          <w:rtl/>
        </w:rPr>
        <w:t xml:space="preserve"> : </w:t>
      </w:r>
      <w:r w:rsidRPr="00481E31">
        <w:rPr>
          <w:b w:val="0"/>
          <w:rtl/>
        </w:rPr>
        <w:t xml:space="preserve">أخذ سيدي رسول الله صلى الله عليه وسلم بيدي , أو نفعني الولي هاجوا عليك وما جوا </w:t>
      </w:r>
      <w:r w:rsidRPr="00481E31">
        <w:rPr>
          <w:b w:val="0"/>
          <w:rtl/>
        </w:rPr>
        <w:lastRenderedPageBreak/>
        <w:t>وجن جنونهم ورموك بالخروج عن الملة</w:t>
      </w:r>
      <w:r w:rsidR="00293943" w:rsidRPr="00481E31">
        <w:rPr>
          <w:b w:val="0"/>
          <w:rtl/>
        </w:rPr>
        <w:t xml:space="preserve"> )</w:t>
      </w:r>
      <w:r w:rsidR="00BC1A29" w:rsidRPr="00481E31">
        <w:rPr>
          <w:b w:val="0"/>
          <w:rtl/>
        </w:rPr>
        <w:t xml:space="preserve"> </w:t>
      </w:r>
      <w:r w:rsidRPr="00481E31">
        <w:rPr>
          <w:b w:val="0"/>
          <w:rtl/>
        </w:rPr>
        <w:t>أهـ</w:t>
      </w:r>
      <w:r w:rsidR="007C461B">
        <w:rPr>
          <w:b w:val="0"/>
          <w:rtl/>
        </w:rPr>
        <w:t xml:space="preserve"> ،</w:t>
      </w:r>
      <w:r w:rsidRPr="00481E31">
        <w:rPr>
          <w:b w:val="0"/>
          <w:rtl/>
        </w:rPr>
        <w:t xml:space="preserve"> قلت </w:t>
      </w:r>
      <w:r w:rsidR="003F6C7B" w:rsidRPr="00481E31">
        <w:rPr>
          <w:b w:val="0"/>
          <w:rtl/>
        </w:rPr>
        <w:t xml:space="preserve"> : </w:t>
      </w:r>
      <w:r w:rsidRPr="00481E31">
        <w:rPr>
          <w:b w:val="0"/>
          <w:rtl/>
        </w:rPr>
        <w:t xml:space="preserve">وهم لا يكتفون بهذا بل يختلقون على المسلمين لترويج نحلتهم وتنقير الناس من توقيره صلى الله عليه وسلم </w:t>
      </w:r>
    </w:p>
    <w:p w:rsidR="00130E19" w:rsidRPr="00481E31" w:rsidRDefault="00130E19" w:rsidP="00977E48">
      <w:pPr>
        <w:jc w:val="both"/>
        <w:rPr>
          <w:b w:val="0"/>
          <w:rtl/>
        </w:rPr>
      </w:pPr>
      <w:r w:rsidRPr="00481E31">
        <w:rPr>
          <w:bCs/>
          <w:rtl/>
        </w:rPr>
        <w:t xml:space="preserve">اختلاقهم على المسلمين أمورا لم يقولوها </w:t>
      </w:r>
      <w:r w:rsidR="003F6C7B" w:rsidRPr="00481E31">
        <w:rPr>
          <w:bCs/>
          <w:rtl/>
        </w:rPr>
        <w:t xml:space="preserve"> : </w:t>
      </w:r>
      <w:r w:rsidRPr="00481E31">
        <w:rPr>
          <w:b w:val="0"/>
          <w:rtl/>
        </w:rPr>
        <w:t xml:space="preserve">فهذا شيخ من شيوخهم المدعو ابن منيع يتبرم في كتابه "الحوار " بالصفحات 36 و77 و123 وغيرها من إنشاد المدائح النبوية بزعم أن فيها ألفاظا ترفع منزلته صلى الله عليه وسلم إلى مقام الربوبية والألوهية والتفرد بكمال الجلال والتقديس والتفرد بالعبادة وجعله صمدا شريكا له تعالى في الملكوت والخلق والملك والتدبير والسلطة الكاملة والهيمنة الشاملة والقدرة والعلم المحيط والنفع والضر والمنع والعطاء , واعتباره ملجأ وملاذا مما هو محض حق لله لا يصلح لأحد غيره </w:t>
      </w:r>
      <w:r w:rsidR="007C461B">
        <w:rPr>
          <w:b w:val="0"/>
          <w:rtl/>
        </w:rPr>
        <w:t xml:space="preserve"> ،</w:t>
      </w:r>
      <w:r w:rsidRPr="00481E31">
        <w:rPr>
          <w:b w:val="0"/>
          <w:rtl/>
        </w:rPr>
        <w:t>وأن ذلك كله شرك لم يقل به أبو جهل وأبو لهب وأبي بن خلف وغيرهم من أئمة الكفر والشرك والطغيان والشرك إلخ هذيانه</w:t>
      </w:r>
      <w:r w:rsidR="007C461B">
        <w:rPr>
          <w:b w:val="0"/>
          <w:rtl/>
        </w:rPr>
        <w:t xml:space="preserve"> ،</w:t>
      </w:r>
      <w:r w:rsidRPr="00481E31">
        <w:rPr>
          <w:b w:val="0"/>
          <w:rtl/>
        </w:rPr>
        <w:t xml:space="preserve"> وليس في المسلمين حتى العامة من يزعم لرسول الله صلى الله عليه وسلم مقام الربوبية والألوهية والتفرد بكمال الجلال والتقديس والتفرد بالعبادة وجعله صمدا شريكا له تعالى في الملكوت والخلق والملك والقدرة والعلم الذاتي المحيط فكل ذلك اختلافات على المسلمين , وتنفير عن توقيره صلى الله عليه وسلم , ووسوسة شيطان</w:t>
      </w:r>
      <w:r w:rsidR="007C461B">
        <w:rPr>
          <w:b w:val="0"/>
          <w:rtl/>
        </w:rPr>
        <w:t xml:space="preserve"> ،</w:t>
      </w:r>
      <w:r w:rsidRPr="00481E31">
        <w:rPr>
          <w:b w:val="0"/>
          <w:rtl/>
        </w:rPr>
        <w:t xml:space="preserve"> وأما التصرف وقضاء الحوائج فذلك لله استقلالا بقدره كن , وأما ما ظهر على يده صلى الله عليه وسلم كشفاء العاهات , وتبديل الأعيان كانقلاب العود سيفا , وتبديل الصفات ,وتكليم الجمادات والبهائم وشهادتها برسالته وطاعتها له , وتكثير الطعام والشراب القليل ونبع الماء من بين أصابعه وتكثيره فإنه وإن بدا أن رسول الله صلى الله عليه وسلم هو فاعلها , فالمسلمون يعتقدون أن فاعلها هو الله , وأما الرسول فهو متسبب فيها ليس إلا وقعت بدعائه وبركته</w:t>
      </w:r>
      <w:r w:rsidR="007C461B">
        <w:rPr>
          <w:b w:val="0"/>
          <w:rtl/>
        </w:rPr>
        <w:t xml:space="preserve"> ،</w:t>
      </w:r>
      <w:r w:rsidRPr="00481E31">
        <w:rPr>
          <w:b w:val="0"/>
          <w:rtl/>
        </w:rPr>
        <w:t xml:space="preserve"> ومن طلب منه صلى الله عليه وسلم قضاء الحوائج أو طلب الشفاعة فالمقصد حتى في قلوب العوام أن يتسبب في قضاء الحاجة بشفاعته ودعائه وما نسبتها إليه صلى الله عليه وسلم إلا من قبيل الإسناد المجازي كما وضحناه</w:t>
      </w:r>
      <w:r w:rsidR="007C461B">
        <w:rPr>
          <w:b w:val="0"/>
          <w:rtl/>
        </w:rPr>
        <w:t xml:space="preserve"> ،</w:t>
      </w:r>
      <w:r w:rsidRPr="00481E31">
        <w:rPr>
          <w:b w:val="0"/>
          <w:rtl/>
        </w:rPr>
        <w:t xml:space="preserve"> والعالم حقا هو من يميز بين معاني الألفاظ ومدلولاتها حين تطلق على الله خلقا وإيجادا , ومعانيها ومدلولاتها حين تطلق على الخلق مجازا عقليا باعتبار تسببهم فيها </w:t>
      </w:r>
      <w:r w:rsidR="007C461B">
        <w:rPr>
          <w:b w:val="0"/>
          <w:rtl/>
        </w:rPr>
        <w:t xml:space="preserve"> ،</w:t>
      </w:r>
    </w:p>
    <w:p w:rsidR="00130E19" w:rsidRPr="00481E31" w:rsidRDefault="00130E19" w:rsidP="00977E48">
      <w:pPr>
        <w:jc w:val="both"/>
        <w:rPr>
          <w:b w:val="0"/>
          <w:rtl/>
        </w:rPr>
      </w:pPr>
      <w:r w:rsidRPr="00481E31">
        <w:rPr>
          <w:bCs/>
          <w:rtl/>
        </w:rPr>
        <w:t xml:space="preserve">اتفاق العلماء قبل ابن تيمية على جواز الاستغاثة </w:t>
      </w:r>
      <w:r w:rsidR="003F6C7B" w:rsidRPr="00481E31">
        <w:rPr>
          <w:bCs/>
          <w:rtl/>
        </w:rPr>
        <w:t xml:space="preserve"> </w:t>
      </w:r>
      <w:r w:rsidR="00293943" w:rsidRPr="00481E31">
        <w:rPr>
          <w:bCs/>
          <w:rtl/>
        </w:rPr>
        <w:t xml:space="preserve">: </w:t>
      </w:r>
      <w:r w:rsidRPr="00481E31">
        <w:rPr>
          <w:b w:val="0"/>
          <w:rtl/>
        </w:rPr>
        <w:t>والعلماء قبل ابن تيمية على اتفاق بمشروعية زيارة رسول الله صلى الله عليه وسلم وغيره من الأنبياء والصالحين للتبرك بهم وندائهم والاستغاثة والتوسل بهم إلى الله</w:t>
      </w:r>
      <w:r w:rsidR="007C461B">
        <w:rPr>
          <w:b w:val="0"/>
          <w:rtl/>
        </w:rPr>
        <w:t xml:space="preserve"> ،</w:t>
      </w:r>
      <w:r w:rsidRPr="00481E31">
        <w:rPr>
          <w:b w:val="0"/>
          <w:rtl/>
        </w:rPr>
        <w:t xml:space="preserve"> وإن ذلك سبب لاجتلاب البركات واستنزال الرحمات واستجابة الدعوات وسرعة قضاء الحاجات</w:t>
      </w:r>
      <w:r w:rsidR="007C461B">
        <w:rPr>
          <w:b w:val="0"/>
          <w:rtl/>
        </w:rPr>
        <w:t xml:space="preserve"> ،</w:t>
      </w:r>
      <w:r w:rsidRPr="00481E31">
        <w:rPr>
          <w:b w:val="0"/>
          <w:rtl/>
        </w:rPr>
        <w:t xml:space="preserve"> فلما ظهر ابن تيمية منع ذلك وادعي أن ذلك شرك أو فيه شائبة شرك</w:t>
      </w:r>
      <w:r w:rsidR="007C461B">
        <w:rPr>
          <w:b w:val="0"/>
          <w:rtl/>
        </w:rPr>
        <w:t xml:space="preserve"> ،</w:t>
      </w:r>
      <w:r w:rsidRPr="00481E31">
        <w:rPr>
          <w:b w:val="0"/>
          <w:rtl/>
        </w:rPr>
        <w:t xml:space="preserve"> وزعم أن منع ذلك مجمع عليه من الصحابة والتابعين وعلماء الأمة</w:t>
      </w:r>
      <w:r w:rsidR="007C461B">
        <w:rPr>
          <w:b w:val="0"/>
          <w:rtl/>
        </w:rPr>
        <w:t xml:space="preserve"> ،</w:t>
      </w:r>
      <w:r w:rsidRPr="00481E31">
        <w:rPr>
          <w:b w:val="0"/>
          <w:rtl/>
        </w:rPr>
        <w:t xml:space="preserve"> وكل ذلك مخترع للتهويل وترويج هذا الشذوذ 0 ولا أساس لذلك من الصحة وقد رد العلماء عليه </w:t>
      </w:r>
      <w:r w:rsidRPr="00481E31">
        <w:rPr>
          <w:b w:val="0"/>
          <w:rtl/>
        </w:rPr>
        <w:lastRenderedPageBreak/>
        <w:t>وأزالوا غبار الشبه التي أثارها</w:t>
      </w:r>
      <w:r w:rsidR="007C461B">
        <w:rPr>
          <w:b w:val="0"/>
          <w:rtl/>
        </w:rPr>
        <w:t xml:space="preserve"> ،</w:t>
      </w:r>
      <w:r w:rsidRPr="00481E31">
        <w:rPr>
          <w:b w:val="0"/>
          <w:rtl/>
        </w:rPr>
        <w:t xml:space="preserve"> والمأثور عن العلماء قبله أن التوسل من سنن الدعاء كالصلاة عليه صلى الله عليه وسلم أول الدعاء وأثناءه وآخره فوضعوه في كتب السنن والكتب المؤلفة في عمل اليوم والليلة وغيرها وكلها متداولة بين أهل العلم فهل يجوز عاقل أن يروج دعاة الملة وفقهاء الأمة ما زعم ابن تيمية أنه شرك أو ذريعة له </w:t>
      </w:r>
      <w:r w:rsidR="007C461B">
        <w:rPr>
          <w:b w:val="0"/>
          <w:rtl/>
        </w:rPr>
        <w:t xml:space="preserve"> ؟ ،</w:t>
      </w:r>
      <w:r w:rsidRPr="00481E31">
        <w:rPr>
          <w:b w:val="0"/>
          <w:rtl/>
        </w:rPr>
        <w:t xml:space="preserve"> وسيد المرسلين الذي جاء لمحو الشرك ولما شكي إليه الضرير رفع ضره لم يقل له إن ذلك شرك بل علمه دعوة فيها التوسل وفيها النداء وتدل الرواية على أن ذلك النداء وقع في غيبته لما ورد في قول راوي الحديث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فو الله ما تفرقنا وطال بنا الحديث حتى دخل علينا الرجل كأن لم يكن به ضر قط</w:t>
      </w:r>
      <w:r w:rsidR="00BC1A29" w:rsidRPr="00481E31">
        <w:rPr>
          <w:b w:val="0"/>
          <w:rtl/>
        </w:rPr>
        <w:t xml:space="preserve"> </w:t>
      </w:r>
      <w:r w:rsidR="00575872">
        <w:rPr>
          <w:b w:val="0"/>
          <w:rtl/>
        </w:rPr>
        <w:t>))</w:t>
      </w:r>
      <w:r w:rsidR="007C461B">
        <w:rPr>
          <w:b w:val="0"/>
          <w:rtl/>
        </w:rPr>
        <w:t xml:space="preserve"> ،</w:t>
      </w:r>
      <w:r w:rsidRPr="00481E31">
        <w:rPr>
          <w:b w:val="0"/>
          <w:rtl/>
        </w:rPr>
        <w:t xml:space="preserve"> وقد جاء في بعض الروايات أنه صلى الله عليه وسلم قال للأعمى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وإن كان لك حاجة فمثل ذلك</w:t>
      </w:r>
      <w:r w:rsidR="00BC1A29" w:rsidRPr="00481E31">
        <w:rPr>
          <w:b w:val="0"/>
          <w:rtl/>
        </w:rPr>
        <w:t xml:space="preserve"> </w:t>
      </w:r>
      <w:r w:rsidR="00575872">
        <w:rPr>
          <w:b w:val="0"/>
          <w:rtl/>
        </w:rPr>
        <w:t>))</w:t>
      </w:r>
      <w:r w:rsidR="00BC1A29" w:rsidRPr="00481E31">
        <w:rPr>
          <w:b w:val="0"/>
          <w:rtl/>
        </w:rPr>
        <w:t xml:space="preserve"> </w:t>
      </w:r>
      <w:r w:rsidRPr="00481E31">
        <w:rPr>
          <w:b w:val="0"/>
          <w:rtl/>
        </w:rPr>
        <w:t>وبذا اجتمع رسول الله صلى عليه وسلم بالتوسل به ونداءه في غيبته وعمل ذلك كلما عرضت حاجة فيشمل ذلك ما بعد الوفاة لإطلاق القول</w:t>
      </w:r>
      <w:r w:rsidR="00BC1A29" w:rsidRPr="00481E31">
        <w:rPr>
          <w:b w:val="0"/>
          <w:rtl/>
        </w:rPr>
        <w:t xml:space="preserve"> </w:t>
      </w:r>
      <w:r w:rsidR="00575872">
        <w:rPr>
          <w:b w:val="0"/>
          <w:rtl/>
        </w:rPr>
        <w:t>((</w:t>
      </w:r>
      <w:r w:rsidR="00BC1A29" w:rsidRPr="00481E31">
        <w:rPr>
          <w:b w:val="0"/>
          <w:rtl/>
        </w:rPr>
        <w:t xml:space="preserve"> </w:t>
      </w:r>
      <w:r w:rsidRPr="00481E31">
        <w:rPr>
          <w:b w:val="0"/>
          <w:rtl/>
        </w:rPr>
        <w:t>وإن لك حاجة فمثل ذلك</w:t>
      </w:r>
      <w:r w:rsidR="00BC1A29" w:rsidRPr="00481E31">
        <w:rPr>
          <w:b w:val="0"/>
          <w:rtl/>
        </w:rPr>
        <w:t xml:space="preserve"> </w:t>
      </w:r>
      <w:r w:rsidR="00575872">
        <w:rPr>
          <w:b w:val="0"/>
          <w:rtl/>
        </w:rPr>
        <w:t>))</w:t>
      </w:r>
      <w:r w:rsidR="00BC1A29" w:rsidRPr="00481E31">
        <w:rPr>
          <w:b w:val="0"/>
          <w:rtl/>
        </w:rPr>
        <w:t xml:space="preserve"> </w:t>
      </w:r>
      <w:r w:rsidRPr="00481E31">
        <w:rPr>
          <w:b w:val="0"/>
          <w:rtl/>
        </w:rPr>
        <w:t>كما فهمه راوي الحديث حيث أرشد صاحب الحاجة إلى عثمان رضى الله عنه أن يفعل ذلك حين دخوله عليه وذلك في خلافة عثمان بعد وفاته صلى الله عليه وسلم</w:t>
      </w:r>
      <w:r w:rsidR="007C461B">
        <w:rPr>
          <w:b w:val="0"/>
          <w:rtl/>
        </w:rPr>
        <w:t xml:space="preserve"> ،</w:t>
      </w:r>
      <w:r w:rsidRPr="00481E31">
        <w:rPr>
          <w:b w:val="0"/>
          <w:rtl/>
        </w:rPr>
        <w:t xml:space="preserve"> وقد صحح القصة البيهقي والمنذري والهيثمي وقال الطبراني إنه حديث صحيح</w:t>
      </w:r>
      <w:r w:rsidR="007C461B">
        <w:rPr>
          <w:b w:val="0"/>
          <w:rtl/>
        </w:rPr>
        <w:t xml:space="preserve"> ،</w:t>
      </w:r>
      <w:r w:rsidRPr="00481E31">
        <w:rPr>
          <w:b w:val="0"/>
          <w:rtl/>
        </w:rPr>
        <w:t xml:space="preserve"> ولا مطعن لطاعن في صحة الحديث كما سيأتي في آخر هذا المبحث كما أنه يتبين بما قدمنا أنه لاشك في جواز التوسل بالحي والغائب والميت جميعا إذ المعنى الذي أجيز به التوسل بالحي هو مكانته عند ربه وقدرته على الدعاء , وذلك معنى لم يفارق المتوسل به لا غائبا ولا ميتا</w:t>
      </w:r>
      <w:r w:rsidR="007C461B">
        <w:rPr>
          <w:b w:val="0"/>
          <w:rtl/>
        </w:rPr>
        <w:t xml:space="preserve"> ،</w:t>
      </w:r>
      <w:r w:rsidRPr="00481E31">
        <w:rPr>
          <w:b w:val="0"/>
          <w:rtl/>
        </w:rPr>
        <w:t xml:space="preserve"> وبعد أن علم رسول الله صلى الله عليه وسلم هذه الدعوة التي فيها التوسل والنداء وأوصى بفعلها عند الحاجات يكون رمي المسلمين بعد ذلك بالشرك </w:t>
      </w:r>
      <w:r w:rsidR="009E192E">
        <w:rPr>
          <w:b w:val="0"/>
          <w:rtl/>
        </w:rPr>
        <w:t xml:space="preserve">- </w:t>
      </w:r>
      <w:r w:rsidRPr="00481E31">
        <w:rPr>
          <w:b w:val="0"/>
          <w:rtl/>
        </w:rPr>
        <w:t xml:space="preserve">بزعم أن من نادى غير الله من غائب أو ميت كان معتقدا فيه علما محيطا وقدرة شاملة </w:t>
      </w:r>
      <w:r w:rsidR="009E192E">
        <w:rPr>
          <w:b w:val="0"/>
          <w:rtl/>
        </w:rPr>
        <w:t xml:space="preserve">- </w:t>
      </w:r>
      <w:r w:rsidRPr="00481E31">
        <w:rPr>
          <w:b w:val="0"/>
          <w:rtl/>
        </w:rPr>
        <w:t>مناهضة للحديث</w:t>
      </w:r>
      <w:r w:rsidR="007C461B">
        <w:rPr>
          <w:b w:val="0"/>
          <w:rtl/>
        </w:rPr>
        <w:t xml:space="preserve"> ،</w:t>
      </w:r>
      <w:r w:rsidRPr="00481E31">
        <w:rPr>
          <w:b w:val="0"/>
          <w:rtl/>
        </w:rPr>
        <w:t xml:space="preserve"> ولعل الزاعم لمس ذلك الاعتقاد في نفسه أو في أضغاث أحلامه</w:t>
      </w:r>
      <w:r w:rsidR="007C461B">
        <w:rPr>
          <w:b w:val="0"/>
          <w:rtl/>
        </w:rPr>
        <w:t xml:space="preserve"> ،</w:t>
      </w:r>
      <w:r w:rsidRPr="00481E31">
        <w:rPr>
          <w:b w:val="0"/>
          <w:rtl/>
        </w:rPr>
        <w:t xml:space="preserve"> أما إن ادعى أنه لمس ذلك في اعتقادات الناس , فإن لم يكن قد شق صدورهم فليوقن أنه مصاب بحمى التعصب وخيالاته , ومعاذ الله أن يعلم رسول الله صلى الله عليه وسلم أمته ما هو شرك أو ذريعة للشرك</w:t>
      </w:r>
      <w:r w:rsidR="007C461B">
        <w:rPr>
          <w:b w:val="0"/>
          <w:rtl/>
        </w:rPr>
        <w:t xml:space="preserve"> ،</w:t>
      </w:r>
      <w:r w:rsidRPr="00481E31">
        <w:rPr>
          <w:b w:val="0"/>
          <w:rtl/>
        </w:rPr>
        <w:t xml:space="preserve"> وأما جعلهم محور الجواز والمنع على ما يقدر عليه وما لا يقدر على شيء وإنما هو سبب في قضاء الحاجة بالدعاء والتشفع ليقضيها الله ,وكلا الحي والميت لهم إدراكات وقدرة على الدعاء كما تقدم</w:t>
      </w:r>
      <w:r w:rsidR="007C461B">
        <w:rPr>
          <w:b w:val="0"/>
          <w:rtl/>
        </w:rPr>
        <w:t xml:space="preserve"> ،</w:t>
      </w:r>
      <w:r w:rsidRPr="00481E31">
        <w:rPr>
          <w:b w:val="0"/>
          <w:rtl/>
        </w:rPr>
        <w:t xml:space="preserve"> وكم طلب الصحابة منه صلى الله وسلم أمورا ليست في مقدور البشر عادة ولم يقل للطالب أشركت حين طلبت مني ما لا يقدر عليه إلا الله بل أجابهم إلى ما طلبوا بإذن الله , طلب قتاده رد عينه بعد أن سالت على خده في غزوة أحد فردها وكانت أحسن عينيه </w:t>
      </w:r>
      <w:r w:rsidR="007C461B">
        <w:rPr>
          <w:b w:val="0"/>
          <w:rtl/>
        </w:rPr>
        <w:t xml:space="preserve"> ،</w:t>
      </w:r>
      <w:r w:rsidRPr="00481E31">
        <w:rPr>
          <w:b w:val="0"/>
          <w:rtl/>
        </w:rPr>
        <w:t xml:space="preserve">وكما في البخاري شكا إليه ابو هريرة النسيان فأمره ببسط ردائه وقذف فيه بيده من الهواء ثم قال </w:t>
      </w:r>
      <w:r w:rsidR="003F6C7B" w:rsidRPr="00481E31">
        <w:rPr>
          <w:b w:val="0"/>
          <w:rtl/>
        </w:rPr>
        <w:t xml:space="preserve"> : </w:t>
      </w:r>
      <w:r w:rsidRPr="00481E31">
        <w:rPr>
          <w:b w:val="0"/>
          <w:rtl/>
        </w:rPr>
        <w:t xml:space="preserve">ضمه , قال أبو هريرة </w:t>
      </w:r>
      <w:r w:rsidR="003F6C7B" w:rsidRPr="00481E31">
        <w:rPr>
          <w:b w:val="0"/>
          <w:rtl/>
        </w:rPr>
        <w:t xml:space="preserve"> : </w:t>
      </w:r>
      <w:r w:rsidRPr="00481E31">
        <w:rPr>
          <w:b w:val="0"/>
          <w:rtl/>
        </w:rPr>
        <w:t>فما نسيت بعدها شيئا</w:t>
      </w:r>
      <w:r w:rsidR="007C461B">
        <w:rPr>
          <w:b w:val="0"/>
          <w:rtl/>
        </w:rPr>
        <w:t xml:space="preserve"> ،</w:t>
      </w:r>
      <w:r w:rsidRPr="00481E31">
        <w:rPr>
          <w:b w:val="0"/>
          <w:rtl/>
        </w:rPr>
        <w:t xml:space="preserve"> وكما في البخاري اشتكت امرأة إليه الصرع والتكشف فسألته أن لا تصرع ولا تتكشف فقال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إن شئت دعوت وإن شئت صبرت</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فطلبت منه الدعاء أن لا تتكشف فدعا </w:t>
      </w:r>
      <w:r w:rsidRPr="00481E31">
        <w:rPr>
          <w:b w:val="0"/>
          <w:rtl/>
        </w:rPr>
        <w:lastRenderedPageBreak/>
        <w:t>لها بأن لا تتكشف</w:t>
      </w:r>
      <w:r w:rsidR="007C461B">
        <w:rPr>
          <w:b w:val="0"/>
          <w:rtl/>
        </w:rPr>
        <w:t xml:space="preserve"> ،</w:t>
      </w:r>
      <w:r w:rsidRPr="00481E31">
        <w:rPr>
          <w:b w:val="0"/>
          <w:rtl/>
        </w:rPr>
        <w:t xml:space="preserve"> وأخرج ابن عبد البر في " الاستيعاب " بسنده عن طاووس قال </w:t>
      </w:r>
      <w:r w:rsidR="003F6C7B" w:rsidRPr="00481E31">
        <w:rPr>
          <w:b w:val="0"/>
          <w:rtl/>
        </w:rPr>
        <w:t xml:space="preserve"> : </w:t>
      </w:r>
      <w:r w:rsidRPr="00481E31">
        <w:rPr>
          <w:b w:val="0"/>
          <w:rtl/>
        </w:rPr>
        <w:t>كان النبي صلى الله عليه وسلم يؤتي بالمجانين فيضرب صدر أحدهم فيبرأ</w:t>
      </w:r>
      <w:r w:rsidR="007C461B">
        <w:rPr>
          <w:b w:val="0"/>
          <w:rtl/>
        </w:rPr>
        <w:t xml:space="preserve"> ،</w:t>
      </w:r>
      <w:r w:rsidRPr="00481E31">
        <w:rPr>
          <w:b w:val="0"/>
          <w:rtl/>
        </w:rPr>
        <w:t xml:space="preserve"> واستفاض في السنة مجيء الناس بمرضاهم إليه ليزيل أمراضهم عنهم بإذن الله فلا يرد أحدا خائبا بل مرة يدعو ويمسح على العلة فإذا الشفاء , ومرة يصب ماء وضوئه على العلة فيعود صحيحا بإذن الله ومرة يؤتي بالأرمد فيتفل في عينيه فإذا العافية</w:t>
      </w:r>
      <w:r w:rsidR="007C461B">
        <w:rPr>
          <w:b w:val="0"/>
          <w:rtl/>
        </w:rPr>
        <w:t xml:space="preserve"> ،</w:t>
      </w:r>
      <w:r w:rsidRPr="00481E31">
        <w:rPr>
          <w:b w:val="0"/>
          <w:rtl/>
        </w:rPr>
        <w:t xml:space="preserve"> وهكذا كان الصحابة إذا نزل بهم ما لا يطيقون فزعوا إليه وشكوا واستغاثوا واستشفعوا </w:t>
      </w:r>
      <w:r w:rsidR="007C461B">
        <w:rPr>
          <w:b w:val="0"/>
          <w:rtl/>
        </w:rPr>
        <w:t xml:space="preserve"> ،</w:t>
      </w:r>
      <w:r w:rsidRPr="00481E31">
        <w:rPr>
          <w:b w:val="0"/>
          <w:rtl/>
        </w:rPr>
        <w:t>وكان صلى الله عليه وسلم يستجيب لطلبات ما طلب منه من خوارق العادات كشفاء المرضى وإنزال المطر بلا سحاب , وقلب الأعيان والصفات ونبع الماء من بين الأصابع ,وتكثير الطعام وغير ذلك مما لا يدخل تحت قدرة البشر عادة , ولم يقل للطالبين إنكم أشركتم بطلبكم ما لا يقدر عليه إلا الله</w:t>
      </w:r>
      <w:r w:rsidR="007C461B">
        <w:rPr>
          <w:b w:val="0"/>
          <w:rtl/>
        </w:rPr>
        <w:t xml:space="preserve"> ، ؟</w:t>
      </w:r>
      <w:r w:rsidRPr="00481E31">
        <w:rPr>
          <w:b w:val="0"/>
          <w:rtl/>
        </w:rPr>
        <w:t xml:space="preserve"> أفيكون الوهابيون أعلم بالتوحيد وما يخرج منه من رسول الله صلى الله عليه وسلم حين كانوا يستغيثون به ويطلبون منه ما لا يقدر عليه إلا الله كان يعلم أنهم لا يعتقدون فيه ربوبيته أو استحقاق عبادة أو خلق شيء ,وإنما يريدون منه أن يتسبب في قضاء ذلك بما قدره الله عليه من دعاء وتشفع وما أعطاه الله من تصرف </w:t>
      </w:r>
      <w:r w:rsidR="007C461B">
        <w:rPr>
          <w:b w:val="0"/>
          <w:rtl/>
        </w:rPr>
        <w:t xml:space="preserve"> ،</w:t>
      </w:r>
      <w:r w:rsidRPr="00481E31">
        <w:rPr>
          <w:b w:val="0"/>
          <w:rtl/>
        </w:rPr>
        <w:t>وهكذا الناس حين يطلبون شيئا لا يقدر عليه إلا الله إنما مقصودهم التشفع إلى الله في ذلك</w:t>
      </w:r>
      <w:r w:rsidR="007C461B">
        <w:rPr>
          <w:b w:val="0"/>
          <w:rtl/>
        </w:rPr>
        <w:t xml:space="preserve"> ،</w:t>
      </w:r>
      <w:r w:rsidRPr="00481E31">
        <w:rPr>
          <w:b w:val="0"/>
          <w:rtl/>
        </w:rPr>
        <w:t xml:space="preserve"> فهم ما طلبوا منهم إلا ما أقدرهم الله عليه وملكهم إياه من التشفع</w:t>
      </w:r>
      <w:r w:rsidR="007C461B">
        <w:rPr>
          <w:b w:val="0"/>
          <w:rtl/>
        </w:rPr>
        <w:t xml:space="preserve"> ،</w:t>
      </w:r>
      <w:r w:rsidRPr="00481E31">
        <w:rPr>
          <w:b w:val="0"/>
          <w:rtl/>
        </w:rPr>
        <w:t xml:space="preserve"> فالإسناد في كلام الناس من المجاز العقلي الذي لا خطر فيه على ما نطق به , وصدوره من الموحدين قرينة على مرادهم</w:t>
      </w:r>
      <w:r w:rsidR="007C461B">
        <w:rPr>
          <w:b w:val="0"/>
          <w:rtl/>
        </w:rPr>
        <w:t xml:space="preserve"> ،</w:t>
      </w:r>
      <w:r w:rsidRPr="00481E31">
        <w:rPr>
          <w:b w:val="0"/>
          <w:rtl/>
        </w:rPr>
        <w:t xml:space="preserve"> </w:t>
      </w:r>
    </w:p>
    <w:p w:rsidR="00130E19" w:rsidRPr="00481E31" w:rsidRDefault="00130E19" w:rsidP="003736FA">
      <w:pPr>
        <w:jc w:val="both"/>
        <w:rPr>
          <w:b w:val="0"/>
          <w:rtl/>
        </w:rPr>
      </w:pPr>
      <w:r w:rsidRPr="00481E31">
        <w:rPr>
          <w:bCs/>
          <w:rtl/>
        </w:rPr>
        <w:t xml:space="preserve">طلب الشفاعة منه صلى الله عليه وسلم </w:t>
      </w:r>
      <w:r w:rsidR="003F6C7B" w:rsidRPr="00481E31">
        <w:rPr>
          <w:bCs/>
          <w:rtl/>
        </w:rPr>
        <w:t xml:space="preserve"> : </w:t>
      </w:r>
      <w:r w:rsidRPr="00481E31">
        <w:rPr>
          <w:b w:val="0"/>
          <w:rtl/>
        </w:rPr>
        <w:t>والشفاعة لا تعني إلا الدعاء 0 والدعاء مأذون فيه مقدور عليه</w:t>
      </w:r>
      <w:r w:rsidR="007C461B">
        <w:rPr>
          <w:b w:val="0"/>
          <w:rtl/>
        </w:rPr>
        <w:t xml:space="preserve"> ،</w:t>
      </w:r>
      <w:r w:rsidRPr="00481E31">
        <w:rPr>
          <w:b w:val="0"/>
          <w:rtl/>
        </w:rPr>
        <w:t xml:space="preserve"> وطلب الشفاعة من النبي صلى الله عليه وسلم في السنة كثير</w:t>
      </w:r>
      <w:r w:rsidR="007C461B">
        <w:rPr>
          <w:b w:val="0"/>
          <w:rtl/>
        </w:rPr>
        <w:t xml:space="preserve"> ،</w:t>
      </w:r>
      <w:r w:rsidRPr="00481E31">
        <w:rPr>
          <w:b w:val="0"/>
          <w:rtl/>
        </w:rPr>
        <w:t xml:space="preserve"> فيقول أنس رضى الله عنه كما في سنن الترمذي وحسنه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اشفع لي يوم القيامة</w:t>
      </w:r>
      <w:r w:rsidR="00BC1A29" w:rsidRPr="00481E31">
        <w:rPr>
          <w:b w:val="0"/>
          <w:rtl/>
        </w:rPr>
        <w:t xml:space="preserve"> </w:t>
      </w:r>
      <w:r w:rsidR="00575872">
        <w:rPr>
          <w:b w:val="0"/>
          <w:rtl/>
        </w:rPr>
        <w:t>))</w:t>
      </w:r>
      <w:r w:rsidR="00BC1A29" w:rsidRPr="00481E31">
        <w:rPr>
          <w:b w:val="0"/>
          <w:rtl/>
        </w:rPr>
        <w:t xml:space="preserve"> </w:t>
      </w:r>
      <w:r w:rsidRPr="00481E31">
        <w:rPr>
          <w:b w:val="0"/>
          <w:rtl/>
        </w:rPr>
        <w:t>فيقول صلى الله عليه وسلم</w:t>
      </w:r>
      <w:r w:rsidR="00BC1A29" w:rsidRPr="00481E31">
        <w:rPr>
          <w:b w:val="0"/>
          <w:rtl/>
        </w:rPr>
        <w:t xml:space="preserve"> </w:t>
      </w:r>
      <w:r w:rsidR="00575872">
        <w:rPr>
          <w:b w:val="0"/>
          <w:rtl/>
        </w:rPr>
        <w:t>((</w:t>
      </w:r>
      <w:r w:rsidR="00BC1A29" w:rsidRPr="00481E31">
        <w:rPr>
          <w:b w:val="0"/>
          <w:rtl/>
        </w:rPr>
        <w:t xml:space="preserve"> </w:t>
      </w:r>
      <w:r w:rsidRPr="00481E31">
        <w:rPr>
          <w:b w:val="0"/>
          <w:rtl/>
        </w:rPr>
        <w:t>أنا فاعل إن شاء الله</w:t>
      </w:r>
      <w:r w:rsidR="00BC1A29" w:rsidRPr="00481E31">
        <w:rPr>
          <w:b w:val="0"/>
          <w:rtl/>
        </w:rPr>
        <w:t xml:space="preserve"> </w:t>
      </w:r>
      <w:r w:rsidR="00575872">
        <w:rPr>
          <w:b w:val="0"/>
          <w:rtl/>
        </w:rPr>
        <w:t>))</w:t>
      </w:r>
      <w:r w:rsidR="007C461B">
        <w:rPr>
          <w:b w:val="0"/>
          <w:rtl/>
        </w:rPr>
        <w:t xml:space="preserve"> ،</w:t>
      </w:r>
      <w:r w:rsidRPr="00481E31">
        <w:rPr>
          <w:b w:val="0"/>
          <w:rtl/>
        </w:rPr>
        <w:t xml:space="preserve"> وكذلك أخرج البيهقي في</w:t>
      </w:r>
      <w:r w:rsidR="00BC1A29" w:rsidRPr="00481E31">
        <w:rPr>
          <w:b w:val="0"/>
          <w:rtl/>
        </w:rPr>
        <w:t xml:space="preserve"> </w:t>
      </w:r>
      <w:r w:rsidR="00293943" w:rsidRPr="00481E31">
        <w:rPr>
          <w:b w:val="0"/>
          <w:rtl/>
        </w:rPr>
        <w:t xml:space="preserve">( </w:t>
      </w:r>
      <w:r w:rsidRPr="00481E31">
        <w:rPr>
          <w:b w:val="0"/>
          <w:rtl/>
        </w:rPr>
        <w:t>الدلائل</w:t>
      </w:r>
      <w:r w:rsidR="00293943" w:rsidRPr="00481E31">
        <w:rPr>
          <w:b w:val="0"/>
          <w:rtl/>
        </w:rPr>
        <w:t xml:space="preserve"> )</w:t>
      </w:r>
      <w:r w:rsidR="00BC1A29" w:rsidRPr="00481E31">
        <w:rPr>
          <w:b w:val="0"/>
          <w:rtl/>
        </w:rPr>
        <w:t xml:space="preserve"> </w:t>
      </w:r>
      <w:r w:rsidRPr="00481E31">
        <w:rPr>
          <w:b w:val="0"/>
          <w:rtl/>
        </w:rPr>
        <w:t xml:space="preserve">وغيره قول سواد بن قارب </w:t>
      </w:r>
      <w:r w:rsidR="003F6C7B" w:rsidRPr="00481E31">
        <w:rPr>
          <w:b w:val="0"/>
          <w:rtl/>
        </w:rPr>
        <w:t xml:space="preserve"> : </w:t>
      </w:r>
      <w:r w:rsidR="003736FA">
        <w:rPr>
          <w:rFonts w:hint="cs"/>
          <w:b w:val="0"/>
          <w:rtl/>
        </w:rPr>
        <w:t xml:space="preserve">( </w:t>
      </w:r>
      <w:r w:rsidRPr="00481E31">
        <w:rPr>
          <w:b w:val="0"/>
          <w:rtl/>
        </w:rPr>
        <w:t xml:space="preserve">فكن لي شفيعاً يوم ذو شفاعة </w:t>
      </w:r>
      <w:r w:rsidR="00326802">
        <w:rPr>
          <w:rFonts w:hint="cs"/>
          <w:b w:val="0"/>
          <w:rtl/>
        </w:rPr>
        <w:t>..</w:t>
      </w:r>
      <w:r w:rsidR="00BC63EB">
        <w:rPr>
          <w:rFonts w:hint="cs"/>
          <w:b w:val="0"/>
          <w:rtl/>
        </w:rPr>
        <w:t xml:space="preserve"> </w:t>
      </w:r>
      <w:r w:rsidR="007C461B">
        <w:rPr>
          <w:rFonts w:hint="cs"/>
          <w:b w:val="0"/>
          <w:rtl/>
        </w:rPr>
        <w:t xml:space="preserve"> ،</w:t>
      </w:r>
      <w:r w:rsidRPr="00481E31">
        <w:rPr>
          <w:b w:val="0"/>
          <w:rtl/>
        </w:rPr>
        <w:t xml:space="preserve">سواك بمغن فتيلاً عن سواد بن قارب </w:t>
      </w:r>
      <w:r w:rsidR="003736FA">
        <w:rPr>
          <w:rFonts w:hint="cs"/>
          <w:b w:val="0"/>
          <w:rtl/>
        </w:rPr>
        <w:t>)</w:t>
      </w:r>
      <w:r w:rsidR="007C461B">
        <w:rPr>
          <w:rFonts w:hint="cs"/>
          <w:b w:val="0"/>
          <w:rtl/>
        </w:rPr>
        <w:t xml:space="preserve"> ،</w:t>
      </w:r>
      <w:r w:rsidR="003736FA">
        <w:rPr>
          <w:rFonts w:hint="cs"/>
          <w:b w:val="0"/>
          <w:rtl/>
        </w:rPr>
        <w:t xml:space="preserve"> </w:t>
      </w:r>
      <w:r w:rsidRPr="00481E31">
        <w:rPr>
          <w:b w:val="0"/>
          <w:rtl/>
        </w:rPr>
        <w:t xml:space="preserve">ولم يقل النبي صلى الله عليه وسلم لأنس ولا لسواد </w:t>
      </w:r>
      <w:r w:rsidR="003F6C7B" w:rsidRPr="00481E31">
        <w:rPr>
          <w:b w:val="0"/>
          <w:rtl/>
        </w:rPr>
        <w:t xml:space="preserve"> : </w:t>
      </w:r>
      <w:r w:rsidRPr="00481E31">
        <w:rPr>
          <w:b w:val="0"/>
          <w:rtl/>
        </w:rPr>
        <w:t>أطلب الشفاعة من الله فإن طلبها مني شرك</w:t>
      </w:r>
      <w:r w:rsidR="007C461B">
        <w:rPr>
          <w:b w:val="0"/>
          <w:rtl/>
        </w:rPr>
        <w:t xml:space="preserve"> ،</w:t>
      </w:r>
      <w:r w:rsidRPr="00481E31">
        <w:rPr>
          <w:b w:val="0"/>
          <w:rtl/>
        </w:rPr>
        <w:t xml:space="preserve"> ولوكان طلب الشفاعة والاستغاثة والتوسل به فيما لا يقدر عليه عادة شركاً ولا كفراً كما توهموه لما جاز ذلك في حال من الأحوال لا في الحياة الدنيا ولا في الحياة الأحرى ولا يوم القيامة ولا قبلها فإن الشرك ممقوت عند الله في كل حال</w:t>
      </w:r>
      <w:r w:rsidR="007C461B">
        <w:rPr>
          <w:b w:val="0"/>
          <w:rtl/>
        </w:rPr>
        <w:t xml:space="preserve"> ،</w:t>
      </w:r>
      <w:r w:rsidRPr="00481E31">
        <w:rPr>
          <w:b w:val="0"/>
          <w:rtl/>
        </w:rPr>
        <w:t xml:space="preserve"> فإذا ثبت التوسل به صلى الله عليه وسلم والشكوى إليه والاستغاثة به في الملمات وطلب الشفاعة من في حياته الدينا</w:t>
      </w:r>
      <w:r w:rsidR="007C461B">
        <w:rPr>
          <w:b w:val="0"/>
          <w:rtl/>
        </w:rPr>
        <w:t xml:space="preserve"> ،</w:t>
      </w:r>
      <w:r w:rsidRPr="00481E31">
        <w:rPr>
          <w:b w:val="0"/>
          <w:rtl/>
        </w:rPr>
        <w:t xml:space="preserve"> دل ذلك على جوازه وطلقاً وعلى أنه لا كفر فيه ولا إشراك فيه 0 إذ ما هو كفر وشرك يختلف باختلاف الأزمان ولا الشرائع ولا الأحوال</w:t>
      </w:r>
      <w:r w:rsidR="007C461B">
        <w:rPr>
          <w:b w:val="0"/>
          <w:rtl/>
        </w:rPr>
        <w:t xml:space="preserve"> ،</w:t>
      </w:r>
      <w:r w:rsidRPr="00481E31">
        <w:rPr>
          <w:b w:val="0"/>
          <w:rtl/>
        </w:rPr>
        <w:t xml:space="preserve"> وسواء وقعت تلك الأمور في الأحياء أو الأموات فإن المقصود كما وضحنا هو التسبب في قضاء الحاجة بالدعاء والتشفع لا اعتقاد ربوبية أو خلق شيء 0 ولو كان في الأمر شيء من ذلك لما جاز في الحياة ولا بعد الموت 0 ولا يقول عاقل أنه جائز إذا كان حياً وأما بعد الحياة </w:t>
      </w:r>
      <w:r w:rsidRPr="00481E31">
        <w:rPr>
          <w:b w:val="0"/>
          <w:rtl/>
        </w:rPr>
        <w:lastRenderedPageBreak/>
        <w:t>فشرك 0 فالشرك كما وضحناه مراراً هو اتخاذ الطلوب منه رباً أو اعتقاد صفاته فيه كما هو شأن عباد الأوثان مع أوثانهم 0 أما اتخاذ المعظم وسيلة إلى الله من غير ذلك الاعتقاد فلا يكون عبادة للوسيلة بل هو عبادة للأمر يجعله وسيلة</w:t>
      </w:r>
      <w:r w:rsidR="007C461B">
        <w:rPr>
          <w:b w:val="0"/>
          <w:rtl/>
        </w:rPr>
        <w:t xml:space="preserve"> ،</w:t>
      </w:r>
      <w:r w:rsidRPr="00481E31">
        <w:rPr>
          <w:b w:val="0"/>
          <w:rtl/>
        </w:rPr>
        <w:t xml:space="preserve"> </w:t>
      </w:r>
    </w:p>
    <w:p w:rsidR="00130E19" w:rsidRPr="00481E31" w:rsidRDefault="00130E19" w:rsidP="003736FA">
      <w:pPr>
        <w:jc w:val="both"/>
        <w:rPr>
          <w:b w:val="0"/>
          <w:rtl/>
        </w:rPr>
      </w:pPr>
      <w:r w:rsidRPr="00481E31">
        <w:rPr>
          <w:bCs/>
          <w:rtl/>
        </w:rPr>
        <w:t xml:space="preserve">لا دليل في استسقاء عمر بالعباس بأنه لا يجوز الاستعانة بالميت </w:t>
      </w:r>
      <w:r w:rsidR="003F6C7B" w:rsidRPr="00481E31">
        <w:rPr>
          <w:bCs/>
          <w:rtl/>
        </w:rPr>
        <w:t xml:space="preserve"> : </w:t>
      </w:r>
      <w:r w:rsidRPr="00481E31">
        <w:rPr>
          <w:b w:val="0"/>
          <w:rtl/>
        </w:rPr>
        <w:t>أما الاستناد في جواز ذلك بالحي ومنعه بالميت باستسقاء عمر بالعباس</w:t>
      </w:r>
      <w:r w:rsidR="007C461B">
        <w:rPr>
          <w:b w:val="0"/>
          <w:rtl/>
        </w:rPr>
        <w:t xml:space="preserve"> ،</w:t>
      </w:r>
      <w:r w:rsidRPr="00481E31">
        <w:rPr>
          <w:b w:val="0"/>
          <w:rtl/>
        </w:rPr>
        <w:t xml:space="preserve"> فذلك جهل بأنواع الاستسقاء التي لا بد فيها من وجود الحي</w:t>
      </w:r>
      <w:r w:rsidR="007C461B">
        <w:rPr>
          <w:b w:val="0"/>
          <w:rtl/>
        </w:rPr>
        <w:t xml:space="preserve"> ،</w:t>
      </w:r>
      <w:r w:rsidRPr="00481E31">
        <w:rPr>
          <w:b w:val="0"/>
          <w:rtl/>
        </w:rPr>
        <w:t xml:space="preserve"> فالحوار في الاستسقاء وفي رفع المطر حين يتأذون به كثيرة</w:t>
      </w:r>
      <w:r w:rsidR="007C461B">
        <w:rPr>
          <w:b w:val="0"/>
          <w:rtl/>
        </w:rPr>
        <w:t xml:space="preserve"> ،</w:t>
      </w:r>
      <w:r w:rsidRPr="00481E31">
        <w:rPr>
          <w:b w:val="0"/>
          <w:rtl/>
        </w:rPr>
        <w:t xml:space="preserve"> وحين يطلب من صلى الله عليه وسلم الاستسقاء</w:t>
      </w:r>
      <w:r w:rsidR="007C461B">
        <w:rPr>
          <w:b w:val="0"/>
          <w:rtl/>
        </w:rPr>
        <w:t xml:space="preserve"> ،</w:t>
      </w:r>
      <w:r w:rsidRPr="00481E31">
        <w:rPr>
          <w:b w:val="0"/>
          <w:rtl/>
        </w:rPr>
        <w:t xml:space="preserve"> كان تارة يدعو فيغاثون أو يرتفع الأذى</w:t>
      </w:r>
      <w:r w:rsidR="007C461B">
        <w:rPr>
          <w:b w:val="0"/>
          <w:rtl/>
        </w:rPr>
        <w:t xml:space="preserve"> ،</w:t>
      </w:r>
      <w:r w:rsidRPr="00481E31">
        <w:rPr>
          <w:b w:val="0"/>
          <w:rtl/>
        </w:rPr>
        <w:t xml:space="preserve"> استسقت به قريش لما أصابهم الجدب واستسقوا به في المدينة فوقع الغيث بدعائه </w:t>
      </w:r>
      <w:r w:rsidR="007C461B">
        <w:rPr>
          <w:rFonts w:hint="cs"/>
          <w:b w:val="0"/>
          <w:rtl/>
        </w:rPr>
        <w:t xml:space="preserve"> ،</w:t>
      </w:r>
      <w:r w:rsidRPr="00481E31">
        <w:rPr>
          <w:b w:val="0"/>
          <w:rtl/>
        </w:rPr>
        <w:t>وروى البيهقي في</w:t>
      </w:r>
      <w:r w:rsidR="00BC1A29" w:rsidRPr="00481E31">
        <w:rPr>
          <w:b w:val="0"/>
          <w:rtl/>
        </w:rPr>
        <w:t xml:space="preserve"> </w:t>
      </w:r>
      <w:r w:rsidR="00293943" w:rsidRPr="00481E31">
        <w:rPr>
          <w:b w:val="0"/>
          <w:rtl/>
        </w:rPr>
        <w:t xml:space="preserve">( </w:t>
      </w:r>
      <w:r w:rsidRPr="00481E31">
        <w:rPr>
          <w:b w:val="0"/>
          <w:rtl/>
        </w:rPr>
        <w:t>الدلائل</w:t>
      </w:r>
      <w:r w:rsidR="00293943" w:rsidRPr="00481E31">
        <w:rPr>
          <w:b w:val="0"/>
          <w:rtl/>
        </w:rPr>
        <w:t xml:space="preserve"> )</w:t>
      </w:r>
      <w:r w:rsidR="00BC1A29" w:rsidRPr="00481E31">
        <w:rPr>
          <w:b w:val="0"/>
          <w:rtl/>
        </w:rPr>
        <w:t xml:space="preserve"> </w:t>
      </w:r>
      <w:r w:rsidRPr="00481E31">
        <w:rPr>
          <w:b w:val="0"/>
          <w:rtl/>
        </w:rPr>
        <w:t xml:space="preserve">عن أنس بسند ليس فيه متهم بالوضع أن اعرابياً قال له صلى الله عليه وسلم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 xml:space="preserve">أتيناك يا رسول الله وليس لنا بعير يئط ولا صبي يغط وأنشد </w:t>
      </w:r>
      <w:r w:rsidR="003F6C7B" w:rsidRPr="00481E31">
        <w:rPr>
          <w:b w:val="0"/>
          <w:rtl/>
        </w:rPr>
        <w:t xml:space="preserve"> : </w:t>
      </w:r>
      <w:r w:rsidRPr="00481E31">
        <w:rPr>
          <w:b w:val="0"/>
          <w:rtl/>
        </w:rPr>
        <w:t xml:space="preserve">وليس لنا إلا إليك قرارنا  </w:t>
      </w:r>
      <w:r w:rsidR="00326802">
        <w:rPr>
          <w:rFonts w:hint="cs"/>
          <w:b w:val="0"/>
          <w:rtl/>
        </w:rPr>
        <w:t>..</w:t>
      </w:r>
      <w:r w:rsidR="00BC63EB">
        <w:rPr>
          <w:rFonts w:hint="cs"/>
          <w:b w:val="0"/>
          <w:rtl/>
        </w:rPr>
        <w:t xml:space="preserve"> </w:t>
      </w:r>
      <w:r w:rsidR="007C461B">
        <w:rPr>
          <w:rFonts w:hint="cs"/>
          <w:b w:val="0"/>
          <w:rtl/>
        </w:rPr>
        <w:t xml:space="preserve"> ،</w:t>
      </w:r>
      <w:r w:rsidRPr="00481E31">
        <w:rPr>
          <w:b w:val="0"/>
          <w:rtl/>
        </w:rPr>
        <w:t xml:space="preserve">وأين قرار الناس إلا إلى الرسل </w:t>
      </w:r>
      <w:r w:rsidR="003736FA">
        <w:rPr>
          <w:rFonts w:hint="cs"/>
          <w:b w:val="0"/>
          <w:rtl/>
        </w:rPr>
        <w:t xml:space="preserve">) </w:t>
      </w:r>
      <w:r w:rsidR="007C461B">
        <w:rPr>
          <w:rFonts w:hint="cs"/>
          <w:b w:val="0"/>
          <w:rtl/>
        </w:rPr>
        <w:t xml:space="preserve"> ،</w:t>
      </w:r>
      <w:r w:rsidRPr="00481E31">
        <w:rPr>
          <w:b w:val="0"/>
          <w:rtl/>
        </w:rPr>
        <w:t>فقام صلى الله عليه وسلم إلى المنبر ودعا فما رد يديه حتي ألقت السماء بأرزاقها</w:t>
      </w:r>
      <w:r w:rsidR="007C461B">
        <w:rPr>
          <w:b w:val="0"/>
          <w:rtl/>
        </w:rPr>
        <w:t xml:space="preserve"> ،</w:t>
      </w:r>
      <w:r w:rsidRPr="00481E31">
        <w:rPr>
          <w:b w:val="0"/>
          <w:rtl/>
        </w:rPr>
        <w:t xml:space="preserve"> وفي البيهقي أيضاً أن وفداً زاره شكى الجدب إليه فأغاثهم بنحو ما سبق</w:t>
      </w:r>
      <w:r w:rsidR="007C461B">
        <w:rPr>
          <w:b w:val="0"/>
          <w:rtl/>
        </w:rPr>
        <w:t xml:space="preserve"> ،</w:t>
      </w:r>
      <w:r w:rsidRPr="00481E31">
        <w:rPr>
          <w:b w:val="0"/>
          <w:rtl/>
        </w:rPr>
        <w:t xml:space="preserve"> وإقراره صلى الله عليه وسلم لقول الأعرابي ليس لنا إلا إليك قرارنا</w:t>
      </w:r>
      <w:r w:rsidR="007C461B">
        <w:rPr>
          <w:b w:val="0"/>
          <w:rtl/>
        </w:rPr>
        <w:t xml:space="preserve"> ،</w:t>
      </w:r>
      <w:r w:rsidRPr="00481E31">
        <w:rPr>
          <w:b w:val="0"/>
          <w:rtl/>
        </w:rPr>
        <w:t xml:space="preserve"> وعدم عده لذلك شركاً أن المقصود هو أن القرار المرجو نفعه هو إليك لا إلى من دونك فهذه طريقة من الطرق التي كان يسلكها صلى الله عليه وسلم في إغاثتهم حين يطلبون السقي</w:t>
      </w:r>
      <w:r w:rsidR="007C461B">
        <w:rPr>
          <w:b w:val="0"/>
          <w:rtl/>
        </w:rPr>
        <w:t xml:space="preserve"> ،</w:t>
      </w:r>
      <w:r w:rsidRPr="00481E31">
        <w:rPr>
          <w:b w:val="0"/>
          <w:rtl/>
        </w:rPr>
        <w:t xml:space="preserve"> يدعو من غير خروج بهم</w:t>
      </w:r>
      <w:r w:rsidR="007C461B">
        <w:rPr>
          <w:b w:val="0"/>
          <w:rtl/>
        </w:rPr>
        <w:t xml:space="preserve"> ،</w:t>
      </w:r>
      <w:r w:rsidRPr="00481E31">
        <w:rPr>
          <w:b w:val="0"/>
          <w:rtl/>
        </w:rPr>
        <w:t xml:space="preserve"> وتارة يخرج بهم إلى المصلى في يوم مخصوص فيصلي بهم ركعتين بخطبتين  كما في سنن أبي داود عن عائشة</w:t>
      </w:r>
      <w:r w:rsidR="007C461B">
        <w:rPr>
          <w:b w:val="0"/>
          <w:rtl/>
        </w:rPr>
        <w:t xml:space="preserve"> ،</w:t>
      </w:r>
      <w:r w:rsidRPr="00481E31">
        <w:rPr>
          <w:b w:val="0"/>
          <w:rtl/>
        </w:rPr>
        <w:t xml:space="preserve"> وهذا أتم أنواع الاستسقاء</w:t>
      </w:r>
      <w:r w:rsidR="007C461B">
        <w:rPr>
          <w:b w:val="0"/>
          <w:rtl/>
        </w:rPr>
        <w:t xml:space="preserve"> ،</w:t>
      </w:r>
      <w:r w:rsidRPr="00481E31">
        <w:rPr>
          <w:b w:val="0"/>
          <w:rtl/>
        </w:rPr>
        <w:t xml:space="preserve"> فطريقته إذا قحط الناس أن يخرج الإمام او نائبه بهم إلى المصلي في يوم مخصوص فيصلي بهم ركعتين ويخطب ويدعو</w:t>
      </w:r>
      <w:r w:rsidR="007C461B">
        <w:rPr>
          <w:b w:val="0"/>
          <w:rtl/>
        </w:rPr>
        <w:t xml:space="preserve"> ،</w:t>
      </w:r>
      <w:r w:rsidR="00BC63EB">
        <w:rPr>
          <w:b w:val="0"/>
          <w:rtl/>
        </w:rPr>
        <w:t xml:space="preserve"> </w:t>
      </w:r>
      <w:r w:rsidRPr="00481E31">
        <w:rPr>
          <w:b w:val="0"/>
          <w:rtl/>
        </w:rPr>
        <w:t>أي أن الاستسقاء بهذه الطريقة يتعلق بالأحياء</w:t>
      </w:r>
      <w:r w:rsidR="007C461B">
        <w:rPr>
          <w:b w:val="0"/>
          <w:rtl/>
        </w:rPr>
        <w:t xml:space="preserve"> ،</w:t>
      </w:r>
      <w:r w:rsidR="00BC63EB">
        <w:rPr>
          <w:b w:val="0"/>
          <w:rtl/>
        </w:rPr>
        <w:t xml:space="preserve"> </w:t>
      </w:r>
      <w:r w:rsidRPr="00481E31">
        <w:rPr>
          <w:b w:val="0"/>
          <w:rtl/>
        </w:rPr>
        <w:t xml:space="preserve">فكان عمر رضي الله عنه هو صاحب هذه المهمة بصفته إمام المسلمين ولكنه اختار أن يقوم في الدعاء قريبا من قرابة رسول الله صلى الله عليه وسلم فقال كما في البخاري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إنا كنا نتوسل إليك بنبينا فتسقينا وإنا نتوسل إليك بعم نبينا فاسقنا</w:t>
      </w:r>
      <w:r w:rsidR="00BC1A29" w:rsidRPr="00481E31">
        <w:rPr>
          <w:b w:val="0"/>
          <w:rtl/>
        </w:rPr>
        <w:t xml:space="preserve"> </w:t>
      </w:r>
      <w:r w:rsidR="00575872">
        <w:rPr>
          <w:b w:val="0"/>
          <w:rtl/>
        </w:rPr>
        <w:t>))</w:t>
      </w:r>
      <w:r w:rsidR="007C461B">
        <w:rPr>
          <w:b w:val="0"/>
          <w:rtl/>
        </w:rPr>
        <w:t xml:space="preserve"> ،</w:t>
      </w:r>
      <w:r w:rsidRPr="00481E31">
        <w:rPr>
          <w:b w:val="0"/>
          <w:rtl/>
        </w:rPr>
        <w:t xml:space="preserve"> وأخرج الزبير بن بكار في "الأنساب " هذه القصة فذكر أن عمر قال للناس </w:t>
      </w:r>
      <w:r w:rsidR="003F6C7B" w:rsidRPr="00481E31">
        <w:rPr>
          <w:b w:val="0"/>
          <w:rtl/>
        </w:rPr>
        <w:t xml:space="preserve"> : </w:t>
      </w:r>
      <w:r w:rsidRPr="00481E31">
        <w:rPr>
          <w:b w:val="0"/>
          <w:rtl/>
        </w:rPr>
        <w:t>اقتدوا أيها الناس برسول صلى الله عليه وسلم في عمه العباس واتخذوه وسيلة إلى الله</w:t>
      </w:r>
      <w:r w:rsidR="007C461B">
        <w:rPr>
          <w:b w:val="0"/>
          <w:rtl/>
        </w:rPr>
        <w:t xml:space="preserve"> ،</w:t>
      </w:r>
      <w:r w:rsidRPr="00481E31">
        <w:rPr>
          <w:b w:val="0"/>
          <w:rtl/>
        </w:rPr>
        <w:t xml:space="preserve"> ادع يا عباس</w:t>
      </w:r>
      <w:r w:rsidR="007C461B">
        <w:rPr>
          <w:b w:val="0"/>
          <w:rtl/>
        </w:rPr>
        <w:t xml:space="preserve"> ،</w:t>
      </w:r>
      <w:r w:rsidRPr="00481E31">
        <w:rPr>
          <w:b w:val="0"/>
          <w:rtl/>
        </w:rPr>
        <w:t xml:space="preserve"> وفي دعائه قال </w:t>
      </w:r>
      <w:r w:rsidR="003F6C7B" w:rsidRPr="00481E31">
        <w:rPr>
          <w:b w:val="0"/>
          <w:rtl/>
        </w:rPr>
        <w:t xml:space="preserve"> : </w:t>
      </w:r>
      <w:r w:rsidRPr="00481E31">
        <w:rPr>
          <w:b w:val="0"/>
          <w:rtl/>
        </w:rPr>
        <w:t xml:space="preserve">قد توجه القوم بي إليك لمكاني من نبيك … واحفظ نبيك في عمه , فأرخت السماء مثل وأقبل الناس على العباس يتمسحون به ويقولون له </w:t>
      </w:r>
      <w:r w:rsidR="003F6C7B" w:rsidRPr="00481E31">
        <w:rPr>
          <w:b w:val="0"/>
          <w:rtl/>
        </w:rPr>
        <w:t xml:space="preserve"> : </w:t>
      </w:r>
      <w:r w:rsidRPr="00481E31">
        <w:rPr>
          <w:b w:val="0"/>
          <w:rtl/>
        </w:rPr>
        <w:t>هنيئا لك يا ساقي الحرمين</w:t>
      </w:r>
      <w:r w:rsidR="007C461B">
        <w:rPr>
          <w:b w:val="0"/>
          <w:rtl/>
        </w:rPr>
        <w:t xml:space="preserve"> ،</w:t>
      </w:r>
      <w:r w:rsidRPr="00481E31">
        <w:rPr>
          <w:b w:val="0"/>
          <w:rtl/>
        </w:rPr>
        <w:t xml:space="preserve"> وقال عمر حينذاك </w:t>
      </w:r>
      <w:r w:rsidR="003F6C7B" w:rsidRPr="00481E31">
        <w:rPr>
          <w:b w:val="0"/>
          <w:rtl/>
        </w:rPr>
        <w:t xml:space="preserve"> : </w:t>
      </w:r>
      <w:r w:rsidRPr="00481E31">
        <w:rPr>
          <w:b w:val="0"/>
          <w:rtl/>
        </w:rPr>
        <w:t>هذا والله الوسيلة</w:t>
      </w:r>
      <w:r w:rsidR="007C461B">
        <w:rPr>
          <w:b w:val="0"/>
          <w:rtl/>
        </w:rPr>
        <w:t xml:space="preserve"> ،</w:t>
      </w:r>
      <w:r w:rsidRPr="00481E31">
        <w:rPr>
          <w:b w:val="0"/>
          <w:rtl/>
        </w:rPr>
        <w:t xml:space="preserve"> فقول عمر كنا نتوسل إليك بنبينا فتسقينا إلخ يشير إلى أنه صلى الله عليه وسلم هو الذي كان يخرج بهم إلى المصلى للاستسقاء لهم</w:t>
      </w:r>
      <w:r w:rsidR="007C461B">
        <w:rPr>
          <w:b w:val="0"/>
          <w:rtl/>
        </w:rPr>
        <w:t xml:space="preserve"> ،</w:t>
      </w:r>
      <w:r w:rsidRPr="00481E31">
        <w:rPr>
          <w:b w:val="0"/>
          <w:rtl/>
        </w:rPr>
        <w:t xml:space="preserve"> وهذا النوع من الاستسقاء إنما يكون حين وجوده صلى الله عليه وسلم بين أظهرهم , ولما لم يكن هذا ممكنا بعد وفاته خرج عمر بالناس إلى المصلى فتأخر عن حقه , وقدم العباس للاستسقاء تعظيما لرسول الله وتوقيرا لقرابته وتقديما </w:t>
      </w:r>
      <w:r w:rsidRPr="00481E31">
        <w:rPr>
          <w:b w:val="0"/>
          <w:rtl/>
        </w:rPr>
        <w:lastRenderedPageBreak/>
        <w:t>لعم رسول الله صلى الله وسلم على نفسه مبالغة في التوسل برسول الله صلى الله عليه وسلم  ما استطاع</w:t>
      </w:r>
      <w:r w:rsidR="007C461B">
        <w:rPr>
          <w:b w:val="0"/>
          <w:rtl/>
        </w:rPr>
        <w:t xml:space="preserve"> ،</w:t>
      </w:r>
      <w:r w:rsidRPr="00481E31">
        <w:rPr>
          <w:b w:val="0"/>
          <w:rtl/>
        </w:rPr>
        <w:t xml:space="preserve"> فمن فهم من كلام أمير المؤمنين أنه إنما توسل بالعباس ولم يتوسل بالنبي لأن العباس حي والنبي ميت فقد مات فهمه وغلب وهمه</w:t>
      </w:r>
      <w:r w:rsidR="007C461B">
        <w:rPr>
          <w:b w:val="0"/>
          <w:rtl/>
        </w:rPr>
        <w:t xml:space="preserve"> ،</w:t>
      </w:r>
      <w:r w:rsidRPr="00481E31">
        <w:rPr>
          <w:b w:val="0"/>
          <w:rtl/>
        </w:rPr>
        <w:t xml:space="preserve"> فإن عمر لم يتوسل بالعباس من حيث هو العباس</w:t>
      </w:r>
      <w:r w:rsidR="007C461B">
        <w:rPr>
          <w:b w:val="0"/>
          <w:rtl/>
        </w:rPr>
        <w:t xml:space="preserve"> ،</w:t>
      </w:r>
      <w:r w:rsidRPr="00481E31">
        <w:rPr>
          <w:b w:val="0"/>
          <w:rtl/>
        </w:rPr>
        <w:t xml:space="preserve"> بل من حيث هو قريب رسول الله صلى الله عليه وسلم</w:t>
      </w:r>
      <w:r w:rsidR="007C461B">
        <w:rPr>
          <w:b w:val="0"/>
          <w:rtl/>
        </w:rPr>
        <w:t xml:space="preserve"> ،</w:t>
      </w:r>
      <w:r w:rsidRPr="00481E31">
        <w:rPr>
          <w:b w:val="0"/>
          <w:rtl/>
        </w:rPr>
        <w:t xml:space="preserve"> فالتوسل الذي أشار عمر بانقضائه بوفاة رسول الله صلى الله عليه وسلم بقوله </w:t>
      </w:r>
      <w:r w:rsidR="003F6C7B" w:rsidRPr="00481E31">
        <w:rPr>
          <w:b w:val="0"/>
          <w:rtl/>
        </w:rPr>
        <w:t xml:space="preserve"> : </w:t>
      </w:r>
      <w:r w:rsidRPr="00481E31">
        <w:rPr>
          <w:b w:val="0"/>
          <w:rtl/>
        </w:rPr>
        <w:t>كنا نتوسل هو التوسل بخروجه بهم صلى الله عليه وسلم إلى المصلى ليباشر الاستسقاء بالصلاة والدعاء فإن ذلك لا يكون عادة إلا ممن هو حي بهذه الحياة الدنيوية</w:t>
      </w:r>
      <w:r w:rsidR="007C461B">
        <w:rPr>
          <w:b w:val="0"/>
          <w:rtl/>
        </w:rPr>
        <w:t xml:space="preserve"> ،</w:t>
      </w:r>
      <w:r w:rsidRPr="00481E31">
        <w:rPr>
          <w:b w:val="0"/>
          <w:rtl/>
        </w:rPr>
        <w:t xml:space="preserve"> وقول عمر رضي الله عنه في حق العباس </w:t>
      </w:r>
      <w:r w:rsidR="003F6C7B" w:rsidRPr="00481E31">
        <w:rPr>
          <w:b w:val="0"/>
          <w:rtl/>
        </w:rPr>
        <w:t xml:space="preserve"> : </w:t>
      </w:r>
      <w:r w:rsidRPr="00481E31">
        <w:rPr>
          <w:b w:val="0"/>
          <w:rtl/>
        </w:rPr>
        <w:t>واتخذوه وسيلة إلى الله فيه أوضح البيان على أن الصحابة لم يكونوا يفهمون من الوسيلة التوسل بالأعمال فقط</w:t>
      </w:r>
      <w:r w:rsidR="007C461B">
        <w:rPr>
          <w:b w:val="0"/>
          <w:rtl/>
        </w:rPr>
        <w:t xml:space="preserve"> ،</w:t>
      </w:r>
      <w:r w:rsidRPr="00481E31">
        <w:rPr>
          <w:b w:val="0"/>
          <w:rtl/>
        </w:rPr>
        <w:t xml:space="preserve"> بل ذلك شامل للتوسل بالأنبياء والصالحين وما يتعلق بهم</w:t>
      </w:r>
      <w:r w:rsidR="007C461B">
        <w:rPr>
          <w:b w:val="0"/>
          <w:rtl/>
        </w:rPr>
        <w:t xml:space="preserve"> ،</w:t>
      </w:r>
      <w:r w:rsidRPr="00481E31">
        <w:rPr>
          <w:b w:val="0"/>
          <w:rtl/>
        </w:rPr>
        <w:t xml:space="preserve"> فالتوسل في الاستسقاء الذي انقضي بوفاة رسول الله صلى الله عليه وسلم هو استسقاؤه صلى الله عليه وسلم بالخروج بهم إلى المصلى بالصلاة والدعاء أما الاستسقاء بغير خروج فالتوسل به صلى الله عليه وسلم لم ينقض بوفاته</w:t>
      </w:r>
      <w:r w:rsidR="007C461B">
        <w:rPr>
          <w:b w:val="0"/>
          <w:rtl/>
        </w:rPr>
        <w:t xml:space="preserve"> ،</w:t>
      </w:r>
      <w:r w:rsidRPr="00481E31">
        <w:rPr>
          <w:b w:val="0"/>
          <w:rtl/>
        </w:rPr>
        <w:t xml:space="preserve"> فقد أخرج ابن أبي شبيه بسند صحيح وكذلك البيهقي في "الدلائل " بسند صحيح أيضا ان بلال بن الحارث المزني حامل لواء مزينة في جيش الفتح </w:t>
      </w:r>
      <w:r w:rsidR="003F6C7B" w:rsidRPr="00481E31">
        <w:rPr>
          <w:b w:val="0"/>
          <w:rtl/>
        </w:rPr>
        <w:t xml:space="preserve"> : </w:t>
      </w:r>
      <w:r w:rsidRPr="00481E31">
        <w:rPr>
          <w:b w:val="0"/>
          <w:rtl/>
        </w:rPr>
        <w:t xml:space="preserve">أن الناس قحطوا في عهد عمر فجاء بلال ووقف عند قبر رسول الله صلى الله عليه وسلم فناداه بقوله </w:t>
      </w:r>
      <w:r w:rsidR="003F6C7B" w:rsidRPr="00481E31">
        <w:rPr>
          <w:b w:val="0"/>
          <w:rtl/>
        </w:rPr>
        <w:t xml:space="preserve"> : </w:t>
      </w:r>
      <w:r w:rsidRPr="00481E31">
        <w:rPr>
          <w:b w:val="0"/>
          <w:rtl/>
        </w:rPr>
        <w:t>يا رسول الله استسق لأمتك فإنهم قد هلكوا</w:t>
      </w:r>
      <w:r w:rsidR="007C461B">
        <w:rPr>
          <w:b w:val="0"/>
          <w:rtl/>
        </w:rPr>
        <w:t xml:space="preserve"> ،</w:t>
      </w:r>
      <w:r w:rsidR="00BC63EB">
        <w:rPr>
          <w:b w:val="0"/>
          <w:rtl/>
        </w:rPr>
        <w:t xml:space="preserve"> </w:t>
      </w:r>
      <w:r w:rsidRPr="00481E31">
        <w:rPr>
          <w:b w:val="0"/>
          <w:rtl/>
        </w:rPr>
        <w:t>فلم ينكر فعله أحد من الصحابة , ولم يقل أحد منهم أن هذا فعل القبوريين المشركين</w:t>
      </w:r>
      <w:r w:rsidR="007C461B">
        <w:rPr>
          <w:b w:val="0"/>
          <w:rtl/>
        </w:rPr>
        <w:t xml:space="preserve"> ،</w:t>
      </w:r>
      <w:r w:rsidRPr="00481E31">
        <w:rPr>
          <w:b w:val="0"/>
          <w:rtl/>
        </w:rPr>
        <w:t xml:space="preserve"> وأخرج الدارمي عن أبي الجوزاء أوس بن عبد الله التابعي قال </w:t>
      </w:r>
      <w:r w:rsidR="003F6C7B" w:rsidRPr="00481E31">
        <w:rPr>
          <w:b w:val="0"/>
          <w:rtl/>
        </w:rPr>
        <w:t xml:space="preserve"> : </w:t>
      </w:r>
      <w:r w:rsidRPr="00481E31">
        <w:rPr>
          <w:b w:val="0"/>
          <w:rtl/>
        </w:rPr>
        <w:t xml:space="preserve">قحط أهل المدينة فشكوا إلى عائشة فقالت </w:t>
      </w:r>
      <w:r w:rsidR="003F6C7B" w:rsidRPr="00481E31">
        <w:rPr>
          <w:b w:val="0"/>
          <w:rtl/>
        </w:rPr>
        <w:t xml:space="preserve"> : </w:t>
      </w:r>
      <w:r w:rsidRPr="00481E31">
        <w:rPr>
          <w:b w:val="0"/>
          <w:rtl/>
        </w:rPr>
        <w:t>انظروا قبر النبي صلى لله عليه وسلم فاجعلوا منه كوة إلى السماء حتى لا يكون بينه وبين السماء سقف ففعلوا فمطروا حتى تفتقت الإبل من الشحم فسمي عام الفتق</w:t>
      </w:r>
      <w:r w:rsidR="007C461B">
        <w:rPr>
          <w:b w:val="0"/>
          <w:rtl/>
        </w:rPr>
        <w:t xml:space="preserve"> ،</w:t>
      </w:r>
      <w:r w:rsidRPr="00481E31">
        <w:rPr>
          <w:b w:val="0"/>
          <w:rtl/>
        </w:rPr>
        <w:t xml:space="preserve"> والمقصود من ذكر كل هذا أن التوسل بالحي أو الميت فيما يقدر عليه وما لا يقدر عليه لا يعني إلا طلب التسبب في قضاء الحاجة بالدعاء والتشفع , وذلك أمر مقدور عليه ويستوي فيه الأحياء والأموات لما لهم من إدراكات وقدرة على الدعاء</w:t>
      </w:r>
      <w:r w:rsidR="007C461B">
        <w:rPr>
          <w:b w:val="0"/>
          <w:rtl/>
        </w:rPr>
        <w:t xml:space="preserve"> ،</w:t>
      </w:r>
      <w:r w:rsidRPr="00481E31">
        <w:rPr>
          <w:b w:val="0"/>
          <w:rtl/>
        </w:rPr>
        <w:t xml:space="preserve"> </w:t>
      </w:r>
    </w:p>
    <w:p w:rsidR="00130E19" w:rsidRPr="00481E31" w:rsidRDefault="00130E19" w:rsidP="003736FA">
      <w:pPr>
        <w:jc w:val="both"/>
        <w:rPr>
          <w:b w:val="0"/>
          <w:rtl/>
        </w:rPr>
      </w:pPr>
      <w:r w:rsidRPr="00481E31">
        <w:rPr>
          <w:bCs/>
          <w:rtl/>
        </w:rPr>
        <w:t xml:space="preserve">تكملة الكلام على حديث الأعمى </w:t>
      </w:r>
      <w:r w:rsidR="003F6C7B" w:rsidRPr="00481E31">
        <w:rPr>
          <w:bCs/>
          <w:rtl/>
        </w:rPr>
        <w:t xml:space="preserve"> : </w:t>
      </w:r>
      <w:r w:rsidRPr="00481E31">
        <w:rPr>
          <w:b w:val="0"/>
          <w:rtl/>
        </w:rPr>
        <w:t>ومن حاول التشكيك في صحة حديث الأعمى بأن في سنده أبا جعفر لم يعرفه الترمذي , وذكر أنه غير الخطمي فإن سائر العلماء</w:t>
      </w:r>
      <w:r w:rsidR="007C461B">
        <w:rPr>
          <w:b w:val="0"/>
          <w:rtl/>
        </w:rPr>
        <w:t xml:space="preserve"> ،</w:t>
      </w:r>
      <w:r w:rsidRPr="00481E31">
        <w:rPr>
          <w:b w:val="0"/>
          <w:rtl/>
        </w:rPr>
        <w:t xml:space="preserve"> ومنهم ابن تيمية وابن عبد البر قالوا </w:t>
      </w:r>
      <w:r w:rsidR="003F6C7B" w:rsidRPr="00481E31">
        <w:rPr>
          <w:b w:val="0"/>
          <w:rtl/>
        </w:rPr>
        <w:t xml:space="preserve"> : </w:t>
      </w:r>
      <w:r w:rsidRPr="00481E31">
        <w:rPr>
          <w:b w:val="0"/>
          <w:rtl/>
        </w:rPr>
        <w:t xml:space="preserve">هو أبو جعفر الخطمي الثقة وقال ابن حجر </w:t>
      </w:r>
      <w:r w:rsidR="003F6C7B" w:rsidRPr="00481E31">
        <w:rPr>
          <w:b w:val="0"/>
          <w:rtl/>
        </w:rPr>
        <w:t xml:space="preserve"> : </w:t>
      </w:r>
      <w:r w:rsidRPr="00481E31">
        <w:rPr>
          <w:b w:val="0"/>
          <w:rtl/>
        </w:rPr>
        <w:t xml:space="preserve">إنه صدوق </w:t>
      </w:r>
      <w:r w:rsidR="007C461B">
        <w:rPr>
          <w:b w:val="0"/>
          <w:rtl/>
        </w:rPr>
        <w:t xml:space="preserve"> ،</w:t>
      </w:r>
      <w:r w:rsidRPr="00481E31">
        <w:rPr>
          <w:b w:val="0"/>
          <w:rtl/>
        </w:rPr>
        <w:t xml:space="preserve">قال ابن أبي خيثمة </w:t>
      </w:r>
      <w:r w:rsidR="003F6C7B" w:rsidRPr="00481E31">
        <w:rPr>
          <w:b w:val="0"/>
          <w:rtl/>
        </w:rPr>
        <w:t xml:space="preserve"> : </w:t>
      </w:r>
      <w:r w:rsidRPr="00481E31">
        <w:rPr>
          <w:b w:val="0"/>
          <w:rtl/>
        </w:rPr>
        <w:t>أبو جعفر هذا الذي حدث عنه حماد بن سلمة اسمه عمير بن يزيد وهو أبو جعفر الذي يروي عنه شعبة</w:t>
      </w:r>
      <w:r w:rsidR="007C461B">
        <w:rPr>
          <w:b w:val="0"/>
          <w:rtl/>
        </w:rPr>
        <w:t xml:space="preserve"> ،</w:t>
      </w:r>
      <w:r w:rsidRPr="00481E31">
        <w:rPr>
          <w:b w:val="0"/>
          <w:rtl/>
        </w:rPr>
        <w:t xml:space="preserve"> وهذا يعني أن جميع رجال السند معرفون لكبار أئمة الحديث على أن قولهم أن الترمذي ذكر أنه غير الخطمي فيه خطأ حيث جاء في بعض نسخ الترمذي قوله "هذا حديث حسن صحيح غريب لا نعرفه إلا من هذا الوجه من حديث أبي جعفر وهو الخطمي وفي بعض النسخ وهو غير الخطمي وفي بعضها وليس هو الخطمي "</w:t>
      </w:r>
      <w:r w:rsidR="007C461B">
        <w:rPr>
          <w:b w:val="0"/>
          <w:rtl/>
        </w:rPr>
        <w:t xml:space="preserve"> ،</w:t>
      </w:r>
      <w:r w:rsidRPr="00481E31">
        <w:rPr>
          <w:b w:val="0"/>
          <w:rtl/>
        </w:rPr>
        <w:t xml:space="preserve"> وهذا من تصرفات الناسخين إذ ليس من عادة </w:t>
      </w:r>
      <w:r w:rsidRPr="00481E31">
        <w:rPr>
          <w:b w:val="0"/>
          <w:rtl/>
        </w:rPr>
        <w:lastRenderedPageBreak/>
        <w:t>الترمذي أن يقول هو غير فلان ويتركه من غير بيان</w:t>
      </w:r>
      <w:r w:rsidR="007C461B">
        <w:rPr>
          <w:b w:val="0"/>
          <w:rtl/>
        </w:rPr>
        <w:t xml:space="preserve"> ،</w:t>
      </w:r>
      <w:r w:rsidRPr="00481E31">
        <w:rPr>
          <w:b w:val="0"/>
          <w:rtl/>
        </w:rPr>
        <w:t xml:space="preserve"> ويؤيد أنه الخطمي سند الحديث في الترمذي وغيره " عثمان بن عمر عن شعبة عن أبي جعفر عن عمارة بن خزيمة بن ثابت عن عثمان بن حنيف " لأن أبا جعفر الراوي عن عمارة الذي هو من شيوخ شعبه هو أبو جعفر عمير بن يزيد الخطمي المدني ثم البصري ولا يمكن أن يكون أبا جعفر الرازي المتوفي سنة 160 فإنه وإن كان من شيوخ شعبه أيضا إلا أنه لم يدرك عمارة المتوفي سنة 105 لأن رحلته إلى الحجاز كانت بعد وفاة عمارة بنحو تسع سنين </w:t>
      </w:r>
      <w:r w:rsidR="007C461B">
        <w:rPr>
          <w:b w:val="0"/>
          <w:rtl/>
        </w:rPr>
        <w:t xml:space="preserve"> ،</w:t>
      </w:r>
      <w:r w:rsidRPr="00481E31">
        <w:rPr>
          <w:b w:val="0"/>
          <w:rtl/>
        </w:rPr>
        <w:t xml:space="preserve">على أن طرقا أخرى للحديث عن الطبراني كما ساقه السبكي في " شفاء السقام " ينص في صلب السند على أن أبا جعفر الراوي للحديث عن عمارة هو الخطمي الثقة باتفاق </w:t>
      </w:r>
      <w:r w:rsidR="007C461B">
        <w:rPr>
          <w:b w:val="0"/>
          <w:rtl/>
        </w:rPr>
        <w:t xml:space="preserve"> ،</w:t>
      </w:r>
      <w:r w:rsidRPr="00481E31">
        <w:rPr>
          <w:b w:val="0"/>
          <w:rtl/>
        </w:rPr>
        <w:t xml:space="preserve">ورجال سند الترمذي كلهم ثقات وإنما أطلق عليه الترمذي أنه حسن صحيح غريب بموجب اصطلاحه </w:t>
      </w:r>
      <w:r w:rsidR="007C461B">
        <w:rPr>
          <w:b w:val="0"/>
          <w:rtl/>
        </w:rPr>
        <w:t xml:space="preserve"> ،</w:t>
      </w:r>
      <w:r w:rsidRPr="00481E31">
        <w:rPr>
          <w:b w:val="0"/>
          <w:rtl/>
        </w:rPr>
        <w:t>فلانفراد عثمان بن عمر عن شعبة وانفراد أبي جعفر عن عمارة سماه غريبا وهما ثقتان , وكم من حديث صحيح ينفرد به أحد الرواة كحديث</w:t>
      </w:r>
      <w:r w:rsidR="00BC1A29" w:rsidRPr="00481E31">
        <w:rPr>
          <w:b w:val="0"/>
          <w:rtl/>
        </w:rPr>
        <w:t xml:space="preserve"> </w:t>
      </w:r>
      <w:r w:rsidR="00575872">
        <w:rPr>
          <w:b w:val="0"/>
          <w:rtl/>
        </w:rPr>
        <w:t>((</w:t>
      </w:r>
      <w:r w:rsidR="00BC1A29" w:rsidRPr="00481E31">
        <w:rPr>
          <w:b w:val="0"/>
          <w:rtl/>
        </w:rPr>
        <w:t xml:space="preserve"> </w:t>
      </w:r>
      <w:r w:rsidRPr="00481E31">
        <w:rPr>
          <w:b w:val="0"/>
          <w:rtl/>
        </w:rPr>
        <w:t>إنما الأعمال بالنيات</w:t>
      </w:r>
      <w:r w:rsidR="00BC1A29" w:rsidRPr="00481E31">
        <w:rPr>
          <w:b w:val="0"/>
          <w:rtl/>
        </w:rPr>
        <w:t xml:space="preserve"> </w:t>
      </w:r>
      <w:r w:rsidR="00575872">
        <w:rPr>
          <w:b w:val="0"/>
          <w:rtl/>
        </w:rPr>
        <w:t>))</w:t>
      </w:r>
      <w:r w:rsidR="007C461B">
        <w:rPr>
          <w:b w:val="0"/>
          <w:rtl/>
        </w:rPr>
        <w:t xml:space="preserve"> ،</w:t>
      </w:r>
      <w:r w:rsidRPr="00481E31">
        <w:rPr>
          <w:b w:val="0"/>
          <w:rtl/>
        </w:rPr>
        <w:t xml:space="preserve"> ولتعدد طرق الحديث بعد أبي جعفر وعثمان بن عمر سماه حسنا ولتكامل إثبات الصحة في رواته سماه صحيحا فقال عنه </w:t>
      </w:r>
      <w:r w:rsidR="003F6C7B" w:rsidRPr="00481E31">
        <w:rPr>
          <w:b w:val="0"/>
          <w:rtl/>
        </w:rPr>
        <w:t xml:space="preserve"> : </w:t>
      </w:r>
      <w:r w:rsidRPr="00481E31">
        <w:rPr>
          <w:b w:val="0"/>
          <w:rtl/>
        </w:rPr>
        <w:t>حسن صحيح غريب , ثم إن الحاكم روى الحديث بسند على شرط الشيخين وأقره الذهبي ونص على صحة الحديث عدد كثير من الحفاظ فلم يبق مطعن لطاعن فيه</w:t>
      </w:r>
      <w:r w:rsidR="007C461B">
        <w:rPr>
          <w:b w:val="0"/>
          <w:rtl/>
        </w:rPr>
        <w:t xml:space="preserve"> ،</w:t>
      </w:r>
      <w:r w:rsidRPr="00481E31">
        <w:rPr>
          <w:b w:val="0"/>
          <w:rtl/>
        </w:rPr>
        <w:t xml:space="preserve"> وإرشاد عثمان بن حنيف لصاحب الحاجة إلى عثمان في خلافته بعد وفاة رسول الله صلى الله عليه وسلم صححها البيهقي والمنذري والهيثمي وقال الطبراني </w:t>
      </w:r>
      <w:r w:rsidR="003F6C7B" w:rsidRPr="00481E31">
        <w:rPr>
          <w:b w:val="0"/>
          <w:rtl/>
        </w:rPr>
        <w:t xml:space="preserve"> : </w:t>
      </w:r>
      <w:r w:rsidRPr="00481E31">
        <w:rPr>
          <w:b w:val="0"/>
          <w:rtl/>
        </w:rPr>
        <w:t>إنه حديث صحيح</w:t>
      </w:r>
      <w:r w:rsidR="007C461B">
        <w:rPr>
          <w:b w:val="0"/>
          <w:rtl/>
        </w:rPr>
        <w:t xml:space="preserve"> ،</w:t>
      </w:r>
      <w:r w:rsidRPr="00481E31">
        <w:rPr>
          <w:b w:val="0"/>
          <w:rtl/>
        </w:rPr>
        <w:t xml:space="preserve"> فلم يبق مطعن لطاعن في صحة الحديث </w:t>
      </w:r>
      <w:r w:rsidR="007C461B">
        <w:rPr>
          <w:rFonts w:hint="cs"/>
          <w:b w:val="0"/>
          <w:rtl/>
        </w:rPr>
        <w:t xml:space="preserve"> ،</w:t>
      </w:r>
      <w:r w:rsidRPr="00481E31">
        <w:rPr>
          <w:b w:val="0"/>
          <w:rtl/>
        </w:rPr>
        <w:t xml:space="preserve">ونص الدعاء الذي علمه صلى الله عليه وسلم للضرير من رواية الترمذي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اللهم إني أسألك وأتوجه إليك بنبيك محمد نبي الرحمة إني توجهت بك إلى ربي في حاجتي هذه لتقضي , اللهم فشفعه في</w:t>
      </w:r>
      <w:r w:rsidR="00BC1A29" w:rsidRPr="00481E31">
        <w:rPr>
          <w:b w:val="0"/>
          <w:rtl/>
        </w:rPr>
        <w:t xml:space="preserve"> </w:t>
      </w:r>
      <w:r w:rsidR="00575872">
        <w:rPr>
          <w:b w:val="0"/>
          <w:rtl/>
        </w:rPr>
        <w:t>))</w:t>
      </w:r>
      <w:r w:rsidR="007C461B">
        <w:rPr>
          <w:b w:val="0"/>
          <w:rtl/>
        </w:rPr>
        <w:t xml:space="preserve"> ،</w:t>
      </w:r>
      <w:r w:rsidRPr="00481E31">
        <w:rPr>
          <w:b w:val="0"/>
          <w:rtl/>
        </w:rPr>
        <w:t xml:space="preserve"> فواضح من هذا الدعاء أنه كان توسلا بذاته صلى الله عليه وسلم وفي غيبته  لما رواه النسائي في آخره </w:t>
      </w:r>
      <w:r w:rsidR="003F6C7B" w:rsidRPr="00481E31">
        <w:rPr>
          <w:b w:val="0"/>
          <w:rtl/>
        </w:rPr>
        <w:t xml:space="preserve"> : </w:t>
      </w:r>
      <w:r w:rsidRPr="00481E31">
        <w:rPr>
          <w:b w:val="0"/>
          <w:rtl/>
        </w:rPr>
        <w:t xml:space="preserve">" فرجع وقد كشف الله عن بصره " ولما رواه الطبراني والبيهقي كذلك من طريقين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فو الله ما تفرقنا وطال بنا الحديث حتى دخل علينا الرجل كأن لم يكن به ضر قط</w:t>
      </w:r>
      <w:r w:rsidR="00BC1A29" w:rsidRPr="00481E31">
        <w:rPr>
          <w:b w:val="0"/>
          <w:rtl/>
        </w:rPr>
        <w:t xml:space="preserve"> </w:t>
      </w:r>
      <w:r w:rsidR="00575872">
        <w:rPr>
          <w:b w:val="0"/>
          <w:rtl/>
        </w:rPr>
        <w:t>))</w:t>
      </w:r>
      <w:r w:rsidR="007C461B">
        <w:rPr>
          <w:b w:val="0"/>
          <w:rtl/>
        </w:rPr>
        <w:t xml:space="preserve"> ،</w:t>
      </w:r>
      <w:r w:rsidRPr="00481E31">
        <w:rPr>
          <w:b w:val="0"/>
          <w:rtl/>
        </w:rPr>
        <w:t xml:space="preserve"> وفيه النداء أيضا لما رواه ابن ماجه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يا محمد إني قد توجهت بك إلى ربي</w:t>
      </w:r>
      <w:r w:rsidR="00BC1A29" w:rsidRPr="00481E31">
        <w:rPr>
          <w:b w:val="0"/>
          <w:rtl/>
        </w:rPr>
        <w:t xml:space="preserve"> </w:t>
      </w:r>
      <w:r w:rsidR="00575872">
        <w:rPr>
          <w:b w:val="0"/>
          <w:rtl/>
        </w:rPr>
        <w:t>))</w:t>
      </w:r>
      <w:r w:rsidR="00BC1A29" w:rsidRPr="00481E31">
        <w:rPr>
          <w:b w:val="0"/>
          <w:rtl/>
        </w:rPr>
        <w:t xml:space="preserve"> </w:t>
      </w:r>
      <w:r w:rsidRPr="00481E31">
        <w:rPr>
          <w:b w:val="0"/>
          <w:rtl/>
        </w:rPr>
        <w:t>الحديث</w:t>
      </w:r>
      <w:r w:rsidR="007C461B">
        <w:rPr>
          <w:b w:val="0"/>
          <w:rtl/>
        </w:rPr>
        <w:t xml:space="preserve"> ،</w:t>
      </w:r>
      <w:r w:rsidRPr="00481E31">
        <w:rPr>
          <w:b w:val="0"/>
          <w:rtl/>
        </w:rPr>
        <w:t xml:space="preserve"> وادعاء ابن تيمية ومن تبعه أن توسل الضرير كان توسلا بدعائه لا بذاته ولا بجاهه وأن قوله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إني أتوجه إليك بنبيك</w:t>
      </w:r>
      <w:r w:rsidR="00BC1A29" w:rsidRPr="00481E31">
        <w:rPr>
          <w:b w:val="0"/>
          <w:rtl/>
        </w:rPr>
        <w:t xml:space="preserve"> </w:t>
      </w:r>
      <w:r w:rsidR="00575872">
        <w:rPr>
          <w:b w:val="0"/>
          <w:rtl/>
        </w:rPr>
        <w:t>))</w:t>
      </w:r>
      <w:r w:rsidR="00BC1A29" w:rsidRPr="00481E31">
        <w:rPr>
          <w:b w:val="0"/>
          <w:rtl/>
        </w:rPr>
        <w:t xml:space="preserve"> </w:t>
      </w:r>
      <w:r w:rsidRPr="00481E31">
        <w:rPr>
          <w:b w:val="0"/>
          <w:rtl/>
        </w:rPr>
        <w:t>وقوله</w:t>
      </w:r>
      <w:r w:rsidR="00BC1A29" w:rsidRPr="00481E31">
        <w:rPr>
          <w:b w:val="0"/>
          <w:rtl/>
        </w:rPr>
        <w:t xml:space="preserve"> </w:t>
      </w:r>
      <w:r w:rsidR="00575872">
        <w:rPr>
          <w:b w:val="0"/>
          <w:rtl/>
        </w:rPr>
        <w:t>((</w:t>
      </w:r>
      <w:r w:rsidR="00BC1A29" w:rsidRPr="00481E31">
        <w:rPr>
          <w:b w:val="0"/>
          <w:rtl/>
        </w:rPr>
        <w:t xml:space="preserve"> </w:t>
      </w:r>
      <w:r w:rsidRPr="00481E31">
        <w:rPr>
          <w:b w:val="0"/>
          <w:rtl/>
        </w:rPr>
        <w:t>إني توجهت بك إلى ربي</w:t>
      </w:r>
      <w:r w:rsidR="00BC1A29" w:rsidRPr="00481E31">
        <w:rPr>
          <w:b w:val="0"/>
          <w:rtl/>
        </w:rPr>
        <w:t xml:space="preserve"> </w:t>
      </w:r>
      <w:r w:rsidR="00575872">
        <w:rPr>
          <w:b w:val="0"/>
          <w:rtl/>
        </w:rPr>
        <w:t>))</w:t>
      </w:r>
      <w:r w:rsidR="00BC1A29" w:rsidRPr="00481E31">
        <w:rPr>
          <w:b w:val="0"/>
          <w:rtl/>
        </w:rPr>
        <w:t xml:space="preserve"> </w:t>
      </w:r>
      <w:r w:rsidRPr="00481E31">
        <w:rPr>
          <w:b w:val="0"/>
          <w:rtl/>
        </w:rPr>
        <w:t>هو على حذف مضاف أي بدعاء نبيك</w:t>
      </w:r>
      <w:r w:rsidR="007C461B">
        <w:rPr>
          <w:b w:val="0"/>
          <w:rtl/>
        </w:rPr>
        <w:t xml:space="preserve"> ،</w:t>
      </w:r>
      <w:r w:rsidRPr="00481E31">
        <w:rPr>
          <w:b w:val="0"/>
          <w:rtl/>
        </w:rPr>
        <w:t xml:space="preserve"> فذلك صرف لألفاظ الحديث عن ظاهر معناها وإبطال للسنة الصحيحة</w:t>
      </w:r>
      <w:r w:rsidR="007C461B">
        <w:rPr>
          <w:b w:val="0"/>
          <w:rtl/>
        </w:rPr>
        <w:t xml:space="preserve"> ،</w:t>
      </w:r>
      <w:r w:rsidRPr="00481E31">
        <w:rPr>
          <w:b w:val="0"/>
          <w:rtl/>
        </w:rPr>
        <w:t xml:space="preserve"> وادعاء أن الشفاء قد تم بدعاء الرسول للضرير لا بتوسل الضرير به فذلك غير مصرح به في الحديث , فذلك غير مصرح به في الحديث , ولكنه مع ذلك لا شأن لنا بأنه صلى الله عليه وسلم قد دعا أو لم يدع , ولا بأن الاستجابة قد وقعت بدعائه صلى الله عليه وسلم أو بدعاء الضرير الوارد في توسله</w:t>
      </w:r>
      <w:r w:rsidR="007C461B">
        <w:rPr>
          <w:b w:val="0"/>
          <w:rtl/>
        </w:rPr>
        <w:t xml:space="preserve"> ،</w:t>
      </w:r>
      <w:r w:rsidRPr="00481E31">
        <w:rPr>
          <w:b w:val="0"/>
          <w:rtl/>
        </w:rPr>
        <w:t xml:space="preserve"> بل الحجة هي نص الدعاء المأثور عن الرسول صلى الله عليه وسلم حيث اشتمل صراحة على توسل بالذات وعلى نداء له صلى الله </w:t>
      </w:r>
      <w:r w:rsidRPr="00481E31">
        <w:rPr>
          <w:b w:val="0"/>
          <w:rtl/>
        </w:rPr>
        <w:lastRenderedPageBreak/>
        <w:t>عليه وسلم في غيبته , ونداء الغائب عندهم كنداء الميت في عدم الجواز</w:t>
      </w:r>
      <w:r w:rsidR="007C461B">
        <w:rPr>
          <w:b w:val="0"/>
          <w:rtl/>
        </w:rPr>
        <w:t xml:space="preserve"> ،</w:t>
      </w:r>
      <w:r w:rsidRPr="00481E31">
        <w:rPr>
          <w:b w:val="0"/>
          <w:rtl/>
        </w:rPr>
        <w:t xml:space="preserve"> فادعاء منع التوسل بالميت تفريق لما أحلوه من استواء الميت والغائب في المنع </w:t>
      </w:r>
      <w:r w:rsidR="007C461B">
        <w:rPr>
          <w:b w:val="0"/>
          <w:rtl/>
        </w:rPr>
        <w:t xml:space="preserve"> ،</w:t>
      </w:r>
      <w:r w:rsidRPr="00481E31">
        <w:rPr>
          <w:b w:val="0"/>
          <w:rtl/>
        </w:rPr>
        <w:t xml:space="preserve">وتعليلهم للمنع بالميت بأن التوسل المشروع هو التوسل بدعاء الوسيلة , وأن الدعاء غير ممكن من الميت فذلك مناقض لما دلت عليه السنة الصحيحة من قدرة الأموات على الدعاء والاستغفار للأحياء كما سبق بيانه من حديث البزار وغيره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فإذا أنا مت فإن رأيت خيرا حمدت الله ,وإن رأيت شرا استغفرت لكم</w:t>
      </w:r>
      <w:r w:rsidR="00BC1A29" w:rsidRPr="00481E31">
        <w:rPr>
          <w:b w:val="0"/>
          <w:rtl/>
        </w:rPr>
        <w:t xml:space="preserve"> </w:t>
      </w:r>
      <w:r w:rsidR="00575872">
        <w:rPr>
          <w:b w:val="0"/>
          <w:rtl/>
        </w:rPr>
        <w:t>))</w:t>
      </w:r>
      <w:r w:rsidR="007C461B">
        <w:rPr>
          <w:b w:val="0"/>
          <w:rtl/>
        </w:rPr>
        <w:t xml:space="preserve"> ،</w:t>
      </w:r>
      <w:r w:rsidRPr="00481E31">
        <w:rPr>
          <w:b w:val="0"/>
          <w:rtl/>
        </w:rPr>
        <w:t xml:space="preserve"> على أن طلب الدعاء من المتوسل به ليس مدلولا لغويا ولا شرعيا للتوسل فقد يدعو المتوسل به ويقضي الله الحاجة بمجرد التوسل </w:t>
      </w:r>
      <w:r w:rsidR="007C461B">
        <w:rPr>
          <w:b w:val="0"/>
          <w:rtl/>
        </w:rPr>
        <w:t xml:space="preserve"> ،</w:t>
      </w:r>
      <w:r w:rsidRPr="00481E31">
        <w:rPr>
          <w:b w:val="0"/>
          <w:rtl/>
        </w:rPr>
        <w:t xml:space="preserve">وحيث كان ظاهر ألفاظ الدعاء أنه توسل بالذات وأن الضرير قد قام به وهو غائب عن رسول الله صلى الله عليه وسلم كما دلت عليه رواية النسائي والطبراني والبيهقي ,وان رسول الله صلى الله عليه وسلم قد أباح استعماله كلما دعت الحاجة إليه حيث جاء في بعض الروايات قوله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وإن كان لك حاجة فمثل ذلك</w:t>
      </w:r>
      <w:r w:rsidR="00BC1A29" w:rsidRPr="00481E31">
        <w:rPr>
          <w:b w:val="0"/>
          <w:rtl/>
        </w:rPr>
        <w:t xml:space="preserve"> </w:t>
      </w:r>
      <w:r w:rsidR="00575872">
        <w:rPr>
          <w:b w:val="0"/>
          <w:rtl/>
        </w:rPr>
        <w:t>))</w:t>
      </w:r>
      <w:r w:rsidR="007C461B">
        <w:rPr>
          <w:b w:val="0"/>
          <w:rtl/>
        </w:rPr>
        <w:t xml:space="preserve"> ،</w:t>
      </w:r>
      <w:r w:rsidRPr="00481E31">
        <w:rPr>
          <w:b w:val="0"/>
          <w:rtl/>
        </w:rPr>
        <w:t xml:space="preserve"> وأن عثمان بن حنيف الصحابي قد أرشد شخصا إلى استعماله في زمن عثمان بعد وفاته صلى الله عليه وسلم فقضى الله حاجته به , فكل ذلك ينقض قول ابن تيمية </w:t>
      </w:r>
      <w:r w:rsidR="003F6C7B" w:rsidRPr="00481E31">
        <w:rPr>
          <w:b w:val="0"/>
          <w:rtl/>
        </w:rPr>
        <w:t xml:space="preserve"> : </w:t>
      </w:r>
      <w:r w:rsidRPr="00481E31">
        <w:rPr>
          <w:b w:val="0"/>
          <w:rtl/>
        </w:rPr>
        <w:t>" بأن التوسل بذاته صلى الله عليه وسلم سواء في حضوره أو مغيبه او بعد موته " ليس مشروعا عند الصحابة وأن المتبادر إلى أذهانهم في معنى التوسل هو طلب</w:t>
      </w:r>
      <w:r w:rsidRPr="00481E31">
        <w:rPr>
          <w:b w:val="0"/>
          <w:bCs/>
          <w:rtl/>
        </w:rPr>
        <w:t xml:space="preserve"> الدعاء من المتوسل</w:t>
      </w:r>
      <w:r w:rsidRPr="00481E31">
        <w:rPr>
          <w:b w:val="0"/>
          <w:rtl/>
        </w:rPr>
        <w:t xml:space="preserve"> به , فكل هذا ادعاء محض ومحاولة للتخلص مما ورد عليهم من حديث الضرير وروايته</w:t>
      </w:r>
      <w:r w:rsidR="007C461B">
        <w:rPr>
          <w:b w:val="0"/>
          <w:rtl/>
        </w:rPr>
        <w:t xml:space="preserve"> ،</w:t>
      </w:r>
      <w:r w:rsidRPr="00481E31">
        <w:rPr>
          <w:b w:val="0"/>
          <w:rtl/>
        </w:rPr>
        <w:t xml:space="preserve"> وأما احتجاجهم على عدم جواز التوسل بفعل عمر في استسقائه بالعباس فقد وضحنا قبل ذلك بقليل لماذا فعل عمر ذلك , وأنه لا دليل فيه على عدم جواز الاستغاثة به صلى الله عليه وسلم بعد وفاته</w:t>
      </w:r>
      <w:r w:rsidR="007C461B">
        <w:rPr>
          <w:b w:val="0"/>
          <w:rtl/>
        </w:rPr>
        <w:t xml:space="preserve"> ،</w:t>
      </w:r>
      <w:r w:rsidRPr="00481E31">
        <w:rPr>
          <w:b w:val="0"/>
          <w:rtl/>
        </w:rPr>
        <w:t xml:space="preserve"> </w:t>
      </w:r>
    </w:p>
    <w:p w:rsidR="00130E19" w:rsidRDefault="00130E19" w:rsidP="00977E48">
      <w:pPr>
        <w:jc w:val="both"/>
        <w:rPr>
          <w:b w:val="0"/>
          <w:rtl/>
        </w:rPr>
      </w:pPr>
      <w:r w:rsidRPr="00481E31">
        <w:rPr>
          <w:bCs/>
          <w:rtl/>
        </w:rPr>
        <w:t>ى</w:t>
      </w:r>
      <w:r w:rsidR="009E192E">
        <w:rPr>
          <w:bCs/>
          <w:rtl/>
        </w:rPr>
        <w:t xml:space="preserve">- </w:t>
      </w:r>
      <w:r w:rsidRPr="00481E31">
        <w:rPr>
          <w:bCs/>
          <w:rtl/>
        </w:rPr>
        <w:t xml:space="preserve">استياء الوهابيين من إحياء ذكرى المولد وأشباهه </w:t>
      </w:r>
      <w:r w:rsidR="003F6C7B" w:rsidRPr="00481E31">
        <w:rPr>
          <w:bCs/>
          <w:rtl/>
        </w:rPr>
        <w:t xml:space="preserve"> : </w:t>
      </w:r>
      <w:r w:rsidRPr="00481E31">
        <w:rPr>
          <w:b w:val="0"/>
          <w:rtl/>
        </w:rPr>
        <w:t>والوهابيون يستاؤون جدا من اجتماع الناس لإحياء ذكرى ميلاده صلى الله عليه وسلم واجتماعهم للاحتفالات التي يقوم بها المسلمون عند مناسبات معينة , كبدء العام الهجري , وذكرى فتح مكة , وغزوة بدر ونحو ذلك مما يتوخى منه تحقيق خير يعود إلى مصلحة الدين , فكل ذلك عندهم منكر عظيم , وكانوا يقيسونه كقياس المجتمعين على الفسق والفجور , واقتصر الأمر هذه الأيام على إصدار حولياتهم الموسمية في التشهير بتلك الاجتماعات , وتحريم المولد مستخدمين في ذلك كل وسائل الإعلام والمنابر في مهاجمته وإصدار المؤلفات في ذلك وتوزيعها مجانا على النحو الذي أشرنا إليه في مقدمة هذه الرسالة , ولا بأس عندهم من شن الغارة على إحياء هذه الذكرى بينما أباحوا إقامة أسبوع للاحتفال بذكرى محمد بن عبد الوهاب وآثاره</w:t>
      </w:r>
      <w:r w:rsidR="007C461B">
        <w:rPr>
          <w:b w:val="0"/>
          <w:rtl/>
        </w:rPr>
        <w:t xml:space="preserve"> ،</w:t>
      </w:r>
      <w:r w:rsidRPr="00481E31">
        <w:rPr>
          <w:b w:val="0"/>
          <w:rtl/>
        </w:rPr>
        <w:t xml:space="preserve"> ولا نطيل الآن القول في بحث مشروعيته المولد حيث خصصنا لذلك بحثا خاصا به</w:t>
      </w:r>
      <w:r w:rsidR="007C461B">
        <w:rPr>
          <w:b w:val="0"/>
          <w:rtl/>
        </w:rPr>
        <w:t xml:space="preserve"> ،</w:t>
      </w:r>
      <w:r w:rsidRPr="00481E31">
        <w:rPr>
          <w:b w:val="0"/>
          <w:rtl/>
        </w:rPr>
        <w:t xml:space="preserve"> ولعلك قد أيقنت بعد سماعك ما سردناه عليك من كلمات المتطرفين وتصرفاتهم " من خوض في مصير الأبوين</w:t>
      </w:r>
      <w:r w:rsidR="007C461B">
        <w:rPr>
          <w:b w:val="0"/>
          <w:rtl/>
        </w:rPr>
        <w:t xml:space="preserve"> ،</w:t>
      </w:r>
      <w:r w:rsidRPr="00481E31">
        <w:rPr>
          <w:b w:val="0"/>
          <w:rtl/>
        </w:rPr>
        <w:t xml:space="preserve"> وتذمر من جعل الصلاة على النبي صلى الله عليه وسلم وردا , وطعنهم في الكتب المؤلفة فيها وتضارب أقوالهم </w:t>
      </w:r>
      <w:r w:rsidRPr="00481E31">
        <w:rPr>
          <w:b w:val="0"/>
          <w:rtl/>
        </w:rPr>
        <w:lastRenderedPageBreak/>
        <w:t xml:space="preserve">في إنكار حرقها والاعتراف به , وكراهتهم لتسويده صلى الله عليه وسلم الصالحين , وتهويشهم في البناء على القبور وجعل ذلك من دلائل الشرك , والتنفير من السفر لزيارته صلى الله عليه وسلم وغلق أبواب الأضرحة لمنع زيارة من فيها ومراقبة الزوار عند زيارتهم للرسول صلى الله عليه وسلم وانتهارهم ومحاولة إخراج قبره من المسجد , ومحاولة محو ما يتعلق بآثاره صلى الله عليه وسلم ومنعهم التوسل به واستياؤهم من إحياء ذكرى مولده ومعراجه وما أشبه ذلك من المناسبات التي يتوخى منها تحقيق خير يوجه القلوب إلى الحماس للدين والإيمان وحب رسول الله صلى الله عليه وسلم  فكل تلك التصرفات تشعر بأن الوهابيين قد طبعوا أتباعهم تحت ستار حماية جناب التوحيد على أن كل ما فيه إجلاله صلى الله عليه وسلم وتوقيره من قول أو فعل هو شرك وتأليه له صلى الله عليه وسلم وعبادة له , وأن كل من عظمه فهو عابد له أو مرتكب بدعة أو محظورا </w:t>
      </w:r>
      <w:r w:rsidR="007C461B">
        <w:rPr>
          <w:b w:val="0"/>
          <w:rtl/>
        </w:rPr>
        <w:t xml:space="preserve"> ،</w:t>
      </w:r>
      <w:r w:rsidRPr="00481E31">
        <w:rPr>
          <w:b w:val="0"/>
          <w:rtl/>
        </w:rPr>
        <w:t>وانظر في " الهدية السنية والتحفة الوهابية " رسالة عبد الله بن محمد بن عبد الوهاب التي وجهها إلى مكة بمناسبة فتحها لهم أول مرة وسترى فيها أن من قال يا رسول الله إني أتوسل بك أو اشفع لي فذلك شرك ,وإن قال اللهم إني أتوسل إليك بنبيك أو بجاهه فقد ارتكب بدعة شنيعة</w:t>
      </w:r>
      <w:r w:rsidR="007C461B">
        <w:rPr>
          <w:b w:val="0"/>
          <w:rtl/>
        </w:rPr>
        <w:t xml:space="preserve"> ،</w:t>
      </w:r>
      <w:r w:rsidRPr="00481E31">
        <w:rPr>
          <w:b w:val="0"/>
          <w:rtl/>
        </w:rPr>
        <w:t xml:space="preserve"> نسأل الله سلامة قلوبنا وهدايتها إلى الصراط المستقيم </w:t>
      </w:r>
      <w:r w:rsidR="007C461B">
        <w:rPr>
          <w:b w:val="0"/>
          <w:rtl/>
        </w:rPr>
        <w:t xml:space="preserve"> ،</w:t>
      </w:r>
      <w:r w:rsidRPr="00481E31">
        <w:rPr>
          <w:b w:val="0"/>
          <w:rtl/>
        </w:rPr>
        <w:t xml:space="preserve">   </w:t>
      </w:r>
    </w:p>
    <w:p w:rsidR="003E123D" w:rsidRDefault="003E123D" w:rsidP="003E123D">
      <w:pPr>
        <w:jc w:val="center"/>
        <w:rPr>
          <w:b w:val="0"/>
          <w:rtl/>
        </w:rPr>
      </w:pPr>
      <w:r>
        <w:rPr>
          <w:rFonts w:hint="cs"/>
          <w:b w:val="0"/>
          <w:rtl/>
        </w:rPr>
        <w:t>***</w:t>
      </w:r>
    </w:p>
    <w:p w:rsidR="003E123D" w:rsidRDefault="003E123D" w:rsidP="003E123D">
      <w:pPr>
        <w:jc w:val="center"/>
        <w:rPr>
          <w:bCs/>
          <w:rtl/>
        </w:rPr>
      </w:pPr>
      <w:r>
        <w:rPr>
          <w:rFonts w:hint="cs"/>
          <w:bCs/>
          <w:rtl/>
        </w:rPr>
        <w:t xml:space="preserve">( 11 ) </w:t>
      </w:r>
      <w:r w:rsidR="003736FA">
        <w:rPr>
          <w:rFonts w:hint="cs"/>
          <w:bCs/>
          <w:rtl/>
        </w:rPr>
        <w:t xml:space="preserve">[ </w:t>
      </w:r>
      <w:r w:rsidR="00130E19" w:rsidRPr="00481E31">
        <w:rPr>
          <w:bCs/>
          <w:rtl/>
        </w:rPr>
        <w:t>ما هو بدعة الضلالة وما ليس منها</w:t>
      </w:r>
      <w:r w:rsidR="003736FA">
        <w:rPr>
          <w:rFonts w:hint="cs"/>
          <w:bCs/>
          <w:rtl/>
        </w:rPr>
        <w:t xml:space="preserve"> ]</w:t>
      </w:r>
    </w:p>
    <w:p w:rsidR="00130E19" w:rsidRPr="00481E31" w:rsidRDefault="00130E19" w:rsidP="003736FA">
      <w:pPr>
        <w:jc w:val="both"/>
        <w:rPr>
          <w:b w:val="0"/>
          <w:rtl/>
        </w:rPr>
      </w:pPr>
      <w:r w:rsidRPr="00481E31">
        <w:rPr>
          <w:bCs/>
          <w:rtl/>
        </w:rPr>
        <w:t>1</w:t>
      </w:r>
      <w:r w:rsidR="003736FA">
        <w:rPr>
          <w:rFonts w:hint="cs"/>
          <w:bCs/>
          <w:rtl/>
        </w:rPr>
        <w:t xml:space="preserve"> </w:t>
      </w:r>
      <w:r w:rsidRPr="00481E31">
        <w:rPr>
          <w:bCs/>
          <w:rtl/>
        </w:rPr>
        <w:t xml:space="preserve">ـ توسع العلماء في الاستنباط من النصوص </w:t>
      </w:r>
      <w:r w:rsidR="003F6C7B" w:rsidRPr="00481E31">
        <w:rPr>
          <w:bCs/>
          <w:rtl/>
        </w:rPr>
        <w:t xml:space="preserve"> : </w:t>
      </w:r>
      <w:r w:rsidRPr="00481E31">
        <w:rPr>
          <w:b w:val="0"/>
          <w:rtl/>
        </w:rPr>
        <w:t>قبل البحث في البدعة نمهد لها بموجز في طريقة استنباط الأحكام فمن المعلوم أن هذه الشريعة خالدة شاملة 0 وسر الشمول فيها أن روعي في تعريف الأحكام فيها مجيئها في الكتاب والسنة على وجه كلى دون تعرض للتفاصيل والجزئيات إلا قليلاً</w:t>
      </w:r>
      <w:r w:rsidR="007C461B">
        <w:rPr>
          <w:b w:val="0"/>
          <w:rtl/>
        </w:rPr>
        <w:t xml:space="preserve"> ،</w:t>
      </w:r>
      <w:r w:rsidRPr="00481E31">
        <w:rPr>
          <w:b w:val="0"/>
          <w:rtl/>
        </w:rPr>
        <w:t xml:space="preserve"> فكانت نصوصها أحكاماً كلية وقواعد عامة وقضايا معنوية بوحدة تنظيم كثرة</w:t>
      </w:r>
      <w:r w:rsidR="00BC1A29" w:rsidRPr="00481E31">
        <w:rPr>
          <w:b w:val="0"/>
          <w:rtl/>
        </w:rPr>
        <w:t xml:space="preserve"> </w:t>
      </w:r>
      <w:r w:rsidR="00575872">
        <w:rPr>
          <w:b w:val="0"/>
          <w:rtl/>
        </w:rPr>
        <w:t>((</w:t>
      </w:r>
      <w:r w:rsidR="00BC1A29" w:rsidRPr="00481E31">
        <w:rPr>
          <w:b w:val="0"/>
          <w:rtl/>
        </w:rPr>
        <w:t xml:space="preserve"> </w:t>
      </w:r>
      <w:r w:rsidRPr="00481E31">
        <w:rPr>
          <w:b w:val="0"/>
          <w:rtl/>
        </w:rPr>
        <w:t>وهي العلة التي يدور معها الحكم حيثما وجدت</w:t>
      </w:r>
      <w:r w:rsidR="00BC1A29" w:rsidRPr="00481E31">
        <w:rPr>
          <w:b w:val="0"/>
          <w:rtl/>
        </w:rPr>
        <w:t xml:space="preserve"> </w:t>
      </w:r>
      <w:r w:rsidR="00575872">
        <w:rPr>
          <w:b w:val="0"/>
          <w:rtl/>
        </w:rPr>
        <w:t>))</w:t>
      </w:r>
      <w:r w:rsidR="00BC1A29" w:rsidRPr="00481E31">
        <w:rPr>
          <w:b w:val="0"/>
          <w:rtl/>
        </w:rPr>
        <w:t xml:space="preserve"> </w:t>
      </w:r>
      <w:r w:rsidRPr="00481E31">
        <w:rPr>
          <w:b w:val="0"/>
          <w:rtl/>
        </w:rPr>
        <w:t>وكذلك أشارت في كثير من نصوصها إلي مقاصد التشريع وأصوله العامة ولشمول النصوص بوجوهها الكلية ومقاصدها وعللها المتعدية اتسعت لبيان حكم الله في كل الحوادث ما وقع منها وما يجد مما لا يتناهى ولا ينحصر ولما كانت الحوادث التي يطلب فيها حكم الله لا تنتهي ولعدم مجيء كل الأحكام في النصوص بصريح العبارة لم يأل العلماء جهداً في توسيع النظر في النصوص لاستخراج الأحكام الشرعية منها</w:t>
      </w:r>
      <w:r w:rsidR="007C461B">
        <w:rPr>
          <w:b w:val="0"/>
          <w:rtl/>
        </w:rPr>
        <w:t xml:space="preserve"> ،</w:t>
      </w:r>
      <w:r w:rsidRPr="00481E31">
        <w:rPr>
          <w:b w:val="0"/>
          <w:rtl/>
        </w:rPr>
        <w:t xml:space="preserve"> </w:t>
      </w:r>
      <w:r w:rsidR="00B3309D">
        <w:rPr>
          <w:b w:val="0"/>
          <w:rtl/>
        </w:rPr>
        <w:t xml:space="preserve">1 - </w:t>
      </w:r>
      <w:r w:rsidRPr="00481E31">
        <w:rPr>
          <w:b w:val="0"/>
          <w:rtl/>
        </w:rPr>
        <w:t xml:space="preserve"> فتارة ينظرون في ألفاظ النصوص بما تفيده أوضعها اللغوية والعرفية أو لوازمها من عبارة وإشارة وإيماء ودلالته واقتضاء وفحوى ومفهوم</w:t>
      </w:r>
      <w:r w:rsidR="007C461B">
        <w:rPr>
          <w:b w:val="0"/>
          <w:rtl/>
        </w:rPr>
        <w:t xml:space="preserve"> ،</w:t>
      </w:r>
      <w:r w:rsidRPr="00481E31">
        <w:rPr>
          <w:b w:val="0"/>
          <w:rtl/>
        </w:rPr>
        <w:t xml:space="preserve"> 2ويستنبطون كذلك مما تفيدها عللها المتعدية من نقل الحكم من الخصوص إلى العموم</w:t>
      </w:r>
      <w:r w:rsidR="007C461B">
        <w:rPr>
          <w:b w:val="0"/>
          <w:rtl/>
        </w:rPr>
        <w:t xml:space="preserve"> ،</w:t>
      </w:r>
      <w:r w:rsidRPr="00481E31">
        <w:rPr>
          <w:b w:val="0"/>
          <w:rtl/>
        </w:rPr>
        <w:t xml:space="preserve"> إما بأن تثبت علة الحكم في جزئية بنص أو إجماع فيعطى نفس الحكم للجزئيات الأخرى التي فيها نفس العلة وذلك يسمى عندهم </w:t>
      </w:r>
      <w:r w:rsidRPr="00481E31">
        <w:rPr>
          <w:b w:val="0"/>
          <w:rtl/>
        </w:rPr>
        <w:lastRenderedPageBreak/>
        <w:t>تحقيق المناط والأخذ به متفق عليه ولا يعدونه قياساً</w:t>
      </w:r>
      <w:r w:rsidR="007C461B">
        <w:rPr>
          <w:b w:val="0"/>
          <w:rtl/>
        </w:rPr>
        <w:t xml:space="preserve"> ،</w:t>
      </w:r>
      <w:r w:rsidRPr="00481E31">
        <w:rPr>
          <w:b w:val="0"/>
          <w:rtl/>
        </w:rPr>
        <w:t xml:space="preserve"> وإما بأن يقوم المجتهد بتعدية الحكم من المنصوص إلى غير النصوص عليه قياساً بعد استنباط علة الحكم بما هو معروف عندهم بتنقيح المناط وتخريج المناط</w:t>
      </w:r>
      <w:r w:rsidR="007C461B">
        <w:rPr>
          <w:b w:val="0"/>
          <w:rtl/>
        </w:rPr>
        <w:t xml:space="preserve"> ،</w:t>
      </w:r>
      <w:r w:rsidRPr="00481E31">
        <w:rPr>
          <w:b w:val="0"/>
          <w:rtl/>
        </w:rPr>
        <w:t xml:space="preserve"> 3ـوقد يستنبط العلماء الحكم من القواعد الكلية وعمومات الشريعة أي مقاصدها</w:t>
      </w:r>
      <w:r w:rsidR="00BC1A29" w:rsidRPr="00481E31">
        <w:rPr>
          <w:b w:val="0"/>
          <w:rtl/>
        </w:rPr>
        <w:t xml:space="preserve"> </w:t>
      </w:r>
      <w:r w:rsidR="00293943" w:rsidRPr="00481E31">
        <w:rPr>
          <w:b w:val="0"/>
          <w:rtl/>
        </w:rPr>
        <w:t xml:space="preserve">( </w:t>
      </w:r>
      <w:r w:rsidRPr="00481E31">
        <w:rPr>
          <w:b w:val="0"/>
          <w:rtl/>
        </w:rPr>
        <w:t>المصالح والمفاسد</w:t>
      </w:r>
      <w:r w:rsidR="00293943" w:rsidRPr="00481E31">
        <w:rPr>
          <w:b w:val="0"/>
          <w:rtl/>
        </w:rPr>
        <w:t xml:space="preserve"> )</w:t>
      </w:r>
      <w:r w:rsidR="00BC1A29" w:rsidRPr="00481E31">
        <w:rPr>
          <w:b w:val="0"/>
          <w:rtl/>
        </w:rPr>
        <w:t xml:space="preserve"> </w:t>
      </w:r>
      <w:r w:rsidRPr="00481E31">
        <w:rPr>
          <w:b w:val="0"/>
          <w:rtl/>
        </w:rPr>
        <w:t>المبثوثة في النصوص</w:t>
      </w:r>
      <w:r w:rsidR="007C461B">
        <w:rPr>
          <w:b w:val="0"/>
          <w:rtl/>
        </w:rPr>
        <w:t xml:space="preserve"> ،</w:t>
      </w:r>
      <w:r w:rsidRPr="00481E31">
        <w:rPr>
          <w:b w:val="0"/>
          <w:rtl/>
        </w:rPr>
        <w:t xml:space="preserve"> من ضروريات ترجع لحفظ الدين أو النفس أو العقل أو المال أو النسب أو النسل أو الأعراض وقد شرع الإسلام لذلك ما يلزم كالإيمان وتوابعه</w:t>
      </w:r>
      <w:r w:rsidR="007C461B">
        <w:rPr>
          <w:b w:val="0"/>
          <w:rtl/>
        </w:rPr>
        <w:t xml:space="preserve"> ،</w:t>
      </w:r>
      <w:r w:rsidRPr="00481E31">
        <w:rPr>
          <w:b w:val="0"/>
          <w:rtl/>
        </w:rPr>
        <w:t xml:space="preserve"> وأركان الإسلام والجهاد والحدود</w:t>
      </w:r>
      <w:r w:rsidR="007C461B">
        <w:rPr>
          <w:b w:val="0"/>
          <w:rtl/>
        </w:rPr>
        <w:t xml:space="preserve"> ،</w:t>
      </w:r>
      <w:r w:rsidRPr="00481E31">
        <w:rPr>
          <w:b w:val="0"/>
          <w:rtl/>
        </w:rPr>
        <w:t xml:space="preserve"> وأحكام الزواج والبيوع ونحوها</w:t>
      </w:r>
      <w:r w:rsidR="007C461B">
        <w:rPr>
          <w:b w:val="0"/>
          <w:rtl/>
        </w:rPr>
        <w:t xml:space="preserve"> ،</w:t>
      </w:r>
      <w:r w:rsidRPr="00481E31">
        <w:rPr>
          <w:b w:val="0"/>
          <w:rtl/>
        </w:rPr>
        <w:t xml:space="preserve"> ومن حاجيات ترجع إلى تيسير أنواع المعاملات والمبادلات وملاءمة التكليف لحالة الإنسان وقدرته </w:t>
      </w:r>
      <w:r w:rsidR="003F6C7B" w:rsidRPr="00481E31">
        <w:rPr>
          <w:b w:val="0"/>
          <w:rtl/>
        </w:rPr>
        <w:t xml:space="preserve"> : </w:t>
      </w:r>
      <w:r w:rsidRPr="00481E31">
        <w:rPr>
          <w:b w:val="0"/>
          <w:rtl/>
        </w:rPr>
        <w:t>بالترخيص في حالات خاصة وظروف معنية بما يخفف التكليف العادي كالفطر في السفر</w:t>
      </w:r>
      <w:r w:rsidR="007C461B">
        <w:rPr>
          <w:b w:val="0"/>
          <w:rtl/>
        </w:rPr>
        <w:t xml:space="preserve"> ،</w:t>
      </w:r>
      <w:r w:rsidRPr="00481E31">
        <w:rPr>
          <w:b w:val="0"/>
          <w:rtl/>
        </w:rPr>
        <w:t xml:space="preserve"> وسقوط فرض الصلاة عن الحائض</w:t>
      </w:r>
      <w:r w:rsidR="007C461B">
        <w:rPr>
          <w:b w:val="0"/>
          <w:rtl/>
        </w:rPr>
        <w:t xml:space="preserve"> ،</w:t>
      </w:r>
      <w:r w:rsidRPr="00481E31">
        <w:rPr>
          <w:b w:val="0"/>
          <w:rtl/>
        </w:rPr>
        <w:t xml:space="preserve"> ومن تحسينات أو كماليات ترجع إلى ما لا بد منه لتحقيق المحاسن الفطرية والسير بالمجتمع نحو المثل الأعلى للحياة الطيبة 0 ومرجعها إلى مكارم الأخلاق ومحاسن العادات ورعاية الجمال والكمال كأحكام الطهارة وستر العورة ونحو ذلك</w:t>
      </w:r>
      <w:r w:rsidR="007C461B">
        <w:rPr>
          <w:b w:val="0"/>
          <w:rtl/>
        </w:rPr>
        <w:t xml:space="preserve"> ،</w:t>
      </w:r>
      <w:r w:rsidRPr="00481E31">
        <w:rPr>
          <w:b w:val="0"/>
          <w:rtl/>
        </w:rPr>
        <w:t xml:space="preserve"> وعلى العموم فالمصالح والمفاسد ترجع إلى إصلاح العقائد والآراء والأخلاق والعبادات والمعاملات</w:t>
      </w:r>
      <w:r w:rsidR="007C461B">
        <w:rPr>
          <w:b w:val="0"/>
          <w:rtl/>
        </w:rPr>
        <w:t xml:space="preserve"> ،</w:t>
      </w:r>
      <w:r w:rsidRPr="00481E31">
        <w:rPr>
          <w:b w:val="0"/>
          <w:rtl/>
        </w:rPr>
        <w:t xml:space="preserve"> أو بمعنى آخر </w:t>
      </w:r>
      <w:r w:rsidR="003F6C7B" w:rsidRPr="00481E31">
        <w:rPr>
          <w:b w:val="0"/>
          <w:rtl/>
        </w:rPr>
        <w:t xml:space="preserve"> : </w:t>
      </w:r>
      <w:r w:rsidRPr="00481E31">
        <w:rPr>
          <w:b w:val="0"/>
          <w:rtl/>
        </w:rPr>
        <w:t>إصلاح كل مظاهر النشاط الإنساني سواء الفردي والجماعي</w:t>
      </w:r>
      <w:r w:rsidR="007C461B">
        <w:rPr>
          <w:b w:val="0"/>
          <w:rtl/>
        </w:rPr>
        <w:t xml:space="preserve"> ،</w:t>
      </w:r>
      <w:r w:rsidRPr="00481E31">
        <w:rPr>
          <w:b w:val="0"/>
          <w:rtl/>
        </w:rPr>
        <w:t xml:space="preserve"> أو النشاط النظري أو العملي</w:t>
      </w:r>
      <w:r w:rsidR="007C461B">
        <w:rPr>
          <w:b w:val="0"/>
          <w:rtl/>
        </w:rPr>
        <w:t xml:space="preserve"> ،</w:t>
      </w:r>
      <w:r w:rsidRPr="00481E31">
        <w:rPr>
          <w:b w:val="0"/>
          <w:rtl/>
        </w:rPr>
        <w:t xml:space="preserve"> والكلام على هذه المقاصد طويل لا مجال الآن لاستقصائه</w:t>
      </w:r>
      <w:r w:rsidR="007C461B">
        <w:rPr>
          <w:b w:val="0"/>
          <w:rtl/>
        </w:rPr>
        <w:t xml:space="preserve"> ،</w:t>
      </w:r>
      <w:r w:rsidRPr="00481E31">
        <w:rPr>
          <w:b w:val="0"/>
          <w:rtl/>
        </w:rPr>
        <w:t xml:space="preserve"> والمصالح المعتبرة هي التي لا تصادم نصاً ويشهد لها أصل شرعي بالاعتبار  </w:t>
      </w:r>
      <w:r w:rsidR="007C461B">
        <w:rPr>
          <w:b w:val="0"/>
          <w:rtl/>
        </w:rPr>
        <w:t xml:space="preserve"> ،</w:t>
      </w:r>
      <w:r w:rsidRPr="00481E31">
        <w:rPr>
          <w:b w:val="0"/>
          <w:rtl/>
        </w:rPr>
        <w:t>4ـومن باب اندراج الأمر في المصالح والمفاسد الأخذ بالمصلحة المناسبة عند عدم النص والإجماع 0 أي مناسبة العلة للحكم وكون الوصف من شأنه جلب نفع أو دفع ضرر والقول بالأخذ بها هو مذهب مالك ولكن أحداً من الفقهاء لم يستغن عن استعمالها عند استنباط الأحكام 0 فتراهم عند التفاريع يعللون بمطلق المصلحة ويعتمدون على مجرد المناسبة</w:t>
      </w:r>
      <w:r w:rsidR="007C461B">
        <w:rPr>
          <w:b w:val="0"/>
          <w:rtl/>
        </w:rPr>
        <w:t xml:space="preserve"> ،</w:t>
      </w:r>
      <w:r w:rsidRPr="00481E31">
        <w:rPr>
          <w:b w:val="0"/>
          <w:rtl/>
        </w:rPr>
        <w:t xml:space="preserve"> وهذا هو المصلحة المرسلة كما قال القرافي </w:t>
      </w:r>
      <w:r w:rsidR="003F6C7B" w:rsidRPr="00481E31">
        <w:rPr>
          <w:b w:val="0"/>
          <w:rtl/>
        </w:rPr>
        <w:t xml:space="preserve"> : </w:t>
      </w:r>
      <w:r w:rsidRPr="00481E31">
        <w:rPr>
          <w:b w:val="0"/>
          <w:rtl/>
        </w:rPr>
        <w:t>والمسائل المولدة في الفقه التي حدثت بعد العهود الأولى التي لا نص فيها ولا إجماع كثيراً ما اعتمد الفقهاء في استنباط الأحكام لها على مجرد المصالح المناسبة والمفاسد لأن في تعطيل لأحكام كثير من الفروع الفقهية</w:t>
      </w:r>
      <w:r w:rsidR="007C461B">
        <w:rPr>
          <w:b w:val="0"/>
          <w:rtl/>
        </w:rPr>
        <w:t xml:space="preserve"> ،</w:t>
      </w:r>
      <w:r w:rsidRPr="00481E31">
        <w:rPr>
          <w:b w:val="0"/>
          <w:rtl/>
        </w:rPr>
        <w:t xml:space="preserve"> 5ـ وقد يسلك الفقهاء طرقاً أخرى عند الاستنباط والتفاريع كالأخذ بالاستصحاب والاستحسان والتخريج والاقتران الشرطي وغير ذلك مما هو مدون في كتب الأصول</w:t>
      </w:r>
      <w:r w:rsidR="007C461B">
        <w:rPr>
          <w:b w:val="0"/>
          <w:rtl/>
        </w:rPr>
        <w:t xml:space="preserve"> ،</w:t>
      </w:r>
      <w:r w:rsidRPr="00481E31">
        <w:rPr>
          <w:b w:val="0"/>
          <w:rtl/>
        </w:rPr>
        <w:t xml:space="preserve"> وأختتم البحث بإيراد عدة أحاديث مكملة له إن شاء الله </w:t>
      </w:r>
      <w:r w:rsidR="003F6C7B" w:rsidRPr="00481E31">
        <w:rPr>
          <w:b w:val="0"/>
          <w:rtl/>
        </w:rPr>
        <w:t xml:space="preserve"> : </w:t>
      </w:r>
      <w:r w:rsidR="003736FA">
        <w:rPr>
          <w:rFonts w:hint="cs"/>
          <w:b w:val="0"/>
          <w:rtl/>
        </w:rPr>
        <w:t xml:space="preserve"> </w:t>
      </w:r>
      <w:r w:rsidR="00B3309D">
        <w:rPr>
          <w:b w:val="0"/>
          <w:rtl/>
        </w:rPr>
        <w:t xml:space="preserve">1 - </w:t>
      </w:r>
      <w:r w:rsidRPr="00481E31">
        <w:rPr>
          <w:b w:val="0"/>
          <w:rtl/>
        </w:rPr>
        <w:t xml:space="preserve"> فمن حديث البخاري عن أبي هريرة رضي الله عنه عن النبي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دعوني ما تركتكم فإنما أهلك من كان قبلكم سؤالهم واختلافهم على أنبيائهم</w:t>
      </w:r>
      <w:r w:rsidR="007C461B">
        <w:rPr>
          <w:b w:val="0"/>
          <w:rtl/>
        </w:rPr>
        <w:t xml:space="preserve"> ،</w:t>
      </w:r>
      <w:r w:rsidRPr="00481E31">
        <w:rPr>
          <w:b w:val="0"/>
          <w:rtl/>
        </w:rPr>
        <w:t xml:space="preserve"> فإذا نهيتكم عن شيء فاجتنبوه وإذا أمرتكم بشيء فأتوا منه ما استطعتم</w:t>
      </w:r>
      <w:r w:rsidR="00BC1A29" w:rsidRPr="00481E31">
        <w:rPr>
          <w:b w:val="0"/>
          <w:rtl/>
        </w:rPr>
        <w:t xml:space="preserve"> </w:t>
      </w:r>
      <w:r w:rsidR="00575872">
        <w:rPr>
          <w:b w:val="0"/>
          <w:rtl/>
        </w:rPr>
        <w:t>))</w:t>
      </w:r>
      <w:r w:rsidR="007C461B">
        <w:rPr>
          <w:b w:val="0"/>
          <w:rtl/>
        </w:rPr>
        <w:t xml:space="preserve"> ،</w:t>
      </w:r>
      <w:r w:rsidR="003736FA">
        <w:rPr>
          <w:rFonts w:hint="cs"/>
          <w:b w:val="0"/>
          <w:rtl/>
        </w:rPr>
        <w:t xml:space="preserve"> </w:t>
      </w:r>
      <w:r w:rsidRPr="00481E31">
        <w:rPr>
          <w:b w:val="0"/>
          <w:rtl/>
        </w:rPr>
        <w:t xml:space="preserve">2ـ ومن حديث البزار والطبراني بسنديهما عن أبي الدرداء رضي الله عنه قال </w:t>
      </w:r>
      <w:r w:rsidR="003F6C7B" w:rsidRPr="00481E31">
        <w:rPr>
          <w:b w:val="0"/>
          <w:rtl/>
        </w:rPr>
        <w:t xml:space="preserve"> : </w:t>
      </w:r>
      <w:r w:rsidRPr="00481E31">
        <w:rPr>
          <w:b w:val="0"/>
          <w:rtl/>
        </w:rPr>
        <w:t xml:space="preserve">قال رسول الله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ما أحل الله في كتابه فهو حلال وما حرم فهو حرام</w:t>
      </w:r>
      <w:r w:rsidR="007C461B">
        <w:rPr>
          <w:b w:val="0"/>
          <w:rtl/>
        </w:rPr>
        <w:t xml:space="preserve"> ،</w:t>
      </w:r>
      <w:r w:rsidRPr="00481E31">
        <w:rPr>
          <w:b w:val="0"/>
          <w:rtl/>
        </w:rPr>
        <w:t xml:space="preserve"> وما سكت عنه فهو عفو فاقبلوا من الله عافيته</w:t>
      </w:r>
      <w:r w:rsidR="007C461B">
        <w:rPr>
          <w:b w:val="0"/>
          <w:rtl/>
        </w:rPr>
        <w:t xml:space="preserve"> ،</w:t>
      </w:r>
      <w:r w:rsidRPr="00481E31">
        <w:rPr>
          <w:b w:val="0"/>
          <w:rtl/>
        </w:rPr>
        <w:t xml:space="preserve"> فإن الله لم يكن لينسى شيئاً ثم تلا </w:t>
      </w:r>
      <w:r w:rsidR="003F6C7B" w:rsidRPr="00481E31">
        <w:rPr>
          <w:b w:val="0"/>
          <w:rtl/>
        </w:rPr>
        <w:t xml:space="preserve"> : </w:t>
      </w:r>
      <w:r w:rsidR="00575872">
        <w:rPr>
          <w:b w:val="0"/>
          <w:rtl/>
        </w:rPr>
        <w:t xml:space="preserve">{ </w:t>
      </w:r>
      <w:r w:rsidRPr="00481E31">
        <w:rPr>
          <w:b w:val="0"/>
          <w:rtl/>
        </w:rPr>
        <w:t>وما كان ربك نسياً</w:t>
      </w:r>
      <w:r w:rsidR="003F6C7B" w:rsidRPr="00481E31">
        <w:rPr>
          <w:b w:val="0"/>
          <w:rtl/>
        </w:rPr>
        <w:t xml:space="preserve"> }</w:t>
      </w:r>
      <w:r w:rsidR="00BC1A29" w:rsidRPr="00481E31">
        <w:rPr>
          <w:b w:val="0"/>
          <w:rtl/>
        </w:rPr>
        <w:t xml:space="preserve"> </w:t>
      </w:r>
      <w:r w:rsidR="00575872">
        <w:rPr>
          <w:b w:val="0"/>
          <w:rtl/>
        </w:rPr>
        <w:t>))</w:t>
      </w:r>
      <w:r w:rsidR="007C461B">
        <w:rPr>
          <w:b w:val="0"/>
          <w:rtl/>
        </w:rPr>
        <w:t xml:space="preserve"> ،</w:t>
      </w:r>
      <w:r w:rsidR="003736FA">
        <w:rPr>
          <w:rFonts w:hint="cs"/>
          <w:b w:val="0"/>
          <w:rtl/>
        </w:rPr>
        <w:t xml:space="preserve"> </w:t>
      </w:r>
      <w:r w:rsidRPr="00481E31">
        <w:rPr>
          <w:b w:val="0"/>
          <w:rtl/>
        </w:rPr>
        <w:t xml:space="preserve">2ـ ومن حديث </w:t>
      </w:r>
      <w:r w:rsidRPr="00481E31">
        <w:rPr>
          <w:b w:val="0"/>
          <w:rtl/>
        </w:rPr>
        <w:lastRenderedPageBreak/>
        <w:t xml:space="preserve">الدارقطني بسنده عن أبي ثعلبة الخشني عن رسول الله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إن الله فرض فرائض فلا تضيعوها وحد حدوداً فلا تعتدوها وحرم أشياء رحمة بكم من غير نسيان فلا تبحثوا عنها</w:t>
      </w:r>
      <w:r w:rsidR="00BC1A29" w:rsidRPr="00481E31">
        <w:rPr>
          <w:b w:val="0"/>
          <w:rtl/>
        </w:rPr>
        <w:t xml:space="preserve"> </w:t>
      </w:r>
      <w:r w:rsidR="00575872">
        <w:rPr>
          <w:b w:val="0"/>
          <w:rtl/>
        </w:rPr>
        <w:t>))</w:t>
      </w:r>
      <w:r w:rsidR="007C461B">
        <w:rPr>
          <w:b w:val="0"/>
          <w:rtl/>
        </w:rPr>
        <w:t xml:space="preserve"> ،</w:t>
      </w:r>
      <w:r w:rsidRPr="00481E31">
        <w:rPr>
          <w:b w:val="0"/>
          <w:rtl/>
        </w:rPr>
        <w:t xml:space="preserve"> وهكذا الأمر دائماً فالحرام ما ورد نص بتحريمه أو دلت الشريعة على تحريمه باستعمال الأدلة الشريعة بلا تعسف ولا تكلف</w:t>
      </w:r>
      <w:r w:rsidR="007C461B">
        <w:rPr>
          <w:b w:val="0"/>
          <w:rtl/>
        </w:rPr>
        <w:t xml:space="preserve"> ،</w:t>
      </w:r>
      <w:r w:rsidRPr="00481E31">
        <w:rPr>
          <w:b w:val="0"/>
          <w:rtl/>
        </w:rPr>
        <w:t xml:space="preserve"> والفرض ما دلت الشريعة على فريضيته</w:t>
      </w:r>
      <w:r w:rsidR="007C461B">
        <w:rPr>
          <w:b w:val="0"/>
          <w:rtl/>
        </w:rPr>
        <w:t xml:space="preserve"> ،</w:t>
      </w:r>
      <w:r w:rsidRPr="00481E31">
        <w:rPr>
          <w:b w:val="0"/>
          <w:rtl/>
        </w:rPr>
        <w:t xml:space="preserve"> والمسكوت عنه على العفو إلا أن يرد حكم بشأنه من نص أو إجماع أو استنباط بأحد طرق الاستنباط المعتبرة عند الفقهاء</w:t>
      </w:r>
      <w:r w:rsidR="007C461B">
        <w:rPr>
          <w:b w:val="0"/>
          <w:rtl/>
        </w:rPr>
        <w:t xml:space="preserve"> ،</w:t>
      </w:r>
      <w:r w:rsidRPr="00481E31">
        <w:rPr>
          <w:b w:val="0"/>
          <w:rtl/>
        </w:rPr>
        <w:t xml:space="preserve"> ومعذرة</w:t>
      </w:r>
      <w:r w:rsidR="00BC1A29" w:rsidRPr="00481E31">
        <w:rPr>
          <w:b w:val="0"/>
          <w:rtl/>
        </w:rPr>
        <w:t xml:space="preserve"> </w:t>
      </w:r>
      <w:r w:rsidR="00575872">
        <w:rPr>
          <w:b w:val="0"/>
          <w:rtl/>
        </w:rPr>
        <w:t>((</w:t>
      </w:r>
      <w:r w:rsidR="00BC1A29" w:rsidRPr="00481E31">
        <w:rPr>
          <w:b w:val="0"/>
          <w:rtl/>
        </w:rPr>
        <w:t xml:space="preserve"> </w:t>
      </w:r>
      <w:r w:rsidRPr="00481E31">
        <w:rPr>
          <w:b w:val="0"/>
          <w:rtl/>
        </w:rPr>
        <w:t>إن لم أتوسع في الكلام عن طرق الاستنباط وضرب الأمثلة</w:t>
      </w:r>
      <w:r w:rsidR="00293943" w:rsidRPr="00481E31">
        <w:rPr>
          <w:b w:val="0"/>
          <w:rtl/>
        </w:rPr>
        <w:t xml:space="preserve"> )</w:t>
      </w:r>
      <w:r w:rsidR="00BC1A29" w:rsidRPr="00481E31">
        <w:rPr>
          <w:b w:val="0"/>
          <w:rtl/>
        </w:rPr>
        <w:t xml:space="preserve"> </w:t>
      </w:r>
      <w:r w:rsidRPr="00481E31">
        <w:rPr>
          <w:b w:val="0"/>
          <w:rtl/>
        </w:rPr>
        <w:t>لضيق الرسالة  عن الاستقصاء اعتمادا على أن المفترض في  العلماء الذين لهم خبرة وممارسة بكتب الأصول واعتمادا كذلك على أن المقصود بيانه من ذلك هنا هو عدم التعصب بطلب النصوص الصريحة لحكم كل حادثة جوازا وتحريما , فإن ذلك يعطل أحكاما كثيرة أدلة لها منصوص عليها محدودة كل حادثة جوازا وتحريما فإن ذلك يعطل أحكاما كثيرة من وجود أدلة لها منصوص عليها  إذ النصوص محدودة وحوداث البشر لا تنتهي , ومحال أن يتسع المتناهي لما لا يتناهى إلا بما سلكه الفقهاء من طرق الاستنباط من النصوص عبارة ودلالة وإشارة واقتضاء وإيماء ودرجا في العموم وقياسا واندراجا في باب المصالح والمفاسد والأخذ بالمصالح المرسلة عند عدم النص على الحادثة بخصوصها وعند عدم الإجماع عليها</w:t>
      </w:r>
      <w:r w:rsidR="007C461B">
        <w:rPr>
          <w:b w:val="0"/>
          <w:rtl/>
        </w:rPr>
        <w:t xml:space="preserve"> ،</w:t>
      </w:r>
      <w:r w:rsidRPr="00481E31">
        <w:rPr>
          <w:b w:val="0"/>
          <w:rtl/>
        </w:rPr>
        <w:t xml:space="preserve"> </w:t>
      </w:r>
    </w:p>
    <w:p w:rsidR="00130E19" w:rsidRPr="00481E31" w:rsidRDefault="00130E19" w:rsidP="00977E48">
      <w:pPr>
        <w:jc w:val="both"/>
        <w:rPr>
          <w:b w:val="0"/>
          <w:rtl/>
        </w:rPr>
      </w:pPr>
      <w:r w:rsidRPr="00481E31">
        <w:rPr>
          <w:bCs/>
          <w:rtl/>
        </w:rPr>
        <w:t>2</w:t>
      </w:r>
      <w:r w:rsidR="009E192E">
        <w:rPr>
          <w:bCs/>
          <w:rtl/>
        </w:rPr>
        <w:t xml:space="preserve">- </w:t>
      </w:r>
      <w:r w:rsidRPr="00481E31">
        <w:rPr>
          <w:bCs/>
          <w:rtl/>
        </w:rPr>
        <w:t xml:space="preserve">تحرير البحث في المحدث والبدعة </w:t>
      </w:r>
      <w:r w:rsidR="003F6C7B" w:rsidRPr="00481E31">
        <w:rPr>
          <w:bCs/>
          <w:rtl/>
        </w:rPr>
        <w:t xml:space="preserve"> : </w:t>
      </w:r>
      <w:r w:rsidRPr="00481E31">
        <w:rPr>
          <w:b w:val="0"/>
          <w:rtl/>
        </w:rPr>
        <w:t xml:space="preserve">اعلم أن السنة في مقابلة البدعة </w:t>
      </w:r>
      <w:r w:rsidR="003F6C7B" w:rsidRPr="00481E31">
        <w:rPr>
          <w:b w:val="0"/>
          <w:rtl/>
        </w:rPr>
        <w:t xml:space="preserve"> : </w:t>
      </w:r>
      <w:r w:rsidRPr="00481E31">
        <w:rPr>
          <w:b w:val="0"/>
          <w:rtl/>
        </w:rPr>
        <w:t>تطلق على ما اندرج تحت النصوص الشرعية أو الأصول الشرعية من إجماع أو قياس أو اندراج تحت مصلحة ملائمة ولو لم يرد بذلك نص بشرط أن لا يصادم ذلك نصا أو أصلا شرعيا</w:t>
      </w:r>
      <w:r w:rsidR="007C461B">
        <w:rPr>
          <w:b w:val="0"/>
          <w:rtl/>
        </w:rPr>
        <w:t xml:space="preserve"> ،</w:t>
      </w:r>
      <w:r w:rsidRPr="00481E31">
        <w:rPr>
          <w:b w:val="0"/>
          <w:rtl/>
        </w:rPr>
        <w:t xml:space="preserve"> وينظم في سلك السنة عمل الخلفاء الراشدين والصحابة الأكرمين للثقة بأنهم لا يعملون إلا على بينة من أمر دينهم ولأن إتيانهم لأمر محدث</w:t>
      </w:r>
      <w:r w:rsidR="00BC1A29" w:rsidRPr="00481E31">
        <w:rPr>
          <w:b w:val="0"/>
          <w:rtl/>
        </w:rPr>
        <w:t xml:space="preserve"> (</w:t>
      </w:r>
      <w:r w:rsidR="003F6C7B" w:rsidRPr="00481E31">
        <w:rPr>
          <w:b w:val="0"/>
          <w:rtl/>
        </w:rPr>
        <w:t xml:space="preserve"> </w:t>
      </w:r>
      <w:r w:rsidRPr="00481E31">
        <w:rPr>
          <w:b w:val="0"/>
          <w:rtl/>
        </w:rPr>
        <w:t>لم ينكره بعضهم</w:t>
      </w:r>
      <w:r w:rsidR="00293943" w:rsidRPr="00481E31">
        <w:rPr>
          <w:b w:val="0"/>
          <w:rtl/>
        </w:rPr>
        <w:t xml:space="preserve"> )</w:t>
      </w:r>
      <w:r w:rsidR="00BC1A29" w:rsidRPr="00481E31">
        <w:rPr>
          <w:b w:val="0"/>
          <w:rtl/>
        </w:rPr>
        <w:t xml:space="preserve"> </w:t>
      </w:r>
      <w:r w:rsidRPr="00481E31">
        <w:rPr>
          <w:b w:val="0"/>
          <w:rtl/>
        </w:rPr>
        <w:t>أمارة على أنه لا يصادم أصلاً من أصول الشريعة لمعرفتهم من طول عشرته صلى الله عليه وسلم بقوانين التشريع 0 ومثل ذلك ما حدث بعد عهد الصحابة في قرن التابعين وتابعيهم لما ورد من الثناء عليهم وللثقة بأنهم لا يعلمون إلا على بينة</w:t>
      </w:r>
      <w:r w:rsidR="007C461B">
        <w:rPr>
          <w:b w:val="0"/>
          <w:rtl/>
        </w:rPr>
        <w:t xml:space="preserve"> ،</w:t>
      </w:r>
      <w:r w:rsidRPr="00481E31">
        <w:rPr>
          <w:b w:val="0"/>
          <w:rtl/>
        </w:rPr>
        <w:t xml:space="preserve"> وأما البدعة فقد بالغ الوهابيين في إطلاق بدعة الضلالة على كل أمر جديد لم يكن في القرون الثلاثة</w:t>
      </w:r>
      <w:r w:rsidR="007C461B">
        <w:rPr>
          <w:b w:val="0"/>
          <w:rtl/>
        </w:rPr>
        <w:t xml:space="preserve"> ،</w:t>
      </w:r>
      <w:r w:rsidRPr="00481E31">
        <w:rPr>
          <w:b w:val="0"/>
          <w:rtl/>
        </w:rPr>
        <w:t xml:space="preserve"> وأنكروا على الفقهاء تقسيمهم للبدعة إلى مقبولة وإلى مردودة أو إلى حسنة وسيئة</w:t>
      </w:r>
      <w:r w:rsidR="007C461B">
        <w:rPr>
          <w:b w:val="0"/>
          <w:rtl/>
        </w:rPr>
        <w:t xml:space="preserve"> ،</w:t>
      </w:r>
      <w:r w:rsidRPr="00481E31">
        <w:rPr>
          <w:b w:val="0"/>
          <w:rtl/>
        </w:rPr>
        <w:t xml:space="preserve"> ولتحرير البحث ينبغي أن يعلم أن للمحدث والبدعة معنى خاصاً شرعياً ومعنى عاماً لغوياً</w:t>
      </w:r>
      <w:r w:rsidR="007C461B">
        <w:rPr>
          <w:b w:val="0"/>
          <w:rtl/>
        </w:rPr>
        <w:t xml:space="preserve"> ،</w:t>
      </w:r>
      <w:r w:rsidRPr="00481E31">
        <w:rPr>
          <w:b w:val="0"/>
          <w:rtl/>
        </w:rPr>
        <w:t xml:space="preserve"> </w:t>
      </w:r>
    </w:p>
    <w:p w:rsidR="00130E19" w:rsidRPr="00481E31" w:rsidRDefault="00130E19" w:rsidP="00612DFC">
      <w:pPr>
        <w:jc w:val="both"/>
        <w:rPr>
          <w:b w:val="0"/>
          <w:rtl/>
        </w:rPr>
      </w:pPr>
      <w:r w:rsidRPr="00481E31">
        <w:rPr>
          <w:bCs/>
          <w:rtl/>
        </w:rPr>
        <w:t xml:space="preserve">فالبدعة </w:t>
      </w:r>
      <w:r w:rsidR="003F6C7B" w:rsidRPr="00481E31">
        <w:rPr>
          <w:bCs/>
          <w:rtl/>
        </w:rPr>
        <w:t xml:space="preserve"> : </w:t>
      </w:r>
      <w:r w:rsidRPr="00481E31">
        <w:rPr>
          <w:b w:val="0"/>
          <w:rtl/>
        </w:rPr>
        <w:t>بالسان الشرع خاصة بكل محدث يخاف النصوص أو الأصول الشرعية إن لم يكن مستنداً إلى عمل القرون الثلاثة 0 فبهذه المخالفة يكون المحدث مخالفاً لشرعه صلى الله عليه وسلم وخارجاً عن أمره وطريقته وسنته ومنهج تشريعه</w:t>
      </w:r>
      <w:r w:rsidR="007C461B">
        <w:rPr>
          <w:b w:val="0"/>
          <w:rtl/>
        </w:rPr>
        <w:t xml:space="preserve"> ،</w:t>
      </w:r>
      <w:r w:rsidRPr="00481E31">
        <w:rPr>
          <w:b w:val="0"/>
          <w:rtl/>
        </w:rPr>
        <w:t xml:space="preserve"> وهذه هي بدعة الضلالة ولم يقسمها أحد بل كلها مذموم وهي المعنية في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كل </w:t>
      </w:r>
      <w:r w:rsidRPr="00481E31">
        <w:rPr>
          <w:b w:val="0"/>
          <w:rtl/>
        </w:rPr>
        <w:lastRenderedPageBreak/>
        <w:t>محدثة بدعة وكل بدعة ضلالة</w:t>
      </w:r>
      <w:r w:rsidR="00BC1A29" w:rsidRPr="00481E31">
        <w:rPr>
          <w:b w:val="0"/>
          <w:rtl/>
        </w:rPr>
        <w:t xml:space="preserve"> </w:t>
      </w:r>
      <w:r w:rsidR="00575872">
        <w:rPr>
          <w:b w:val="0"/>
          <w:rtl/>
        </w:rPr>
        <w:t>))</w:t>
      </w:r>
      <w:r w:rsidR="007C461B">
        <w:rPr>
          <w:b w:val="0"/>
          <w:rtl/>
        </w:rPr>
        <w:t xml:space="preserve"> ،</w:t>
      </w:r>
      <w:r w:rsidRPr="00481E31">
        <w:rPr>
          <w:b w:val="0"/>
          <w:rtl/>
        </w:rPr>
        <w:t xml:space="preserve"> وفي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أحدث في أمرنا هذا ما ليس منه فهو رد</w:t>
      </w:r>
      <w:r w:rsidR="00BC1A29" w:rsidRPr="00481E31">
        <w:rPr>
          <w:b w:val="0"/>
          <w:rtl/>
        </w:rPr>
        <w:t xml:space="preserve"> </w:t>
      </w:r>
      <w:r w:rsidR="00575872">
        <w:rPr>
          <w:b w:val="0"/>
          <w:rtl/>
        </w:rPr>
        <w:t>))</w:t>
      </w:r>
      <w:r w:rsidR="00BC1A29" w:rsidRPr="00481E31">
        <w:rPr>
          <w:b w:val="0"/>
          <w:rtl/>
        </w:rPr>
        <w:t xml:space="preserve"> </w:t>
      </w:r>
      <w:r w:rsidR="007C461B">
        <w:rPr>
          <w:b w:val="0"/>
          <w:rtl/>
        </w:rPr>
        <w:t xml:space="preserve"> ،</w:t>
      </w:r>
      <w:r w:rsidRPr="00481E31">
        <w:rPr>
          <w:b w:val="0"/>
          <w:rtl/>
        </w:rPr>
        <w:t>وعمومها في الحديث إنما هو بحسب معناها الخاص الذي استعمله الشرع فيها</w:t>
      </w:r>
      <w:r w:rsidR="007C461B">
        <w:rPr>
          <w:b w:val="0"/>
          <w:rtl/>
        </w:rPr>
        <w:t xml:space="preserve"> ،</w:t>
      </w:r>
      <w:r w:rsidRPr="00481E31">
        <w:rPr>
          <w:b w:val="0"/>
          <w:rtl/>
        </w:rPr>
        <w:t xml:space="preserve"> وهو كل محدث بعد القرون الثلاثة يصادم النصوص أو الأصول الشرعية</w:t>
      </w:r>
      <w:r w:rsidR="007C461B">
        <w:rPr>
          <w:b w:val="0"/>
          <w:rtl/>
        </w:rPr>
        <w:t xml:space="preserve"> ،</w:t>
      </w:r>
      <w:r w:rsidRPr="00481E31">
        <w:rPr>
          <w:b w:val="0"/>
          <w:rtl/>
        </w:rPr>
        <w:t xml:space="preserve"> وأما المحدث والبدعة بمعناها اللغوي العام من الابتداع بمعنى الإحداث فتعني كل أمر مبتدأ من غير مثال سابق</w:t>
      </w:r>
      <w:r w:rsidR="007C461B">
        <w:rPr>
          <w:b w:val="0"/>
          <w:rtl/>
        </w:rPr>
        <w:t xml:space="preserve"> ،</w:t>
      </w:r>
      <w:r w:rsidRPr="00481E31">
        <w:rPr>
          <w:b w:val="0"/>
          <w:rtl/>
        </w:rPr>
        <w:t xml:space="preserve"> وهذه هي التي قسمها الفقهاء إلى مردودة وهي بدعة الضلالة السابقة</w:t>
      </w:r>
      <w:r w:rsidR="007C461B">
        <w:rPr>
          <w:b w:val="0"/>
          <w:rtl/>
        </w:rPr>
        <w:t xml:space="preserve"> ،</w:t>
      </w:r>
      <w:r w:rsidRPr="00481E31">
        <w:rPr>
          <w:b w:val="0"/>
          <w:rtl/>
        </w:rPr>
        <w:t xml:space="preserve"> وإلى مقبولة وهي الأمر المبتدأ الذي لا يصادم نصاً ولا أصلاً شرعاً وتتحقق بها مصلحة مناسبة للتشريع</w:t>
      </w:r>
      <w:r w:rsidR="007C461B">
        <w:rPr>
          <w:b w:val="0"/>
          <w:rtl/>
        </w:rPr>
        <w:t xml:space="preserve"> ،</w:t>
      </w:r>
      <w:r w:rsidRPr="00481E31">
        <w:rPr>
          <w:b w:val="0"/>
          <w:rtl/>
        </w:rPr>
        <w:t xml:space="preserve"> وهذه ليست من المحدث المذموم</w:t>
      </w:r>
      <w:r w:rsidR="007C461B">
        <w:rPr>
          <w:b w:val="0"/>
          <w:rtl/>
        </w:rPr>
        <w:t xml:space="preserve"> ،</w:t>
      </w:r>
      <w:r w:rsidRPr="00481E31">
        <w:rPr>
          <w:b w:val="0"/>
          <w:rtl/>
        </w:rPr>
        <w:t xml:space="preserve"> ولو وقعت بعد العهود الأولى ولا خارجة عن الشرع ولا عن أمره صلى الله عليه وسلم</w:t>
      </w:r>
      <w:r w:rsidR="007C461B">
        <w:rPr>
          <w:b w:val="0"/>
          <w:rtl/>
        </w:rPr>
        <w:t xml:space="preserve"> ،</w:t>
      </w:r>
      <w:r w:rsidRPr="00481E31">
        <w:rPr>
          <w:b w:val="0"/>
          <w:rtl/>
        </w:rPr>
        <w:t xml:space="preserve"> ولا عن طريقته وسنته ومنهج تشريعه فلا يشملها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كل محدثة بدعة وكل بدعة ضلالة</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ولا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أحدث في أمرنا هذا ما ليس منه فهو رد</w:t>
      </w:r>
      <w:r w:rsidR="00BC1A29" w:rsidRPr="00481E31">
        <w:rPr>
          <w:b w:val="0"/>
          <w:rtl/>
        </w:rPr>
        <w:t xml:space="preserve"> </w:t>
      </w:r>
      <w:r w:rsidR="00575872">
        <w:rPr>
          <w:b w:val="0"/>
          <w:rtl/>
        </w:rPr>
        <w:t>))</w:t>
      </w:r>
      <w:r w:rsidR="007C461B">
        <w:rPr>
          <w:b w:val="0"/>
          <w:rtl/>
        </w:rPr>
        <w:t xml:space="preserve"> ،</w:t>
      </w:r>
      <w:r w:rsidRPr="00481E31">
        <w:rPr>
          <w:b w:val="0"/>
          <w:rtl/>
        </w:rPr>
        <w:t xml:space="preserve"> بل إليها الإشارة بما رواه مسلم عن جرير وابن ماجه عن أبي جحيفة رصي الله عنهما عن رسول الله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سن في الإسلام سنة حسنة عمل بها بعده كان له أجره ومثل أجورهم من غير أن ينقص من أجورهم شيء</w:t>
      </w:r>
      <w:r w:rsidR="007C461B">
        <w:rPr>
          <w:b w:val="0"/>
          <w:rtl/>
        </w:rPr>
        <w:t xml:space="preserve"> ،</w:t>
      </w:r>
      <w:r w:rsidRPr="00481E31">
        <w:rPr>
          <w:b w:val="0"/>
          <w:rtl/>
        </w:rPr>
        <w:t xml:space="preserve"> ومن سن في الإسلام سنة سيئة فعمل بها بعده كان عليه وزرها ومثل أوزارهم من غير أن ينقص من أوزارهم شيء</w:t>
      </w:r>
      <w:r w:rsidR="00BC1A29" w:rsidRPr="00481E31">
        <w:rPr>
          <w:b w:val="0"/>
          <w:rtl/>
        </w:rPr>
        <w:t xml:space="preserve"> </w:t>
      </w:r>
      <w:r w:rsidR="00575872">
        <w:rPr>
          <w:b w:val="0"/>
          <w:rtl/>
        </w:rPr>
        <w:t>))</w:t>
      </w:r>
      <w:r w:rsidR="007C461B">
        <w:rPr>
          <w:b w:val="0"/>
          <w:rtl/>
        </w:rPr>
        <w:t xml:space="preserve"> ،</w:t>
      </w:r>
      <w:r w:rsidRPr="00481E31">
        <w:rPr>
          <w:b w:val="0"/>
          <w:rtl/>
        </w:rPr>
        <w:t xml:space="preserve"> فالحديث قد قسم الأمر المبتدأ من غير مثال أي المحدث بالاصطلاح اللغوي إلى مردود وإلى مقبول</w:t>
      </w:r>
      <w:r w:rsidR="007C461B">
        <w:rPr>
          <w:b w:val="0"/>
          <w:rtl/>
        </w:rPr>
        <w:t xml:space="preserve"> ،</w:t>
      </w:r>
      <w:r w:rsidRPr="00481E31">
        <w:rPr>
          <w:b w:val="0"/>
          <w:rtl/>
        </w:rPr>
        <w:t xml:space="preserve"> كما أن الحديث يشرع ابتداء الخير دون تقييد بعصر معين فيدل على أن عمل الخير ليس مقصوراً على أهل قرن بعينه</w:t>
      </w:r>
      <w:r w:rsidR="007C461B">
        <w:rPr>
          <w:b w:val="0"/>
          <w:rtl/>
        </w:rPr>
        <w:t xml:space="preserve"> ،</w:t>
      </w:r>
      <w:r w:rsidRPr="00481E31">
        <w:rPr>
          <w:b w:val="0"/>
          <w:rtl/>
        </w:rPr>
        <w:t xml:space="preserve"> ولا مقصوراً على ما أحدثه الصحابة والتابعون وتابعوهم كما يردد الوهابية</w:t>
      </w:r>
      <w:r w:rsidR="007C461B">
        <w:rPr>
          <w:b w:val="0"/>
          <w:rtl/>
        </w:rPr>
        <w:t xml:space="preserve"> ،</w:t>
      </w:r>
      <w:r w:rsidRPr="00481E31">
        <w:rPr>
          <w:b w:val="0"/>
          <w:rtl/>
        </w:rPr>
        <w:t xml:space="preserve"> ولأنهم يريدون صرف الأذهان عن الاستعمال الشرعي الخاص للمحدث والبدعة</w:t>
      </w:r>
      <w:r w:rsidR="00BC1A29" w:rsidRPr="00481E31">
        <w:rPr>
          <w:b w:val="0"/>
          <w:rtl/>
        </w:rPr>
        <w:t xml:space="preserve"> (</w:t>
      </w:r>
      <w:r w:rsidR="003F6C7B" w:rsidRPr="00481E31">
        <w:rPr>
          <w:b w:val="0"/>
          <w:rtl/>
        </w:rPr>
        <w:t xml:space="preserve"> </w:t>
      </w:r>
      <w:r w:rsidRPr="00481E31">
        <w:rPr>
          <w:b w:val="0"/>
          <w:rtl/>
        </w:rPr>
        <w:t>ليندرج في بدعة الضلالة كل ما لم يفعله الصحابة</w:t>
      </w:r>
      <w:r w:rsidR="00293943" w:rsidRPr="00481E31">
        <w:rPr>
          <w:b w:val="0"/>
          <w:rtl/>
        </w:rPr>
        <w:t xml:space="preserve"> )</w:t>
      </w:r>
      <w:r w:rsidR="00BC1A29" w:rsidRPr="00481E31">
        <w:rPr>
          <w:b w:val="0"/>
          <w:rtl/>
        </w:rPr>
        <w:t xml:space="preserve"> </w:t>
      </w:r>
      <w:r w:rsidRPr="00481E31">
        <w:rPr>
          <w:b w:val="0"/>
          <w:rtl/>
        </w:rPr>
        <w:t xml:space="preserve">فسروا هذا الحديث بما لا ينطبق على الفاظه فقالوا </w:t>
      </w:r>
      <w:r w:rsidR="003F6C7B" w:rsidRPr="00481E31">
        <w:rPr>
          <w:b w:val="0"/>
          <w:rtl/>
        </w:rPr>
        <w:t xml:space="preserve"> : </w:t>
      </w:r>
      <w:r w:rsidRPr="00481E31">
        <w:rPr>
          <w:b w:val="0"/>
          <w:rtl/>
        </w:rPr>
        <w:t>المراد منه من احياء سنة مهجورة</w:t>
      </w:r>
      <w:r w:rsidR="007C461B">
        <w:rPr>
          <w:b w:val="0"/>
          <w:rtl/>
        </w:rPr>
        <w:t xml:space="preserve"> ،</w:t>
      </w:r>
      <w:r w:rsidRPr="00481E31">
        <w:rPr>
          <w:b w:val="0"/>
          <w:rtl/>
        </w:rPr>
        <w:t xml:space="preserve"> بينما الواضح من ألفاظ هذا الحديث أنه يحث على أنشاء سنن الخير 0 كما أن هناك أحاديث غيره تحث على إحياء السنن المهجورة وفرق بين إنشاء السنن وبين إحيائها</w:t>
      </w:r>
      <w:r w:rsidR="007C461B">
        <w:rPr>
          <w:b w:val="0"/>
          <w:rtl/>
        </w:rPr>
        <w:t xml:space="preserve"> ،</w:t>
      </w:r>
      <w:r w:rsidRPr="00481E31">
        <w:rPr>
          <w:b w:val="0"/>
          <w:rtl/>
        </w:rPr>
        <w:t xml:space="preserve"> واعلم أن من قال من العلماء أن البدعة لا تكون إلا سيئة أراد البدعة الشرعية</w:t>
      </w:r>
      <w:r w:rsidR="00BC1A29" w:rsidRPr="00481E31">
        <w:rPr>
          <w:b w:val="0"/>
          <w:rtl/>
        </w:rPr>
        <w:t xml:space="preserve"> </w:t>
      </w:r>
      <w:r w:rsidR="00293943" w:rsidRPr="00481E31">
        <w:rPr>
          <w:b w:val="0"/>
          <w:rtl/>
        </w:rPr>
        <w:t xml:space="preserve">( </w:t>
      </w:r>
      <w:r w:rsidRPr="00481E31">
        <w:rPr>
          <w:b w:val="0"/>
          <w:rtl/>
        </w:rPr>
        <w:t xml:space="preserve">أي الابتداع في الدين </w:t>
      </w:r>
      <w:r w:rsidR="003F6C7B" w:rsidRPr="00481E31">
        <w:rPr>
          <w:b w:val="0"/>
          <w:rtl/>
        </w:rPr>
        <w:t xml:space="preserve"> : </w:t>
      </w:r>
      <w:r w:rsidRPr="00481E31">
        <w:rPr>
          <w:b w:val="0"/>
          <w:rtl/>
        </w:rPr>
        <w:t>بزيادة فيما تعبدنا الله به</w:t>
      </w:r>
      <w:r w:rsidR="007C461B">
        <w:rPr>
          <w:b w:val="0"/>
          <w:rtl/>
        </w:rPr>
        <w:t xml:space="preserve"> ،</w:t>
      </w:r>
      <w:r w:rsidRPr="00481E31">
        <w:rPr>
          <w:b w:val="0"/>
          <w:rtl/>
        </w:rPr>
        <w:t xml:space="preserve"> أو نقص منه أو اشتباه به</w:t>
      </w:r>
      <w:r w:rsidR="007C461B">
        <w:rPr>
          <w:b w:val="0"/>
          <w:rtl/>
        </w:rPr>
        <w:t xml:space="preserve"> ،</w:t>
      </w:r>
      <w:r w:rsidRPr="00481E31">
        <w:rPr>
          <w:b w:val="0"/>
          <w:rtl/>
        </w:rPr>
        <w:t xml:space="preserve"> أو نسبة شيء إلى الدين ولم يكن له أصل من الدين يرجع إليه من نصوص الشريعة أو قواعدها وأصولها ولو بالاندراج في باب المصالح والمفاسد عند عدم النص أو الإجماع على الحادثة بخصوصها</w:t>
      </w:r>
      <w:r w:rsidR="00293943" w:rsidRPr="00481E31">
        <w:rPr>
          <w:b w:val="0"/>
          <w:rtl/>
        </w:rPr>
        <w:t xml:space="preserve"> )</w:t>
      </w:r>
      <w:r w:rsidR="007C461B">
        <w:rPr>
          <w:b w:val="0"/>
          <w:rtl/>
        </w:rPr>
        <w:t xml:space="preserve"> ،</w:t>
      </w:r>
      <w:r w:rsidRPr="00481E31">
        <w:rPr>
          <w:b w:val="0"/>
          <w:rtl/>
        </w:rPr>
        <w:t xml:space="preserve"> وننقل لك من كلام العلماء ما يدل على تضافر أقوالهم على ما أوضحناه بخصوص البدعة الشرعية والبدعة اللغوية وضوابط المردود من ذلك والمقبول منه قال ابن رجب في جامع العلوم والحكم " </w:t>
      </w:r>
      <w:r w:rsidR="003F6C7B" w:rsidRPr="00481E31">
        <w:rPr>
          <w:b w:val="0"/>
          <w:rtl/>
        </w:rPr>
        <w:t xml:space="preserve"> : </w:t>
      </w:r>
      <w:r w:rsidRPr="00481E31">
        <w:rPr>
          <w:b w:val="0"/>
          <w:rtl/>
        </w:rPr>
        <w:t>المراد بالبدعة ما أحدث مما لا أصل له في الشريعة يدل عليه , وأما ما كان له أصل من الشرع يدل عليه ببدعة وإن كان بدعة لغة "</w:t>
      </w:r>
      <w:r w:rsidR="007C461B">
        <w:rPr>
          <w:b w:val="0"/>
          <w:rtl/>
        </w:rPr>
        <w:t xml:space="preserve"> ،</w:t>
      </w:r>
      <w:r w:rsidRPr="00481E31">
        <w:rPr>
          <w:b w:val="0"/>
          <w:rtl/>
        </w:rPr>
        <w:t xml:space="preserve"> ثم قال </w:t>
      </w:r>
      <w:r w:rsidR="003F6C7B" w:rsidRPr="00481E31">
        <w:rPr>
          <w:b w:val="0"/>
          <w:rtl/>
        </w:rPr>
        <w:t xml:space="preserve"> : </w:t>
      </w:r>
      <w:r w:rsidRPr="00481E31">
        <w:rPr>
          <w:b w:val="0"/>
          <w:rtl/>
        </w:rPr>
        <w:t>" من أحدث شيئا ونسبه إلى الدين ولم يكن له أصل من الدين يرجع إليه فهو ضلاله</w:t>
      </w:r>
      <w:r w:rsidR="007C461B">
        <w:rPr>
          <w:b w:val="0"/>
          <w:rtl/>
        </w:rPr>
        <w:t xml:space="preserve"> ،</w:t>
      </w:r>
      <w:r w:rsidRPr="00481E31">
        <w:rPr>
          <w:b w:val="0"/>
          <w:rtl/>
        </w:rPr>
        <w:t xml:space="preserve"> وأما ما وقع من كلام السلف من استحسان بعض البدع فإنما ذلك في البدع اللغوية "</w:t>
      </w:r>
      <w:r w:rsidR="007C461B">
        <w:rPr>
          <w:b w:val="0"/>
          <w:rtl/>
        </w:rPr>
        <w:t xml:space="preserve"> ،</w:t>
      </w:r>
      <w:r w:rsidRPr="00481E31">
        <w:rPr>
          <w:b w:val="0"/>
          <w:rtl/>
        </w:rPr>
        <w:t xml:space="preserve"> قلت </w:t>
      </w:r>
      <w:r w:rsidR="003F6C7B" w:rsidRPr="00481E31">
        <w:rPr>
          <w:b w:val="0"/>
          <w:rtl/>
        </w:rPr>
        <w:t xml:space="preserve"> : </w:t>
      </w:r>
      <w:r w:rsidRPr="00481E31">
        <w:rPr>
          <w:b w:val="0"/>
          <w:rtl/>
        </w:rPr>
        <w:t xml:space="preserve">البدعة الشرعية مذمومة </w:t>
      </w:r>
      <w:r w:rsidRPr="00481E31">
        <w:rPr>
          <w:b w:val="0"/>
          <w:rtl/>
        </w:rPr>
        <w:lastRenderedPageBreak/>
        <w:t xml:space="preserve">كلها باتفاق إلا أنها قد أصبحت حقيقة شرعية في المحدث الذي يعارض النصوص والأصول </w:t>
      </w:r>
      <w:r w:rsidR="007C461B">
        <w:rPr>
          <w:b w:val="0"/>
          <w:rtl/>
        </w:rPr>
        <w:t xml:space="preserve"> ،</w:t>
      </w:r>
      <w:r w:rsidRPr="00481E31">
        <w:rPr>
          <w:b w:val="0"/>
          <w:rtl/>
        </w:rPr>
        <w:t>أما البدعة بالإطلاق اللغوي فالمراد منها هو بدعة الضلالة المعارضة للأصول والنصوص , والمقبول منها هو ما لا يعارض ذلك واندرج تحت مصلحة مناسبة عند عدم النص والإجماع</w:t>
      </w:r>
      <w:r w:rsidR="007C461B">
        <w:rPr>
          <w:b w:val="0"/>
          <w:rtl/>
        </w:rPr>
        <w:t xml:space="preserve"> ،</w:t>
      </w:r>
      <w:r w:rsidRPr="00481E31">
        <w:rPr>
          <w:b w:val="0"/>
          <w:rtl/>
        </w:rPr>
        <w:t xml:space="preserve"> وقال ابن حجر العسقلاني " البدعة في عرف الشرع مذمومة بخلاف اللغة فإن كل شيء أحدث على غير مثال يسمى بدعة سواء كان محمودا أو مذموما "</w:t>
      </w:r>
      <w:r w:rsidR="007C461B">
        <w:rPr>
          <w:b w:val="0"/>
          <w:rtl/>
        </w:rPr>
        <w:t xml:space="preserve"> ،</w:t>
      </w:r>
      <w:r w:rsidRPr="00481E31">
        <w:rPr>
          <w:b w:val="0"/>
          <w:rtl/>
        </w:rPr>
        <w:t xml:space="preserve"> وقال مفتي الديار المصرية الشيخ محمد بخيت المطيعي في رسالة له عن البدعة </w:t>
      </w:r>
      <w:r w:rsidR="003F6C7B" w:rsidRPr="00481E31">
        <w:rPr>
          <w:b w:val="0"/>
          <w:rtl/>
        </w:rPr>
        <w:t xml:space="preserve"> : </w:t>
      </w:r>
      <w:r w:rsidRPr="00481E31">
        <w:rPr>
          <w:b w:val="0"/>
          <w:rtl/>
        </w:rPr>
        <w:t xml:space="preserve">" البدعة الشرعية هي التي تكون ضلالة ومذمومة </w:t>
      </w:r>
      <w:r w:rsidR="007C461B">
        <w:rPr>
          <w:b w:val="0"/>
          <w:rtl/>
        </w:rPr>
        <w:t xml:space="preserve"> ،</w:t>
      </w:r>
      <w:r w:rsidRPr="00481E31">
        <w:rPr>
          <w:b w:val="0"/>
          <w:rtl/>
        </w:rPr>
        <w:t xml:space="preserve">وأما البدعة التي قسمها العلماء إلى واجب وحرام إلخ </w:t>
      </w:r>
      <w:r w:rsidR="007C461B">
        <w:rPr>
          <w:b w:val="0"/>
          <w:rtl/>
        </w:rPr>
        <w:t xml:space="preserve"> ،</w:t>
      </w:r>
      <w:r w:rsidRPr="00481E31">
        <w:rPr>
          <w:b w:val="0"/>
          <w:rtl/>
        </w:rPr>
        <w:t>فهي البدعة اللغوية وهي أعم من الشرعية لأن الشرعية قسم منها</w:t>
      </w:r>
      <w:r w:rsidR="007C461B">
        <w:rPr>
          <w:b w:val="0"/>
          <w:rtl/>
        </w:rPr>
        <w:t xml:space="preserve"> ،</w:t>
      </w:r>
      <w:r w:rsidRPr="00481E31">
        <w:rPr>
          <w:b w:val="0"/>
          <w:rtl/>
        </w:rPr>
        <w:t xml:space="preserve"> وقال التفتازاني في شرحه على " المقاصد " </w:t>
      </w:r>
      <w:r w:rsidR="003F6C7B" w:rsidRPr="00481E31">
        <w:rPr>
          <w:b w:val="0"/>
          <w:rtl/>
        </w:rPr>
        <w:t xml:space="preserve"> : </w:t>
      </w:r>
      <w:r w:rsidRPr="00481E31">
        <w:rPr>
          <w:b w:val="0"/>
          <w:rtl/>
        </w:rPr>
        <w:t xml:space="preserve">" من الجهلة من يجعل كل أمر لم يكن في عهد الصحابة بدعة مذمومة , وإن لم يقم دليل على قبحه تمسكا بقوله عليه السلام </w:t>
      </w:r>
      <w:r w:rsidR="003F6C7B" w:rsidRPr="00481E31">
        <w:rPr>
          <w:b w:val="0"/>
          <w:rtl/>
        </w:rPr>
        <w:t xml:space="preserve"> : </w:t>
      </w:r>
      <w:r w:rsidRPr="00481E31">
        <w:rPr>
          <w:b w:val="0"/>
          <w:rtl/>
        </w:rPr>
        <w:t xml:space="preserve">إياكم ومحدثات الأمور " ولا يعلمون أن المراد بذلك هو أن يجعل من الدين ما ليس منه " </w:t>
      </w:r>
      <w:r w:rsidR="007C461B">
        <w:rPr>
          <w:b w:val="0"/>
          <w:rtl/>
        </w:rPr>
        <w:t xml:space="preserve"> ،</w:t>
      </w:r>
      <w:r w:rsidRPr="00481E31">
        <w:rPr>
          <w:b w:val="0"/>
          <w:rtl/>
        </w:rPr>
        <w:t xml:space="preserve"> وقال التفتازاني في شرحه على " المقاصد " </w:t>
      </w:r>
      <w:r w:rsidR="003F6C7B" w:rsidRPr="00481E31">
        <w:rPr>
          <w:b w:val="0"/>
          <w:rtl/>
        </w:rPr>
        <w:t xml:space="preserve"> : </w:t>
      </w:r>
      <w:r w:rsidRPr="00481E31">
        <w:rPr>
          <w:b w:val="0"/>
          <w:rtl/>
        </w:rPr>
        <w:t xml:space="preserve">" من الجهلة من يجعل كل أمر لم يكن في عهد الصحابة بدعة مذمومة , وإن لم يقم دليل على قبحه تمسكا بقوله عليه السلام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إياكم ومحدثات الأمور</w:t>
      </w:r>
      <w:r w:rsidR="00BC1A29" w:rsidRPr="00481E31">
        <w:rPr>
          <w:b w:val="0"/>
          <w:rtl/>
        </w:rPr>
        <w:t xml:space="preserve"> </w:t>
      </w:r>
      <w:r w:rsidR="00575872">
        <w:rPr>
          <w:b w:val="0"/>
          <w:rtl/>
        </w:rPr>
        <w:t>))</w:t>
      </w:r>
      <w:r w:rsidR="007C461B">
        <w:rPr>
          <w:b w:val="0"/>
          <w:rtl/>
        </w:rPr>
        <w:t xml:space="preserve"> ،</w:t>
      </w:r>
      <w:r w:rsidRPr="00481E31">
        <w:rPr>
          <w:b w:val="0"/>
          <w:rtl/>
        </w:rPr>
        <w:t xml:space="preserve"> ولا يعلمون أن المراد بذلك هو أن يجعل من الدين ما ليس منه "</w:t>
      </w:r>
      <w:r w:rsidR="007C461B">
        <w:rPr>
          <w:b w:val="0"/>
          <w:rtl/>
        </w:rPr>
        <w:t xml:space="preserve"> ،</w:t>
      </w:r>
      <w:r w:rsidRPr="00481E31">
        <w:rPr>
          <w:b w:val="0"/>
          <w:rtl/>
        </w:rPr>
        <w:t xml:space="preserve"> وروى البيهقي بإسناده في كتابه " مناقب الشافعي " أنه قال " المحدثات من الأمور ضربان </w:t>
      </w:r>
      <w:r w:rsidR="003F6C7B" w:rsidRPr="00481E31">
        <w:rPr>
          <w:b w:val="0"/>
          <w:rtl/>
        </w:rPr>
        <w:t xml:space="preserve"> : </w:t>
      </w:r>
      <w:r w:rsidRPr="00481E31">
        <w:rPr>
          <w:b w:val="0"/>
          <w:rtl/>
        </w:rPr>
        <w:t xml:space="preserve">أحدهما ما أحدث مما يخالف كتابا أو سنة أو أثرا أو إجماعا فهذه بدعة الضلالة , والثاني ما أحدث من الخير لا خلاف فيه لواحد من هذا فهذه محدثة غبر مذمومة " </w:t>
      </w:r>
      <w:r w:rsidR="007C461B">
        <w:rPr>
          <w:b w:val="0"/>
          <w:rtl/>
        </w:rPr>
        <w:t xml:space="preserve"> ،</w:t>
      </w:r>
      <w:r w:rsidRPr="00481E31">
        <w:rPr>
          <w:b w:val="0"/>
          <w:rtl/>
        </w:rPr>
        <w:t xml:space="preserve"> وقال ابن الأثير في " النهاية " </w:t>
      </w:r>
      <w:r w:rsidR="003F6C7B" w:rsidRPr="00481E31">
        <w:rPr>
          <w:b w:val="0"/>
          <w:rtl/>
        </w:rPr>
        <w:t xml:space="preserve"> : </w:t>
      </w:r>
      <w:r w:rsidRPr="00481E31">
        <w:rPr>
          <w:b w:val="0"/>
          <w:rtl/>
        </w:rPr>
        <w:t xml:space="preserve">" البدعة بدعتان </w:t>
      </w:r>
      <w:r w:rsidR="003F6C7B" w:rsidRPr="00481E31">
        <w:rPr>
          <w:b w:val="0"/>
          <w:rtl/>
        </w:rPr>
        <w:t xml:space="preserve"> : </w:t>
      </w:r>
      <w:r w:rsidRPr="00481E31">
        <w:rPr>
          <w:b w:val="0"/>
          <w:rtl/>
        </w:rPr>
        <w:t xml:space="preserve">بدعة هدى , وبدعة ضلالة فما كان في خلاف ما أمر الله به رسوله صلى الله عليه وسلم , فهو في حيز الذم والإنكار , وما كان واقعا تحت عموم ما ندب إليه وحض عليه فهو في حيز المدح والبدعة الحسنة في الحقيقة سنة وعلى هذا التأويل </w:t>
      </w:r>
      <w:r w:rsidR="003F6C7B" w:rsidRPr="00481E31">
        <w:rPr>
          <w:b w:val="0"/>
          <w:rtl/>
        </w:rPr>
        <w:t xml:space="preserve"> : </w:t>
      </w:r>
      <w:r w:rsidRPr="00481E31">
        <w:rPr>
          <w:b w:val="0"/>
          <w:rtl/>
        </w:rPr>
        <w:t>" يحمل حديث كل محدثة بدعة على ما خالف أصول الشريعة ولم يوافق السنة " أهـ</w:t>
      </w:r>
      <w:r w:rsidR="007C461B">
        <w:rPr>
          <w:b w:val="0"/>
          <w:rtl/>
        </w:rPr>
        <w:t xml:space="preserve"> ،</w:t>
      </w:r>
      <w:r w:rsidRPr="00481E31">
        <w:rPr>
          <w:b w:val="0"/>
          <w:rtl/>
        </w:rPr>
        <w:t xml:space="preserve"> وقال الغزالي في الأحياء </w:t>
      </w:r>
      <w:r w:rsidR="003F6C7B" w:rsidRPr="00481E31">
        <w:rPr>
          <w:b w:val="0"/>
          <w:rtl/>
        </w:rPr>
        <w:t xml:space="preserve"> : </w:t>
      </w:r>
      <w:r w:rsidRPr="00481E31">
        <w:rPr>
          <w:b w:val="0"/>
          <w:rtl/>
        </w:rPr>
        <w:t>" ليس كل ما أبدع منهيا عنه بل المنهي عنه بدعة على ما خالف أصول الشريعة ولم يوافق السنة " أهـ</w:t>
      </w:r>
      <w:r w:rsidR="007C461B">
        <w:rPr>
          <w:b w:val="0"/>
          <w:rtl/>
        </w:rPr>
        <w:t xml:space="preserve"> ،</w:t>
      </w:r>
      <w:r w:rsidRPr="00481E31">
        <w:rPr>
          <w:b w:val="0"/>
          <w:rtl/>
        </w:rPr>
        <w:t xml:space="preserve"> وقال الغزالي في الأحياء ليس كل ما أبدع منهيا عنه بل المنهي عنه بدعة تضاد سنة ثابته وترفع أمرا من الشرع " </w:t>
      </w:r>
      <w:r w:rsidR="007C461B">
        <w:rPr>
          <w:b w:val="0"/>
          <w:rtl/>
        </w:rPr>
        <w:t xml:space="preserve"> ،</w:t>
      </w:r>
      <w:r w:rsidRPr="00481E31">
        <w:rPr>
          <w:b w:val="0"/>
          <w:rtl/>
        </w:rPr>
        <w:t xml:space="preserve"> وفي شرح الأربعين لابن حجر المكي </w:t>
      </w:r>
      <w:r w:rsidR="003F6C7B" w:rsidRPr="00481E31">
        <w:rPr>
          <w:b w:val="0"/>
          <w:rtl/>
        </w:rPr>
        <w:t xml:space="preserve"> : </w:t>
      </w:r>
      <w:r w:rsidRPr="00481E31">
        <w:rPr>
          <w:b w:val="0"/>
          <w:rtl/>
        </w:rPr>
        <w:t>" البدعة لغة ما كان مخترعا , وشرعا ما أحدث على خلاف الشرع ودليلة الخاص والعام</w:t>
      </w:r>
      <w:r w:rsidR="007C461B">
        <w:rPr>
          <w:b w:val="0"/>
          <w:rtl/>
        </w:rPr>
        <w:t xml:space="preserve"> ،</w:t>
      </w:r>
      <w:r w:rsidRPr="00481E31">
        <w:rPr>
          <w:b w:val="0"/>
          <w:rtl/>
        </w:rPr>
        <w:t xml:space="preserve"> وفي شرح الأربعين لابن حجر المكي </w:t>
      </w:r>
      <w:r w:rsidR="003F6C7B" w:rsidRPr="00481E31">
        <w:rPr>
          <w:b w:val="0"/>
          <w:rtl/>
        </w:rPr>
        <w:t xml:space="preserve"> : </w:t>
      </w:r>
      <w:r w:rsidRPr="00481E31">
        <w:rPr>
          <w:b w:val="0"/>
          <w:rtl/>
        </w:rPr>
        <w:t>" البدعة لغة ما كان مخترعا , وشرعا ما أحدث على خلاف الشرع ودليله الخاص والعام</w:t>
      </w:r>
      <w:r w:rsidR="007C461B">
        <w:rPr>
          <w:b w:val="0"/>
          <w:rtl/>
        </w:rPr>
        <w:t xml:space="preserve"> ،</w:t>
      </w:r>
      <w:r w:rsidRPr="00481E31">
        <w:rPr>
          <w:b w:val="0"/>
          <w:rtl/>
        </w:rPr>
        <w:t xml:space="preserve"> قلت </w:t>
      </w:r>
      <w:r w:rsidR="003F6C7B" w:rsidRPr="00481E31">
        <w:rPr>
          <w:b w:val="0"/>
          <w:rtl/>
        </w:rPr>
        <w:t xml:space="preserve"> : </w:t>
      </w:r>
      <w:r w:rsidRPr="00481E31">
        <w:rPr>
          <w:b w:val="0"/>
          <w:rtl/>
        </w:rPr>
        <w:t xml:space="preserve">ويتبن من هذه النقول </w:t>
      </w:r>
      <w:r w:rsidR="003F6C7B" w:rsidRPr="00481E31">
        <w:rPr>
          <w:b w:val="0"/>
          <w:rtl/>
        </w:rPr>
        <w:t xml:space="preserve"> : </w:t>
      </w:r>
      <w:r w:rsidRPr="00481E31">
        <w:rPr>
          <w:b w:val="0"/>
          <w:rtl/>
        </w:rPr>
        <w:t>أنه ليس العبرة في عدم قبول المحدث هو عدم سبق فعله , وإنما العبرة في رده  هو أن يصادم أصلا من أصول الشريعة وقواعد الاستنباط وبهذه المعارضة يكون ليس من شرعة وعلى خلاف منهج تشريعه وهذا هو بدعة الضلالة وهي مذمومة كلها بحسب ما استعملت فيه شرعا</w:t>
      </w:r>
      <w:r w:rsidR="007C461B">
        <w:rPr>
          <w:b w:val="0"/>
          <w:rtl/>
        </w:rPr>
        <w:t xml:space="preserve"> ،</w:t>
      </w:r>
      <w:r w:rsidRPr="00481E31">
        <w:rPr>
          <w:b w:val="0"/>
          <w:rtl/>
        </w:rPr>
        <w:t xml:space="preserve"> وعلى هذا فإن من حمل الكلية على ما عارض النصوص وما لم يعارضها فقد </w:t>
      </w:r>
      <w:r w:rsidRPr="00481E31">
        <w:rPr>
          <w:b w:val="0"/>
          <w:rtl/>
        </w:rPr>
        <w:lastRenderedPageBreak/>
        <w:t>غلط وخلط  بين ما بنطق عليه الاستعمال الشرعي وبين ما لا ينطبق عليه من الاستعمال اللغوي من كل أمر مبتدأ على غير مثال مما لا يعارض نصا ولا أصلا , وكان مندرجا تحت مصلحة مناسبة عند عدم النص والإجماع فذلك مقبول وليس من المحدث المذموم</w:t>
      </w:r>
      <w:r w:rsidR="007C461B">
        <w:rPr>
          <w:b w:val="0"/>
          <w:rtl/>
        </w:rPr>
        <w:t xml:space="preserve"> ،</w:t>
      </w:r>
      <w:r w:rsidRPr="00481E31">
        <w:rPr>
          <w:b w:val="0"/>
          <w:rtl/>
        </w:rPr>
        <w:t xml:space="preserve"> حيث إن البدعة بالإطلاق اللغوي ما هو مقبول , ولو لم يحدث في العهود الأولى فإدراج هذا المقبول في بدعة الضلالة يعد خروجا عن الجادة وإهمالا لحديث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سن سنة حسنة</w:t>
      </w:r>
      <w:r w:rsidR="00BC1A29" w:rsidRPr="00481E31">
        <w:rPr>
          <w:b w:val="0"/>
          <w:rtl/>
        </w:rPr>
        <w:t xml:space="preserve"> </w:t>
      </w:r>
      <w:r w:rsidR="00575872">
        <w:rPr>
          <w:b w:val="0"/>
          <w:rtl/>
        </w:rPr>
        <w:t>))</w:t>
      </w:r>
      <w:r w:rsidR="007C461B">
        <w:rPr>
          <w:b w:val="0"/>
          <w:rtl/>
        </w:rPr>
        <w:t xml:space="preserve"> ،</w:t>
      </w:r>
      <w:r w:rsidRPr="00481E31">
        <w:rPr>
          <w:b w:val="0"/>
          <w:rtl/>
        </w:rPr>
        <w:t xml:space="preserve"> فمن أراد أن يدرج محدثا لم يفعله الصحابة والقرون الأولى في بدعة الضلالة عليه أن يكون متثبتا من النصوص والقرون الأولى في بدعة الضلالة عليه أن يكون متثبتا من النصوص الخاصة أو العامة أو الأصول الشرعية التي تصادم هذا المحدث وتقبحه ,وذلك لئلا يختلط ذلك بالمقبول من البدعة  بالإطلاق اللغوي ولأن من أدرج شيئاً من ذلك في بدعة الضلالة فإنه يكون محرماً لذلك الشيء </w:t>
      </w:r>
      <w:r w:rsidR="007C461B">
        <w:rPr>
          <w:b w:val="0"/>
          <w:rtl/>
        </w:rPr>
        <w:t xml:space="preserve"> ،</w:t>
      </w:r>
      <w:r w:rsidRPr="00481E31">
        <w:rPr>
          <w:b w:val="0"/>
          <w:rtl/>
        </w:rPr>
        <w:t>ومعلوم أن تحريم الشيء حكم شرعي لا بد فيه من دليل من كتاب أو سنة أو دليل معتبر ينطبق على المتنازع عليه وإلا كان تحريماً من عند أنفسنا ينطبق عليه ما ورد فيمن يحللون ويحرمون من عند أنفسهم</w:t>
      </w:r>
      <w:r w:rsidR="007C461B">
        <w:rPr>
          <w:b w:val="0"/>
          <w:rtl/>
        </w:rPr>
        <w:t xml:space="preserve"> ،</w:t>
      </w:r>
      <w:r w:rsidRPr="00481E31">
        <w:rPr>
          <w:b w:val="0"/>
          <w:rtl/>
        </w:rPr>
        <w:t xml:space="preserve"> وحسبنا احتياطاً في قبول الجديد بعد العهود الأولى أن لا يعارض نصوصاً ولا أصولاً</w:t>
      </w:r>
      <w:r w:rsidR="007C461B">
        <w:rPr>
          <w:b w:val="0"/>
          <w:rtl/>
        </w:rPr>
        <w:t xml:space="preserve"> ،</w:t>
      </w:r>
      <w:r w:rsidRPr="00481E31">
        <w:rPr>
          <w:b w:val="0"/>
          <w:rtl/>
        </w:rPr>
        <w:t xml:space="preserve"> ويندرج تحت مصلحة مناسبة لم يلغ الشارع مثلها وذلك عند عدم النص والإجماع</w:t>
      </w:r>
      <w:r w:rsidR="007C461B">
        <w:rPr>
          <w:b w:val="0"/>
          <w:rtl/>
        </w:rPr>
        <w:t xml:space="preserve"> ،</w:t>
      </w:r>
      <w:r w:rsidRPr="00481E31">
        <w:rPr>
          <w:b w:val="0"/>
          <w:rtl/>
        </w:rPr>
        <w:t xml:space="preserve"> وإننا نجد أموراً جدت على الأمة بعد العهود الأولى ولا تتعارض مع النصوص والأصول الشرعية تقبلها المسلمون ولم يجعلها أحد من بدع الضلالة ولم يقل أن حديث كل بدعة ضلالة يشملها</w:t>
      </w:r>
      <w:r w:rsidR="007C461B">
        <w:rPr>
          <w:b w:val="0"/>
          <w:rtl/>
        </w:rPr>
        <w:t xml:space="preserve"> ،</w:t>
      </w:r>
      <w:r w:rsidRPr="00481E31">
        <w:rPr>
          <w:b w:val="0"/>
          <w:rtl/>
        </w:rPr>
        <w:t xml:space="preserve"> من ذلك مثلاً </w:t>
      </w:r>
      <w:r w:rsidR="003F6C7B" w:rsidRPr="00481E31">
        <w:rPr>
          <w:b w:val="0"/>
          <w:rtl/>
        </w:rPr>
        <w:t xml:space="preserve"> : </w:t>
      </w:r>
      <w:r w:rsidRPr="00481E31">
        <w:rPr>
          <w:b w:val="0"/>
          <w:rtl/>
        </w:rPr>
        <w:t>تشكيل آيات القرآن ونقط حروفه وتنظيم الأجزاء والأرباع والسجدات 0 ووضع العلامات على كل عشر آيات</w:t>
      </w:r>
      <w:r w:rsidR="007C461B">
        <w:rPr>
          <w:b w:val="0"/>
          <w:rtl/>
        </w:rPr>
        <w:t xml:space="preserve"> ،</w:t>
      </w:r>
      <w:r w:rsidRPr="00481E31">
        <w:rPr>
          <w:b w:val="0"/>
          <w:rtl/>
        </w:rPr>
        <w:t xml:space="preserve"> وعد سور القرآن وترقيم آياته</w:t>
      </w:r>
      <w:r w:rsidR="007C461B">
        <w:rPr>
          <w:b w:val="0"/>
          <w:rtl/>
        </w:rPr>
        <w:t xml:space="preserve"> ،</w:t>
      </w:r>
      <w:r w:rsidRPr="00481E31">
        <w:rPr>
          <w:b w:val="0"/>
          <w:rtl/>
        </w:rPr>
        <w:t xml:space="preserve"> وبيان المكي والمدني في رأس كل سورة</w:t>
      </w:r>
      <w:r w:rsidR="007C461B">
        <w:rPr>
          <w:b w:val="0"/>
          <w:rtl/>
        </w:rPr>
        <w:t xml:space="preserve"> ،</w:t>
      </w:r>
      <w:r w:rsidRPr="00481E31">
        <w:rPr>
          <w:b w:val="0"/>
          <w:rtl/>
        </w:rPr>
        <w:t xml:space="preserve"> ووضع العلامات التي تبين الوقف الجائز والممنوع</w:t>
      </w:r>
      <w:r w:rsidR="007C461B">
        <w:rPr>
          <w:b w:val="0"/>
          <w:rtl/>
        </w:rPr>
        <w:t xml:space="preserve"> ،</w:t>
      </w:r>
      <w:r w:rsidRPr="00481E31">
        <w:rPr>
          <w:b w:val="0"/>
          <w:rtl/>
        </w:rPr>
        <w:t xml:space="preserve"> وبعض أحكام التجويد كالإدغام والتنوين ونحوها</w:t>
      </w:r>
      <w:r w:rsidR="007C461B">
        <w:rPr>
          <w:b w:val="0"/>
          <w:rtl/>
        </w:rPr>
        <w:t xml:space="preserve"> ،</w:t>
      </w:r>
      <w:r w:rsidRPr="00481E31">
        <w:rPr>
          <w:b w:val="0"/>
          <w:rtl/>
        </w:rPr>
        <w:t xml:space="preserve"> وهذه كلها أمور وقعت بعد عهده صلى الله عليه وسلم على طول القرون بعد القرون الثلاثة ولم يقل أحد أن ذلك من محدثات البدع</w:t>
      </w:r>
      <w:r w:rsidR="007C461B">
        <w:rPr>
          <w:b w:val="0"/>
          <w:rtl/>
        </w:rPr>
        <w:t xml:space="preserve"> ،</w:t>
      </w:r>
      <w:r w:rsidRPr="00481E31">
        <w:rPr>
          <w:b w:val="0"/>
          <w:rtl/>
        </w:rPr>
        <w:t xml:space="preserve"> بل هي من المستحسنات لأنها لا تصادم نصاً ولا شيئاً من أسس التشريع ويتحقق بها مصلحة معتبرة وهي المحافظة على تيسير تلاوة القرآن وحفظه وحسن ترتيله</w:t>
      </w:r>
      <w:r w:rsidR="007C461B">
        <w:rPr>
          <w:b w:val="0"/>
          <w:rtl/>
        </w:rPr>
        <w:t xml:space="preserve"> ،</w:t>
      </w:r>
      <w:r w:rsidRPr="00481E31">
        <w:rPr>
          <w:b w:val="0"/>
          <w:rtl/>
        </w:rPr>
        <w:t xml:space="preserve"> وذلك من الضروريات التي ترجع إلى حفظ الدين</w:t>
      </w:r>
      <w:r w:rsidR="007C461B">
        <w:rPr>
          <w:b w:val="0"/>
          <w:rtl/>
        </w:rPr>
        <w:t xml:space="preserve"> ،</w:t>
      </w:r>
      <w:r w:rsidRPr="00481E31">
        <w:rPr>
          <w:b w:val="0"/>
          <w:rtl/>
        </w:rPr>
        <w:t xml:space="preserve"> فأصبحت مندرجة تحت تشريع عام يستحسنها</w:t>
      </w:r>
      <w:r w:rsidR="007C461B">
        <w:rPr>
          <w:b w:val="0"/>
          <w:rtl/>
        </w:rPr>
        <w:t xml:space="preserve"> ،</w:t>
      </w:r>
      <w:r w:rsidRPr="00481E31">
        <w:rPr>
          <w:b w:val="0"/>
          <w:rtl/>
        </w:rPr>
        <w:t xml:space="preserve"> وكل ما كان من هذا القبيل فإنه لا يشمله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أحدث في أمرنا هذا ما ليس منه فهو رد</w:t>
      </w:r>
      <w:r w:rsidR="00BC1A29" w:rsidRPr="00481E31">
        <w:rPr>
          <w:b w:val="0"/>
          <w:rtl/>
        </w:rPr>
        <w:t xml:space="preserve"> </w:t>
      </w:r>
      <w:r w:rsidR="00575872">
        <w:rPr>
          <w:b w:val="0"/>
          <w:rtl/>
        </w:rPr>
        <w:t>))</w:t>
      </w:r>
      <w:r w:rsidR="007C461B">
        <w:rPr>
          <w:b w:val="0"/>
          <w:rtl/>
        </w:rPr>
        <w:t xml:space="preserve"> ،</w:t>
      </w:r>
      <w:r w:rsidRPr="00481E31">
        <w:rPr>
          <w:b w:val="0"/>
          <w:rtl/>
        </w:rPr>
        <w:t xml:space="preserve"> ولا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كل محدثة بدعة وكل بدعة ضلالة</w:t>
      </w:r>
      <w:r w:rsidR="00BC1A29" w:rsidRPr="00481E31">
        <w:rPr>
          <w:b w:val="0"/>
          <w:rtl/>
        </w:rPr>
        <w:t xml:space="preserve"> </w:t>
      </w:r>
      <w:r w:rsidR="00575872">
        <w:rPr>
          <w:b w:val="0"/>
          <w:rtl/>
        </w:rPr>
        <w:t>))</w:t>
      </w:r>
      <w:r w:rsidR="007C461B">
        <w:rPr>
          <w:b w:val="0"/>
          <w:rtl/>
        </w:rPr>
        <w:t xml:space="preserve"> ،</w:t>
      </w:r>
      <w:r w:rsidRPr="00481E31">
        <w:rPr>
          <w:b w:val="0"/>
          <w:rtl/>
        </w:rPr>
        <w:t xml:space="preserve"> وإطلاق المحدث والبدعة عليه هو إطلاق لغوي</w:t>
      </w:r>
      <w:r w:rsidR="007C461B">
        <w:rPr>
          <w:b w:val="0"/>
          <w:rtl/>
        </w:rPr>
        <w:t xml:space="preserve"> ،</w:t>
      </w:r>
      <w:r w:rsidRPr="00481E31">
        <w:rPr>
          <w:b w:val="0"/>
          <w:rtl/>
        </w:rPr>
        <w:t xml:space="preserve"> والاحتفاء بالمولد لا يخرج عن كونه لا يعارض نصاً ولا أصلاً شرعياً ويتحقق به مصلحة تشريعية معتبرة من الضروريات التي ترجع إلى حفظ الدين</w:t>
      </w:r>
      <w:r w:rsidR="007C461B">
        <w:rPr>
          <w:b w:val="0"/>
          <w:rtl/>
        </w:rPr>
        <w:t xml:space="preserve"> ،</w:t>
      </w:r>
      <w:r w:rsidRPr="00481E31">
        <w:rPr>
          <w:b w:val="0"/>
          <w:rtl/>
        </w:rPr>
        <w:t xml:space="preserve"> كغرس تعظيمه صلى الله عليه وسلم بالتذكير بفضائله</w:t>
      </w:r>
      <w:r w:rsidR="007C461B">
        <w:rPr>
          <w:b w:val="0"/>
          <w:rtl/>
        </w:rPr>
        <w:t xml:space="preserve"> ،</w:t>
      </w:r>
      <w:r w:rsidRPr="00481E31">
        <w:rPr>
          <w:b w:val="0"/>
          <w:rtl/>
        </w:rPr>
        <w:t xml:space="preserve"> وما وصل إلى الأمة على يده من الخير</w:t>
      </w:r>
      <w:r w:rsidR="007C461B">
        <w:rPr>
          <w:b w:val="0"/>
          <w:rtl/>
        </w:rPr>
        <w:t xml:space="preserve"> ،</w:t>
      </w:r>
      <w:r w:rsidRPr="00481E31">
        <w:rPr>
          <w:b w:val="0"/>
          <w:rtl/>
        </w:rPr>
        <w:t xml:space="preserve"> ومن المكابرة والمغالطة رد مثل هذا القول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إن التعظيم لا يكون بإتيان المحدثات المبتدعات</w:t>
      </w:r>
      <w:r w:rsidR="00293943" w:rsidRPr="00481E31">
        <w:rPr>
          <w:b w:val="0"/>
          <w:rtl/>
        </w:rPr>
        <w:t xml:space="preserve"> )</w:t>
      </w:r>
      <w:r w:rsidR="00BC1A29" w:rsidRPr="00481E31">
        <w:rPr>
          <w:b w:val="0"/>
          <w:rtl/>
        </w:rPr>
        <w:t xml:space="preserve"> </w:t>
      </w:r>
      <w:r w:rsidRPr="00481E31">
        <w:rPr>
          <w:b w:val="0"/>
          <w:rtl/>
        </w:rPr>
        <w:t xml:space="preserve">لأن التسليم بأن المولد محدث ضلالة يتوقف على إثبات أن إقامته تصادم سنة حسنها الشرع أو </w:t>
      </w:r>
      <w:r w:rsidRPr="00481E31">
        <w:rPr>
          <w:b w:val="0"/>
          <w:rtl/>
        </w:rPr>
        <w:lastRenderedPageBreak/>
        <w:t>تندرج تحت حكم قبحه الشرع</w:t>
      </w:r>
      <w:r w:rsidR="007C461B">
        <w:rPr>
          <w:b w:val="0"/>
          <w:rtl/>
        </w:rPr>
        <w:t xml:space="preserve"> ،</w:t>
      </w:r>
      <w:r w:rsidRPr="00481E31">
        <w:rPr>
          <w:b w:val="0"/>
          <w:rtl/>
        </w:rPr>
        <w:t xml:space="preserve"> وسيأتيك عند بحث المولد بيان حقيقته</w:t>
      </w:r>
      <w:r w:rsidR="007C461B">
        <w:rPr>
          <w:b w:val="0"/>
          <w:rtl/>
        </w:rPr>
        <w:t xml:space="preserve"> ،</w:t>
      </w:r>
      <w:r w:rsidRPr="00481E31">
        <w:rPr>
          <w:b w:val="0"/>
          <w:rtl/>
        </w:rPr>
        <w:t xml:space="preserve"> وأنه ليس في أفراده ما ينكر الشرع</w:t>
      </w:r>
      <w:r w:rsidR="007C461B">
        <w:rPr>
          <w:b w:val="0"/>
          <w:rtl/>
        </w:rPr>
        <w:t xml:space="preserve"> ،</w:t>
      </w:r>
      <w:r w:rsidRPr="00481E31">
        <w:rPr>
          <w:b w:val="0"/>
          <w:rtl/>
        </w:rPr>
        <w:t xml:space="preserve"> وبيان أهدافه وما يتحقق به من خير , فلا يشمله حديث </w:t>
      </w:r>
      <w:r w:rsidR="003F6C7B" w:rsidRPr="00481E31">
        <w:rPr>
          <w:b w:val="0"/>
          <w:rtl/>
        </w:rPr>
        <w:t xml:space="preserve"> :</w:t>
      </w:r>
      <w:r w:rsidR="00BC1A29" w:rsidRPr="00481E31">
        <w:rPr>
          <w:b w:val="0"/>
          <w:rtl/>
        </w:rPr>
        <w:t xml:space="preserve"> </w:t>
      </w:r>
      <w:r w:rsidR="00575872">
        <w:rPr>
          <w:b w:val="0"/>
          <w:rtl/>
        </w:rPr>
        <w:t>((</w:t>
      </w:r>
      <w:r w:rsidR="003F6C7B" w:rsidRPr="00481E31">
        <w:rPr>
          <w:b w:val="0"/>
          <w:rtl/>
        </w:rPr>
        <w:t xml:space="preserve"> </w:t>
      </w:r>
      <w:r w:rsidRPr="00481E31">
        <w:rPr>
          <w:b w:val="0"/>
          <w:rtl/>
        </w:rPr>
        <w:t>كل بدعة ضلالة</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الذي أوضحناه أن عمومه مقصود به المحدث بحسب الاستعمال الشرعي , وهو الذي يعارض النصوص والأصول , وذلك جمعا بينه وبين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سن سنة حسنة ومن سن سنة سيئة</w:t>
      </w:r>
      <w:r w:rsidR="00BC1A29" w:rsidRPr="00481E31">
        <w:rPr>
          <w:b w:val="0"/>
          <w:rtl/>
        </w:rPr>
        <w:t xml:space="preserve"> </w:t>
      </w:r>
      <w:r w:rsidR="00575872">
        <w:rPr>
          <w:b w:val="0"/>
          <w:rtl/>
        </w:rPr>
        <w:t>))</w:t>
      </w:r>
      <w:r w:rsidR="007C461B">
        <w:rPr>
          <w:b w:val="0"/>
          <w:rtl/>
        </w:rPr>
        <w:t xml:space="preserve"> ،</w:t>
      </w:r>
      <w:r w:rsidRPr="00481E31">
        <w:rPr>
          <w:b w:val="0"/>
          <w:rtl/>
        </w:rPr>
        <w:t xml:space="preserve"> وبعد أن علمت الاتفاق على أن تقسيم البدعة والمحدث إلى حسن وسيىء هو تقسيم لذلك بالإطلاق اللغوي لا الشرعي فمن التكلف عناء الإنكار على التقسيم لتوهم أن المقسم هو البدعة والمحدث بالاصطلاح الشرعي أي المحدث الذى خالف نصاً أو صدم أصلاً شرعياً إن لم يكن مستنداً إلى عمل القرون الثلاثة</w:t>
      </w:r>
      <w:r w:rsidR="007C461B">
        <w:rPr>
          <w:b w:val="0"/>
          <w:rtl/>
        </w:rPr>
        <w:t xml:space="preserve"> ،</w:t>
      </w:r>
      <w:r w:rsidRPr="00481E31">
        <w:rPr>
          <w:b w:val="0"/>
          <w:rtl/>
        </w:rPr>
        <w:t xml:space="preserve"> بينما التقسيم وعدم التقسيم واردين على محلين مختلفين </w:t>
      </w:r>
      <w:r w:rsidR="003F6C7B" w:rsidRPr="00481E31">
        <w:rPr>
          <w:b w:val="0"/>
          <w:rtl/>
        </w:rPr>
        <w:t xml:space="preserve"> : </w:t>
      </w:r>
      <w:r w:rsidRPr="00481E31">
        <w:rPr>
          <w:b w:val="0"/>
          <w:rtl/>
        </w:rPr>
        <w:t>التقسيم بالنسبة إلى الاستعمال اللغوى وعدم التقسيم بالنسبة إلى الاستعمال الشرعي</w:t>
      </w:r>
      <w:r w:rsidR="007C461B">
        <w:rPr>
          <w:b w:val="0"/>
          <w:rtl/>
        </w:rPr>
        <w:t xml:space="preserve"> ،</w:t>
      </w:r>
      <w:r w:rsidRPr="00481E31">
        <w:rPr>
          <w:b w:val="0"/>
          <w:rtl/>
        </w:rPr>
        <w:t xml:space="preserve"> وإلا فكيف يخطر ببال عاقل أن رسول الله صلى الله عليه وسلم يتناقض فيقول </w:t>
      </w:r>
      <w:r w:rsidR="003F6C7B" w:rsidRPr="00481E31">
        <w:rPr>
          <w:b w:val="0"/>
          <w:rtl/>
        </w:rPr>
        <w:t xml:space="preserve"> :</w:t>
      </w:r>
      <w:r w:rsidR="00BC1A29" w:rsidRPr="00481E31">
        <w:rPr>
          <w:b w:val="0"/>
          <w:rtl/>
        </w:rPr>
        <w:t xml:space="preserve"> </w:t>
      </w:r>
      <w:r w:rsidR="00575872">
        <w:rPr>
          <w:b w:val="0"/>
          <w:rtl/>
        </w:rPr>
        <w:t>((</w:t>
      </w:r>
      <w:r w:rsidR="003F6C7B" w:rsidRPr="00481E31">
        <w:rPr>
          <w:b w:val="0"/>
          <w:rtl/>
        </w:rPr>
        <w:t xml:space="preserve"> </w:t>
      </w:r>
      <w:r w:rsidRPr="00481E31">
        <w:rPr>
          <w:b w:val="0"/>
          <w:rtl/>
        </w:rPr>
        <w:t>كل بدعة ضلالة</w:t>
      </w:r>
      <w:r w:rsidR="00BC1A29" w:rsidRPr="00481E31">
        <w:rPr>
          <w:b w:val="0"/>
          <w:rtl/>
        </w:rPr>
        <w:t xml:space="preserve"> </w:t>
      </w:r>
      <w:r w:rsidR="00575872">
        <w:rPr>
          <w:b w:val="0"/>
          <w:rtl/>
        </w:rPr>
        <w:t>))</w:t>
      </w:r>
      <w:r w:rsidR="007C461B">
        <w:rPr>
          <w:b w:val="0"/>
          <w:rtl/>
        </w:rPr>
        <w:t xml:space="preserve"> ،</w:t>
      </w:r>
      <w:r w:rsidRPr="00481E31">
        <w:rPr>
          <w:b w:val="0"/>
          <w:rtl/>
        </w:rPr>
        <w:t xml:space="preserve"> ويقول في الوقت نفسه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سن سنة حسنة ومن سن سنة سيئة</w:t>
      </w:r>
      <w:r w:rsidR="00BC1A29" w:rsidRPr="00481E31">
        <w:rPr>
          <w:b w:val="0"/>
          <w:rtl/>
        </w:rPr>
        <w:t xml:space="preserve"> </w:t>
      </w:r>
      <w:r w:rsidR="00575872">
        <w:rPr>
          <w:b w:val="0"/>
          <w:rtl/>
        </w:rPr>
        <w:t>))</w:t>
      </w:r>
      <w:r w:rsidR="007C461B">
        <w:rPr>
          <w:b w:val="0"/>
          <w:rtl/>
        </w:rPr>
        <w:t xml:space="preserve"> ،</w:t>
      </w:r>
      <w:r w:rsidRPr="00481E31">
        <w:rPr>
          <w:b w:val="0"/>
          <w:rtl/>
        </w:rPr>
        <w:t xml:space="preserve"> وكيف يخطر ببال عاقل أن العلماء من أمثال الشافعي والبيهقي والغزالي والعز بن عبد السلام وابن الصلاح والقرافي والنووي وابن الأثير وعبدالحق الدهلوي وابن حجر المكي وملا على القاري وغيرهم أنهم يشاقون رسول الله صلى الله عليه وسلم بتقسيم البدعة الشرعية التي قال فيها رسول الله صلى الله عليه وسلم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كل محدثة بدعة</w:t>
      </w:r>
      <w:r w:rsidR="007C461B">
        <w:rPr>
          <w:b w:val="0"/>
          <w:rtl/>
        </w:rPr>
        <w:t xml:space="preserve"> ،</w:t>
      </w:r>
      <w:r w:rsidRPr="00481E31">
        <w:rPr>
          <w:b w:val="0"/>
          <w:rtl/>
        </w:rPr>
        <w:t xml:space="preserve"> وكل بدعة ضلالة</w:t>
      </w:r>
      <w:r w:rsidR="00293943" w:rsidRPr="00481E31">
        <w:rPr>
          <w:b w:val="0"/>
          <w:rtl/>
        </w:rPr>
        <w:t xml:space="preserve"> )</w:t>
      </w:r>
      <w:r w:rsidR="00BC1A29" w:rsidRPr="00481E31">
        <w:rPr>
          <w:b w:val="0"/>
          <w:rtl/>
        </w:rPr>
        <w:t xml:space="preserve"> </w:t>
      </w:r>
      <w:r w:rsidRPr="00481E31">
        <w:rPr>
          <w:b w:val="0"/>
          <w:rtl/>
        </w:rPr>
        <w:t xml:space="preserve">بل هم أخذوا البدعة والمحدث بالمعنى اللغوي العام فقسموها إلى حسنة وسيئة مقتدين بحديث رسول الله صلى الله عليه وسلم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من سن سنة حسنة ومن سن سنة سيئة</w:t>
      </w:r>
      <w:r w:rsidR="00293943" w:rsidRPr="00481E31">
        <w:rPr>
          <w:b w:val="0"/>
          <w:rtl/>
        </w:rPr>
        <w:t xml:space="preserve"> )</w:t>
      </w:r>
      <w:r w:rsidR="00BC1A29" w:rsidRPr="00481E31">
        <w:rPr>
          <w:b w:val="0"/>
          <w:rtl/>
        </w:rPr>
        <w:t xml:space="preserve"> </w:t>
      </w:r>
      <w:r w:rsidRPr="00481E31">
        <w:rPr>
          <w:b w:val="0"/>
          <w:rtl/>
        </w:rPr>
        <w:t>وأبقوا البدعة الشرعية على عمومها في كل ما يسميه الشرع محدثاً وبدعة باصطلاحه وعرفه وهو المخالف للنصوص والأصول الشرعية كما ضبطه الشافعي وغيره</w:t>
      </w:r>
      <w:r w:rsidR="007C461B">
        <w:rPr>
          <w:b w:val="0"/>
          <w:rtl/>
        </w:rPr>
        <w:t xml:space="preserve"> ،</w:t>
      </w:r>
      <w:r w:rsidRPr="00481E31">
        <w:rPr>
          <w:b w:val="0"/>
          <w:rtl/>
        </w:rPr>
        <w:t xml:space="preserve"> فتهويش صاحب</w:t>
      </w:r>
      <w:r w:rsidR="00BC1A29" w:rsidRPr="00481E31">
        <w:rPr>
          <w:b w:val="0"/>
          <w:rtl/>
        </w:rPr>
        <w:t xml:space="preserve"> (</w:t>
      </w:r>
      <w:r w:rsidR="003F6C7B" w:rsidRPr="00481E31">
        <w:rPr>
          <w:b w:val="0"/>
          <w:rtl/>
        </w:rPr>
        <w:t xml:space="preserve"> </w:t>
      </w:r>
      <w:r w:rsidRPr="00481E31">
        <w:rPr>
          <w:b w:val="0"/>
          <w:rtl/>
        </w:rPr>
        <w:t>الحوار</w:t>
      </w:r>
      <w:r w:rsidR="003F6C7B" w:rsidRPr="00481E31">
        <w:rPr>
          <w:b w:val="0"/>
          <w:rtl/>
        </w:rPr>
        <w:t xml:space="preserve"> </w:t>
      </w:r>
      <w:r w:rsidR="00BC1A29" w:rsidRPr="00481E31">
        <w:rPr>
          <w:b w:val="0"/>
          <w:rtl/>
        </w:rPr>
        <w:t xml:space="preserve">) </w:t>
      </w:r>
      <w:r w:rsidRPr="00481E31">
        <w:rPr>
          <w:b w:val="0"/>
          <w:rtl/>
        </w:rPr>
        <w:t xml:space="preserve">بالكلية الواردة في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كل محدثة بدعة وكل بدعة ضلالة</w:t>
      </w:r>
      <w:r w:rsidR="00BC1A29" w:rsidRPr="00481E31">
        <w:rPr>
          <w:b w:val="0"/>
          <w:rtl/>
        </w:rPr>
        <w:t xml:space="preserve"> </w:t>
      </w:r>
      <w:r w:rsidR="00575872">
        <w:rPr>
          <w:b w:val="0"/>
          <w:rtl/>
        </w:rPr>
        <w:t>))</w:t>
      </w:r>
      <w:r w:rsidR="00BC1A29" w:rsidRPr="00481E31">
        <w:rPr>
          <w:b w:val="0"/>
          <w:rtl/>
        </w:rPr>
        <w:t xml:space="preserve"> </w:t>
      </w:r>
      <w:r w:rsidRPr="00481E31">
        <w:rPr>
          <w:b w:val="0"/>
          <w:rtl/>
        </w:rPr>
        <w:t>ص 58</w:t>
      </w:r>
      <w:r w:rsidR="007C461B">
        <w:rPr>
          <w:b w:val="0"/>
          <w:rtl/>
        </w:rPr>
        <w:t xml:space="preserve"> ،</w:t>
      </w:r>
      <w:r w:rsidRPr="00481E31">
        <w:rPr>
          <w:b w:val="0"/>
          <w:rtl/>
        </w:rPr>
        <w:t xml:space="preserve"> بقوله </w:t>
      </w:r>
      <w:r w:rsidR="003F6C7B" w:rsidRPr="00481E31">
        <w:rPr>
          <w:b w:val="0"/>
          <w:rtl/>
        </w:rPr>
        <w:t xml:space="preserve"> : </w:t>
      </w:r>
      <w:r w:rsidRPr="00481E31">
        <w:rPr>
          <w:b w:val="0"/>
          <w:rtl/>
        </w:rPr>
        <w:t xml:space="preserve">التعبير بكل محدثة وكل بدعة ضلالة " هل يعني العموم أو التقسيم " , وبقوله ص 104 </w:t>
      </w:r>
      <w:r w:rsidR="003F6C7B" w:rsidRPr="00481E31">
        <w:rPr>
          <w:b w:val="0"/>
          <w:rtl/>
        </w:rPr>
        <w:t xml:space="preserve"> : </w:t>
      </w:r>
      <w:r w:rsidRPr="00481E31">
        <w:rPr>
          <w:b w:val="0"/>
          <w:rtl/>
        </w:rPr>
        <w:t xml:space="preserve">" النصوص النبوية في رد البدعة نصوص عامة شاملة لا يمكن أن يخرج من أجزائها وأفرادها ما يعتبر حسنا لما في ذلك من اتهام الدين بالنقص والرسول بالتقصير " </w:t>
      </w:r>
      <w:r w:rsidR="007C461B">
        <w:rPr>
          <w:b w:val="0"/>
          <w:rtl/>
        </w:rPr>
        <w:t xml:space="preserve"> ،</w:t>
      </w:r>
      <w:r w:rsidRPr="00481E31">
        <w:rPr>
          <w:b w:val="0"/>
          <w:rtl/>
        </w:rPr>
        <w:t xml:space="preserve">وبقوله ص 104 </w:t>
      </w:r>
      <w:r w:rsidR="003F6C7B" w:rsidRPr="00481E31">
        <w:rPr>
          <w:b w:val="0"/>
          <w:rtl/>
        </w:rPr>
        <w:t xml:space="preserve"> : </w:t>
      </w:r>
      <w:r w:rsidRPr="00481E31">
        <w:rPr>
          <w:b w:val="0"/>
          <w:rtl/>
        </w:rPr>
        <w:t xml:space="preserve">" النصوص النبوية في رد البدعة نصوص عامة شاملة لا يمكن أن يخرج من أجزائها وأفرادها ما يعتبر حسنا لما في ذلك من اتهام الدين بالنقص والرسول بالتقصير " </w:t>
      </w:r>
      <w:r w:rsidR="007C461B">
        <w:rPr>
          <w:b w:val="0"/>
          <w:rtl/>
        </w:rPr>
        <w:t xml:space="preserve"> ،</w:t>
      </w:r>
      <w:r w:rsidRPr="00481E31">
        <w:rPr>
          <w:b w:val="0"/>
          <w:rtl/>
        </w:rPr>
        <w:t xml:space="preserve">وبقوله ص 88 </w:t>
      </w:r>
      <w:r w:rsidR="003F6C7B" w:rsidRPr="00481E31">
        <w:rPr>
          <w:b w:val="0"/>
          <w:rtl/>
        </w:rPr>
        <w:t xml:space="preserve"> : </w:t>
      </w:r>
      <w:r w:rsidRPr="00481E31">
        <w:rPr>
          <w:b w:val="0"/>
          <w:rtl/>
        </w:rPr>
        <w:t xml:space="preserve">" إن تلك الألفاظ صريحة واضحة جاءت بلفظ العموم والحصر فليس فيها تخصيص عموم ولا قيد إطلاق ولا استثناءات ولا تقسيمات " </w:t>
      </w:r>
      <w:r w:rsidR="007C461B">
        <w:rPr>
          <w:b w:val="0"/>
          <w:rtl/>
        </w:rPr>
        <w:t xml:space="preserve"> ،</w:t>
      </w:r>
      <w:r w:rsidRPr="00481E31">
        <w:rPr>
          <w:b w:val="0"/>
          <w:rtl/>
        </w:rPr>
        <w:t xml:space="preserve"> كل تلك تهويشات من باب تضليل الناس بصرف نظرهم عن الاستعمال الشرعي للمحدث والبدعة الذي يطلق شرعا على ما يصادم أصول التشريع </w:t>
      </w:r>
      <w:r w:rsidR="007C461B">
        <w:rPr>
          <w:b w:val="0"/>
          <w:rtl/>
        </w:rPr>
        <w:t xml:space="preserve"> ،</w:t>
      </w:r>
      <w:r w:rsidRPr="00481E31">
        <w:rPr>
          <w:b w:val="0"/>
          <w:rtl/>
        </w:rPr>
        <w:t xml:space="preserve">فالكلية سارية على كل محدث مما يسمى بلسان الشرع محدثا لا القسم المقبول بالإطلاق اللغوي العام من أمور تجد على الأمة بعد العهود الأولى ولا تتعارض مع </w:t>
      </w:r>
      <w:r w:rsidRPr="00481E31">
        <w:rPr>
          <w:b w:val="0"/>
          <w:rtl/>
        </w:rPr>
        <w:lastRenderedPageBreak/>
        <w:t xml:space="preserve">النصوص والأصول الشرعية فإن هذا ليس مورد حديث " كل محدثة بدعة وكل بدعة ضلالة " وإنما هو مورد حديث </w:t>
      </w:r>
      <w:r w:rsidR="003F6C7B" w:rsidRPr="00481E31">
        <w:rPr>
          <w:b w:val="0"/>
          <w:rtl/>
        </w:rPr>
        <w:t xml:space="preserve"> : </w:t>
      </w:r>
      <w:r w:rsidRPr="00481E31">
        <w:rPr>
          <w:b w:val="0"/>
          <w:rtl/>
        </w:rPr>
        <w:t>" من سن سنة حسنة عمل بها بعده كان له أجرها وأجر من عمل بها من غير أن ينقص من أجورهم شيء "</w:t>
      </w:r>
      <w:r w:rsidR="007C461B">
        <w:rPr>
          <w:b w:val="0"/>
          <w:rtl/>
        </w:rPr>
        <w:t xml:space="preserve"> ،</w:t>
      </w:r>
      <w:r w:rsidRPr="00481E31">
        <w:rPr>
          <w:b w:val="0"/>
          <w:rtl/>
        </w:rPr>
        <w:t xml:space="preserve"> وكذلك تهويشات بجملته على الشافعي بقوله ص 20" فهل نترك قول رسول الله صلى الله عليه وسلم  وما فيه من قول واضح ونص صريح ونقول </w:t>
      </w:r>
      <w:r w:rsidR="003F6C7B" w:rsidRPr="00481E31">
        <w:rPr>
          <w:b w:val="0"/>
          <w:rtl/>
        </w:rPr>
        <w:t xml:space="preserve"> : </w:t>
      </w:r>
      <w:r w:rsidRPr="00481E31">
        <w:rPr>
          <w:b w:val="0"/>
          <w:rtl/>
        </w:rPr>
        <w:t>قال الشافعي , قال النووي , قال ابن الأثير , قال فلان , قال فلان حقا يوشك أن تنزل على أهل هذا الاتجاه حجارة من السماء مسومة عند ربك وما هي من الظالمين ببعيد "</w:t>
      </w:r>
      <w:r w:rsidR="007C461B">
        <w:rPr>
          <w:b w:val="0"/>
          <w:rtl/>
        </w:rPr>
        <w:t xml:space="preserve"> ،</w:t>
      </w:r>
      <w:r w:rsidRPr="00481E31">
        <w:rPr>
          <w:b w:val="0"/>
          <w:rtl/>
        </w:rPr>
        <w:t xml:space="preserve"> بينما الشافعي ومن ذكرهم لم يأتوا برأي من عندهم في التقسيم وإنما قسموا الذي قسمه الرسول إلى حسن وسيء في حديث </w:t>
      </w:r>
      <w:r w:rsidR="003F6C7B" w:rsidRPr="00481E31">
        <w:rPr>
          <w:b w:val="0"/>
          <w:rtl/>
        </w:rPr>
        <w:t xml:space="preserve"> : </w:t>
      </w:r>
      <w:r w:rsidRPr="00481E31">
        <w:rPr>
          <w:b w:val="0"/>
          <w:rtl/>
        </w:rPr>
        <w:t>" من سن سنة حسنة ومن سن سنة سيئة " وغاية الأمر أن الشافعي قد وضح الضابط الذي يميز كل قسم عن الآخر ,فجعل السيء ما خالف النصوص والأصول والحسن ما لم يعارض شيئا من ذلك</w:t>
      </w:r>
      <w:r w:rsidR="007C461B">
        <w:rPr>
          <w:b w:val="0"/>
          <w:rtl/>
        </w:rPr>
        <w:t xml:space="preserve"> ،</w:t>
      </w:r>
      <w:r w:rsidRPr="00481E31">
        <w:rPr>
          <w:b w:val="0"/>
          <w:rtl/>
        </w:rPr>
        <w:t xml:space="preserve"> وإن وضع الضوابط والجمع بين المختلفات هو من مهمة العلماء الذين يعون ما يقولون</w:t>
      </w:r>
      <w:r w:rsidR="007C461B">
        <w:rPr>
          <w:b w:val="0"/>
          <w:rtl/>
        </w:rPr>
        <w:t xml:space="preserve"> ،</w:t>
      </w:r>
      <w:r w:rsidRPr="00481E31">
        <w:rPr>
          <w:b w:val="0"/>
          <w:rtl/>
        </w:rPr>
        <w:t xml:space="preserve"> وكذلك لمزة لجمهور العلماء وأكثريتهم لمجرد وهمه أن تقسيمهم كان للبدعة الشرعية فقال ص 69 بحقهم </w:t>
      </w:r>
      <w:r w:rsidR="003F6C7B" w:rsidRPr="00481E31">
        <w:rPr>
          <w:b w:val="0"/>
          <w:rtl/>
        </w:rPr>
        <w:t xml:space="preserve"> : </w:t>
      </w:r>
      <w:r w:rsidRPr="00481E31">
        <w:rPr>
          <w:b w:val="0"/>
          <w:rtl/>
        </w:rPr>
        <w:t>" أنه قد أنكر عليهم من يقتدي بهم ويعترف لهم بالفضل والتقى والصلاح وسلامة الاتجاه وصحة المعتقد فضلا عما أتوه من بسطة العلم والفهم والإدراك من أمثال ابن تيمية والشاطبي وابن النحاس وابن رجب وابن حجر فهؤلاء لم يبدعوا كل محدثة "</w:t>
      </w:r>
      <w:r w:rsidR="007C461B">
        <w:rPr>
          <w:b w:val="0"/>
          <w:rtl/>
        </w:rPr>
        <w:t xml:space="preserve"> ،</w:t>
      </w:r>
      <w:r w:rsidRPr="00481E31">
        <w:rPr>
          <w:b w:val="0"/>
          <w:rtl/>
        </w:rPr>
        <w:t xml:space="preserve"> وبقوله في ص 57 " إن الثاني قد انحى بالملائمة على اتجاه الفريق الأول الذي فتح للبدع والمحدثات الأبواب على مصاريعها " أهـ</w:t>
      </w:r>
      <w:r w:rsidR="007C461B">
        <w:rPr>
          <w:b w:val="0"/>
          <w:rtl/>
        </w:rPr>
        <w:t xml:space="preserve"> ،</w:t>
      </w:r>
      <w:r w:rsidRPr="00481E31">
        <w:rPr>
          <w:b w:val="0"/>
          <w:rtl/>
        </w:rPr>
        <w:t xml:space="preserve"> وهكذا تخيل وجود معركة بين فريقين في البدعة الشرعية رغم أن الاتفاق تام على عدم تقسيمها , كما أن الاتفاق تام على عدم صحة معتقد الفريق المقسم الذي على رأسهم صلى الله عليه وسلم , والذي 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سن سنة حسنة ومن سن سنة سيئة</w:t>
      </w:r>
      <w:r w:rsidR="00BC1A29" w:rsidRPr="00481E31">
        <w:rPr>
          <w:b w:val="0"/>
          <w:rtl/>
        </w:rPr>
        <w:t xml:space="preserve"> </w:t>
      </w:r>
      <w:r w:rsidR="00575872">
        <w:rPr>
          <w:b w:val="0"/>
          <w:rtl/>
        </w:rPr>
        <w:t>))</w:t>
      </w:r>
      <w:r w:rsidR="007C461B">
        <w:rPr>
          <w:b w:val="0"/>
          <w:rtl/>
        </w:rPr>
        <w:t xml:space="preserve"> ،</w:t>
      </w:r>
      <w:r w:rsidRPr="00481E31">
        <w:rPr>
          <w:b w:val="0"/>
          <w:rtl/>
        </w:rPr>
        <w:t xml:space="preserve"> وزعمه أن تقسيمهم قد فتح للبدع الأبواب على مصاريعها</w:t>
      </w:r>
      <w:r w:rsidR="007C461B">
        <w:rPr>
          <w:b w:val="0"/>
          <w:rtl/>
        </w:rPr>
        <w:t xml:space="preserve"> ،</w:t>
      </w:r>
      <w:r w:rsidRPr="00481E31">
        <w:rPr>
          <w:b w:val="0"/>
          <w:rtl/>
        </w:rPr>
        <w:t xml:space="preserve"> وليته تفطن إلى أن التقسيم منصب على البدعة بمعناها اللغوي لا الشرعي , فكان يغنيه ذلك عن إساءة الأدب مع الكبار وعن إدارة حرب في الهواء</w:t>
      </w:r>
      <w:r w:rsidR="007C461B">
        <w:rPr>
          <w:b w:val="0"/>
          <w:rtl/>
        </w:rPr>
        <w:t xml:space="preserve"> ،</w:t>
      </w:r>
      <w:r w:rsidRPr="00481E31">
        <w:rPr>
          <w:b w:val="0"/>
          <w:rtl/>
        </w:rPr>
        <w:t xml:space="preserve"> وأود أن نلفت نظرك أيها القارئ إلى مدحه ابن حجر هنا ببسطة العلم والفهم والإدراك لما تخيل أنه وافقه ثم في نقله في حقه ص 77 </w:t>
      </w:r>
      <w:r w:rsidR="003F6C7B" w:rsidRPr="00481E31">
        <w:rPr>
          <w:b w:val="0"/>
          <w:rtl/>
        </w:rPr>
        <w:t xml:space="preserve"> : </w:t>
      </w:r>
      <w:r w:rsidRPr="00481E31">
        <w:rPr>
          <w:b w:val="0"/>
          <w:rtl/>
        </w:rPr>
        <w:t>" أنه حجة في النقل , ولكنه لم يؤت ما أوتي الأئمة المجتهدون من قوة الاستنباط " لما قال الحافظ عن المولد أنه بدعة حسنة</w:t>
      </w:r>
      <w:r w:rsidR="007C461B">
        <w:rPr>
          <w:b w:val="0"/>
          <w:rtl/>
        </w:rPr>
        <w:t xml:space="preserve"> ،</w:t>
      </w:r>
      <w:r w:rsidRPr="00481E31">
        <w:rPr>
          <w:b w:val="0"/>
          <w:rtl/>
        </w:rPr>
        <w:t xml:space="preserve"> وهكذا يتحكم الهوى عند هذا فثناء ببسطة العلم والفهم والإدراك عند تخيل الموافقة , وقدح يسلب قوة الاستنباط عند المخالفة </w:t>
      </w:r>
      <w:r w:rsidR="007C461B">
        <w:rPr>
          <w:b w:val="0"/>
          <w:rtl/>
        </w:rPr>
        <w:t xml:space="preserve"> ،</w:t>
      </w:r>
      <w:r w:rsidR="00612DFC">
        <w:rPr>
          <w:rFonts w:hint="cs"/>
          <w:b w:val="0"/>
          <w:rtl/>
        </w:rPr>
        <w:t xml:space="preserve"> </w:t>
      </w:r>
      <w:r w:rsidRPr="00481E31">
        <w:rPr>
          <w:b w:val="0"/>
          <w:rtl/>
        </w:rPr>
        <w:t xml:space="preserve">ويتضح من كشف هذه التهويشات أن من سمى المقبول من البدعة بالإطلاق اللغوي أنها سنة حسنة فبرسول الله صلى الله عليه وسلم قد اقتدى في التسمية , وإن سماها بدعة حسنة فلم يجانب الإطلاق اللغوي للبدعة من الابتداع بمعنى الإحداث , أي كل أمر مبتدأ من غير مثال سابق , ومن تجنب تسميتها بدعة , فعلى رأي من لا يطلق البدعة إلا على طريق الشرعية ويسمى المقبول من البدعة بالاطلاق اللغوي سنة أو يسميها اتباعا وما أشبه </w:t>
      </w:r>
      <w:r w:rsidRPr="00481E31">
        <w:rPr>
          <w:b w:val="0"/>
          <w:rtl/>
        </w:rPr>
        <w:lastRenderedPageBreak/>
        <w:t xml:space="preserve">ذلك </w:t>
      </w:r>
      <w:r w:rsidR="007C461B">
        <w:rPr>
          <w:rFonts w:hint="cs"/>
          <w:b w:val="0"/>
          <w:rtl/>
        </w:rPr>
        <w:t xml:space="preserve"> ،</w:t>
      </w:r>
      <w:r w:rsidRPr="00481E31">
        <w:rPr>
          <w:b w:val="0"/>
          <w:rtl/>
        </w:rPr>
        <w:t>ولو فحص كل ما قيل فيه أنه مستحدث , أوبدعة حسنة لوجد أنه مأذون فيه من الشارع إشارة أو مأذون من الشارع إشارة أو دلالة أو بتحقيق الشروط التي ذكرناها في المقبول من البدعة بالإطلاق اللغوي , أي لا تصادم نصوصا ولا أصولا شرعية مندرجة تحت مصلحة مناسبة عند عدم النص والإجماع</w:t>
      </w:r>
      <w:r w:rsidR="007C461B">
        <w:rPr>
          <w:b w:val="0"/>
          <w:rtl/>
        </w:rPr>
        <w:t xml:space="preserve"> ،</w:t>
      </w:r>
      <w:r w:rsidRPr="00481E31">
        <w:rPr>
          <w:b w:val="0"/>
          <w:rtl/>
        </w:rPr>
        <w:t xml:space="preserve"> وأختم القول في البدعة بكلمتين </w:t>
      </w:r>
      <w:r w:rsidR="007C461B">
        <w:rPr>
          <w:b w:val="0"/>
          <w:rtl/>
        </w:rPr>
        <w:t xml:space="preserve"> ،</w:t>
      </w:r>
      <w:r w:rsidRPr="00481E31">
        <w:rPr>
          <w:b w:val="0"/>
          <w:rtl/>
        </w:rPr>
        <w:t>إحداهما للمرحوم العلامة الشيخ محمد زاهد الكوثري المتوفي سنة   1371, والثانية للشيخ محمد سعيد رمضان البوطي</w:t>
      </w:r>
      <w:r w:rsidR="007C461B">
        <w:rPr>
          <w:b w:val="0"/>
          <w:rtl/>
        </w:rPr>
        <w:t xml:space="preserve"> ،</w:t>
      </w:r>
      <w:r w:rsidRPr="00481E31">
        <w:rPr>
          <w:b w:val="0"/>
          <w:rtl/>
        </w:rPr>
        <w:t xml:space="preserve"> قال الكوثري </w:t>
      </w:r>
      <w:r w:rsidR="003F6C7B" w:rsidRPr="00481E31">
        <w:rPr>
          <w:b w:val="0"/>
          <w:rtl/>
        </w:rPr>
        <w:t xml:space="preserve"> : </w:t>
      </w:r>
      <w:r w:rsidRPr="00481E31">
        <w:rPr>
          <w:b w:val="0"/>
          <w:rtl/>
        </w:rPr>
        <w:t>" الشيء المبتكر النافع إذا لم يصادم سنة يكون بدعة حسنة كإنشاء المستشفياء والملاجئ والأربطة والمكتبات وتدوين الكتب في شتى العلوم النافعة للمجتمع عند جمهور أهل العلم لأنها داخلة أحاديث عمل الخير لصنوف الناس مع عدم مصادفة شيء منها لسنة متوارثة</w:t>
      </w:r>
      <w:r w:rsidR="007C461B">
        <w:rPr>
          <w:b w:val="0"/>
          <w:rtl/>
        </w:rPr>
        <w:t xml:space="preserve"> ،</w:t>
      </w:r>
      <w:r w:rsidRPr="00481E31">
        <w:rPr>
          <w:b w:val="0"/>
          <w:rtl/>
        </w:rPr>
        <w:t xml:space="preserve"> وأما الشيء المبتكر المصادم لسنة ثابتة فيحكم عليه في أول خطوة أنه سنة سيئة وإن تصور بعض العقول في ذلك النفع </w:t>
      </w:r>
      <w:r w:rsidR="007C461B">
        <w:rPr>
          <w:b w:val="0"/>
          <w:rtl/>
        </w:rPr>
        <w:t xml:space="preserve"> ،</w:t>
      </w:r>
      <w:r w:rsidRPr="00481E31">
        <w:rPr>
          <w:b w:val="0"/>
          <w:rtl/>
        </w:rPr>
        <w:t>وابتداع شيء من العبادات لا يكون إلا مصادما للمتوارث عن الشارع فلا يتصور أن يكون مثل هذا الابتداع بدعة حسنة أصلا</w:t>
      </w:r>
      <w:r w:rsidR="007C461B">
        <w:rPr>
          <w:b w:val="0"/>
          <w:rtl/>
        </w:rPr>
        <w:t xml:space="preserve"> ،</w:t>
      </w:r>
      <w:r w:rsidRPr="00481E31">
        <w:rPr>
          <w:b w:val="0"/>
          <w:rtl/>
        </w:rPr>
        <w:t xml:space="preserve"> فحسن البدعة يكون باندراجها تحت تشريع عام يستحسنها , وسيء البدعة يكون بمصادمتها لسنة حسنها الشرع أو باندراجها تحت حكم قبحه الشرع , وهذا ما عليه جمهور أهل الفقه في الدين على اختلاف مذاهبهم "</w:t>
      </w:r>
      <w:r w:rsidR="007C461B">
        <w:rPr>
          <w:b w:val="0"/>
          <w:rtl/>
        </w:rPr>
        <w:t xml:space="preserve"> ،</w:t>
      </w:r>
      <w:r w:rsidRPr="00481E31">
        <w:rPr>
          <w:b w:val="0"/>
          <w:rtl/>
        </w:rPr>
        <w:t xml:space="preserve"> قلت </w:t>
      </w:r>
      <w:r w:rsidR="003F6C7B" w:rsidRPr="00481E31">
        <w:rPr>
          <w:b w:val="0"/>
          <w:rtl/>
        </w:rPr>
        <w:t xml:space="preserve"> : </w:t>
      </w:r>
      <w:r w:rsidRPr="00481E31">
        <w:rPr>
          <w:b w:val="0"/>
          <w:rtl/>
        </w:rPr>
        <w:t xml:space="preserve">وبدعة حسنة وبدعة سيئة إنما هو تقسيم للبدعة والمحدث بالإطلاق اللغوي العام لا المحدث والبدعة بالإطلاق الشرعي , فإنها لا تكون إلا سيئة , وقوله ابتداع شيء من العبادات لا يكون إلا بدعة سيئة يشير إلى المحدث يمارسه صاحبة على أنه داخل في بنية الدين وجزء منه </w:t>
      </w:r>
      <w:r w:rsidR="007C461B">
        <w:rPr>
          <w:b w:val="0"/>
          <w:rtl/>
        </w:rPr>
        <w:t xml:space="preserve"> ،</w:t>
      </w:r>
      <w:r w:rsidRPr="00481E31">
        <w:rPr>
          <w:b w:val="0"/>
          <w:rtl/>
        </w:rPr>
        <w:t>ويزيد هذا المعنى وضوحا بما كتبه البوطي في البدعة فقال ما مضمونه " ليس المراد بالبدعة معناها اللغوي في البدعة فقال ما مضمونه " ليس المراد بالبدعة معناها اللغوي الذي هو كل جديد طارئ على حياة المسلم مما لم يفعله رسول الله صلى الله عليه وسلم ولا أحد من أصحابه , فالحياة ما تزال تتحول وربطها بسمار من الجمود وعلى حالة واحدة على مر الأزمنة والعصور غير ممكن " أهـ</w:t>
      </w:r>
      <w:r w:rsidR="007C461B">
        <w:rPr>
          <w:b w:val="0"/>
          <w:rtl/>
        </w:rPr>
        <w:t xml:space="preserve"> ،</w:t>
      </w:r>
      <w:r w:rsidRPr="00481E31">
        <w:rPr>
          <w:b w:val="0"/>
          <w:rtl/>
        </w:rPr>
        <w:t xml:space="preserve"> قلت </w:t>
      </w:r>
      <w:r w:rsidR="003F6C7B" w:rsidRPr="00481E31">
        <w:rPr>
          <w:b w:val="0"/>
          <w:rtl/>
        </w:rPr>
        <w:t xml:space="preserve"> : </w:t>
      </w:r>
      <w:r w:rsidRPr="00481E31">
        <w:rPr>
          <w:b w:val="0"/>
          <w:rtl/>
        </w:rPr>
        <w:t>ولا يتناسب مع عموم الشريعة وعدم تناهي حوادث البشر التي لا بد لها من إحكام</w:t>
      </w:r>
      <w:r w:rsidR="007C461B">
        <w:rPr>
          <w:b w:val="0"/>
          <w:rtl/>
        </w:rPr>
        <w:t xml:space="preserve"> ،</w:t>
      </w:r>
      <w:r w:rsidRPr="00481E31">
        <w:rPr>
          <w:b w:val="0"/>
          <w:rtl/>
        </w:rPr>
        <w:t xml:space="preserve"> وقال البوطي </w:t>
      </w:r>
      <w:r w:rsidR="003F6C7B" w:rsidRPr="00481E31">
        <w:rPr>
          <w:b w:val="0"/>
          <w:rtl/>
        </w:rPr>
        <w:t xml:space="preserve"> : </w:t>
      </w:r>
      <w:r w:rsidRPr="00481E31">
        <w:rPr>
          <w:b w:val="0"/>
          <w:rtl/>
        </w:rPr>
        <w:t>" فلا يعقل أن يكون المقصود بالبدعة معناها اللغوي بل ما رأينا واحدا علماء المسلمين وفقهائهم ذهب في تفسيرها وتعريفها هذا المذهب العجيب وإنما تنطوي الكلمة على معنى اصطلاحي خاص</w:t>
      </w:r>
      <w:r w:rsidR="007C461B">
        <w:rPr>
          <w:b w:val="0"/>
          <w:rtl/>
        </w:rPr>
        <w:t xml:space="preserve"> ،</w:t>
      </w:r>
      <w:r w:rsidRPr="00481E31">
        <w:rPr>
          <w:b w:val="0"/>
          <w:rtl/>
        </w:rPr>
        <w:t xml:space="preserve"> وبعد أن ذكر تعريف الشاطبي للبدعة " بأنها طريقة في الدين مخترعة تضاهي الشريعة يقصد بالسلوك عليها المبالغة في التعبد لله عز وجل أو أنها طريقة في الدين مخترعة تضاهي الشرعية يقصد بالسلوك عليها ما يقصد بالطريقة الشرعية " </w:t>
      </w:r>
      <w:r w:rsidR="007C461B">
        <w:rPr>
          <w:rFonts w:hint="cs"/>
          <w:b w:val="0"/>
          <w:rtl/>
        </w:rPr>
        <w:t xml:space="preserve"> ،</w:t>
      </w:r>
      <w:r w:rsidRPr="00481E31">
        <w:rPr>
          <w:b w:val="0"/>
          <w:rtl/>
        </w:rPr>
        <w:t>" ويشير بتعريفه الأول إلى القول بحصر البدعة في العبادات وبتعريفه الثاني إلى القول بأنه قد يدخل في البدعة سائر أنواع السلوك والتصرفات دينية أو دنيوية"</w:t>
      </w:r>
      <w:r w:rsidR="007C461B">
        <w:rPr>
          <w:b w:val="0"/>
          <w:rtl/>
        </w:rPr>
        <w:t xml:space="preserve"> ،</w:t>
      </w:r>
      <w:r w:rsidRPr="00481E31">
        <w:rPr>
          <w:b w:val="0"/>
          <w:rtl/>
        </w:rPr>
        <w:t xml:space="preserve"> وقال البوطي </w:t>
      </w:r>
      <w:r w:rsidR="003F6C7B" w:rsidRPr="00481E31">
        <w:rPr>
          <w:b w:val="0"/>
          <w:rtl/>
        </w:rPr>
        <w:t xml:space="preserve"> : </w:t>
      </w:r>
      <w:r w:rsidRPr="00481E31">
        <w:rPr>
          <w:b w:val="0"/>
          <w:rtl/>
        </w:rPr>
        <w:t xml:space="preserve">وعلى كلا التعرفين فلكي يأخذ السلوك معنى البدعة وحكمها يجب أن يمارسه صاحبه على أنه داخل في بنية الدين , وجزء منه </w:t>
      </w:r>
      <w:r w:rsidRPr="00481E31">
        <w:rPr>
          <w:b w:val="0"/>
          <w:rtl/>
        </w:rPr>
        <w:lastRenderedPageBreak/>
        <w:t>فيكون حينئذ ليس من أمره صلى الله عليه وسلم أي ليس من دينه فمناط تسميته البدعة وإنكارها أن المبتدع يقحم في بنية الدين ما ليس منه</w:t>
      </w:r>
      <w:r w:rsidR="007C461B">
        <w:rPr>
          <w:b w:val="0"/>
          <w:rtl/>
        </w:rPr>
        <w:t xml:space="preserve"> ،</w:t>
      </w:r>
      <w:r w:rsidRPr="00481E31">
        <w:rPr>
          <w:b w:val="0"/>
          <w:rtl/>
        </w:rPr>
        <w:t xml:space="preserve"> ولما كان المشرع هو الله لم يبق مجال لأي تزيد أو تغيير على شرعه </w:t>
      </w:r>
      <w:r w:rsidR="007C461B">
        <w:rPr>
          <w:b w:val="0"/>
          <w:rtl/>
        </w:rPr>
        <w:t xml:space="preserve"> ،</w:t>
      </w:r>
      <w:r w:rsidRPr="00481E31">
        <w:rPr>
          <w:b w:val="0"/>
          <w:rtl/>
        </w:rPr>
        <w:t>والبدعة على هذا المفهوم لا تكون إلا ضلالة بضرورة أنها تعني التزيد على الدين والإضافة إليه وذلك لا يمكن أن يكون حسنا بحال من الأحوال</w:t>
      </w:r>
      <w:r w:rsidR="007C461B">
        <w:rPr>
          <w:b w:val="0"/>
          <w:rtl/>
        </w:rPr>
        <w:t xml:space="preserve"> ،</w:t>
      </w:r>
      <w:r w:rsidRPr="00481E31">
        <w:rPr>
          <w:b w:val="0"/>
          <w:rtl/>
        </w:rPr>
        <w:t xml:space="preserve"> أما سائر الأفعال والتصرفات الأخرى دون تصور أنها جزء من الدين وإنما يندفع إليها ابتغاء تحقيق هدف أو مصلحة دينية كانت أو دنيوية فهي أبعد ما تكون عن احتمال تسميتها بدعة</w:t>
      </w:r>
      <w:r w:rsidR="007C461B">
        <w:rPr>
          <w:b w:val="0"/>
          <w:rtl/>
        </w:rPr>
        <w:t xml:space="preserve"> ،</w:t>
      </w:r>
      <w:r w:rsidRPr="00481E31">
        <w:rPr>
          <w:b w:val="0"/>
          <w:rtl/>
        </w:rPr>
        <w:t xml:space="preserve"> وإن كانت مستحدثة في حياة المسلمين</w:t>
      </w:r>
      <w:r w:rsidR="007C461B">
        <w:rPr>
          <w:b w:val="0"/>
          <w:rtl/>
        </w:rPr>
        <w:t xml:space="preserve"> ،</w:t>
      </w:r>
      <w:r w:rsidRPr="00481E31">
        <w:rPr>
          <w:b w:val="0"/>
          <w:rtl/>
        </w:rPr>
        <w:t xml:space="preserve"> وإلحاق هذا بحديث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أحدث في أمرنا هذا ما ليس منه فهو رد</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يؤدي إلى الدعوة إلى تجريد حياة المسلمين من كل ما يجد من الحوادث بعد عهده صلى الله عليه وسلم وعهد أصحابه فليجتنبوا كل ذلك إن كانوا يستطيعون " ثم قال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فإن كانت الأفعال والتصرفات التي تصدر من الإنسان مما لا يدخل في معنى البدعة التي تم بيانها تتعارض مع أوامر أو نواه ثابتة في الشرع فهي مخالفات</w:t>
      </w:r>
      <w:r w:rsidR="007C461B">
        <w:rPr>
          <w:b w:val="0"/>
          <w:rtl/>
        </w:rPr>
        <w:t xml:space="preserve"> ،</w:t>
      </w:r>
      <w:r w:rsidRPr="00481E31">
        <w:rPr>
          <w:b w:val="0"/>
          <w:rtl/>
        </w:rPr>
        <w:t xml:space="preserve"> وإن كانت غير معارضة ولا موافقة فهي تصنف من حيث أحكامها بلون الآثار والنتائج التي تحققها</w:t>
      </w:r>
      <w:r w:rsidR="007C461B">
        <w:rPr>
          <w:b w:val="0"/>
          <w:rtl/>
        </w:rPr>
        <w:t xml:space="preserve"> ،</w:t>
      </w:r>
      <w:r w:rsidRPr="00481E31">
        <w:rPr>
          <w:b w:val="0"/>
          <w:rtl/>
        </w:rPr>
        <w:t xml:space="preserve"> فما كان منها مودياً إلى تحقيق واحدة من المصالح الخمسة التي جاء الدين لرعايتها</w:t>
      </w:r>
      <w:r w:rsidR="00BC1A29" w:rsidRPr="00481E31">
        <w:rPr>
          <w:b w:val="0"/>
          <w:rtl/>
        </w:rPr>
        <w:t xml:space="preserve"> </w:t>
      </w:r>
      <w:r w:rsidR="00293943" w:rsidRPr="00481E31">
        <w:rPr>
          <w:b w:val="0"/>
          <w:rtl/>
        </w:rPr>
        <w:t xml:space="preserve">( </w:t>
      </w:r>
      <w:r w:rsidRPr="00481E31">
        <w:rPr>
          <w:b w:val="0"/>
          <w:rtl/>
        </w:rPr>
        <w:t>الدين والحياة والعقل والنسل والمال</w:t>
      </w:r>
      <w:r w:rsidR="00293943" w:rsidRPr="00481E31">
        <w:rPr>
          <w:b w:val="0"/>
          <w:rtl/>
        </w:rPr>
        <w:t xml:space="preserve"> )</w:t>
      </w:r>
      <w:r w:rsidR="00BC1A29" w:rsidRPr="00481E31">
        <w:rPr>
          <w:b w:val="0"/>
          <w:rtl/>
        </w:rPr>
        <w:t xml:space="preserve"> </w:t>
      </w:r>
      <w:r w:rsidRPr="00481E31">
        <w:rPr>
          <w:b w:val="0"/>
          <w:rtl/>
        </w:rPr>
        <w:t>فهي من قبيل السنة الحسنة 0 وتتفاوت بين الندب والوجوب حسب شدة الحاجة لتحقيق تلك المصلحة</w:t>
      </w:r>
      <w:r w:rsidR="007C461B">
        <w:rPr>
          <w:b w:val="0"/>
          <w:rtl/>
        </w:rPr>
        <w:t xml:space="preserve"> ،</w:t>
      </w:r>
      <w:r w:rsidRPr="00481E31">
        <w:rPr>
          <w:b w:val="0"/>
          <w:rtl/>
        </w:rPr>
        <w:t xml:space="preserve"> وما كان منها متسبباً في هدم واحدة من تلك المصالح أو الإضرار بها فهي من نوع السنة السيئة</w:t>
      </w:r>
      <w:r w:rsidR="007C461B">
        <w:rPr>
          <w:b w:val="0"/>
          <w:rtl/>
        </w:rPr>
        <w:t xml:space="preserve"> ،</w:t>
      </w:r>
      <w:r w:rsidRPr="00481E31">
        <w:rPr>
          <w:b w:val="0"/>
          <w:rtl/>
        </w:rPr>
        <w:t xml:space="preserve"> وتتفاوت بين الكراهة والحرمة</w:t>
      </w:r>
      <w:r w:rsidR="007C461B">
        <w:rPr>
          <w:b w:val="0"/>
          <w:rtl/>
        </w:rPr>
        <w:t xml:space="preserve"> ،</w:t>
      </w:r>
      <w:r w:rsidRPr="00481E31">
        <w:rPr>
          <w:b w:val="0"/>
          <w:rtl/>
        </w:rPr>
        <w:t xml:space="preserve"> حسب مدى الضرر الذي تلحقه بتلك المصلحة 0 أما ما كان بعيداً عن أي تأثير ضار أو مفيد لتلك المصالح فهو من قبيل المباح أو من قبيل العفو كما جاء في الأحاديث التي سقناها في آخر بحث توسع العلماء في الاستنباط من النصوص</w:t>
      </w:r>
      <w:r w:rsidR="007C461B">
        <w:rPr>
          <w:b w:val="0"/>
          <w:rtl/>
        </w:rPr>
        <w:t xml:space="preserve"> ،</w:t>
      </w:r>
      <w:r w:rsidRPr="00481E31">
        <w:rPr>
          <w:b w:val="0"/>
          <w:rtl/>
        </w:rPr>
        <w:t xml:space="preserve"> وقال البوطي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ومن المفروغ منه أن ذلك كله مشروط بألا تستتبع هذه المحدثات آثاراً ضارة تؤدي بجدوي ما حققته من المصالح أو تلحق الضرر بمصلحة مقدمة عليها</w:t>
      </w:r>
      <w:r w:rsidR="00BC63EB">
        <w:rPr>
          <w:rFonts w:hint="cs"/>
          <w:b w:val="0"/>
          <w:rtl/>
        </w:rPr>
        <w:t xml:space="preserve"> </w:t>
      </w:r>
      <w:r w:rsidR="007C461B">
        <w:rPr>
          <w:rFonts w:hint="cs"/>
          <w:b w:val="0"/>
          <w:rtl/>
        </w:rPr>
        <w:t xml:space="preserve"> ،</w:t>
      </w:r>
      <w:r w:rsidRPr="00481E31">
        <w:rPr>
          <w:b w:val="0"/>
          <w:rtl/>
        </w:rPr>
        <w:t xml:space="preserve">ثم قال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فاحتفالات المسلمين بذكرى مولده والمناسبات المشابهة لا تسمى بدعة قبل كل شيء لأن أحداً من القائمين عليها لا يعتقد أنها جزء من جوهر الدين أو أنها داخلة في قوامه وصلبه</w:t>
      </w:r>
      <w:r w:rsidR="007C461B">
        <w:rPr>
          <w:b w:val="0"/>
          <w:rtl/>
        </w:rPr>
        <w:t xml:space="preserve"> ،</w:t>
      </w:r>
      <w:r w:rsidRPr="00481E31">
        <w:rPr>
          <w:b w:val="0"/>
          <w:rtl/>
        </w:rPr>
        <w:t xml:space="preserve"> ولا يعتقدون فيمن تركها أنه يرتكب وزراً</w:t>
      </w:r>
      <w:r w:rsidR="007C461B">
        <w:rPr>
          <w:b w:val="0"/>
          <w:rtl/>
        </w:rPr>
        <w:t xml:space="preserve"> ،</w:t>
      </w:r>
      <w:r w:rsidRPr="00481E31">
        <w:rPr>
          <w:b w:val="0"/>
          <w:rtl/>
        </w:rPr>
        <w:t xml:space="preserve"> وإنما هي نشاطات اجتماعية يتوخى منها تحقيق خير ديني يعود إلى مصلحة دينية على مستوى الضروريات أو الحاجيات أو التحسينات 0 وإذا رأينا من يخلطها بما يسىء إلى نتائجها فإن النبذ يجب أن يتجه إلى هذا الخلط لا إلى جوهر العمل في حد ذاته</w:t>
      </w:r>
      <w:r w:rsidR="007C461B">
        <w:rPr>
          <w:b w:val="0"/>
          <w:rtl/>
        </w:rPr>
        <w:t xml:space="preserve"> ،</w:t>
      </w:r>
      <w:r w:rsidRPr="00481E31">
        <w:rPr>
          <w:b w:val="0"/>
          <w:rtl/>
        </w:rPr>
        <w:t xml:space="preserve"> فكم من عبادة صحيحة مشروعة يؤديها اناس على غير وجهها فتؤدي إلى نقيض الثمرة المرجوة منها</w:t>
      </w:r>
      <w:r w:rsidR="007C461B">
        <w:rPr>
          <w:b w:val="0"/>
          <w:rtl/>
        </w:rPr>
        <w:t xml:space="preserve"> ،</w:t>
      </w:r>
      <w:r w:rsidRPr="00481E31">
        <w:rPr>
          <w:b w:val="0"/>
          <w:rtl/>
        </w:rPr>
        <w:t xml:space="preserve"> ولا يقول عاقل أن ذلك مبرر للتحذير من أدائها والقيام بها</w:t>
      </w:r>
      <w:r w:rsidR="007C461B">
        <w:rPr>
          <w:b w:val="0"/>
          <w:rtl/>
        </w:rPr>
        <w:t xml:space="preserve"> ،</w:t>
      </w:r>
      <w:r w:rsidRPr="00481E31">
        <w:rPr>
          <w:b w:val="0"/>
          <w:rtl/>
        </w:rPr>
        <w:t xml:space="preserve"> ثم قال البوطي</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 xml:space="preserve">ولنفرض أننا مخطئون في معنى البدعة وأن ما يقولونه فيها بأنها كل ما استحدث بعد عهد النبي وأصحابه سواء أدخله الناس في جوهر الدين أم لم يدخلوه فإن المسالة تغدو من المسائل الخلافية المختلف في شأنها والخاضعة للاجتهاد </w:t>
      </w:r>
      <w:r w:rsidRPr="00481E31">
        <w:rPr>
          <w:b w:val="0"/>
          <w:rtl/>
        </w:rPr>
        <w:lastRenderedPageBreak/>
        <w:t>حسب اختلاف المفهوم</w:t>
      </w:r>
      <w:r w:rsidR="007C461B">
        <w:rPr>
          <w:b w:val="0"/>
          <w:rtl/>
        </w:rPr>
        <w:t xml:space="preserve"> ،</w:t>
      </w:r>
      <w:r w:rsidRPr="00481E31">
        <w:rPr>
          <w:b w:val="0"/>
          <w:rtl/>
        </w:rPr>
        <w:t xml:space="preserve"> ومما هو معروف في آداب الدعوة إلى الله والأمر بالمعروف والنهي عن المنكر أن القائم بهذا الشأن ينبغي وقف في موقف عام أن ينهى عن المنكرات المجمع على أنها كذلك ولا ينصرف عنها إلى النهي عما اختلف فيه المسلمون من المسائل الاجتهادية</w:t>
      </w:r>
      <w:r w:rsidR="007C461B">
        <w:rPr>
          <w:b w:val="0"/>
          <w:rtl/>
        </w:rPr>
        <w:t xml:space="preserve"> ،</w:t>
      </w:r>
      <w:r w:rsidRPr="00481E31">
        <w:rPr>
          <w:b w:val="0"/>
          <w:rtl/>
        </w:rPr>
        <w:t xml:space="preserve"> فإن الإمعان في النهي عن هذه المسائل لا يؤدي إلا إلى شقاق وتصديع وحدة المسلمين وبث عوامل البغضاء بينهم</w:t>
      </w:r>
      <w:r w:rsidR="007C461B">
        <w:rPr>
          <w:b w:val="0"/>
          <w:rtl/>
        </w:rPr>
        <w:t xml:space="preserve"> ،</w:t>
      </w:r>
      <w:r w:rsidRPr="00481E31">
        <w:rPr>
          <w:b w:val="0"/>
          <w:rtl/>
        </w:rPr>
        <w:t xml:space="preserve"> وفي حياتنا من المنكرات والمفاسد التي لا خلاف فيها ما يكفي لأن يقضي الدعاة عمرهم في معالجتها , فلماذا التشاغل عن هذا الذي أجمعت الأمة على أنه من المنكر الذي لا عذر في السكوت عليه ثم نشتغل بالانتصار لاجتهاداتنا الشخصية ومحاربة ما يقابلها من الاجتهادات "</w:t>
      </w:r>
      <w:r w:rsidR="007C461B">
        <w:rPr>
          <w:b w:val="0"/>
          <w:rtl/>
        </w:rPr>
        <w:t xml:space="preserve"> ،</w:t>
      </w:r>
      <w:r w:rsidRPr="00481E31">
        <w:rPr>
          <w:b w:val="0"/>
          <w:rtl/>
        </w:rPr>
        <w:t xml:space="preserve"> قلت </w:t>
      </w:r>
      <w:r w:rsidR="003F6C7B" w:rsidRPr="00481E31">
        <w:rPr>
          <w:b w:val="0"/>
          <w:rtl/>
        </w:rPr>
        <w:t xml:space="preserve"> : </w:t>
      </w:r>
      <w:r w:rsidRPr="00481E31">
        <w:rPr>
          <w:b w:val="0"/>
          <w:rtl/>
        </w:rPr>
        <w:t>ومجمل ما يتحصل مما نقلناه عن الكوثري والبوطي وغيرهما قديما وحديثا أنه لا ينكر من المستحدث بالإطلاق اللغوي ولا يرد إلا ما أثبتت الأدلة أنه يصادم سنة ثابتة حسنها الشرع , أو يندمج تحت حكم قبحه الشرع , وذلك هو المراد من المحدث والبدعة بالاصطلاح الشرعي</w:t>
      </w:r>
      <w:r w:rsidR="007C461B">
        <w:rPr>
          <w:b w:val="0"/>
          <w:rtl/>
        </w:rPr>
        <w:t xml:space="preserve"> ،</w:t>
      </w:r>
      <w:r w:rsidRPr="00481E31">
        <w:rPr>
          <w:b w:val="0"/>
          <w:rtl/>
        </w:rPr>
        <w:t xml:space="preserve"> وليس المراد من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أحدث في أمرنا ما ليس منه</w:t>
      </w:r>
      <w:r w:rsidR="00BC1A29" w:rsidRPr="00481E31">
        <w:rPr>
          <w:b w:val="0"/>
          <w:rtl/>
        </w:rPr>
        <w:t xml:space="preserve"> </w:t>
      </w:r>
      <w:r w:rsidR="00575872">
        <w:rPr>
          <w:b w:val="0"/>
          <w:rtl/>
        </w:rPr>
        <w:t>))</w:t>
      </w:r>
      <w:r w:rsidR="007C461B">
        <w:rPr>
          <w:b w:val="0"/>
          <w:rtl/>
        </w:rPr>
        <w:t xml:space="preserve"> ،</w:t>
      </w:r>
      <w:r w:rsidRPr="00481E31">
        <w:rPr>
          <w:b w:val="0"/>
          <w:rtl/>
        </w:rPr>
        <w:t xml:space="preserve"> قصر المشروع على الحوادث التي كانت في عهدهم , بل المراد نبذ الحوادث التي لا توافق طريقهم في الاستنباط بمصادمة ذلك لما حسنه الشرع أو اندماجه تحت ما قبحه</w:t>
      </w:r>
      <w:r w:rsidR="007C461B">
        <w:rPr>
          <w:b w:val="0"/>
          <w:rtl/>
        </w:rPr>
        <w:t xml:space="preserve"> ،</w:t>
      </w:r>
      <w:r w:rsidRPr="00481E31">
        <w:rPr>
          <w:b w:val="0"/>
          <w:rtl/>
        </w:rPr>
        <w:t xml:space="preserve"> وما أظن عاقلا يخالف في هذا ولكن سبب الخلاف غلط من غلط في التطبيق بإدراجه المولد في بدعة الضلالة بزعم أنه من العبادات وأنه تزيد في الدين وتغير </w:t>
      </w:r>
      <w:r w:rsidR="007C461B">
        <w:rPr>
          <w:b w:val="0"/>
          <w:rtl/>
        </w:rPr>
        <w:t xml:space="preserve"> ،</w:t>
      </w:r>
      <w:r w:rsidRPr="00481E31">
        <w:rPr>
          <w:b w:val="0"/>
          <w:rtl/>
        </w:rPr>
        <w:t>أما حقيقته في الواقع وكذلك الاحتفالات الأخرى أنها نشاطات اجتماعية يتوخى منها تحقيق خير ديني يحقق مصلحة على مستوى الضروريات أو الحاجيات أو التحسينات</w:t>
      </w:r>
      <w:r w:rsidR="007C461B">
        <w:rPr>
          <w:b w:val="0"/>
          <w:rtl/>
        </w:rPr>
        <w:t xml:space="preserve"> ،</w:t>
      </w:r>
      <w:r w:rsidR="00BC63EB">
        <w:rPr>
          <w:b w:val="0"/>
          <w:rtl/>
        </w:rPr>
        <w:t xml:space="preserve"> </w:t>
      </w:r>
      <w:r w:rsidRPr="00481E31">
        <w:rPr>
          <w:b w:val="0"/>
          <w:rtl/>
        </w:rPr>
        <w:t xml:space="preserve">فإن خالطه من ذلك ما هو سيء فالنقد متجه إلى ماخالطه لا إلى جوهر العمل وغايته </w:t>
      </w:r>
      <w:r w:rsidR="007C461B">
        <w:rPr>
          <w:b w:val="0"/>
          <w:rtl/>
        </w:rPr>
        <w:t xml:space="preserve"> ،</w:t>
      </w:r>
      <w:r w:rsidRPr="00481E31">
        <w:rPr>
          <w:b w:val="0"/>
          <w:rtl/>
        </w:rPr>
        <w:t>وستتكشف لك الأمور فيما يأتي من أبحاث حول المولد إن شاء الله تعالى</w:t>
      </w:r>
      <w:r w:rsidR="007C461B">
        <w:rPr>
          <w:b w:val="0"/>
          <w:rtl/>
        </w:rPr>
        <w:t xml:space="preserve"> ،</w:t>
      </w:r>
      <w:r w:rsidRPr="00481E31">
        <w:rPr>
          <w:b w:val="0"/>
          <w:rtl/>
        </w:rPr>
        <w:t xml:space="preserve"> </w:t>
      </w:r>
    </w:p>
    <w:p w:rsidR="003E123D" w:rsidRDefault="00130E19" w:rsidP="00977E48">
      <w:pPr>
        <w:jc w:val="both"/>
        <w:rPr>
          <w:b w:val="0"/>
          <w:rtl/>
        </w:rPr>
      </w:pPr>
      <w:r w:rsidRPr="00481E31">
        <w:rPr>
          <w:bCs/>
          <w:rtl/>
        </w:rPr>
        <w:t xml:space="preserve">تكملة في إبطال تأويلات الوهابيين لحديث " من سن سنة حسنة " بما لا ينطبق على ألفاظه </w:t>
      </w:r>
      <w:r w:rsidR="003F6C7B" w:rsidRPr="00481E31">
        <w:rPr>
          <w:bCs/>
          <w:rtl/>
        </w:rPr>
        <w:t xml:space="preserve"> : </w:t>
      </w:r>
      <w:r w:rsidRPr="00481E31">
        <w:rPr>
          <w:b w:val="0"/>
          <w:rtl/>
        </w:rPr>
        <w:t xml:space="preserve">روى مسلم عن جرير وابن ماجه عن أبي جحيفة رضي الله عنه عن سول الله صلى الله عليه وسلم أنه 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سن في الإسلام سنة حسنة عمل بها بعده كان له أجره ومثل أجورهم من غير أن ينقص أجورهم شيء , ومن سن في الاسلام سنة حسنة سيئة فعمل بها بعده كان عليه وزرها ومثل أوزارهم من غير أن ينقص من أوزارهم شيء</w:t>
      </w:r>
      <w:r w:rsidR="00BC1A29" w:rsidRPr="00481E31">
        <w:rPr>
          <w:b w:val="0"/>
          <w:rtl/>
        </w:rPr>
        <w:t xml:space="preserve"> </w:t>
      </w:r>
      <w:r w:rsidR="00575872">
        <w:rPr>
          <w:b w:val="0"/>
          <w:rtl/>
        </w:rPr>
        <w:t>))</w:t>
      </w:r>
      <w:r w:rsidR="007C461B">
        <w:rPr>
          <w:b w:val="0"/>
          <w:rtl/>
        </w:rPr>
        <w:t xml:space="preserve"> ،</w:t>
      </w:r>
      <w:r w:rsidRPr="00481E31">
        <w:rPr>
          <w:b w:val="0"/>
          <w:rtl/>
        </w:rPr>
        <w:t xml:space="preserve"> ففي الحديث تقسيم للأمر المبتدأ من غير مثال " أي المحدث بالاصطلاح اللغوي " إلى مردود ومقبول</w:t>
      </w:r>
      <w:r w:rsidR="007C461B">
        <w:rPr>
          <w:b w:val="0"/>
          <w:rtl/>
        </w:rPr>
        <w:t xml:space="preserve"> ،</w:t>
      </w:r>
      <w:r w:rsidRPr="00481E31">
        <w:rPr>
          <w:b w:val="0"/>
          <w:rtl/>
        </w:rPr>
        <w:t xml:space="preserve"> والحديث كذلك يشرع ابتداء الخير دون تقيد بعصر مضى</w:t>
      </w:r>
      <w:r w:rsidR="007C461B">
        <w:rPr>
          <w:b w:val="0"/>
          <w:rtl/>
        </w:rPr>
        <w:t xml:space="preserve"> ،</w:t>
      </w:r>
      <w:r w:rsidRPr="00481E31">
        <w:rPr>
          <w:b w:val="0"/>
          <w:rtl/>
        </w:rPr>
        <w:t xml:space="preserve"> أي أن عمل الخير ليس مقصورا على ما أحدثه الصحابة والتابعون وتابعوهم كما يردد البعض</w:t>
      </w:r>
      <w:r w:rsidR="007C461B">
        <w:rPr>
          <w:b w:val="0"/>
          <w:rtl/>
        </w:rPr>
        <w:t xml:space="preserve"> ،</w:t>
      </w:r>
      <w:r w:rsidRPr="00481E31">
        <w:rPr>
          <w:b w:val="0"/>
          <w:rtl/>
        </w:rPr>
        <w:t xml:space="preserve"> وقد حاول بعضهم على ألفاظ الحديث واضحة في الحث على إنشاء سنن الخير </w:t>
      </w:r>
      <w:r w:rsidR="007C461B">
        <w:rPr>
          <w:b w:val="0"/>
          <w:rtl/>
        </w:rPr>
        <w:t xml:space="preserve"> ،</w:t>
      </w:r>
      <w:r w:rsidRPr="00481E31">
        <w:rPr>
          <w:b w:val="0"/>
          <w:rtl/>
        </w:rPr>
        <w:t>وكذلك هناك أحاديث غيرة تحث على إحياء السنن المجهورة</w:t>
      </w:r>
      <w:r w:rsidR="007C461B">
        <w:rPr>
          <w:b w:val="0"/>
          <w:rtl/>
        </w:rPr>
        <w:t xml:space="preserve"> ،</w:t>
      </w:r>
      <w:r w:rsidRPr="00481E31">
        <w:rPr>
          <w:b w:val="0"/>
          <w:rtl/>
        </w:rPr>
        <w:t xml:space="preserve"> وفرق بين إنشاء السنن وبين إحيائها</w:t>
      </w:r>
      <w:r w:rsidR="007C461B">
        <w:rPr>
          <w:b w:val="0"/>
          <w:rtl/>
        </w:rPr>
        <w:t xml:space="preserve"> ،</w:t>
      </w:r>
      <w:r w:rsidRPr="00481E31">
        <w:rPr>
          <w:b w:val="0"/>
          <w:rtl/>
        </w:rPr>
        <w:t xml:space="preserve"> وطلع علينا التويجري في كتابه " الرد القوي " ص 14</w:t>
      </w:r>
      <w:r w:rsidR="009E192E">
        <w:rPr>
          <w:b w:val="0"/>
          <w:rtl/>
        </w:rPr>
        <w:t xml:space="preserve">- </w:t>
      </w:r>
      <w:r w:rsidRPr="00481E31">
        <w:rPr>
          <w:b w:val="0"/>
          <w:rtl/>
        </w:rPr>
        <w:t xml:space="preserve">36 </w:t>
      </w:r>
      <w:r w:rsidR="003F6C7B" w:rsidRPr="00481E31">
        <w:rPr>
          <w:b w:val="0"/>
          <w:rtl/>
        </w:rPr>
        <w:t xml:space="preserve"> : </w:t>
      </w:r>
      <w:r w:rsidRPr="00481E31">
        <w:rPr>
          <w:b w:val="0"/>
          <w:rtl/>
        </w:rPr>
        <w:t>بمحامل للحديث تأباها ألفاظه</w:t>
      </w:r>
      <w:r w:rsidR="007C461B">
        <w:rPr>
          <w:b w:val="0"/>
          <w:rtl/>
        </w:rPr>
        <w:t xml:space="preserve"> ،</w:t>
      </w:r>
      <w:r w:rsidRPr="00481E31">
        <w:rPr>
          <w:b w:val="0"/>
          <w:rtl/>
        </w:rPr>
        <w:t xml:space="preserve"> فقال </w:t>
      </w:r>
      <w:r w:rsidR="003F6C7B" w:rsidRPr="00481E31">
        <w:rPr>
          <w:b w:val="0"/>
          <w:rtl/>
        </w:rPr>
        <w:t xml:space="preserve"> </w:t>
      </w:r>
      <w:r w:rsidR="003F6C7B" w:rsidRPr="00481E31">
        <w:rPr>
          <w:b w:val="0"/>
          <w:rtl/>
        </w:rPr>
        <w:lastRenderedPageBreak/>
        <w:t xml:space="preserve">: </w:t>
      </w:r>
      <w:r w:rsidRPr="00481E31">
        <w:rPr>
          <w:b w:val="0"/>
          <w:rtl/>
        </w:rPr>
        <w:t xml:space="preserve">" المراد بالنسبة فيه </w:t>
      </w:r>
      <w:r w:rsidR="003F6C7B" w:rsidRPr="00481E31">
        <w:rPr>
          <w:b w:val="0"/>
          <w:rtl/>
        </w:rPr>
        <w:t xml:space="preserve"> : </w:t>
      </w:r>
      <w:r w:rsidRPr="00481E31">
        <w:rPr>
          <w:b w:val="0"/>
          <w:rtl/>
        </w:rPr>
        <w:t>ما سنه رسول صلى الله عليه وسلم وخلفاؤه الراشدون</w:t>
      </w:r>
      <w:r w:rsidR="007C461B">
        <w:rPr>
          <w:b w:val="0"/>
          <w:rtl/>
        </w:rPr>
        <w:t xml:space="preserve"> ،</w:t>
      </w:r>
      <w:r w:rsidRPr="00481E31">
        <w:rPr>
          <w:b w:val="0"/>
          <w:rtl/>
        </w:rPr>
        <w:t xml:space="preserve"> وأما ما سوى ذلك من محدثات الأمور التي لم تكن على عهده ولا على عهد الخلفاء الراشدين فقد حذر منها رسول الله صلى الله عليه وسلم  وأخبر أنها شر وضلالة "</w:t>
      </w:r>
      <w:r w:rsidR="007C461B">
        <w:rPr>
          <w:b w:val="0"/>
          <w:rtl/>
        </w:rPr>
        <w:t xml:space="preserve"> ،</w:t>
      </w:r>
      <w:r w:rsidRPr="00481E31">
        <w:rPr>
          <w:b w:val="0"/>
          <w:rtl/>
        </w:rPr>
        <w:t xml:space="preserve"> يريد بذلك حديث</w:t>
      </w:r>
      <w:r w:rsidR="00BC1A29" w:rsidRPr="00481E31">
        <w:rPr>
          <w:b w:val="0"/>
          <w:rtl/>
        </w:rPr>
        <w:t xml:space="preserve"> </w:t>
      </w:r>
      <w:r w:rsidR="00575872">
        <w:rPr>
          <w:b w:val="0"/>
          <w:rtl/>
        </w:rPr>
        <w:t>((</w:t>
      </w:r>
      <w:r w:rsidR="00BC1A29" w:rsidRPr="00481E31">
        <w:rPr>
          <w:b w:val="0"/>
          <w:rtl/>
        </w:rPr>
        <w:t xml:space="preserve"> </w:t>
      </w:r>
      <w:r w:rsidRPr="00481E31">
        <w:rPr>
          <w:b w:val="0"/>
          <w:rtl/>
        </w:rPr>
        <w:t>كل محدثة بدعة وكل بدعة ضلالة</w:t>
      </w:r>
      <w:r w:rsidR="00BC1A29" w:rsidRPr="00481E31">
        <w:rPr>
          <w:b w:val="0"/>
          <w:rtl/>
        </w:rPr>
        <w:t xml:space="preserve"> </w:t>
      </w:r>
      <w:r w:rsidR="00575872">
        <w:rPr>
          <w:b w:val="0"/>
          <w:rtl/>
        </w:rPr>
        <w:t>))</w:t>
      </w:r>
      <w:r w:rsidR="00BC1A29" w:rsidRPr="00481E31">
        <w:rPr>
          <w:b w:val="0"/>
          <w:rtl/>
        </w:rPr>
        <w:t xml:space="preserve"> </w:t>
      </w:r>
      <w:r w:rsidRPr="00481E31">
        <w:rPr>
          <w:b w:val="0"/>
          <w:rtl/>
        </w:rPr>
        <w:t>وقد وضحنا أن المحدث الذي ذمة الشرع هو ما سماه محدثاً باصطلاحه</w:t>
      </w:r>
      <w:r w:rsidR="007C461B">
        <w:rPr>
          <w:b w:val="0"/>
          <w:rtl/>
        </w:rPr>
        <w:t xml:space="preserve"> ،</w:t>
      </w:r>
      <w:r w:rsidRPr="00481E31">
        <w:rPr>
          <w:b w:val="0"/>
          <w:rtl/>
        </w:rPr>
        <w:t xml:space="preserve"> وقد بينه الشافعي بأنه ما خالف نصاً أو أصلاً شرعياً كما تقدم وليس المراد به في الحديث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كل عمل مبتدأ</w:t>
      </w:r>
      <w:r w:rsidR="00293943" w:rsidRPr="00481E31">
        <w:rPr>
          <w:b w:val="0"/>
          <w:rtl/>
        </w:rPr>
        <w:t xml:space="preserve"> )</w:t>
      </w:r>
      <w:r w:rsidR="00BC1A29" w:rsidRPr="00481E31">
        <w:rPr>
          <w:b w:val="0"/>
          <w:rtl/>
        </w:rPr>
        <w:t xml:space="preserve"> </w:t>
      </w:r>
      <w:r w:rsidRPr="00481E31">
        <w:rPr>
          <w:b w:val="0"/>
          <w:rtl/>
        </w:rPr>
        <w:t>كما نقلناه عن ابن تيمية</w:t>
      </w:r>
      <w:r w:rsidR="007C461B">
        <w:rPr>
          <w:b w:val="0"/>
          <w:rtl/>
        </w:rPr>
        <w:t xml:space="preserve"> ،</w:t>
      </w:r>
      <w:r w:rsidRPr="00481E31">
        <w:rPr>
          <w:b w:val="0"/>
          <w:rtl/>
        </w:rPr>
        <w:t xml:space="preserve"> وحديث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سن سنة حسنة</w:t>
      </w:r>
      <w:r w:rsidR="00BC1A29" w:rsidRPr="00481E31">
        <w:rPr>
          <w:b w:val="0"/>
          <w:rtl/>
        </w:rPr>
        <w:t xml:space="preserve"> </w:t>
      </w:r>
      <w:r w:rsidR="00575872">
        <w:rPr>
          <w:b w:val="0"/>
          <w:rtl/>
        </w:rPr>
        <w:t>))</w:t>
      </w:r>
      <w:r w:rsidR="00BC1A29" w:rsidRPr="00481E31">
        <w:rPr>
          <w:b w:val="0"/>
          <w:rtl/>
        </w:rPr>
        <w:t xml:space="preserve"> </w:t>
      </w:r>
      <w:r w:rsidRPr="00481E31">
        <w:rPr>
          <w:b w:val="0"/>
          <w:rtl/>
        </w:rPr>
        <w:t>بشرع ابتداء الخير مطلقاً دون قصر على أهل قرن بعينه</w:t>
      </w:r>
      <w:r w:rsidR="007C461B">
        <w:rPr>
          <w:b w:val="0"/>
          <w:rtl/>
        </w:rPr>
        <w:t xml:space="preserve"> ،</w:t>
      </w:r>
      <w:r w:rsidRPr="00481E31">
        <w:rPr>
          <w:b w:val="0"/>
          <w:rtl/>
        </w:rPr>
        <w:t xml:space="preserve"> فقصره المحدث المقبول على محدث الخلفاء الراشدين تقييد للحديث بدون دليل</w:t>
      </w:r>
      <w:r w:rsidR="007C461B">
        <w:rPr>
          <w:b w:val="0"/>
          <w:rtl/>
        </w:rPr>
        <w:t xml:space="preserve"> ،</w:t>
      </w:r>
      <w:r w:rsidRPr="00481E31">
        <w:rPr>
          <w:b w:val="0"/>
          <w:rtl/>
        </w:rPr>
        <w:t xml:space="preserve"> فالشيء إن وقع في عهد الصحابة وقرون الخير فنعماً هو</w:t>
      </w:r>
      <w:r w:rsidR="007C461B">
        <w:rPr>
          <w:b w:val="0"/>
          <w:rtl/>
        </w:rPr>
        <w:t xml:space="preserve"> ،</w:t>
      </w:r>
      <w:r w:rsidRPr="00481E31">
        <w:rPr>
          <w:b w:val="0"/>
          <w:rtl/>
        </w:rPr>
        <w:t xml:space="preserve"> وإن حدث بعدهم وكان ذلك مما لا يصادم أصلاً شرعياً فهو مقبول في أي عصر وقع</w:t>
      </w:r>
      <w:r w:rsidR="007C461B">
        <w:rPr>
          <w:b w:val="0"/>
          <w:rtl/>
        </w:rPr>
        <w:t xml:space="preserve"> ،</w:t>
      </w:r>
      <w:r w:rsidRPr="00481E31">
        <w:rPr>
          <w:b w:val="0"/>
          <w:rtl/>
        </w:rPr>
        <w:t xml:space="preserve"> وفي ص 192 نقل التويجري عن رشيد رضا تفسيراً  آخر للحديث بأن المراد بالسنة الحسنة ما يخترعه الناس من أمور الدنيا من طرق المنافع وبالسنة السيئة ما يخترعونه من طرق المضار والشرور</w:t>
      </w:r>
      <w:r w:rsidR="007C461B">
        <w:rPr>
          <w:b w:val="0"/>
          <w:rtl/>
        </w:rPr>
        <w:t xml:space="preserve"> ،</w:t>
      </w:r>
      <w:r w:rsidRPr="00481E31">
        <w:rPr>
          <w:b w:val="0"/>
          <w:rtl/>
        </w:rPr>
        <w:t xml:space="preserve"> ثم قال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وبدعة حسنة وبدعة سيئة يصح في البدعة اللغوية والدنيوية ومن قال من العلماء أن البدعة لا تكون إلا سيئة أراد البدعة الشرعية أي الابتداع في الدين</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وأقول </w:t>
      </w:r>
      <w:r w:rsidR="003F6C7B" w:rsidRPr="00481E31">
        <w:rPr>
          <w:b w:val="0"/>
          <w:rtl/>
        </w:rPr>
        <w:t xml:space="preserve"> : </w:t>
      </w:r>
      <w:r w:rsidRPr="00481E31">
        <w:rPr>
          <w:b w:val="0"/>
          <w:rtl/>
        </w:rPr>
        <w:t>قصر المحدث المقبول على ما يتعلق بأمور الدنيا فقط هو من باب تخصيص الحديث بدون مخصص</w:t>
      </w:r>
      <w:r w:rsidR="007C461B">
        <w:rPr>
          <w:b w:val="0"/>
          <w:rtl/>
        </w:rPr>
        <w:t xml:space="preserve"> ،</w:t>
      </w:r>
      <w:r w:rsidRPr="00481E31">
        <w:rPr>
          <w:b w:val="0"/>
          <w:rtl/>
        </w:rPr>
        <w:t xml:space="preserve"> والبدعة اللغوية هو كل أمر مبتدأ من غير مثال سابق فكما تشمل أمور الدنيا كذلك تشمل أمور مبتدأ من غير مثال سابق , فكما تشمل أمور الدنيا كذلك تشمل أمور الدين وينافي تخصيصهم ذلك بأمور الدنيا قبول ما جدّ بعد العهود الثلاثة من تشكيل القرآن والاصطلاحات التي وضعت في المصاحف مما ذكرناه سابقا ,وكذلك ما ظهر مما هو متعلق بحفظ الدين كتدوين علوم اللغة وأصول الفقه وأصول الدين وسائر العلوم الخادمة للشريعة مما لم يجعله أحد من بدع الضلالة </w:t>
      </w:r>
      <w:r w:rsidR="007C461B">
        <w:rPr>
          <w:b w:val="0"/>
          <w:rtl/>
        </w:rPr>
        <w:t xml:space="preserve"> ،</w:t>
      </w:r>
      <w:r w:rsidRPr="00481E31">
        <w:rPr>
          <w:b w:val="0"/>
          <w:rtl/>
        </w:rPr>
        <w:t>فهل كل ذلك من أمور الدنيا كما زعموا</w:t>
      </w:r>
      <w:r w:rsidR="007C461B">
        <w:rPr>
          <w:b w:val="0"/>
          <w:rtl/>
        </w:rPr>
        <w:t xml:space="preserve"> ؟</w:t>
      </w:r>
      <w:r w:rsidRPr="00481E31">
        <w:rPr>
          <w:b w:val="0"/>
          <w:rtl/>
        </w:rPr>
        <w:t xml:space="preserve"> فإن عللوا قبول ذلك لاندراجه تحت الأصول الشرعية فكذلك الجمهور إنما جعل القسم المقبول من البدعة اللغوية هو المندرج تحت أصل تشريعي وهو المصلحة المناسبة بشرط أن لا يصادم نصا ولا يصادم سنة حسنها الشرع , ولا تندرج تحت حكم قبحه الشرع</w:t>
      </w:r>
      <w:r w:rsidR="007C461B">
        <w:rPr>
          <w:b w:val="0"/>
          <w:rtl/>
        </w:rPr>
        <w:t xml:space="preserve"> ،</w:t>
      </w:r>
      <w:r w:rsidRPr="00481E31">
        <w:rPr>
          <w:b w:val="0"/>
          <w:rtl/>
        </w:rPr>
        <w:t xml:space="preserve"> وقد سبق بيان أن المولد قد توفرت في إقامته جميع هذه الشروط ولم يتمكن الخصم من إثبات خلاف ذلك</w:t>
      </w:r>
      <w:r w:rsidR="007C461B">
        <w:rPr>
          <w:b w:val="0"/>
          <w:rtl/>
        </w:rPr>
        <w:t xml:space="preserve"> ،</w:t>
      </w:r>
      <w:r w:rsidR="00BC63EB">
        <w:rPr>
          <w:b w:val="0"/>
          <w:rtl/>
        </w:rPr>
        <w:t xml:space="preserve"> </w:t>
      </w:r>
      <w:r w:rsidRPr="00481E31">
        <w:rPr>
          <w:b w:val="0"/>
          <w:rtl/>
        </w:rPr>
        <w:t>والأصول الشرعية عند جمهور العلماء ليست قاصرة على النصوص</w:t>
      </w:r>
      <w:r w:rsidR="007C461B">
        <w:rPr>
          <w:b w:val="0"/>
          <w:rtl/>
        </w:rPr>
        <w:t xml:space="preserve"> ،</w:t>
      </w:r>
      <w:r w:rsidRPr="00481E31">
        <w:rPr>
          <w:b w:val="0"/>
          <w:rtl/>
        </w:rPr>
        <w:t xml:space="preserve"> بل تشمل جميع الطرق والأصول التي استنبطها العلماء من نصوص الشارع وتصرفاته حسب ما ذكرناه كمقدم عند بحث البدعة</w:t>
      </w:r>
      <w:r w:rsidR="007C461B">
        <w:rPr>
          <w:b w:val="0"/>
          <w:rtl/>
        </w:rPr>
        <w:t xml:space="preserve"> ،</w:t>
      </w:r>
      <w:r w:rsidRPr="00481E31">
        <w:rPr>
          <w:b w:val="0"/>
          <w:rtl/>
        </w:rPr>
        <w:t xml:space="preserve"> وفي ص 189 نقل التويجري عن صاحب</w:t>
      </w:r>
      <w:r w:rsidR="00BC1A29" w:rsidRPr="00481E31">
        <w:rPr>
          <w:b w:val="0"/>
          <w:rtl/>
        </w:rPr>
        <w:t xml:space="preserve"> </w:t>
      </w:r>
      <w:r w:rsidR="00293943" w:rsidRPr="00481E31">
        <w:rPr>
          <w:b w:val="0"/>
          <w:rtl/>
        </w:rPr>
        <w:t xml:space="preserve">( </w:t>
      </w:r>
      <w:r w:rsidRPr="00481E31">
        <w:rPr>
          <w:b w:val="0"/>
          <w:rtl/>
        </w:rPr>
        <w:t>تحفة الأحوذي</w:t>
      </w:r>
      <w:r w:rsidR="00293943" w:rsidRPr="00481E31">
        <w:rPr>
          <w:b w:val="0"/>
          <w:rtl/>
        </w:rPr>
        <w:t xml:space="preserve"> ) </w:t>
      </w:r>
      <w:r w:rsidR="003F6C7B" w:rsidRPr="00481E31">
        <w:rPr>
          <w:b w:val="0"/>
          <w:rtl/>
        </w:rPr>
        <w:t>:</w:t>
      </w:r>
      <w:r w:rsidR="00BC1A29" w:rsidRPr="00481E31">
        <w:rPr>
          <w:b w:val="0"/>
          <w:rtl/>
        </w:rPr>
        <w:t xml:space="preserve"> (</w:t>
      </w:r>
      <w:r w:rsidR="003F6C7B" w:rsidRPr="00481E31">
        <w:rPr>
          <w:b w:val="0"/>
          <w:rtl/>
        </w:rPr>
        <w:t xml:space="preserve"> </w:t>
      </w:r>
      <w:r w:rsidRPr="00481E31">
        <w:rPr>
          <w:b w:val="0"/>
          <w:rtl/>
        </w:rPr>
        <w:t>إن المراد السنة الحسنة هو الإتيان بطريقة مرضية يشهد لها أصل من أصول الدين</w:t>
      </w:r>
      <w:r w:rsidR="00293943" w:rsidRPr="00481E31">
        <w:rPr>
          <w:b w:val="0"/>
          <w:rtl/>
        </w:rPr>
        <w:t xml:space="preserve"> )</w:t>
      </w:r>
      <w:r w:rsidR="00BC1A29" w:rsidRPr="00481E31">
        <w:rPr>
          <w:b w:val="0"/>
          <w:rtl/>
        </w:rPr>
        <w:t xml:space="preserve"> </w:t>
      </w:r>
      <w:r w:rsidRPr="00481E31">
        <w:rPr>
          <w:b w:val="0"/>
          <w:rtl/>
        </w:rPr>
        <w:t>اهـ</w:t>
      </w:r>
      <w:r w:rsidR="007C461B">
        <w:rPr>
          <w:b w:val="0"/>
          <w:rtl/>
        </w:rPr>
        <w:t xml:space="preserve"> ،</w:t>
      </w:r>
      <w:r w:rsidRPr="00481E31">
        <w:rPr>
          <w:b w:val="0"/>
          <w:rtl/>
        </w:rPr>
        <w:t xml:space="preserve"> وما نقله صاحب</w:t>
      </w:r>
      <w:r w:rsidR="00BC1A29" w:rsidRPr="00481E31">
        <w:rPr>
          <w:b w:val="0"/>
          <w:rtl/>
        </w:rPr>
        <w:t xml:space="preserve"> (</w:t>
      </w:r>
      <w:r w:rsidR="003F6C7B" w:rsidRPr="00481E31">
        <w:rPr>
          <w:b w:val="0"/>
          <w:rtl/>
        </w:rPr>
        <w:t xml:space="preserve"> </w:t>
      </w:r>
      <w:r w:rsidRPr="00481E31">
        <w:rPr>
          <w:b w:val="0"/>
          <w:rtl/>
        </w:rPr>
        <w:t>التحفة</w:t>
      </w:r>
      <w:r w:rsidR="003F6C7B" w:rsidRPr="00481E31">
        <w:rPr>
          <w:b w:val="0"/>
          <w:rtl/>
        </w:rPr>
        <w:t xml:space="preserve"> </w:t>
      </w:r>
      <w:r w:rsidR="00BC1A29" w:rsidRPr="00481E31">
        <w:rPr>
          <w:b w:val="0"/>
          <w:rtl/>
        </w:rPr>
        <w:t xml:space="preserve">) </w:t>
      </w:r>
      <w:r w:rsidRPr="00481E31">
        <w:rPr>
          <w:b w:val="0"/>
          <w:rtl/>
        </w:rPr>
        <w:t>موافق لرأي الجمهور 0 ولعل التويجري قد أعتقد أن الأصل لا بد أن يكون نصاً بينما الأصل يشمل جميع الأصول التي اعتمدها جمهور العلماء في الاستنباط</w:t>
      </w:r>
      <w:r w:rsidR="007C461B">
        <w:rPr>
          <w:b w:val="0"/>
          <w:rtl/>
        </w:rPr>
        <w:t xml:space="preserve"> ،</w:t>
      </w:r>
      <w:r w:rsidRPr="00481E31">
        <w:rPr>
          <w:b w:val="0"/>
          <w:rtl/>
        </w:rPr>
        <w:t xml:space="preserve"> وقد وضحنا من قبل أن المولد </w:t>
      </w:r>
      <w:r w:rsidRPr="00481E31">
        <w:rPr>
          <w:b w:val="0"/>
          <w:rtl/>
        </w:rPr>
        <w:lastRenderedPageBreak/>
        <w:t>يندرج تحت مصلحة مناسبة وتلك أصل من أصول الدين المعتمدة</w:t>
      </w:r>
      <w:r w:rsidR="007C461B">
        <w:rPr>
          <w:b w:val="0"/>
          <w:rtl/>
        </w:rPr>
        <w:t xml:space="preserve"> ،</w:t>
      </w:r>
      <w:r w:rsidRPr="00481E31">
        <w:rPr>
          <w:b w:val="0"/>
          <w:rtl/>
        </w:rPr>
        <w:t xml:space="preserve"> ولهذا فإن تعليق التويجري بقوله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إن الاحتفال بالمولد لا يشهد له شيء من أصول الدين بالجواز بل تشهد أصول الدين بعدم جوازه</w:t>
      </w:r>
      <w:r w:rsidR="00293943" w:rsidRPr="00481E31">
        <w:rPr>
          <w:b w:val="0"/>
          <w:rtl/>
        </w:rPr>
        <w:t xml:space="preserve"> )</w:t>
      </w:r>
      <w:r w:rsidR="00BC1A29" w:rsidRPr="00481E31">
        <w:rPr>
          <w:b w:val="0"/>
          <w:rtl/>
        </w:rPr>
        <w:t xml:space="preserve"> </w:t>
      </w:r>
      <w:r w:rsidRPr="00481E31">
        <w:rPr>
          <w:b w:val="0"/>
          <w:rtl/>
        </w:rPr>
        <w:t>يدل على لم يحط علماً بأصول التشريع التي اعتمدها العلماء لاستنباط الأحكام وانها متنوعة وليست محصورة في النصوص</w:t>
      </w:r>
      <w:r w:rsidR="007C461B">
        <w:rPr>
          <w:b w:val="0"/>
          <w:rtl/>
        </w:rPr>
        <w:t xml:space="preserve"> ،</w:t>
      </w:r>
      <w:r w:rsidRPr="00481E31">
        <w:rPr>
          <w:b w:val="0"/>
          <w:rtl/>
        </w:rPr>
        <w:t xml:space="preserve"> وأغرب من تعليقه هذا قوله أن أصول الدين تشهد بعدم جواز المولد مكرراً أن المولد لم يكن من عمل النبي صلى الله عليه وسلم ولم يكن من عمل الصحابة</w:t>
      </w:r>
      <w:r w:rsidR="007C461B">
        <w:rPr>
          <w:b w:val="0"/>
          <w:rtl/>
        </w:rPr>
        <w:t xml:space="preserve"> ،</w:t>
      </w:r>
      <w:r w:rsidRPr="00481E31">
        <w:rPr>
          <w:b w:val="0"/>
          <w:rtl/>
        </w:rPr>
        <w:t xml:space="preserve"> وأن عمله داخل في عموم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أحدث في أمرنا هذا فهو رد</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وحديث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كل محدثة بدعة وكل بدعة ضلالة</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وتحت عموم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رغب عن سنتي فليس مني</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وحديث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عليكم بسنتي وسنة الخلفاء الراشدين</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إلخ </w:t>
      </w:r>
      <w:r w:rsidR="00326802">
        <w:rPr>
          <w:b w:val="0"/>
          <w:rtl/>
        </w:rPr>
        <w:t>..</w:t>
      </w:r>
      <w:r w:rsidR="00BC63EB">
        <w:rPr>
          <w:b w:val="0"/>
          <w:rtl/>
        </w:rPr>
        <w:t xml:space="preserve"> </w:t>
      </w:r>
      <w:r w:rsidRPr="00481E31">
        <w:rPr>
          <w:b w:val="0"/>
          <w:rtl/>
        </w:rPr>
        <w:t xml:space="preserve"> ما كرره</w:t>
      </w:r>
      <w:r w:rsidR="007C461B">
        <w:rPr>
          <w:b w:val="0"/>
          <w:rtl/>
        </w:rPr>
        <w:t xml:space="preserve"> ،</w:t>
      </w:r>
      <w:r w:rsidRPr="00481E31">
        <w:rPr>
          <w:b w:val="0"/>
          <w:rtl/>
        </w:rPr>
        <w:t xml:space="preserve"> ولقد جهل أن ليس المراد بسنتهم ما وقع في عهدهم ليس إلا وإنما المخالف لسنتهم هو ما يأتي على خلاف منجهم في التشريع في أي عصر وقع وأن ما يخدم مصلحة تشريعية في أي عصر وقع لا يقال فيه أنه ليس من أمرهم أو ليس من سنتهم 0 كما تجاهل ما نبهنا إليه مراراً أن المحدث والبدعة في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كل محدثة بدعة وكل بدعة ضلالة</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مراد بها المحدث بلسان الشرع الذي أوضحه الشافعي بأنه الذي يصادم النصوص والأصول 0 وأما الحدث بمعني المبتدأ الذي لا يصادم نصاً أو  أصلاً شرعياً فهو داخل في ذلك الحديث ومندرج تحت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سن سنة حسنة</w:t>
      </w:r>
      <w:r w:rsidR="00BC1A29" w:rsidRPr="00481E31">
        <w:rPr>
          <w:b w:val="0"/>
          <w:rtl/>
        </w:rPr>
        <w:t xml:space="preserve"> </w:t>
      </w:r>
      <w:r w:rsidR="00575872">
        <w:rPr>
          <w:b w:val="0"/>
          <w:rtl/>
        </w:rPr>
        <w:t>))</w:t>
      </w:r>
      <w:r w:rsidR="00BC1A29" w:rsidRPr="00481E31">
        <w:rPr>
          <w:b w:val="0"/>
          <w:rtl/>
        </w:rPr>
        <w:t xml:space="preserve"> </w:t>
      </w:r>
      <w:r w:rsidRPr="00481E31">
        <w:rPr>
          <w:b w:val="0"/>
          <w:rtl/>
        </w:rPr>
        <w:t>ولو وقع بعد العهود الأولى وهو ما يسمي محدثاً وبدعة بالإطلاق اللغوي الذي منه القبول ومنه المردود كما سبق ذكره</w:t>
      </w:r>
      <w:r w:rsidR="007C461B">
        <w:rPr>
          <w:b w:val="0"/>
          <w:rtl/>
        </w:rPr>
        <w:t xml:space="preserve"> ،</w:t>
      </w:r>
      <w:r w:rsidRPr="00481E31">
        <w:rPr>
          <w:b w:val="0"/>
          <w:rtl/>
        </w:rPr>
        <w:t xml:space="preserve"> فقول التويجري في ص 134</w:t>
      </w:r>
      <w:r w:rsidR="00BC1A29" w:rsidRPr="00481E31">
        <w:rPr>
          <w:b w:val="0"/>
          <w:rtl/>
        </w:rPr>
        <w:t xml:space="preserve"> </w:t>
      </w:r>
      <w:r w:rsidR="00293943" w:rsidRPr="00481E31">
        <w:rPr>
          <w:b w:val="0"/>
          <w:rtl/>
        </w:rPr>
        <w:t xml:space="preserve">( </w:t>
      </w:r>
      <w:r w:rsidRPr="00481E31">
        <w:rPr>
          <w:b w:val="0"/>
          <w:rtl/>
        </w:rPr>
        <w:t>تقييد البدعة هو استدراك على رسول الله صلى الله عليه وسلم</w:t>
      </w:r>
      <w:r w:rsidR="00293943" w:rsidRPr="00481E31">
        <w:rPr>
          <w:b w:val="0"/>
          <w:rtl/>
        </w:rPr>
        <w:t xml:space="preserve"> )</w:t>
      </w:r>
      <w:r w:rsidR="00BC1A29" w:rsidRPr="00481E31">
        <w:rPr>
          <w:b w:val="0"/>
          <w:rtl/>
        </w:rPr>
        <w:t xml:space="preserve"> </w:t>
      </w:r>
      <w:r w:rsidRPr="00481E31">
        <w:rPr>
          <w:b w:val="0"/>
          <w:rtl/>
        </w:rPr>
        <w:t>هو من باب التخليط بين البدعة بالإطلاق الشرعي والبدعة بالإطلاق اللغوي</w:t>
      </w:r>
      <w:r w:rsidR="007C461B">
        <w:rPr>
          <w:b w:val="0"/>
          <w:rtl/>
        </w:rPr>
        <w:t xml:space="preserve"> ،</w:t>
      </w:r>
      <w:r w:rsidRPr="00481E31">
        <w:rPr>
          <w:b w:val="0"/>
          <w:rtl/>
        </w:rPr>
        <w:t xml:space="preserve"> وجهل منه بأن الأمر ليس استدراكاً ولا تقييداً لحديث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كل بدعة ضلالة</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بل الأمر في حقيقته إنما هو حمل للمحدث في هذا الحديث على كل ما يسميه الشرع محدثاً في عرفه بالإطلاق الشرعي الخاص كما أن المحدث المقبول في 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سن سنة حسنة</w:t>
      </w:r>
      <w:r w:rsidR="00BC1A29" w:rsidRPr="00481E31">
        <w:rPr>
          <w:b w:val="0"/>
          <w:rtl/>
        </w:rPr>
        <w:t xml:space="preserve"> </w:t>
      </w:r>
      <w:r w:rsidR="00575872">
        <w:rPr>
          <w:b w:val="0"/>
          <w:rtl/>
        </w:rPr>
        <w:t>))</w:t>
      </w:r>
      <w:r w:rsidR="00293943" w:rsidRPr="00481E31">
        <w:rPr>
          <w:b w:val="0"/>
          <w:rtl/>
        </w:rPr>
        <w:t xml:space="preserve"> </w:t>
      </w:r>
      <w:r w:rsidRPr="00481E31">
        <w:rPr>
          <w:b w:val="0"/>
          <w:rtl/>
        </w:rPr>
        <w:t>يراد به كل ما يسمي محدثاً بالإطلاق اللغوي العام</w:t>
      </w:r>
      <w:r w:rsidR="007C461B">
        <w:rPr>
          <w:b w:val="0"/>
          <w:rtl/>
        </w:rPr>
        <w:t xml:space="preserve"> ،</w:t>
      </w:r>
      <w:r w:rsidRPr="00481E31">
        <w:rPr>
          <w:b w:val="0"/>
          <w:rtl/>
        </w:rPr>
        <w:t xml:space="preserve"> وقد ضبط الأول بأنه الذي يصادم النصوص والأصول</w:t>
      </w:r>
      <w:r w:rsidR="007C461B">
        <w:rPr>
          <w:b w:val="0"/>
          <w:rtl/>
        </w:rPr>
        <w:t xml:space="preserve"> ،</w:t>
      </w:r>
      <w:r w:rsidRPr="00481E31">
        <w:rPr>
          <w:b w:val="0"/>
          <w:rtl/>
        </w:rPr>
        <w:t xml:space="preserve"> كما ضبط المقبول الثاني بأنه الذي لا يصادم نصاً ولا أصلاً فالكل حديث من الحديثين محمل بحيث لا يتنا قضان وكلاهما صح عن رسول الله صلى الله عليه وسلم</w:t>
      </w:r>
      <w:r w:rsidR="007C461B">
        <w:rPr>
          <w:b w:val="0"/>
          <w:rtl/>
        </w:rPr>
        <w:t xml:space="preserve"> ،</w:t>
      </w:r>
    </w:p>
    <w:p w:rsidR="003E123D" w:rsidRDefault="003E123D" w:rsidP="003E123D">
      <w:pPr>
        <w:jc w:val="center"/>
        <w:rPr>
          <w:b w:val="0"/>
          <w:rtl/>
        </w:rPr>
      </w:pPr>
      <w:r>
        <w:rPr>
          <w:rFonts w:hint="cs"/>
          <w:b w:val="0"/>
          <w:rtl/>
        </w:rPr>
        <w:t>***</w:t>
      </w:r>
    </w:p>
    <w:p w:rsidR="003E123D" w:rsidRDefault="003E123D" w:rsidP="003E123D">
      <w:pPr>
        <w:jc w:val="center"/>
        <w:rPr>
          <w:bCs/>
          <w:rtl/>
        </w:rPr>
      </w:pPr>
      <w:r>
        <w:rPr>
          <w:rFonts w:hint="cs"/>
          <w:bCs/>
          <w:rtl/>
        </w:rPr>
        <w:t xml:space="preserve">( 12 ) </w:t>
      </w:r>
      <w:r w:rsidR="00BC63EB">
        <w:rPr>
          <w:rFonts w:hint="cs"/>
          <w:bCs/>
          <w:rtl/>
        </w:rPr>
        <w:t xml:space="preserve">[ </w:t>
      </w:r>
      <w:r w:rsidR="00130E19" w:rsidRPr="00481E31">
        <w:rPr>
          <w:bCs/>
          <w:rtl/>
        </w:rPr>
        <w:t>ما سماه الوهابيون توحيد الأسماء والصفات هو التشبيه والتجسيم عند جماهير العلماء</w:t>
      </w:r>
      <w:r w:rsidR="00BC63EB">
        <w:rPr>
          <w:rFonts w:hint="cs"/>
          <w:bCs/>
          <w:rtl/>
        </w:rPr>
        <w:t xml:space="preserve"> ]</w:t>
      </w:r>
    </w:p>
    <w:p w:rsidR="00130E19" w:rsidRPr="00481E31" w:rsidRDefault="00130E19" w:rsidP="00BC63EB">
      <w:pPr>
        <w:jc w:val="both"/>
        <w:rPr>
          <w:b w:val="0"/>
          <w:rtl/>
        </w:rPr>
      </w:pPr>
      <w:r w:rsidRPr="00481E31">
        <w:rPr>
          <w:b w:val="0"/>
          <w:rtl/>
        </w:rPr>
        <w:t xml:space="preserve">ما كنت أود الحوض في هذا المبحث </w:t>
      </w:r>
      <w:r w:rsidR="00326802">
        <w:rPr>
          <w:b w:val="0"/>
          <w:rtl/>
        </w:rPr>
        <w:t>..</w:t>
      </w:r>
      <w:r w:rsidR="00BC63EB">
        <w:rPr>
          <w:b w:val="0"/>
          <w:rtl/>
        </w:rPr>
        <w:t xml:space="preserve"> </w:t>
      </w:r>
      <w:r w:rsidRPr="00481E31">
        <w:rPr>
          <w:b w:val="0"/>
          <w:rtl/>
        </w:rPr>
        <w:t xml:space="preserve">ولكن تجريح أدعياء السلفية للأشاعرة في الأيام الأخيرة دعا إلى بيان حقيقة المسألة ,وفضل الأشاعرة في إخماد فتنتها وإطفاء لهيبها وأقتصر فقط على إشارات عابرة فيها مرتبة كما يلي </w:t>
      </w:r>
      <w:r w:rsidR="003F6C7B" w:rsidRPr="00481E31">
        <w:rPr>
          <w:b w:val="0"/>
          <w:rtl/>
        </w:rPr>
        <w:t xml:space="preserve"> </w:t>
      </w:r>
      <w:r w:rsidR="003F6C7B" w:rsidRPr="00481E31">
        <w:rPr>
          <w:b w:val="0"/>
          <w:rtl/>
        </w:rPr>
        <w:lastRenderedPageBreak/>
        <w:t>:</w:t>
      </w:r>
      <w:r w:rsidR="00BC1A29" w:rsidRPr="00481E31">
        <w:rPr>
          <w:b w:val="0"/>
          <w:rtl/>
        </w:rPr>
        <w:t xml:space="preserve"> </w:t>
      </w:r>
      <w:r w:rsidR="00293943" w:rsidRPr="00481E31">
        <w:rPr>
          <w:b w:val="0"/>
          <w:rtl/>
        </w:rPr>
        <w:t xml:space="preserve">( </w:t>
      </w:r>
      <w:r w:rsidRPr="00481E31">
        <w:rPr>
          <w:b w:val="0"/>
          <w:rtl/>
        </w:rPr>
        <w:t>1</w:t>
      </w:r>
      <w:r w:rsidR="00293943" w:rsidRPr="00481E31">
        <w:rPr>
          <w:b w:val="0"/>
          <w:rtl/>
        </w:rPr>
        <w:t xml:space="preserve"> )</w:t>
      </w:r>
      <w:r w:rsidR="00BC1A29" w:rsidRPr="00481E31">
        <w:rPr>
          <w:b w:val="0"/>
          <w:rtl/>
        </w:rPr>
        <w:t xml:space="preserve"> </w:t>
      </w:r>
      <w:r w:rsidRPr="00481E31">
        <w:rPr>
          <w:b w:val="0"/>
          <w:rtl/>
        </w:rPr>
        <w:t>ظهور الأشعرية والماتريدية وتصديهم للفرق الخارجة عن الجادة</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2</w:t>
      </w:r>
      <w:r w:rsidR="00293943" w:rsidRPr="00481E31">
        <w:rPr>
          <w:b w:val="0"/>
          <w:rtl/>
        </w:rPr>
        <w:t xml:space="preserve"> )</w:t>
      </w:r>
      <w:r w:rsidR="00BC1A29" w:rsidRPr="00481E31">
        <w:rPr>
          <w:b w:val="0"/>
          <w:rtl/>
        </w:rPr>
        <w:t xml:space="preserve"> </w:t>
      </w:r>
      <w:r w:rsidRPr="00481E31">
        <w:rPr>
          <w:b w:val="0"/>
          <w:rtl/>
        </w:rPr>
        <w:t>ما دونه علماء السنة في العقائد</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3</w:t>
      </w:r>
      <w:r w:rsidR="00293943" w:rsidRPr="00481E31">
        <w:rPr>
          <w:b w:val="0"/>
          <w:rtl/>
        </w:rPr>
        <w:t xml:space="preserve"> )</w:t>
      </w:r>
      <w:r w:rsidR="00BC1A29" w:rsidRPr="00481E31">
        <w:rPr>
          <w:b w:val="0"/>
          <w:rtl/>
        </w:rPr>
        <w:t xml:space="preserve"> </w:t>
      </w:r>
      <w:r w:rsidRPr="00481E31">
        <w:rPr>
          <w:b w:val="0"/>
          <w:rtl/>
        </w:rPr>
        <w:t>عقيدة</w:t>
      </w:r>
      <w:r w:rsidRPr="00481E31">
        <w:t xml:space="preserve"> </w:t>
      </w:r>
      <w:r w:rsidRPr="00481E31">
        <w:rPr>
          <w:b w:val="0"/>
          <w:rtl/>
        </w:rPr>
        <w:t>الهدى في تفسير ما يوهم تشبيها من صفاته تعالى</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4</w:t>
      </w:r>
      <w:r w:rsidR="00293943" w:rsidRPr="00481E31">
        <w:rPr>
          <w:b w:val="0"/>
          <w:rtl/>
        </w:rPr>
        <w:t xml:space="preserve"> ) </w:t>
      </w:r>
      <w:r w:rsidRPr="00481E31">
        <w:rPr>
          <w:b w:val="0"/>
          <w:rtl/>
        </w:rPr>
        <w:t>مغالطات للحشوية</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5</w:t>
      </w:r>
      <w:r w:rsidR="00293943" w:rsidRPr="00481E31">
        <w:rPr>
          <w:b w:val="0"/>
          <w:rtl/>
        </w:rPr>
        <w:t xml:space="preserve"> )</w:t>
      </w:r>
      <w:r w:rsidR="00BC1A29" w:rsidRPr="00481E31">
        <w:rPr>
          <w:b w:val="0"/>
          <w:rtl/>
        </w:rPr>
        <w:t xml:space="preserve"> </w:t>
      </w:r>
      <w:r w:rsidRPr="00481E31">
        <w:rPr>
          <w:b w:val="0"/>
          <w:rtl/>
        </w:rPr>
        <w:t>والسلف يفوضون مع التنزيه</w:t>
      </w:r>
      <w:r w:rsidR="007C461B">
        <w:rPr>
          <w:b w:val="0"/>
          <w:rtl/>
        </w:rPr>
        <w:t xml:space="preserve"> ،</w:t>
      </w:r>
      <w:r w:rsidR="00BC1A29" w:rsidRPr="00481E31">
        <w:rPr>
          <w:b w:val="0"/>
          <w:rtl/>
        </w:rPr>
        <w:t xml:space="preserve"> (</w:t>
      </w:r>
      <w:r w:rsidR="003F6C7B" w:rsidRPr="00481E31">
        <w:rPr>
          <w:b w:val="0"/>
          <w:rtl/>
        </w:rPr>
        <w:t xml:space="preserve"> </w:t>
      </w:r>
      <w:r w:rsidRPr="00481E31">
        <w:rPr>
          <w:b w:val="0"/>
          <w:rtl/>
        </w:rPr>
        <w:t>6</w:t>
      </w:r>
      <w:r w:rsidR="00293943" w:rsidRPr="00481E31">
        <w:rPr>
          <w:b w:val="0"/>
          <w:rtl/>
        </w:rPr>
        <w:t xml:space="preserve"> )</w:t>
      </w:r>
      <w:r w:rsidR="00BC1A29" w:rsidRPr="00481E31">
        <w:rPr>
          <w:b w:val="0"/>
          <w:rtl/>
        </w:rPr>
        <w:t xml:space="preserve"> </w:t>
      </w:r>
      <w:r w:rsidRPr="00481E31">
        <w:rPr>
          <w:b w:val="0"/>
          <w:rtl/>
        </w:rPr>
        <w:t>بعض من المشبهة</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7</w:t>
      </w:r>
      <w:r w:rsidR="00293943" w:rsidRPr="00481E31">
        <w:rPr>
          <w:b w:val="0"/>
          <w:rtl/>
        </w:rPr>
        <w:t xml:space="preserve"> )</w:t>
      </w:r>
      <w:r w:rsidR="00BC1A29" w:rsidRPr="00481E31">
        <w:rPr>
          <w:b w:val="0"/>
          <w:rtl/>
        </w:rPr>
        <w:t xml:space="preserve"> </w:t>
      </w:r>
      <w:r w:rsidRPr="00481E31">
        <w:rPr>
          <w:b w:val="0"/>
          <w:rtl/>
        </w:rPr>
        <w:t>جهود</w:t>
      </w:r>
      <w:r w:rsidRPr="00481E31">
        <w:t xml:space="preserve"> </w:t>
      </w:r>
      <w:r w:rsidRPr="00481E31">
        <w:rPr>
          <w:b w:val="0"/>
          <w:rtl/>
        </w:rPr>
        <w:t>الأشعرية والماتريدية في القضاء على بدعة الحشو</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8</w:t>
      </w:r>
      <w:r w:rsidR="00293943" w:rsidRPr="00481E31">
        <w:rPr>
          <w:b w:val="0"/>
          <w:rtl/>
        </w:rPr>
        <w:t xml:space="preserve"> )</w:t>
      </w:r>
      <w:r w:rsidR="00BC1A29" w:rsidRPr="00481E31">
        <w:rPr>
          <w:b w:val="0"/>
          <w:rtl/>
        </w:rPr>
        <w:t xml:space="preserve"> </w:t>
      </w:r>
      <w:r w:rsidRPr="00481E31">
        <w:rPr>
          <w:b w:val="0"/>
          <w:rtl/>
        </w:rPr>
        <w:t>أمثلة</w:t>
      </w:r>
      <w:r w:rsidRPr="00481E31">
        <w:t xml:space="preserve"> </w:t>
      </w:r>
      <w:r w:rsidRPr="00481E31">
        <w:rPr>
          <w:b w:val="0"/>
          <w:rtl/>
        </w:rPr>
        <w:t xml:space="preserve">من المتشابهات وردها إلى المحكم </w:t>
      </w:r>
      <w:r w:rsidR="003F6C7B" w:rsidRPr="00481E31">
        <w:rPr>
          <w:b w:val="0"/>
          <w:rtl/>
        </w:rPr>
        <w:t xml:space="preserve"> </w:t>
      </w:r>
      <w:r w:rsidR="00293943" w:rsidRPr="00481E31">
        <w:rPr>
          <w:b w:val="0"/>
          <w:rtl/>
        </w:rPr>
        <w:t xml:space="preserve">: </w:t>
      </w:r>
      <w:r w:rsidRPr="00481E31">
        <w:rPr>
          <w:b w:val="0"/>
          <w:rtl/>
        </w:rPr>
        <w:t>الرحمن</w:t>
      </w:r>
      <w:r w:rsidRPr="00481E31">
        <w:t xml:space="preserve"> </w:t>
      </w:r>
      <w:r w:rsidRPr="00481E31">
        <w:rPr>
          <w:b w:val="0"/>
          <w:rtl/>
        </w:rPr>
        <w:t>على العرش استوى</w:t>
      </w:r>
      <w:r w:rsidR="007C461B">
        <w:rPr>
          <w:b w:val="0"/>
          <w:rtl/>
        </w:rPr>
        <w:t xml:space="preserve"> ،</w:t>
      </w:r>
      <w:r w:rsidRPr="00481E31">
        <w:rPr>
          <w:b w:val="0"/>
          <w:rtl/>
        </w:rPr>
        <w:t xml:space="preserve"> ما قيل في العلو والفوقية المكانية</w:t>
      </w:r>
      <w:r w:rsidR="007C461B">
        <w:rPr>
          <w:b w:val="0"/>
          <w:rtl/>
        </w:rPr>
        <w:t xml:space="preserve"> ،</w:t>
      </w:r>
      <w:r w:rsidRPr="00481E31">
        <w:rPr>
          <w:b w:val="0"/>
          <w:rtl/>
        </w:rPr>
        <w:t xml:space="preserve"> حديث</w:t>
      </w:r>
      <w:r w:rsidRPr="00481E31">
        <w:t xml:space="preserve"> </w:t>
      </w:r>
      <w:r w:rsidRPr="00481E31">
        <w:rPr>
          <w:b w:val="0"/>
          <w:rtl/>
        </w:rPr>
        <w:t>النزول</w:t>
      </w:r>
      <w:r w:rsidR="007C461B">
        <w:rPr>
          <w:b w:val="0"/>
          <w:rtl/>
        </w:rPr>
        <w:t xml:space="preserve"> ،</w:t>
      </w:r>
      <w:r w:rsidRPr="00481E31">
        <w:rPr>
          <w:b w:val="0"/>
          <w:rtl/>
        </w:rPr>
        <w:t xml:space="preserve"> ما</w:t>
      </w:r>
      <w:r w:rsidRPr="00481E31">
        <w:t xml:space="preserve"> </w:t>
      </w:r>
      <w:r w:rsidRPr="00481E31">
        <w:rPr>
          <w:b w:val="0"/>
          <w:rtl/>
        </w:rPr>
        <w:t>ورد من نصوص في نحو الوجه واليد</w:t>
      </w:r>
      <w:r w:rsidR="007C461B">
        <w:rPr>
          <w:b w:val="0"/>
          <w:rtl/>
        </w:rPr>
        <w:t xml:space="preserve"> ،</w:t>
      </w:r>
      <w:r w:rsidRPr="00481E31">
        <w:rPr>
          <w:b w:val="0"/>
          <w:rtl/>
        </w:rPr>
        <w:t xml:space="preserve"> ما</w:t>
      </w:r>
      <w:r w:rsidRPr="00481E31">
        <w:t xml:space="preserve"> </w:t>
      </w:r>
      <w:r w:rsidRPr="00481E31">
        <w:rPr>
          <w:b w:val="0"/>
          <w:rtl/>
        </w:rPr>
        <w:t>ورد في الكيفيات النفسانية</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9</w:t>
      </w:r>
      <w:r w:rsidR="00293943" w:rsidRPr="00481E31">
        <w:rPr>
          <w:b w:val="0"/>
          <w:rtl/>
        </w:rPr>
        <w:t xml:space="preserve"> )</w:t>
      </w:r>
      <w:r w:rsidR="00BC1A29" w:rsidRPr="00481E31">
        <w:rPr>
          <w:b w:val="0"/>
          <w:rtl/>
        </w:rPr>
        <w:t xml:space="preserve"> </w:t>
      </w:r>
      <w:r w:rsidRPr="00481E31">
        <w:rPr>
          <w:b w:val="0"/>
          <w:rtl/>
        </w:rPr>
        <w:t>مقتطفات</w:t>
      </w:r>
      <w:r w:rsidRPr="00481E31">
        <w:t xml:space="preserve"> </w:t>
      </w:r>
      <w:r w:rsidRPr="00481E31">
        <w:rPr>
          <w:b w:val="0"/>
          <w:rtl/>
        </w:rPr>
        <w:t>في رد بدعة التشبيه</w:t>
      </w:r>
    </w:p>
    <w:p w:rsidR="00130E19" w:rsidRPr="00481E31" w:rsidRDefault="00BC1A29" w:rsidP="00BC63EB">
      <w:pPr>
        <w:jc w:val="both"/>
        <w:rPr>
          <w:b w:val="0"/>
          <w:rtl/>
        </w:rPr>
      </w:pPr>
      <w:r w:rsidRPr="00481E31">
        <w:rPr>
          <w:bCs/>
          <w:rtl/>
        </w:rPr>
        <w:t xml:space="preserve"> </w:t>
      </w:r>
      <w:r w:rsidR="00293943" w:rsidRPr="00481E31">
        <w:rPr>
          <w:bCs/>
          <w:rtl/>
        </w:rPr>
        <w:t xml:space="preserve">( </w:t>
      </w:r>
      <w:r w:rsidR="00130E19" w:rsidRPr="00481E31">
        <w:rPr>
          <w:bCs/>
          <w:rtl/>
        </w:rPr>
        <w:t>1</w:t>
      </w:r>
      <w:r w:rsidR="00293943" w:rsidRPr="00481E31">
        <w:rPr>
          <w:bCs/>
          <w:rtl/>
        </w:rPr>
        <w:t xml:space="preserve"> )</w:t>
      </w:r>
      <w:r w:rsidRPr="00481E31">
        <w:rPr>
          <w:bCs/>
          <w:rtl/>
        </w:rPr>
        <w:t xml:space="preserve"> </w:t>
      </w:r>
      <w:r w:rsidR="00130E19" w:rsidRPr="00481E31">
        <w:rPr>
          <w:bCs/>
          <w:rtl/>
        </w:rPr>
        <w:t xml:space="preserve">ظهور الأشعرية والماتريدية وتصديهم للفرق الخارجة عن الجادة </w:t>
      </w:r>
      <w:r w:rsidR="003F6C7B" w:rsidRPr="00481E31">
        <w:rPr>
          <w:bCs/>
          <w:rtl/>
        </w:rPr>
        <w:t xml:space="preserve"> : </w:t>
      </w:r>
      <w:r w:rsidR="00130E19" w:rsidRPr="00481E31">
        <w:rPr>
          <w:b w:val="0"/>
          <w:rtl/>
        </w:rPr>
        <w:t xml:space="preserve">سبق ظهور أبي الحسن الأشعري فرق منحرفة من شيعة وخوارج وكرامية ومجسمة ومشبهة ومرجئة وجهمية وقدرية ودهرية وحلولية وباطنية وإسماعيلية ومعتزلة وغيرها </w:t>
      </w:r>
      <w:r w:rsidR="007C461B">
        <w:rPr>
          <w:b w:val="0"/>
          <w:rtl/>
        </w:rPr>
        <w:t xml:space="preserve"> ،</w:t>
      </w:r>
      <w:r w:rsidR="00130E19" w:rsidRPr="00481E31">
        <w:rPr>
          <w:b w:val="0"/>
          <w:rtl/>
        </w:rPr>
        <w:t>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w:t>
      </w:r>
      <w:r w:rsidR="007C461B">
        <w:rPr>
          <w:b w:val="0"/>
          <w:rtl/>
        </w:rPr>
        <w:t xml:space="preserve"> ،</w:t>
      </w:r>
      <w:r w:rsidR="00130E19" w:rsidRPr="00481E31">
        <w:rPr>
          <w:b w:val="0"/>
          <w:rtl/>
        </w:rPr>
        <w:t xml:space="preserve"> فنهى السلف عما جاء به هؤلاء المبتدعة مما سموه علم الكلام وذموه</w:t>
      </w:r>
      <w:r w:rsidR="007C461B">
        <w:rPr>
          <w:b w:val="0"/>
          <w:rtl/>
        </w:rPr>
        <w:t xml:space="preserve"> ،</w:t>
      </w:r>
      <w:r w:rsidR="00130E19" w:rsidRPr="00481E31">
        <w:rPr>
          <w:b w:val="0"/>
          <w:rtl/>
        </w:rPr>
        <w:t xml:space="preserve"> 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w:t>
      </w:r>
      <w:r w:rsidR="007C461B">
        <w:rPr>
          <w:b w:val="0"/>
          <w:rtl/>
        </w:rPr>
        <w:t xml:space="preserve"> ،</w:t>
      </w:r>
      <w:r w:rsidR="00130E19" w:rsidRPr="00481E31">
        <w:rPr>
          <w:b w:val="0"/>
          <w:rtl/>
        </w:rPr>
        <w:t xml:space="preserve"> وعمت طريقته وطريقة معاصرة أبي منصور الماتريدي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والماتريدية على توالي القرون إلى اليوم</w:t>
      </w:r>
      <w:r w:rsidR="007C461B">
        <w:rPr>
          <w:b w:val="0"/>
          <w:rtl/>
        </w:rPr>
        <w:t xml:space="preserve"> ،</w:t>
      </w:r>
      <w:r w:rsidR="00130E19" w:rsidRPr="00481E31">
        <w:rPr>
          <w:b w:val="0"/>
          <w:rtl/>
        </w:rPr>
        <w:t xml:space="preserve"> وقد أطلق على ما دونوه في تأليفهم علم الكلام </w:t>
      </w:r>
      <w:r w:rsidR="007C461B">
        <w:rPr>
          <w:b w:val="0"/>
          <w:rtl/>
        </w:rPr>
        <w:t xml:space="preserve"> ،</w:t>
      </w:r>
      <w:r w:rsidR="00130E19" w:rsidRPr="00481E31">
        <w:rPr>
          <w:b w:val="0"/>
          <w:rtl/>
        </w:rPr>
        <w:t>ولعلك قد استيقنت أن ما ورد من ذمه من علم الكلام على لسان السلف هو ما جاء به أولئك المبتدعة الذين كانوا يعاصرونهم لا ما جاء به الأشعرية والماتريدية من طريقة قصدوا بها نصر السنة وإخماد بدع المبتدعين وتأييد ما جاء في النصوص ولما تعرض الفلاسفة للمنازعات من أهل النظر في الدين , واحدثوا شبهاً وتشكيكات تصدى لهم علماء الأشعرية والماتريدية كالغزالي ومن بعده وأخذوا من كتبهم ما يظن أن له مساسا بالدين كالإلهيات وتركيب الجسم وحكم المادة والجوهر والعرض وغير ذلك</w:t>
      </w:r>
      <w:r w:rsidR="007C461B">
        <w:rPr>
          <w:b w:val="0"/>
          <w:rtl/>
        </w:rPr>
        <w:t xml:space="preserve"> ،</w:t>
      </w:r>
      <w:r w:rsidR="00130E19" w:rsidRPr="00481E31">
        <w:rPr>
          <w:b w:val="0"/>
          <w:rtl/>
        </w:rPr>
        <w:t xml:space="preserve"> ثم وجهوا عنايتهم إلى نقد ما أتوا به من شبهات والرد عليها</w:t>
      </w:r>
      <w:r w:rsidR="007C461B">
        <w:rPr>
          <w:b w:val="0"/>
          <w:rtl/>
        </w:rPr>
        <w:t xml:space="preserve"> ،</w:t>
      </w:r>
      <w:r w:rsidR="00130E19" w:rsidRPr="00481E31">
        <w:rPr>
          <w:b w:val="0"/>
          <w:rtl/>
        </w:rPr>
        <w:t xml:space="preserve"> وهذا هو سبب خلط الكلام بمذاهب الفلاسفة في كتب المتأخرين كالبيضاوي والعضد والسعد والإيجي وغيرهم</w:t>
      </w:r>
      <w:r w:rsidR="007C461B">
        <w:rPr>
          <w:b w:val="0"/>
          <w:rtl/>
        </w:rPr>
        <w:t xml:space="preserve"> ،</w:t>
      </w:r>
      <w:r w:rsidR="00BC63EB">
        <w:rPr>
          <w:b w:val="0"/>
          <w:rtl/>
        </w:rPr>
        <w:t xml:space="preserve"> </w:t>
      </w:r>
      <w:r w:rsidR="00130E19" w:rsidRPr="00481E31">
        <w:rPr>
          <w:b w:val="0"/>
          <w:rtl/>
        </w:rPr>
        <w:t xml:space="preserve">ولكثرة ما تصدى أبو الحسن الأشعري للفرق الضالة افترى عليه خصومه فتصدى العلماء لرد مفترياتهم عليه </w:t>
      </w:r>
      <w:r w:rsidR="007C461B">
        <w:rPr>
          <w:b w:val="0"/>
          <w:rtl/>
        </w:rPr>
        <w:t xml:space="preserve"> ،</w:t>
      </w:r>
      <w:r w:rsidR="00130E19" w:rsidRPr="00481E31">
        <w:rPr>
          <w:b w:val="0"/>
          <w:rtl/>
        </w:rPr>
        <w:t>ومن أهم ما كتب في الدفاع عنه "تبيين كذب المفتري على أبو الحسن الأشعري " للحافظ ابن عساكر</w:t>
      </w:r>
      <w:r w:rsidR="007C461B">
        <w:rPr>
          <w:b w:val="0"/>
          <w:rtl/>
        </w:rPr>
        <w:t xml:space="preserve"> ،</w:t>
      </w:r>
      <w:r w:rsidR="00130E19" w:rsidRPr="00481E31">
        <w:rPr>
          <w:b w:val="0"/>
          <w:rtl/>
        </w:rPr>
        <w:t xml:space="preserve"> وفي طبقات السبكي تراجم رجال ذبوا عن أبي الحسن كأبي القاسم القشيري</w:t>
      </w:r>
      <w:r w:rsidR="007C461B">
        <w:rPr>
          <w:b w:val="0"/>
          <w:rtl/>
        </w:rPr>
        <w:t xml:space="preserve"> ،</w:t>
      </w:r>
      <w:r w:rsidR="00130E19" w:rsidRPr="00481E31">
        <w:rPr>
          <w:b w:val="0"/>
          <w:rtl/>
        </w:rPr>
        <w:t xml:space="preserve"> كما في "الطبقات" وأيضاً عند </w:t>
      </w:r>
      <w:r w:rsidR="00130E19" w:rsidRPr="00481E31">
        <w:rPr>
          <w:b w:val="0"/>
          <w:rtl/>
        </w:rPr>
        <w:lastRenderedPageBreak/>
        <w:t>ترجمة أبي الحسن ذكر لبعض من تصدى للدفاع عنه مما نسب إليه</w:t>
      </w:r>
      <w:r w:rsidR="007C461B">
        <w:rPr>
          <w:b w:val="0"/>
          <w:rtl/>
        </w:rPr>
        <w:t xml:space="preserve"> ،</w:t>
      </w:r>
      <w:r w:rsidR="00130E19" w:rsidRPr="00481E31">
        <w:rPr>
          <w:b w:val="0"/>
          <w:rtl/>
        </w:rPr>
        <w:t xml:space="preserve"> وقد نبتت نابته ممن اعتنقت مذهب التشبيه في صفاته تعالى فزعمت أن الأشعري قد رجع إلى مذهبهم في كتابه "الإبانه" وزعموا أنها آخر مؤلفاته</w:t>
      </w:r>
      <w:r w:rsidR="007C461B">
        <w:rPr>
          <w:b w:val="0"/>
          <w:rtl/>
        </w:rPr>
        <w:t xml:space="preserve"> ،</w:t>
      </w:r>
      <w:r w:rsidR="00BC63EB">
        <w:rPr>
          <w:b w:val="0"/>
          <w:rtl/>
        </w:rPr>
        <w:t xml:space="preserve"> </w:t>
      </w:r>
      <w:r w:rsidR="00130E19" w:rsidRPr="00481E31">
        <w:rPr>
          <w:b w:val="0"/>
          <w:rtl/>
        </w:rPr>
        <w:t xml:space="preserve">وقد علق الإمام الكوثري على ذلك في تعليقه على نونية ابن القيم ص108 بقوله </w:t>
      </w:r>
      <w:r w:rsidR="003F6C7B" w:rsidRPr="00481E31">
        <w:rPr>
          <w:b w:val="0"/>
          <w:rtl/>
        </w:rPr>
        <w:t xml:space="preserve"> : </w:t>
      </w:r>
      <w:r w:rsidR="00130E19" w:rsidRPr="00481E31">
        <w:rPr>
          <w:b w:val="0"/>
          <w:rtl/>
        </w:rPr>
        <w:t>" والأشعري إن كنتم تعتقدون فيه أنه قائل بالفوقية المكانية فما سبب طعن الحشوية كلهم فيه</w:t>
      </w:r>
      <w:r w:rsidR="007C461B">
        <w:rPr>
          <w:b w:val="0"/>
          <w:rtl/>
        </w:rPr>
        <w:t xml:space="preserve"> ،</w:t>
      </w:r>
      <w:r w:rsidR="00130E19" w:rsidRPr="00481E31">
        <w:rPr>
          <w:b w:val="0"/>
          <w:rtl/>
        </w:rPr>
        <w:t xml:space="preserve"> وإنما له رأيان</w:t>
      </w:r>
      <w:r w:rsidR="007C461B">
        <w:rPr>
          <w:b w:val="0"/>
          <w:rtl/>
        </w:rPr>
        <w:t xml:space="preserve"> ،</w:t>
      </w:r>
      <w:r w:rsidR="00130E19" w:rsidRPr="00481E31">
        <w:rPr>
          <w:b w:val="0"/>
          <w:rtl/>
        </w:rPr>
        <w:t xml:space="preserve"> أحدهما </w:t>
      </w:r>
      <w:r w:rsidR="003F6C7B" w:rsidRPr="00481E31">
        <w:rPr>
          <w:b w:val="0"/>
          <w:rtl/>
        </w:rPr>
        <w:t xml:space="preserve"> : </w:t>
      </w:r>
      <w:r w:rsidR="00130E19" w:rsidRPr="00481E31">
        <w:rPr>
          <w:b w:val="0"/>
          <w:rtl/>
        </w:rPr>
        <w:t>عدم الخوض في الصفات مع إثبات ما ثبت في الكتاب والسنة بدون تشبيه ولا تمثيل , والآخر تأويله بما يوافق التنزيه عند الضرورة</w:t>
      </w:r>
      <w:r w:rsidR="007C461B">
        <w:rPr>
          <w:b w:val="0"/>
          <w:rtl/>
        </w:rPr>
        <w:t xml:space="preserve"> ،</w:t>
      </w:r>
      <w:r w:rsidR="00130E19" w:rsidRPr="00481E31">
        <w:rPr>
          <w:b w:val="0"/>
          <w:rtl/>
        </w:rPr>
        <w:t xml:space="preserve"> وليس في هذا ولا في ذاك القول بالفوقية المكانية</w:t>
      </w:r>
      <w:r w:rsidR="007C461B">
        <w:rPr>
          <w:b w:val="0"/>
          <w:rtl/>
        </w:rPr>
        <w:t xml:space="preserve"> ،</w:t>
      </w:r>
      <w:r w:rsidR="00130E19" w:rsidRPr="00481E31">
        <w:rPr>
          <w:b w:val="0"/>
          <w:rtl/>
        </w:rPr>
        <w:t xml:space="preserve"> قال</w:t>
      </w:r>
      <w:r w:rsidR="003F6C7B" w:rsidRPr="00481E31">
        <w:rPr>
          <w:b w:val="0"/>
          <w:rtl/>
        </w:rPr>
        <w:t xml:space="preserve"> : </w:t>
      </w:r>
      <w:r w:rsidR="00130E19" w:rsidRPr="00481E31">
        <w:rPr>
          <w:b w:val="0"/>
          <w:rtl/>
        </w:rPr>
        <w:t>وتأليف "الإبانة " كان في أوائل رجوعه عن الاعتزال لتدريج البربهاري إلى معتقد أهل السنة</w:t>
      </w:r>
      <w:r w:rsidR="007C461B">
        <w:rPr>
          <w:b w:val="0"/>
          <w:rtl/>
        </w:rPr>
        <w:t xml:space="preserve"> ،</w:t>
      </w:r>
      <w:r w:rsidR="00130E19" w:rsidRPr="00481E31">
        <w:rPr>
          <w:b w:val="0"/>
          <w:rtl/>
        </w:rPr>
        <w:t xml:space="preserve"> ومن ظن أنها آخر مؤلفاته فقد ظن باطلاً</w:t>
      </w:r>
      <w:r w:rsidR="007C461B">
        <w:rPr>
          <w:b w:val="0"/>
          <w:rtl/>
        </w:rPr>
        <w:t xml:space="preserve"> ،</w:t>
      </w:r>
      <w:r w:rsidR="00130E19" w:rsidRPr="00481E31">
        <w:rPr>
          <w:b w:val="0"/>
          <w:rtl/>
        </w:rPr>
        <w:t xml:space="preserve"> وقد تلاحقت أقلام الحشوية بالتصرف فيها ولاسيما بعد فتن بغداد</w:t>
      </w:r>
      <w:r w:rsidR="007C461B">
        <w:rPr>
          <w:b w:val="0"/>
          <w:rtl/>
        </w:rPr>
        <w:t xml:space="preserve"> ،</w:t>
      </w:r>
      <w:r w:rsidR="00130E19" w:rsidRPr="00481E31">
        <w:rPr>
          <w:b w:val="0"/>
          <w:rtl/>
        </w:rPr>
        <w:t xml:space="preserve"> فلا تعويل على ما فيها مما يخالف نصوص أئمة المذهب من أصحابه وأصحاب أصحابه ,وابن درباس غير مأمون في روايتها لأنه أفسده شيخه في التصوف مع تأخر طبقته " </w:t>
      </w:r>
    </w:p>
    <w:p w:rsidR="00130E19" w:rsidRPr="00481E31" w:rsidRDefault="00293943" w:rsidP="00977E48">
      <w:pPr>
        <w:jc w:val="both"/>
        <w:rPr>
          <w:b w:val="0"/>
          <w:rtl/>
        </w:rPr>
      </w:pPr>
      <w:r w:rsidRPr="00481E31">
        <w:rPr>
          <w:bCs/>
          <w:rtl/>
        </w:rPr>
        <w:t xml:space="preserve">( </w:t>
      </w:r>
      <w:r w:rsidR="00130E19" w:rsidRPr="00481E31">
        <w:rPr>
          <w:bCs/>
          <w:rtl/>
        </w:rPr>
        <w:t>2</w:t>
      </w:r>
      <w:r w:rsidRPr="00481E31">
        <w:rPr>
          <w:bCs/>
          <w:rtl/>
        </w:rPr>
        <w:t xml:space="preserve"> )</w:t>
      </w:r>
      <w:r w:rsidR="00BC1A29" w:rsidRPr="00481E31">
        <w:rPr>
          <w:bCs/>
          <w:rtl/>
        </w:rPr>
        <w:t xml:space="preserve"> </w:t>
      </w:r>
      <w:r w:rsidR="00130E19" w:rsidRPr="00481E31">
        <w:rPr>
          <w:bCs/>
          <w:rtl/>
        </w:rPr>
        <w:t xml:space="preserve">ما دونه علماء السنة في العقائد </w:t>
      </w:r>
      <w:r w:rsidR="003F6C7B" w:rsidRPr="00481E31">
        <w:rPr>
          <w:bCs/>
          <w:rtl/>
        </w:rPr>
        <w:t xml:space="preserve"> : </w:t>
      </w:r>
      <w:r w:rsidR="00130E19" w:rsidRPr="00481E31">
        <w:rPr>
          <w:b w:val="0"/>
          <w:rtl/>
        </w:rPr>
        <w:t xml:space="preserve">وما دونه </w:t>
      </w:r>
      <w:r w:rsidR="00130E19" w:rsidRPr="00481E31">
        <w:rPr>
          <w:b w:val="0"/>
          <w:bCs/>
          <w:rtl/>
        </w:rPr>
        <w:t xml:space="preserve">علماء السنة من أشعرية وماتريدية </w:t>
      </w:r>
      <w:r w:rsidR="00130E19" w:rsidRPr="00481E31">
        <w:rPr>
          <w:b w:val="0"/>
          <w:rtl/>
        </w:rPr>
        <w:t>يسمى أصول الدين أو الفقه الأكبر أو علم التوحيد أو علم الكلام</w:t>
      </w:r>
      <w:r w:rsidR="007C461B">
        <w:rPr>
          <w:b w:val="0"/>
          <w:rtl/>
        </w:rPr>
        <w:t xml:space="preserve"> ،</w:t>
      </w:r>
      <w:r w:rsidR="00130E19" w:rsidRPr="00481E31">
        <w:rPr>
          <w:b w:val="0"/>
          <w:rtl/>
        </w:rPr>
        <w:t xml:space="preserve"> وإنما سمي </w:t>
      </w:r>
      <w:r w:rsidR="00130E19" w:rsidRPr="00481E31">
        <w:rPr>
          <w:b w:val="0"/>
          <w:bCs/>
          <w:rtl/>
        </w:rPr>
        <w:t>علم الكلام</w:t>
      </w:r>
      <w:r w:rsidR="00130E19" w:rsidRPr="00481E31">
        <w:rPr>
          <w:b w:val="0"/>
          <w:rtl/>
        </w:rPr>
        <w:t xml:space="preserve"> لأن أشهر مسألة وقع فيها الخلاف هي أن كلام الله الذي يقرؤه القارئ حادث أو قديم</w:t>
      </w:r>
      <w:r w:rsidR="007C461B">
        <w:rPr>
          <w:b w:val="0"/>
          <w:rtl/>
        </w:rPr>
        <w:t xml:space="preserve"> ،</w:t>
      </w:r>
      <w:r w:rsidR="00130E19" w:rsidRPr="00481E31">
        <w:rPr>
          <w:b w:val="0"/>
          <w:rtl/>
        </w:rPr>
        <w:t xml:space="preserve"> أو لأن هذا العلم يدور على الدليل العقلي وأثر ذلك يظهر في كلام المتكلم</w:t>
      </w:r>
      <w:r w:rsidR="007C461B">
        <w:rPr>
          <w:b w:val="0"/>
          <w:rtl/>
        </w:rPr>
        <w:t xml:space="preserve"> ،</w:t>
      </w:r>
      <w:r w:rsidR="00130E19" w:rsidRPr="00481E31">
        <w:rPr>
          <w:b w:val="0"/>
          <w:rtl/>
        </w:rPr>
        <w:t xml:space="preserve"> وأما تسميته بالتوحيد فهي تسمية بأهم أجزائه وهو إثبات وحدانية الله , وذلك هو المقصد الأعظم من بعثة الرسل</w:t>
      </w:r>
      <w:r w:rsidR="007C461B">
        <w:rPr>
          <w:b w:val="0"/>
          <w:rtl/>
        </w:rPr>
        <w:t xml:space="preserve"> ،</w:t>
      </w:r>
      <w:r w:rsidR="00130E19" w:rsidRPr="00481E31">
        <w:rPr>
          <w:b w:val="0"/>
          <w:rtl/>
        </w:rPr>
        <w:t xml:space="preserve"> وأما تسميته </w:t>
      </w:r>
      <w:r w:rsidR="00130E19" w:rsidRPr="00481E31">
        <w:rPr>
          <w:b w:val="0"/>
          <w:bCs/>
          <w:rtl/>
        </w:rPr>
        <w:t>بالفقه الأكبر</w:t>
      </w:r>
      <w:r w:rsidR="00130E19" w:rsidRPr="00481E31">
        <w:rPr>
          <w:b w:val="0"/>
          <w:rtl/>
        </w:rPr>
        <w:t xml:space="preserve"> فهي تسمية أبي حنيفة له</w:t>
      </w:r>
      <w:r w:rsidR="007C461B">
        <w:rPr>
          <w:b w:val="0"/>
          <w:rtl/>
        </w:rPr>
        <w:t xml:space="preserve"> ،</w:t>
      </w:r>
      <w:r w:rsidR="00130E19" w:rsidRPr="00481E31">
        <w:rPr>
          <w:b w:val="0"/>
          <w:rtl/>
        </w:rPr>
        <w:t xml:space="preserve"> وأما تسميته </w:t>
      </w:r>
      <w:r w:rsidR="00130E19" w:rsidRPr="00481E31">
        <w:rPr>
          <w:b w:val="0"/>
          <w:bCs/>
          <w:rtl/>
        </w:rPr>
        <w:t>علم أصول الدين</w:t>
      </w:r>
      <w:r w:rsidR="00130E19" w:rsidRPr="00481E31">
        <w:rPr>
          <w:b w:val="0"/>
          <w:rtl/>
        </w:rPr>
        <w:t xml:space="preserve"> فلأنه علم يبحث فيه جميع أقسام العقائد من إلهيات ونبوات وسمعيات وروحانيات</w:t>
      </w:r>
      <w:r w:rsidR="007C461B">
        <w:rPr>
          <w:b w:val="0"/>
          <w:rtl/>
        </w:rPr>
        <w:t xml:space="preserve"> ،</w:t>
      </w:r>
      <w:r w:rsidR="00130E19" w:rsidRPr="00481E31">
        <w:rPr>
          <w:b w:val="0"/>
          <w:rtl/>
        </w:rPr>
        <w:t xml:space="preserve"> وقد عرفوا علم التوحيد بأنه علم يتضمن الحجاج عن العقائد الإيمانية والاسلامية بالأدلة العقلية والرد على المنحرفين في الاعتقاد عن مذهب أهل السنة</w:t>
      </w:r>
      <w:r w:rsidR="007C461B">
        <w:rPr>
          <w:b w:val="0"/>
          <w:rtl/>
        </w:rPr>
        <w:t xml:space="preserve"> ،</w:t>
      </w:r>
      <w:r w:rsidR="00130E19" w:rsidRPr="00481E31">
        <w:rPr>
          <w:b w:val="0"/>
          <w:rtl/>
        </w:rPr>
        <w:t xml:space="preserve">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w:t>
      </w:r>
      <w:r w:rsidR="007C461B">
        <w:rPr>
          <w:b w:val="0"/>
          <w:rtl/>
        </w:rPr>
        <w:t xml:space="preserve"> ،</w:t>
      </w:r>
      <w:r w:rsidR="00130E19" w:rsidRPr="00481E31">
        <w:rPr>
          <w:b w:val="0"/>
          <w:rtl/>
        </w:rPr>
        <w:t xml:space="preserve"> وأساس العقائد الإسلامية ككل الأحكام الشرعية كتاب الله وسنة رسوله صلى الله عليه وسلم  والعقل يؤيدها والنظر الصحيح يثبتها </w:t>
      </w:r>
      <w:r w:rsidR="007C461B">
        <w:rPr>
          <w:b w:val="0"/>
          <w:rtl/>
        </w:rPr>
        <w:t xml:space="preserve"> ،</w:t>
      </w:r>
      <w:r w:rsidR="00130E19" w:rsidRPr="00481E31">
        <w:rPr>
          <w:b w:val="0"/>
          <w:rtl/>
        </w:rPr>
        <w:t xml:space="preserve">ولذا ندب الله سبحانه وتعالى الإنسان إلى البحث والنظر والتفكير , وذم الذين لا يتفكرون ولا ينظرون </w:t>
      </w:r>
      <w:r w:rsidR="00575872">
        <w:rPr>
          <w:b w:val="0"/>
          <w:rtl/>
        </w:rPr>
        <w:t xml:space="preserve">{ </w:t>
      </w:r>
      <w:r w:rsidR="00130E19" w:rsidRPr="00481E31">
        <w:rPr>
          <w:b w:val="0"/>
          <w:rtl/>
        </w:rPr>
        <w:t>قل انظروا ماذا في السموات والأرض</w:t>
      </w:r>
      <w:r w:rsidRPr="00481E31">
        <w:rPr>
          <w:b w:val="0"/>
          <w:rtl/>
        </w:rPr>
        <w:t xml:space="preserve"> )</w:t>
      </w:r>
      <w:r w:rsidR="00BC1A29" w:rsidRPr="00481E31">
        <w:rPr>
          <w:b w:val="0"/>
          <w:rtl/>
        </w:rPr>
        <w:t xml:space="preserve"> </w:t>
      </w:r>
      <w:r w:rsidR="00130E19" w:rsidRPr="00481E31">
        <w:rPr>
          <w:b w:val="0"/>
          <w:rtl/>
        </w:rPr>
        <w:t>,</w:t>
      </w:r>
      <w:r w:rsidR="00BC1A29" w:rsidRPr="00481E31">
        <w:rPr>
          <w:b w:val="0"/>
          <w:rtl/>
        </w:rPr>
        <w:t xml:space="preserve"> </w:t>
      </w:r>
      <w:r w:rsidRPr="00481E31">
        <w:rPr>
          <w:b w:val="0"/>
          <w:rtl/>
        </w:rPr>
        <w:t xml:space="preserve">( </w:t>
      </w:r>
      <w:r w:rsidR="00130E19" w:rsidRPr="00481E31">
        <w:rPr>
          <w:b w:val="0"/>
          <w:rtl/>
        </w:rPr>
        <w:t>وكأين من ءاية في السموات والأرض يمرون عليها وهم عنها معرضون</w:t>
      </w:r>
      <w:r w:rsidR="003F6C7B" w:rsidRPr="00481E31">
        <w:rPr>
          <w:b w:val="0"/>
          <w:rtl/>
        </w:rPr>
        <w:t xml:space="preserve"> }</w:t>
      </w:r>
      <w:r w:rsidR="007C461B">
        <w:rPr>
          <w:b w:val="0"/>
          <w:rtl/>
        </w:rPr>
        <w:t xml:space="preserve"> ،</w:t>
      </w:r>
      <w:r w:rsidR="00130E19" w:rsidRPr="00481E31">
        <w:rPr>
          <w:b w:val="0"/>
          <w:rtl/>
        </w:rPr>
        <w:t xml:space="preserve"> ومما يجب أن يعلم أن للعقول حداً فعلمها قليل ,</w:t>
      </w:r>
      <w:r w:rsidR="00BC1A29" w:rsidRPr="00481E31">
        <w:rPr>
          <w:b w:val="0"/>
          <w:rtl/>
        </w:rPr>
        <w:t xml:space="preserve"> </w:t>
      </w:r>
      <w:r w:rsidRPr="00481E31">
        <w:rPr>
          <w:b w:val="0"/>
          <w:rtl/>
        </w:rPr>
        <w:t xml:space="preserve">( </w:t>
      </w:r>
      <w:r w:rsidR="00130E19" w:rsidRPr="00481E31">
        <w:rPr>
          <w:b w:val="0"/>
          <w:rtl/>
        </w:rPr>
        <w:t>ومآ أوتيتم من العلم إلا قليلا</w:t>
      </w:r>
      <w:r w:rsidR="003F6C7B" w:rsidRPr="00481E31">
        <w:rPr>
          <w:b w:val="0"/>
          <w:rtl/>
        </w:rPr>
        <w:t xml:space="preserve"> </w:t>
      </w:r>
      <w:r w:rsidR="00BC1A29" w:rsidRPr="00481E31">
        <w:rPr>
          <w:b w:val="0"/>
          <w:rtl/>
        </w:rPr>
        <w:t xml:space="preserve">) </w:t>
      </w:r>
      <w:r w:rsidR="00130E19" w:rsidRPr="00481E31">
        <w:rPr>
          <w:b w:val="0"/>
          <w:rtl/>
        </w:rPr>
        <w:t>فمن أخذ عقيدته من طريق الفكر والنظر والمحض ولم يعتضد بالشرع فإنه يوشك أن يخطئ في أحكام الدين</w:t>
      </w:r>
      <w:r w:rsidR="007C461B">
        <w:rPr>
          <w:b w:val="0"/>
          <w:rtl/>
        </w:rPr>
        <w:t xml:space="preserve"> ،</w:t>
      </w:r>
      <w:r w:rsidR="00130E19" w:rsidRPr="00481E31">
        <w:rPr>
          <w:b w:val="0"/>
          <w:rtl/>
        </w:rPr>
        <w:t xml:space="preserve"> والعوام على قواعد دين الإسلام لأن الله تعالى أبقاهم على صحة العقيدة</w:t>
      </w:r>
      <w:r w:rsidR="007C461B">
        <w:rPr>
          <w:b w:val="0"/>
          <w:rtl/>
        </w:rPr>
        <w:t xml:space="preserve"> ،</w:t>
      </w:r>
      <w:r w:rsidR="00BC63EB">
        <w:rPr>
          <w:b w:val="0"/>
          <w:rtl/>
        </w:rPr>
        <w:t xml:space="preserve"> </w:t>
      </w:r>
      <w:r w:rsidR="00130E19" w:rsidRPr="00481E31">
        <w:rPr>
          <w:b w:val="0"/>
          <w:rtl/>
        </w:rPr>
        <w:t>ولابأس من رد الشبهات والاستدلال على العقائد بالنظر لا على سبيل المزج والاختلاط ولكن على سبيل الاستئناس والاستنباط</w:t>
      </w:r>
      <w:r w:rsidR="007C461B">
        <w:rPr>
          <w:b w:val="0"/>
          <w:rtl/>
        </w:rPr>
        <w:t xml:space="preserve"> ،</w:t>
      </w:r>
      <w:r w:rsidR="00130E19" w:rsidRPr="00481E31">
        <w:rPr>
          <w:b w:val="0"/>
          <w:rtl/>
        </w:rPr>
        <w:t xml:space="preserve">فإن العقائد لما صارت جدلا وكلاما وتشعبا في البحوث </w:t>
      </w:r>
      <w:r w:rsidR="00130E19" w:rsidRPr="00481E31">
        <w:rPr>
          <w:b w:val="0"/>
          <w:rtl/>
        </w:rPr>
        <w:lastRenderedPageBreak/>
        <w:t xml:space="preserve">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w:t>
      </w:r>
      <w:r w:rsidR="007C461B">
        <w:rPr>
          <w:b w:val="0"/>
          <w:rtl/>
        </w:rPr>
        <w:t xml:space="preserve"> ،</w:t>
      </w:r>
      <w:r w:rsidR="00130E19" w:rsidRPr="00481E31">
        <w:rPr>
          <w:b w:val="0"/>
          <w:rtl/>
        </w:rPr>
        <w:t xml:space="preserve"> والعقائد الاسلامية تتشعب إلى أربعة أقسام تحت كل قسم فروع عديدة </w:t>
      </w:r>
      <w:r w:rsidR="003F6C7B" w:rsidRPr="00481E31">
        <w:rPr>
          <w:b w:val="0"/>
          <w:rtl/>
        </w:rPr>
        <w:t xml:space="preserve"> : </w:t>
      </w:r>
      <w:r w:rsidR="00130E19" w:rsidRPr="00481E31">
        <w:rPr>
          <w:b w:val="0"/>
          <w:rtl/>
        </w:rPr>
        <w:t xml:space="preserve">القسم الأول </w:t>
      </w:r>
      <w:r w:rsidR="003F6C7B" w:rsidRPr="00481E31">
        <w:rPr>
          <w:b w:val="0"/>
          <w:rtl/>
        </w:rPr>
        <w:t xml:space="preserve"> : </w:t>
      </w:r>
      <w:r w:rsidR="00130E19" w:rsidRPr="00481E31">
        <w:rPr>
          <w:b w:val="0"/>
          <w:rtl/>
        </w:rPr>
        <w:t>الإلهيات , وتبحث فيما يتعلق بالإله سبحانه وتعالى من حيث صفاته وأسماؤه وأفعله ,وما يلحق ذلك من الاعتقاد في الله</w:t>
      </w:r>
      <w:r w:rsidR="007C461B">
        <w:rPr>
          <w:b w:val="0"/>
          <w:rtl/>
        </w:rPr>
        <w:t xml:space="preserve"> ،</w:t>
      </w:r>
      <w:r w:rsidR="00130E19" w:rsidRPr="00481E31">
        <w:rPr>
          <w:b w:val="0"/>
          <w:rtl/>
        </w:rPr>
        <w:t xml:space="preserve"> القسم الثاني </w:t>
      </w:r>
      <w:r w:rsidR="003F6C7B" w:rsidRPr="00481E31">
        <w:rPr>
          <w:b w:val="0"/>
          <w:rtl/>
        </w:rPr>
        <w:t xml:space="preserve"> : </w:t>
      </w:r>
      <w:r w:rsidR="00130E19" w:rsidRPr="00481E31">
        <w:rPr>
          <w:b w:val="0"/>
          <w:rtl/>
        </w:rPr>
        <w:t>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w:t>
      </w:r>
      <w:r w:rsidR="007C461B">
        <w:rPr>
          <w:b w:val="0"/>
          <w:rtl/>
        </w:rPr>
        <w:t xml:space="preserve"> ،</w:t>
      </w:r>
      <w:r w:rsidR="00130E19" w:rsidRPr="00481E31">
        <w:rPr>
          <w:b w:val="0"/>
          <w:rtl/>
        </w:rPr>
        <w:t xml:space="preserve"> القسم الثالث </w:t>
      </w:r>
      <w:r w:rsidR="003F6C7B" w:rsidRPr="00481E31">
        <w:rPr>
          <w:b w:val="0"/>
          <w:rtl/>
        </w:rPr>
        <w:t xml:space="preserve"> : </w:t>
      </w:r>
      <w:r w:rsidR="00130E19" w:rsidRPr="00481E31">
        <w:rPr>
          <w:b w:val="0"/>
          <w:rtl/>
        </w:rPr>
        <w:t>الروحانيات وتبحث فيما يتعلق بالعالم غير المادي كالملائكة والروح والجن</w:t>
      </w:r>
      <w:r w:rsidR="007C461B">
        <w:rPr>
          <w:b w:val="0"/>
          <w:rtl/>
        </w:rPr>
        <w:t xml:space="preserve"> ،</w:t>
      </w:r>
      <w:r w:rsidR="00130E19" w:rsidRPr="00481E31">
        <w:rPr>
          <w:b w:val="0"/>
          <w:rtl/>
        </w:rPr>
        <w:t xml:space="preserve"> القسم الرابع </w:t>
      </w:r>
      <w:r w:rsidR="003F6C7B" w:rsidRPr="00481E31">
        <w:rPr>
          <w:b w:val="0"/>
          <w:rtl/>
        </w:rPr>
        <w:t xml:space="preserve"> : </w:t>
      </w:r>
      <w:r w:rsidR="00130E19" w:rsidRPr="00481E31">
        <w:rPr>
          <w:b w:val="0"/>
          <w:rtl/>
        </w:rPr>
        <w:t>السمعيات وتبحث فيما يتعلق بالحياة البرزخية والحياة الآخروية ,كأحوال القبر وعلامات القيامة والبعث والموقف والحساب والميزان والجزاء والصراط والجنة والنار ونحو ذلك</w:t>
      </w:r>
      <w:r w:rsidR="007C461B">
        <w:rPr>
          <w:b w:val="0"/>
          <w:rtl/>
        </w:rPr>
        <w:t xml:space="preserve"> ،</w:t>
      </w:r>
      <w:r w:rsidR="00130E19" w:rsidRPr="00481E31">
        <w:rPr>
          <w:b w:val="0"/>
          <w:rtl/>
        </w:rPr>
        <w:t xml:space="preserve"> واعلم أن ذات الله سبحانه وتعالى أكبر من أن تحيط بها  العقول لأنها مهما بلغت العقول فإنها محدودة القوة محصورة القدرة تعجز عن إدراك حقيقة نفسها وتجهل حقائق كثير مما يستخدمه وتنتفع به كالكهرباء والمغناطيس وغيرهما ,فما بالك بذات الله التي لا تحسها</w:t>
      </w:r>
      <w:r w:rsidR="007C461B">
        <w:rPr>
          <w:b w:val="0"/>
          <w:rtl/>
        </w:rPr>
        <w:t xml:space="preserve"> ،</w:t>
      </w:r>
      <w:r w:rsidR="00BC63EB">
        <w:rPr>
          <w:b w:val="0"/>
          <w:rtl/>
        </w:rPr>
        <w:t xml:space="preserve"> </w:t>
      </w:r>
      <w:r w:rsidR="00130E19" w:rsidRPr="00481E31">
        <w:rPr>
          <w:b w:val="0"/>
          <w:rtl/>
        </w:rPr>
        <w:t>وقد ضل أقوام تكلموا في ذات الله فاحصر همتك في إدراك عظمة ربك بالتفكر في مخلوقاته</w:t>
      </w:r>
      <w:r w:rsidR="007C461B">
        <w:rPr>
          <w:b w:val="0"/>
          <w:rtl/>
        </w:rPr>
        <w:t xml:space="preserve"> ،</w:t>
      </w:r>
      <w:r w:rsidR="00130E19" w:rsidRPr="00481E31">
        <w:rPr>
          <w:b w:val="0"/>
          <w:rtl/>
        </w:rPr>
        <w:t xml:space="preserve"> وفي حديث مسلم عن أبي هريرة رضي الله عنه قال </w:t>
      </w:r>
      <w:r w:rsidR="003F6C7B" w:rsidRPr="00481E31">
        <w:rPr>
          <w:b w:val="0"/>
          <w:rtl/>
        </w:rPr>
        <w:t xml:space="preserve"> : </w:t>
      </w:r>
      <w:r w:rsidR="00130E19" w:rsidRPr="00481E31">
        <w:rPr>
          <w:b w:val="0"/>
          <w:rtl/>
        </w:rPr>
        <w:t xml:space="preserve">قال رسول الله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00130E19" w:rsidRPr="00481E31">
        <w:rPr>
          <w:b w:val="0"/>
          <w:rtl/>
        </w:rPr>
        <w:t xml:space="preserve">لايزال الناس يتساءلون حتى يقال </w:t>
      </w:r>
      <w:r w:rsidR="003F6C7B" w:rsidRPr="00481E31">
        <w:rPr>
          <w:b w:val="0"/>
          <w:rtl/>
        </w:rPr>
        <w:t xml:space="preserve"> : </w:t>
      </w:r>
      <w:r w:rsidR="00130E19" w:rsidRPr="00481E31">
        <w:rPr>
          <w:b w:val="0"/>
          <w:rtl/>
        </w:rPr>
        <w:t xml:space="preserve">خلق الله الخلق فمن خلق الله , فمن وجد من ذلك شيئا فليقل </w:t>
      </w:r>
      <w:r w:rsidR="003F6C7B" w:rsidRPr="00481E31">
        <w:rPr>
          <w:b w:val="0"/>
          <w:rtl/>
        </w:rPr>
        <w:t xml:space="preserve"> : </w:t>
      </w:r>
      <w:r w:rsidR="00130E19" w:rsidRPr="00481E31">
        <w:rPr>
          <w:b w:val="0"/>
          <w:rtl/>
        </w:rPr>
        <w:t>آمنت بالله</w:t>
      </w:r>
      <w:r w:rsidR="00BC1A29" w:rsidRPr="00481E31">
        <w:rPr>
          <w:b w:val="0"/>
          <w:rtl/>
        </w:rPr>
        <w:t xml:space="preserve"> </w:t>
      </w:r>
      <w:r w:rsidR="00575872">
        <w:rPr>
          <w:b w:val="0"/>
          <w:rtl/>
        </w:rPr>
        <w:t>))</w:t>
      </w:r>
      <w:r w:rsidR="007C461B">
        <w:rPr>
          <w:b w:val="0"/>
          <w:rtl/>
        </w:rPr>
        <w:t xml:space="preserve"> ،</w:t>
      </w:r>
      <w:r w:rsidR="00130E19" w:rsidRPr="00481E31">
        <w:rPr>
          <w:b w:val="0"/>
          <w:rtl/>
        </w:rPr>
        <w:t xml:space="preserve"> ويكفيك أن تعلم من طبائع المخلوقات وصفاتها أنها لا توجد بذاتها فعلمنا أن موجدها هو الله</w:t>
      </w:r>
      <w:r w:rsidR="007C461B">
        <w:rPr>
          <w:b w:val="0"/>
          <w:rtl/>
        </w:rPr>
        <w:t xml:space="preserve"> ،</w:t>
      </w:r>
      <w:r w:rsidR="00130E19" w:rsidRPr="00481E31">
        <w:rPr>
          <w:b w:val="0"/>
          <w:rtl/>
        </w:rPr>
        <w:t xml:space="preserve"> ولما كان كمال الألوهية يقتضي عدم احتياج الإله إلى غيره حيث إن من صفاته قيامه بنفسه فعلمنا أنه تعالى موجود بذاته وغير محتاج إلى من يوجده </w:t>
      </w:r>
      <w:r w:rsidR="007C461B">
        <w:rPr>
          <w:b w:val="0"/>
          <w:rtl/>
        </w:rPr>
        <w:t xml:space="preserve"> ،</w:t>
      </w:r>
      <w:r w:rsidR="00130E19" w:rsidRPr="00481E31">
        <w:rPr>
          <w:b w:val="0"/>
          <w:rtl/>
        </w:rPr>
        <w:t xml:space="preserve">والخالق وعلا تعرف إلى خلقه بأفعاله وصفات تليق بجلاله </w:t>
      </w:r>
      <w:r w:rsidR="007C461B">
        <w:rPr>
          <w:b w:val="0"/>
          <w:rtl/>
        </w:rPr>
        <w:t xml:space="preserve"> ،</w:t>
      </w:r>
      <w:r w:rsidR="00130E19" w:rsidRPr="00481E31">
        <w:rPr>
          <w:b w:val="0"/>
          <w:rtl/>
        </w:rPr>
        <w:t>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w:t>
      </w:r>
      <w:r w:rsidR="007C461B">
        <w:rPr>
          <w:b w:val="0"/>
          <w:rtl/>
        </w:rPr>
        <w:t xml:space="preserve"> ،</w:t>
      </w:r>
      <w:r w:rsidR="00130E19" w:rsidRPr="00481E31">
        <w:rPr>
          <w:b w:val="0"/>
          <w:rtl/>
        </w:rPr>
        <w:t xml:space="preserve"> قال غير واحد من الأئمة منهم سفيان الثوري ومالك وابن عيينة وابن المبارك أنها تروى ونؤمن بها ولا يقال كيف</w:t>
      </w:r>
      <w:r w:rsidR="007C461B">
        <w:rPr>
          <w:b w:val="0"/>
          <w:rtl/>
        </w:rPr>
        <w:t xml:space="preserve"> ،</w:t>
      </w:r>
      <w:r w:rsidR="00BC63EB">
        <w:rPr>
          <w:b w:val="0"/>
          <w:rtl/>
        </w:rPr>
        <w:t xml:space="preserve"> </w:t>
      </w:r>
    </w:p>
    <w:p w:rsidR="00130E19" w:rsidRPr="00481E31" w:rsidRDefault="00293943" w:rsidP="00977E48">
      <w:pPr>
        <w:jc w:val="both"/>
        <w:rPr>
          <w:b w:val="0"/>
          <w:rtl/>
        </w:rPr>
      </w:pPr>
      <w:r w:rsidRPr="00481E31">
        <w:rPr>
          <w:bCs/>
          <w:rtl/>
        </w:rPr>
        <w:t xml:space="preserve">( </w:t>
      </w:r>
      <w:r w:rsidR="00130E19" w:rsidRPr="00481E31">
        <w:rPr>
          <w:bCs/>
          <w:rtl/>
        </w:rPr>
        <w:t>3</w:t>
      </w:r>
      <w:r w:rsidRPr="00481E31">
        <w:rPr>
          <w:bCs/>
          <w:rtl/>
        </w:rPr>
        <w:t xml:space="preserve"> )</w:t>
      </w:r>
      <w:r w:rsidR="00BC1A29" w:rsidRPr="00481E31">
        <w:rPr>
          <w:bCs/>
          <w:rtl/>
        </w:rPr>
        <w:t xml:space="preserve"> </w:t>
      </w:r>
      <w:r w:rsidR="00130E19" w:rsidRPr="00481E31">
        <w:rPr>
          <w:bCs/>
          <w:rtl/>
        </w:rPr>
        <w:t xml:space="preserve">عقيدة الهدى في تفسير ما يوهم تشبيها من صفاته تعالى </w:t>
      </w:r>
      <w:r w:rsidR="003F6C7B" w:rsidRPr="00481E31">
        <w:rPr>
          <w:bCs/>
          <w:rtl/>
        </w:rPr>
        <w:t xml:space="preserve"> : </w:t>
      </w:r>
      <w:r w:rsidR="00130E19" w:rsidRPr="00481E31">
        <w:rPr>
          <w:b w:val="0"/>
          <w:rtl/>
        </w:rPr>
        <w:t>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w:t>
      </w:r>
      <w:r w:rsidR="007C461B">
        <w:rPr>
          <w:b w:val="0"/>
          <w:rtl/>
        </w:rPr>
        <w:t xml:space="preserve"> ،</w:t>
      </w:r>
      <w:r w:rsidR="00130E19" w:rsidRPr="00481E31">
        <w:rPr>
          <w:b w:val="0"/>
          <w:rtl/>
        </w:rPr>
        <w:t xml:space="preserve"> قال تعالى</w:t>
      </w:r>
      <w:r w:rsidR="003F6C7B" w:rsidRPr="00481E31">
        <w:rPr>
          <w:b w:val="0"/>
          <w:rtl/>
        </w:rPr>
        <w:t xml:space="preserve"> : </w:t>
      </w:r>
      <w:r w:rsidR="00130E19" w:rsidRPr="00481E31">
        <w:rPr>
          <w:b w:val="0"/>
          <w:rtl/>
        </w:rPr>
        <w:t xml:space="preserve">" وخلق كل شيء فقدره تقديراً " وقال تعالى </w:t>
      </w:r>
      <w:r w:rsidR="003F6C7B" w:rsidRPr="00481E31">
        <w:rPr>
          <w:b w:val="0"/>
          <w:rtl/>
        </w:rPr>
        <w:t xml:space="preserve"> : </w:t>
      </w:r>
      <w:r w:rsidR="00130E19" w:rsidRPr="00481E31">
        <w:rPr>
          <w:b w:val="0"/>
          <w:rtl/>
        </w:rPr>
        <w:t xml:space="preserve">" جعل الله لكل شيء قدرا " وقال تعالى </w:t>
      </w:r>
      <w:r w:rsidR="003F6C7B" w:rsidRPr="00481E31">
        <w:rPr>
          <w:b w:val="0"/>
          <w:rtl/>
        </w:rPr>
        <w:t xml:space="preserve"> : </w:t>
      </w:r>
      <w:r w:rsidR="00130E19" w:rsidRPr="00481E31">
        <w:rPr>
          <w:b w:val="0"/>
          <w:rtl/>
        </w:rPr>
        <w:t>" وإن من شيء إلاّ عندنا خزآئنه وما ننزله إلا بقدر معلوم "</w:t>
      </w:r>
      <w:r w:rsidR="007C461B">
        <w:rPr>
          <w:b w:val="0"/>
          <w:rtl/>
        </w:rPr>
        <w:t xml:space="preserve"> ،</w:t>
      </w:r>
      <w:r w:rsidR="00130E19" w:rsidRPr="00481E31">
        <w:rPr>
          <w:b w:val="0"/>
          <w:rtl/>
        </w:rPr>
        <w:t xml:space="preserve"> فهذه الآيات تعطيك أن كل مقدر بقدر محدود هو مخلوق ,وتجعل ذلك التقدير سمة من سمات حدوثه وبرهانا على كونه مخلوقا , وأن موجده ومخصصه بقدرة </w:t>
      </w:r>
      <w:r w:rsidR="00130E19" w:rsidRPr="00481E31">
        <w:rPr>
          <w:b w:val="0"/>
          <w:rtl/>
        </w:rPr>
        <w:lastRenderedPageBreak/>
        <w:t xml:space="preserve">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w:t>
      </w:r>
      <w:r w:rsidR="007C461B">
        <w:rPr>
          <w:b w:val="0"/>
          <w:rtl/>
        </w:rPr>
        <w:t xml:space="preserve"> ،</w:t>
      </w:r>
      <w:r w:rsidR="00130E19" w:rsidRPr="00481E31">
        <w:rPr>
          <w:b w:val="0"/>
          <w:rtl/>
        </w:rPr>
        <w:t xml:space="preserve">فاحتج الله على خلق الإنسان بتركيبه وصورته إذ قال </w:t>
      </w:r>
      <w:r w:rsidR="003F6C7B" w:rsidRPr="00481E31">
        <w:rPr>
          <w:b w:val="0"/>
          <w:rtl/>
        </w:rPr>
        <w:t xml:space="preserve"> : </w:t>
      </w:r>
      <w:r w:rsidR="00130E19" w:rsidRPr="00481E31">
        <w:rPr>
          <w:b w:val="0"/>
          <w:rtl/>
        </w:rPr>
        <w:t xml:space="preserve">" في أي صورة ما شاء ركبك " </w:t>
      </w:r>
      <w:r w:rsidR="007C461B">
        <w:rPr>
          <w:b w:val="0"/>
          <w:rtl/>
        </w:rPr>
        <w:t xml:space="preserve"> ،</w:t>
      </w:r>
      <w:r w:rsidR="00130E19" w:rsidRPr="00481E31">
        <w:rPr>
          <w:b w:val="0"/>
          <w:rtl/>
        </w:rPr>
        <w:t xml:space="preserve">وإمام الحنفاء إبراهيم عليه السلام الذي قال ربه </w:t>
      </w:r>
      <w:r w:rsidR="003F6C7B" w:rsidRPr="00481E31">
        <w:rPr>
          <w:b w:val="0"/>
          <w:rtl/>
        </w:rPr>
        <w:t xml:space="preserve"> : </w:t>
      </w:r>
      <w:r w:rsidR="00130E19" w:rsidRPr="00481E31">
        <w:rPr>
          <w:b w:val="0"/>
          <w:rtl/>
        </w:rPr>
        <w:t>" وتلك حجتنا ءاتيناها إبراهيم على قومه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w:t>
      </w:r>
      <w:r w:rsidR="007C461B">
        <w:rPr>
          <w:b w:val="0"/>
          <w:rtl/>
        </w:rPr>
        <w:t xml:space="preserve"> ،</w:t>
      </w:r>
      <w:r w:rsidR="00130E19" w:rsidRPr="00481E31">
        <w:rPr>
          <w:b w:val="0"/>
          <w:rtl/>
        </w:rPr>
        <w:t xml:space="preserve"> فيتعالى عن الجسمية ولوازمها </w:t>
      </w:r>
      <w:r w:rsidR="003F6C7B" w:rsidRPr="00481E31">
        <w:rPr>
          <w:b w:val="0"/>
          <w:rtl/>
        </w:rPr>
        <w:t xml:space="preserve"> : </w:t>
      </w:r>
      <w:r w:rsidR="00130E19" w:rsidRPr="00481E31">
        <w:rPr>
          <w:b w:val="0"/>
          <w:rtl/>
        </w:rPr>
        <w:t xml:space="preserve">كالتركيب والأجزاء والصورة والمكان والجهة والقرب والبعد والحركة والسكون ,من قال " سبحان ربك رب العزة عما يصفون " </w:t>
      </w:r>
      <w:r w:rsidR="007C461B">
        <w:rPr>
          <w:b w:val="0"/>
          <w:rtl/>
        </w:rPr>
        <w:t xml:space="preserve"> ،</w:t>
      </w:r>
      <w:r w:rsidR="00130E19" w:rsidRPr="00481E31">
        <w:rPr>
          <w:b w:val="0"/>
          <w:rtl/>
        </w:rPr>
        <w:t>ومن قال " ليس كمثله شيء وهو السميع البصير "</w:t>
      </w:r>
      <w:r w:rsidR="007C461B">
        <w:rPr>
          <w:b w:val="0"/>
          <w:rtl/>
        </w:rPr>
        <w:t xml:space="preserve"> ،</w:t>
      </w:r>
      <w:r w:rsidR="00130E19" w:rsidRPr="00481E31">
        <w:rPr>
          <w:b w:val="0"/>
          <w:rtl/>
        </w:rPr>
        <w:t>ومن جوز الحركة والنقلة أو الجسمية ولوازمها فقد رغب عن ملة إبراهيم حيث خالف الحجة التي آتاها الله إبراهيم على قومه من الصابئة والوثنيين</w:t>
      </w:r>
      <w:r w:rsidR="007C461B">
        <w:rPr>
          <w:b w:val="0"/>
          <w:rtl/>
        </w:rPr>
        <w:t xml:space="preserve"> ،</w:t>
      </w:r>
      <w:r w:rsidR="00130E19" w:rsidRPr="00481E31">
        <w:rPr>
          <w:b w:val="0"/>
          <w:rtl/>
        </w:rPr>
        <w:t xml:space="preserve">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r w:rsidR="007C461B">
        <w:rPr>
          <w:b w:val="0"/>
          <w:rtl/>
        </w:rPr>
        <w:t xml:space="preserve"> ،</w:t>
      </w:r>
      <w:r w:rsidR="00130E19" w:rsidRPr="00481E31">
        <w:rPr>
          <w:b w:val="0"/>
          <w:rtl/>
        </w:rPr>
        <w:t xml:space="preserve"> فلا يفسر الاستواء بالجلوس والاستقرار على العرش , ولا يفسر الوجه والعين والقدم واليد والساق وسواها من الجوارح والأعضاء </w:t>
      </w:r>
      <w:r w:rsidR="007C461B">
        <w:rPr>
          <w:b w:val="0"/>
          <w:rtl/>
        </w:rPr>
        <w:t xml:space="preserve"> ،</w:t>
      </w:r>
      <w:r w:rsidR="00130E19" w:rsidRPr="00481E31">
        <w:rPr>
          <w:b w:val="0"/>
          <w:rtl/>
        </w:rPr>
        <w:t>وحسبك أنهم سموها صفات ولم يسموها أعضاء</w:t>
      </w:r>
      <w:r w:rsidR="007C461B">
        <w:rPr>
          <w:b w:val="0"/>
          <w:rtl/>
        </w:rPr>
        <w:t xml:space="preserve"> ،</w:t>
      </w:r>
      <w:r w:rsidR="00BC63EB">
        <w:rPr>
          <w:b w:val="0"/>
          <w:rtl/>
        </w:rPr>
        <w:t xml:space="preserve"> </w:t>
      </w:r>
      <w:r w:rsidR="00130E19" w:rsidRPr="00481E31">
        <w:rPr>
          <w:b w:val="0"/>
          <w:rtl/>
        </w:rPr>
        <w:t>ولا يفسر العلو والنزول والانتقال على المعنى الظاهر الحسي الذي هو من لوازم الأجسام</w:t>
      </w:r>
      <w:r w:rsidR="007C461B">
        <w:rPr>
          <w:b w:val="0"/>
          <w:rtl/>
        </w:rPr>
        <w:t xml:space="preserve"> ،</w:t>
      </w:r>
      <w:r w:rsidR="00130E19" w:rsidRPr="00481E31">
        <w:rPr>
          <w:b w:val="0"/>
          <w:rtl/>
        </w:rPr>
        <w:t xml:space="preserve">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w:t>
      </w:r>
      <w:r w:rsidR="007C461B">
        <w:rPr>
          <w:b w:val="0"/>
          <w:rtl/>
        </w:rPr>
        <w:t xml:space="preserve"> ،</w:t>
      </w:r>
      <w:r w:rsidR="00130E19" w:rsidRPr="00481E31">
        <w:rPr>
          <w:b w:val="0"/>
          <w:rtl/>
        </w:rPr>
        <w:t xml:space="preserve"> غير أن أغلب أحوال السلف بعد هذا التنزيه هو عدم تعيين المراد بل اكتفوا بقراءة ألفاظها كما وردت لا يبدلون لفظا بمقاربة ولا يتبعون ذلك بزيادة ولا تفسير </w:t>
      </w:r>
      <w:r w:rsidR="007C461B">
        <w:rPr>
          <w:b w:val="0"/>
          <w:rtl/>
        </w:rPr>
        <w:t xml:space="preserve"> ،</w:t>
      </w:r>
      <w:r w:rsidR="00130E19" w:rsidRPr="00481E31">
        <w:rPr>
          <w:b w:val="0"/>
          <w:rtl/>
        </w:rPr>
        <w:t>وذلك هو معنى قولهم</w:t>
      </w:r>
      <w:r w:rsidR="003F6C7B" w:rsidRPr="00481E31">
        <w:rPr>
          <w:b w:val="0"/>
          <w:rtl/>
        </w:rPr>
        <w:t xml:space="preserve"> : </w:t>
      </w:r>
      <w:r w:rsidR="00130E19" w:rsidRPr="00481E31">
        <w:rPr>
          <w:b w:val="0"/>
          <w:rtl/>
        </w:rPr>
        <w:t xml:space="preserve">" أمروها كما جاءت" وبقولهم </w:t>
      </w:r>
      <w:r w:rsidR="003F6C7B" w:rsidRPr="00481E31">
        <w:rPr>
          <w:b w:val="0"/>
          <w:rtl/>
        </w:rPr>
        <w:t xml:space="preserve"> : </w:t>
      </w:r>
      <w:r w:rsidR="00130E19" w:rsidRPr="00481E31">
        <w:rPr>
          <w:b w:val="0"/>
          <w:rtl/>
        </w:rPr>
        <w:t xml:space="preserve">" نؤمن بها بلا كيف وبلا تشبيه " فإن نفي الكيف ونفي التشبيه وتسميته بالوجه واليد ونحوهما صفات لا أجزاء ولا أعضاء مع ما أثر عنهم من قولهم </w:t>
      </w:r>
      <w:r w:rsidR="003F6C7B" w:rsidRPr="00481E31">
        <w:rPr>
          <w:b w:val="0"/>
          <w:rtl/>
        </w:rPr>
        <w:t xml:space="preserve"> : </w:t>
      </w:r>
      <w:r w:rsidR="00130E19" w:rsidRPr="00481E31">
        <w:rPr>
          <w:b w:val="0"/>
          <w:rtl/>
        </w:rPr>
        <w:t>" قراءتها تفسيرها " صريح في براءة ساحة أئمة الدين مما ألصقه بهم أهل التشبيه والتجسيم</w:t>
      </w:r>
      <w:r w:rsidR="007C461B">
        <w:rPr>
          <w:b w:val="0"/>
          <w:rtl/>
        </w:rPr>
        <w:t xml:space="preserve"> ،</w:t>
      </w:r>
      <w:r w:rsidR="00130E19" w:rsidRPr="00481E31">
        <w:rPr>
          <w:b w:val="0"/>
          <w:rtl/>
        </w:rPr>
        <w:t xml:space="preserve">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w:t>
      </w:r>
      <w:r w:rsidR="00130E19" w:rsidRPr="00481E31">
        <w:rPr>
          <w:b w:val="0"/>
          <w:rtl/>
        </w:rPr>
        <w:lastRenderedPageBreak/>
        <w:t>حدوث من قامت به كتفسير الاستواء بالاستقرار على العرش ,والوجه واليد بالأعضاء والجوارح , والنزول بالنزول الحسي المتعارف</w:t>
      </w:r>
      <w:r w:rsidR="007C461B">
        <w:rPr>
          <w:b w:val="0"/>
          <w:rtl/>
        </w:rPr>
        <w:t xml:space="preserve"> ،</w:t>
      </w:r>
      <w:r w:rsidR="00130E19" w:rsidRPr="00481E31">
        <w:rPr>
          <w:b w:val="0"/>
          <w:rtl/>
        </w:rPr>
        <w:t xml:space="preserve"> فأفصح أحمد لما سئل في محنته عن قوله تعالى</w:t>
      </w:r>
      <w:r w:rsidR="003F6C7B" w:rsidRPr="00481E31">
        <w:rPr>
          <w:b w:val="0"/>
          <w:rtl/>
        </w:rPr>
        <w:t xml:space="preserve"> : </w:t>
      </w:r>
      <w:r w:rsidR="00130E19" w:rsidRPr="00481E31">
        <w:rPr>
          <w:b w:val="0"/>
          <w:rtl/>
        </w:rPr>
        <w:t xml:space="preserve">" وجآء ربك " بأن المراد مجيء أمره </w:t>
      </w:r>
      <w:r w:rsidR="007C461B">
        <w:rPr>
          <w:b w:val="0"/>
          <w:rtl/>
        </w:rPr>
        <w:t xml:space="preserve"> ،</w:t>
      </w:r>
      <w:r w:rsidR="00130E19" w:rsidRPr="00481E31">
        <w:rPr>
          <w:b w:val="0"/>
          <w:rtl/>
        </w:rPr>
        <w:t xml:space="preserve">وأفصح مالك عن حديث نزول الرب تعالى فقال </w:t>
      </w:r>
      <w:r w:rsidR="003F6C7B" w:rsidRPr="00481E31">
        <w:rPr>
          <w:b w:val="0"/>
          <w:rtl/>
        </w:rPr>
        <w:t xml:space="preserve"> : </w:t>
      </w:r>
      <w:r w:rsidR="00130E19" w:rsidRPr="00481E31">
        <w:rPr>
          <w:b w:val="0"/>
          <w:rtl/>
        </w:rPr>
        <w:t>هو نزول رحمته لا نزول نقله</w:t>
      </w:r>
      <w:r w:rsidR="007C461B">
        <w:rPr>
          <w:b w:val="0"/>
          <w:rtl/>
        </w:rPr>
        <w:t xml:space="preserve"> ،</w:t>
      </w:r>
      <w:r w:rsidR="00BC63EB">
        <w:rPr>
          <w:b w:val="0"/>
          <w:rtl/>
        </w:rPr>
        <w:t xml:space="preserve"> </w:t>
      </w:r>
      <w:r w:rsidR="00130E19" w:rsidRPr="00481E31">
        <w:rPr>
          <w:b w:val="0"/>
          <w:rtl/>
        </w:rPr>
        <w:t xml:space="preserve">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w:t>
      </w:r>
      <w:r w:rsidR="003F6C7B" w:rsidRPr="00481E31">
        <w:rPr>
          <w:b w:val="0"/>
          <w:rtl/>
        </w:rPr>
        <w:t xml:space="preserve"> : </w:t>
      </w:r>
      <w:r w:rsidR="00130E19" w:rsidRPr="00481E31">
        <w:rPr>
          <w:b w:val="0"/>
          <w:rtl/>
        </w:rPr>
        <w:t xml:space="preserve">نؤمن بها بلا كيف وبلا تشبيه وقولهم </w:t>
      </w:r>
      <w:r w:rsidR="003F6C7B" w:rsidRPr="00481E31">
        <w:rPr>
          <w:b w:val="0"/>
          <w:rtl/>
        </w:rPr>
        <w:t xml:space="preserve"> : </w:t>
      </w:r>
      <w:r w:rsidR="00130E19" w:rsidRPr="00481E31">
        <w:rPr>
          <w:b w:val="0"/>
          <w:rtl/>
        </w:rPr>
        <w:t>قراءتها تفسيرها</w:t>
      </w:r>
      <w:r w:rsidR="007C461B">
        <w:rPr>
          <w:b w:val="0"/>
          <w:rtl/>
        </w:rPr>
        <w:t xml:space="preserve"> ،</w:t>
      </w:r>
      <w:r w:rsidR="00130E19" w:rsidRPr="00481E31">
        <w:rPr>
          <w:b w:val="0"/>
          <w:rtl/>
        </w:rPr>
        <w:t xml:space="preserve"> فلكل هذه الأسباب كانت طريقة أكثر الخلف هو تعيين المراد من تلك النصوص طبق ما تقتضيه اللغة العربية التي نزل بها القرآن</w:t>
      </w:r>
      <w:r w:rsidR="007C461B">
        <w:rPr>
          <w:b w:val="0"/>
          <w:rtl/>
        </w:rPr>
        <w:t xml:space="preserve"> ،</w:t>
      </w:r>
      <w:r w:rsidR="00130E19" w:rsidRPr="00481E31">
        <w:rPr>
          <w:b w:val="0"/>
          <w:rtl/>
        </w:rPr>
        <w:t>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w:t>
      </w:r>
      <w:r w:rsidR="007C461B">
        <w:rPr>
          <w:b w:val="0"/>
          <w:rtl/>
        </w:rPr>
        <w:t xml:space="preserve"> ،</w:t>
      </w:r>
      <w:r w:rsidR="00130E19" w:rsidRPr="00481E31">
        <w:rPr>
          <w:b w:val="0"/>
          <w:rtl/>
        </w:rPr>
        <w:t xml:space="preserve"> </w:t>
      </w:r>
      <w:r w:rsidR="00130E19" w:rsidRPr="00481E31">
        <w:rPr>
          <w:b w:val="0"/>
          <w:bCs/>
          <w:rtl/>
        </w:rPr>
        <w:t>قال الإمام ابن دقيق العيد</w:t>
      </w:r>
      <w:r w:rsidR="00130E19" w:rsidRPr="00481E31">
        <w:rPr>
          <w:b w:val="0"/>
          <w:rtl/>
        </w:rPr>
        <w:t xml:space="preserve"> </w:t>
      </w:r>
      <w:r w:rsidR="003F6C7B" w:rsidRPr="00481E31">
        <w:rPr>
          <w:b w:val="0"/>
          <w:rtl/>
        </w:rPr>
        <w:t xml:space="preserve"> : </w:t>
      </w:r>
      <w:r w:rsidR="00130E19" w:rsidRPr="00481E31">
        <w:rPr>
          <w:b w:val="0"/>
          <w:rtl/>
        </w:rPr>
        <w:t>"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w:t>
      </w:r>
      <w:r w:rsidR="007C461B">
        <w:rPr>
          <w:b w:val="0"/>
          <w:rtl/>
        </w:rPr>
        <w:t xml:space="preserve"> ،</w:t>
      </w:r>
      <w:r w:rsidR="00130E19" w:rsidRPr="00481E31">
        <w:rPr>
          <w:b w:val="0"/>
          <w:rtl/>
        </w:rPr>
        <w:t xml:space="preserve">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w:t>
      </w:r>
      <w:r w:rsidR="007C461B">
        <w:rPr>
          <w:b w:val="0"/>
          <w:rtl/>
        </w:rPr>
        <w:t xml:space="preserve"> ،</w:t>
      </w:r>
      <w:r w:rsidR="00BC63EB">
        <w:rPr>
          <w:b w:val="0"/>
          <w:rtl/>
        </w:rPr>
        <w:t xml:space="preserve"> </w:t>
      </w:r>
      <w:r w:rsidR="00130E19" w:rsidRPr="00481E31">
        <w:rPr>
          <w:b w:val="0"/>
          <w:rtl/>
        </w:rPr>
        <w:t>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w:t>
      </w:r>
      <w:r w:rsidR="007C461B">
        <w:rPr>
          <w:b w:val="0"/>
          <w:rtl/>
        </w:rPr>
        <w:t xml:space="preserve"> ،</w:t>
      </w:r>
      <w:r w:rsidR="00130E19" w:rsidRPr="00481E31">
        <w:rPr>
          <w:b w:val="0"/>
          <w:rtl/>
        </w:rPr>
        <w:t xml:space="preserve"> </w:t>
      </w:r>
      <w:r w:rsidR="00130E19" w:rsidRPr="00481E31">
        <w:rPr>
          <w:b w:val="0"/>
          <w:bCs/>
          <w:rtl/>
        </w:rPr>
        <w:t>قال الشريف الجرجاني</w:t>
      </w:r>
      <w:r w:rsidR="00130E19" w:rsidRPr="00481E31">
        <w:rPr>
          <w:b w:val="0"/>
          <w:rtl/>
        </w:rPr>
        <w:t xml:space="preserve"> في " شرحه على المواقف " </w:t>
      </w:r>
      <w:r w:rsidR="003F6C7B" w:rsidRPr="00481E31">
        <w:rPr>
          <w:b w:val="0"/>
          <w:rtl/>
        </w:rPr>
        <w:t xml:space="preserve"> : </w:t>
      </w:r>
      <w:r w:rsidR="00130E19" w:rsidRPr="00481E31">
        <w:rPr>
          <w:b w:val="0"/>
          <w:rtl/>
        </w:rPr>
        <w:t>"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w:t>
      </w:r>
      <w:r w:rsidR="007C461B">
        <w:rPr>
          <w:b w:val="0"/>
          <w:rtl/>
        </w:rPr>
        <w:t xml:space="preserve"> ،</w:t>
      </w:r>
      <w:r w:rsidR="00130E19" w:rsidRPr="00481E31">
        <w:rPr>
          <w:b w:val="0"/>
          <w:rtl/>
        </w:rPr>
        <w:t xml:space="preserve">وقد علمت أن من قال أن التأويل هو طريقة الخلف وليس طريقة السلف إنما هو من ضيق اطلاعه ,بل إن التأويل قد سلكه كلا الفريقين وغلب على السلف تركه لعدم الحاجة إليه ,ومن سلكه منهم أو ممن بعدهم فإنما سلكوه </w:t>
      </w:r>
      <w:r w:rsidR="00130E19" w:rsidRPr="00481E31">
        <w:rPr>
          <w:b w:val="0"/>
          <w:rtl/>
        </w:rPr>
        <w:lastRenderedPageBreak/>
        <w:t>لشدة الحاجة إليه كما نقلناه عن مالك في النزول ,</w:t>
      </w:r>
      <w:r w:rsidR="00BC63EB">
        <w:rPr>
          <w:rFonts w:hint="cs"/>
          <w:b w:val="0"/>
          <w:rtl/>
        </w:rPr>
        <w:t xml:space="preserve"> </w:t>
      </w:r>
      <w:r w:rsidR="00130E19" w:rsidRPr="00481E31">
        <w:rPr>
          <w:b w:val="0"/>
          <w:rtl/>
        </w:rPr>
        <w:t xml:space="preserve">وعن أحمد في قوله </w:t>
      </w:r>
      <w:r w:rsidR="003F6C7B" w:rsidRPr="00481E31">
        <w:rPr>
          <w:b w:val="0"/>
          <w:rtl/>
        </w:rPr>
        <w:t xml:space="preserve"> : </w:t>
      </w:r>
      <w:r w:rsidR="00575872">
        <w:rPr>
          <w:b w:val="0"/>
          <w:rtl/>
        </w:rPr>
        <w:t xml:space="preserve">{ </w:t>
      </w:r>
      <w:r w:rsidR="00130E19" w:rsidRPr="00481E31">
        <w:rPr>
          <w:b w:val="0"/>
          <w:rtl/>
        </w:rPr>
        <w:t>وجاء ربك</w:t>
      </w:r>
      <w:r w:rsidR="003F6C7B" w:rsidRPr="00481E31">
        <w:rPr>
          <w:b w:val="0"/>
          <w:rtl/>
        </w:rPr>
        <w:t xml:space="preserve"> }</w:t>
      </w:r>
      <w:r w:rsidR="00130E19" w:rsidRPr="00481E31">
        <w:rPr>
          <w:b w:val="0"/>
          <w:rtl/>
        </w:rPr>
        <w:t xml:space="preserve">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w:t>
      </w:r>
      <w:r w:rsidR="007C461B">
        <w:rPr>
          <w:b w:val="0"/>
          <w:rtl/>
        </w:rPr>
        <w:t xml:space="preserve"> ،</w:t>
      </w:r>
      <w:r w:rsidR="00130E19" w:rsidRPr="00481E31">
        <w:rPr>
          <w:b w:val="0"/>
          <w:rtl/>
        </w:rPr>
        <w:t>فمن قال بتركيب ذات الله من الأجزاء ,وحمل الوارد من ذلك على الأعضاء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w:t>
      </w:r>
      <w:r w:rsidR="007C461B">
        <w:rPr>
          <w:b w:val="0"/>
          <w:rtl/>
        </w:rPr>
        <w:t xml:space="preserve"> ،</w:t>
      </w:r>
      <w:r w:rsidR="00130E19" w:rsidRPr="00481E31">
        <w:rPr>
          <w:b w:val="0"/>
          <w:rtl/>
        </w:rPr>
        <w:t xml:space="preserve">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w:t>
      </w:r>
      <w:r w:rsidR="007C461B">
        <w:rPr>
          <w:b w:val="0"/>
          <w:rtl/>
        </w:rPr>
        <w:t xml:space="preserve"> ،</w:t>
      </w:r>
      <w:r w:rsidR="00130E19" w:rsidRPr="00481E31">
        <w:rPr>
          <w:b w:val="0"/>
          <w:rtl/>
        </w:rPr>
        <w:t xml:space="preserve"> والله تعالى الذي يقول </w:t>
      </w:r>
      <w:r w:rsidR="003F6C7B" w:rsidRPr="00481E31">
        <w:rPr>
          <w:b w:val="0"/>
          <w:rtl/>
        </w:rPr>
        <w:t xml:space="preserve"> : </w:t>
      </w:r>
      <w:r w:rsidR="00130E19" w:rsidRPr="00481E31">
        <w:rPr>
          <w:b w:val="0"/>
          <w:rtl/>
        </w:rPr>
        <w:t>" ليس كمثله شيء وهو السميع البصير " لو كانت ذاته مقدرة بقدر أو مركبة من أجزاء لكان له من خلقه أمثال لا تحصى , تعالى الله عن ذلك علوا كبيرا</w:t>
      </w:r>
      <w:r w:rsidR="007C461B">
        <w:rPr>
          <w:b w:val="0"/>
          <w:rtl/>
        </w:rPr>
        <w:t xml:space="preserve"> ،</w:t>
      </w:r>
      <w:r w:rsidR="00BC63EB">
        <w:rPr>
          <w:b w:val="0"/>
          <w:rtl/>
        </w:rPr>
        <w:t xml:space="preserve"> </w:t>
      </w:r>
    </w:p>
    <w:p w:rsidR="00130E19" w:rsidRPr="00481E31" w:rsidRDefault="00293943" w:rsidP="00977E48">
      <w:pPr>
        <w:jc w:val="both"/>
        <w:rPr>
          <w:b w:val="0"/>
          <w:rtl/>
        </w:rPr>
      </w:pPr>
      <w:r w:rsidRPr="00481E31">
        <w:rPr>
          <w:bCs/>
          <w:rtl/>
        </w:rPr>
        <w:t xml:space="preserve">( </w:t>
      </w:r>
      <w:r w:rsidR="00130E19" w:rsidRPr="00481E31">
        <w:rPr>
          <w:bCs/>
          <w:rtl/>
        </w:rPr>
        <w:t>4</w:t>
      </w:r>
      <w:r w:rsidRPr="00481E31">
        <w:rPr>
          <w:bCs/>
          <w:rtl/>
        </w:rPr>
        <w:t xml:space="preserve"> )</w:t>
      </w:r>
      <w:r w:rsidR="00BC1A29" w:rsidRPr="00481E31">
        <w:rPr>
          <w:bCs/>
          <w:rtl/>
        </w:rPr>
        <w:t xml:space="preserve"> </w:t>
      </w:r>
      <w:r w:rsidR="00130E19" w:rsidRPr="00481E31">
        <w:rPr>
          <w:bCs/>
          <w:rtl/>
        </w:rPr>
        <w:t xml:space="preserve">الابتلاء بالتشبيه والتجسيم </w:t>
      </w:r>
      <w:r w:rsidR="003F6C7B" w:rsidRPr="00481E31">
        <w:rPr>
          <w:bCs/>
          <w:rtl/>
        </w:rPr>
        <w:t xml:space="preserve"> : </w:t>
      </w:r>
      <w:r w:rsidR="00130E19" w:rsidRPr="00481E31">
        <w:rPr>
          <w:b w:val="0"/>
          <w:rtl/>
        </w:rPr>
        <w:t>والابتلاء بالتشبيه والتجسيم قديم</w:t>
      </w:r>
      <w:r w:rsidR="007C461B">
        <w:rPr>
          <w:b w:val="0"/>
          <w:rtl/>
        </w:rPr>
        <w:t xml:space="preserve"> ،</w:t>
      </w:r>
      <w:r w:rsidR="00130E19" w:rsidRPr="00481E31">
        <w:rPr>
          <w:b w:val="0"/>
          <w:rtl/>
        </w:rPr>
        <w:t xml:space="preserve"> إذ سبق به عباد العجل اليهود الذين جعلوا لله جزءا فقالوا </w:t>
      </w:r>
      <w:r w:rsidR="003F6C7B" w:rsidRPr="00481E31">
        <w:rPr>
          <w:b w:val="0"/>
          <w:rtl/>
        </w:rPr>
        <w:t xml:space="preserve"> : </w:t>
      </w:r>
      <w:r w:rsidR="00130E19" w:rsidRPr="00481E31">
        <w:rPr>
          <w:b w:val="0"/>
          <w:rtl/>
        </w:rPr>
        <w:t>عزيز ابن الله</w:t>
      </w:r>
      <w:r w:rsidR="007C461B">
        <w:rPr>
          <w:b w:val="0"/>
          <w:rtl/>
        </w:rPr>
        <w:t xml:space="preserve"> ،</w:t>
      </w:r>
      <w:r w:rsidR="00BC63EB">
        <w:rPr>
          <w:b w:val="0"/>
          <w:rtl/>
        </w:rPr>
        <w:t xml:space="preserve"> </w:t>
      </w:r>
      <w:r w:rsidR="00130E19" w:rsidRPr="00481E31">
        <w:rPr>
          <w:b w:val="0"/>
          <w:rtl/>
        </w:rPr>
        <w:t xml:space="preserve">كما سبق إليه النصارى الذين قالوا </w:t>
      </w:r>
      <w:r w:rsidR="003F6C7B" w:rsidRPr="00481E31">
        <w:rPr>
          <w:b w:val="0"/>
          <w:rtl/>
        </w:rPr>
        <w:t xml:space="preserve"> : </w:t>
      </w:r>
      <w:r w:rsidR="00130E19" w:rsidRPr="00481E31">
        <w:rPr>
          <w:b w:val="0"/>
          <w:rtl/>
        </w:rPr>
        <w:t>المسيح ابن الله</w:t>
      </w:r>
      <w:r w:rsidR="007C461B">
        <w:rPr>
          <w:b w:val="0"/>
          <w:rtl/>
        </w:rPr>
        <w:t xml:space="preserve"> ،</w:t>
      </w:r>
      <w:r w:rsidR="00130E19" w:rsidRPr="00481E31">
        <w:rPr>
          <w:b w:val="0"/>
          <w:rtl/>
        </w:rPr>
        <w:t xml:space="preserve"> وفي الاسلام بدأت فرقة المشبهة في عصر التابعين ومن بعدهم </w:t>
      </w:r>
      <w:r w:rsidR="007C461B">
        <w:rPr>
          <w:b w:val="0"/>
          <w:rtl/>
        </w:rPr>
        <w:t xml:space="preserve"> ،</w:t>
      </w:r>
      <w:r w:rsidR="00130E19" w:rsidRPr="00481E31">
        <w:rPr>
          <w:b w:val="0"/>
          <w:rtl/>
        </w:rPr>
        <w:t>وقد أطلق العلماء عليهم لقب</w:t>
      </w:r>
      <w:r w:rsidR="00BC1A29" w:rsidRPr="00481E31">
        <w:rPr>
          <w:b w:val="0"/>
          <w:rtl/>
        </w:rPr>
        <w:t xml:space="preserve"> </w:t>
      </w:r>
      <w:r w:rsidRPr="00481E31">
        <w:rPr>
          <w:b w:val="0"/>
          <w:rtl/>
        </w:rPr>
        <w:t xml:space="preserve">( </w:t>
      </w:r>
      <w:r w:rsidR="00130E19" w:rsidRPr="00481E31">
        <w:rPr>
          <w:b w:val="0"/>
          <w:rtl/>
        </w:rPr>
        <w:t>الحشوية</w:t>
      </w:r>
      <w:r w:rsidRPr="00481E31">
        <w:rPr>
          <w:b w:val="0"/>
          <w:rtl/>
        </w:rPr>
        <w:t xml:space="preserve"> )</w:t>
      </w:r>
      <w:r w:rsidR="00BC1A29" w:rsidRPr="00481E31">
        <w:rPr>
          <w:b w:val="0"/>
          <w:rtl/>
        </w:rPr>
        <w:t xml:space="preserve"> </w:t>
      </w:r>
      <w:r w:rsidR="00130E19" w:rsidRPr="00481E31">
        <w:rPr>
          <w:b w:val="0"/>
          <w:rtl/>
        </w:rPr>
        <w:t>نسبة إلى الحشو , وهو اللغو تنبها من أهل الحق للأمة بأن ما أتى به هؤلاء إنما هو اللغو الذي لا يعول عليه</w:t>
      </w:r>
      <w:r w:rsidR="007C461B">
        <w:rPr>
          <w:b w:val="0"/>
          <w:rtl/>
        </w:rPr>
        <w:t xml:space="preserve"> ،</w:t>
      </w:r>
      <w:r w:rsidR="00130E19" w:rsidRPr="00481E31">
        <w:rPr>
          <w:b w:val="0"/>
          <w:rtl/>
        </w:rPr>
        <w:t xml:space="preserve"> </w:t>
      </w:r>
      <w:r w:rsidR="00130E19" w:rsidRPr="00481E31">
        <w:rPr>
          <w:b w:val="0"/>
          <w:bCs/>
          <w:rtl/>
        </w:rPr>
        <w:t>قال السبكي</w:t>
      </w:r>
      <w:r w:rsidR="00130E19" w:rsidRPr="00481E31">
        <w:rPr>
          <w:b w:val="0"/>
          <w:rtl/>
        </w:rPr>
        <w:t xml:space="preserve"> في تعليقه على نونية ابن القيم </w:t>
      </w:r>
      <w:r w:rsidR="003F6C7B" w:rsidRPr="00481E31">
        <w:rPr>
          <w:b w:val="0"/>
          <w:rtl/>
        </w:rPr>
        <w:t xml:space="preserve"> : </w:t>
      </w:r>
      <w:r w:rsidR="00130E19" w:rsidRPr="00481E31">
        <w:rPr>
          <w:b w:val="0"/>
          <w:rtl/>
        </w:rPr>
        <w:t>" وأما الحشوية فهي طائفة رذيلة جهال ينتسبون إلى أحمد</w:t>
      </w:r>
      <w:r w:rsidR="007C461B">
        <w:rPr>
          <w:b w:val="0"/>
          <w:rtl/>
        </w:rPr>
        <w:t xml:space="preserve"> ،</w:t>
      </w:r>
      <w:r w:rsidR="00130E19" w:rsidRPr="00481E31">
        <w:rPr>
          <w:b w:val="0"/>
          <w:rtl/>
        </w:rPr>
        <w:t xml:space="preserve">وأحمد مبرأ منهم </w:t>
      </w:r>
      <w:r w:rsidR="007C461B">
        <w:rPr>
          <w:b w:val="0"/>
          <w:rtl/>
        </w:rPr>
        <w:t xml:space="preserve"> ،</w:t>
      </w:r>
      <w:r w:rsidR="00130E19" w:rsidRPr="00481E31">
        <w:rPr>
          <w:b w:val="0"/>
          <w:rtl/>
        </w:rPr>
        <w:t>وسبب نسبتهم إليه أنه قام في دفع المعتزلة وثبت في المحنة رضي الله عنه , ونقلت عنه كليمات ما 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w:t>
      </w:r>
      <w:r w:rsidR="007C461B">
        <w:rPr>
          <w:b w:val="0"/>
          <w:rtl/>
        </w:rPr>
        <w:t xml:space="preserve"> ،</w:t>
      </w:r>
      <w:r w:rsidR="00130E19" w:rsidRPr="00481E31">
        <w:rPr>
          <w:b w:val="0"/>
          <w:rtl/>
        </w:rPr>
        <w:t xml:space="preserve"> وفتن الحشوية مشهورة مدونة في كتب التاريخ , كالكامل لابن الأثير , وتبين كذب المفتري لابن عساكر ,وذيل الروضتين لأبي شامة</w:t>
      </w:r>
      <w:r w:rsidR="007C461B">
        <w:rPr>
          <w:b w:val="0"/>
          <w:rtl/>
        </w:rPr>
        <w:t xml:space="preserve"> ،</w:t>
      </w:r>
      <w:r w:rsidR="00130E19" w:rsidRPr="00481E31">
        <w:rPr>
          <w:b w:val="0"/>
          <w:rtl/>
        </w:rPr>
        <w:t xml:space="preserve"> وطبقات السبكي</w:t>
      </w:r>
      <w:r w:rsidR="007C461B">
        <w:rPr>
          <w:b w:val="0"/>
          <w:rtl/>
        </w:rPr>
        <w:t xml:space="preserve"> ،</w:t>
      </w:r>
      <w:r w:rsidR="00130E19" w:rsidRPr="00481E31">
        <w:rPr>
          <w:b w:val="0"/>
          <w:rtl/>
        </w:rPr>
        <w:t xml:space="preserve"> </w:t>
      </w:r>
      <w:r w:rsidR="00130E19" w:rsidRPr="00481E31">
        <w:rPr>
          <w:b w:val="0"/>
          <w:bCs/>
          <w:rtl/>
        </w:rPr>
        <w:t>من ذلك</w:t>
      </w:r>
      <w:r w:rsidR="00130E19" w:rsidRPr="00481E31">
        <w:rPr>
          <w:b w:val="0"/>
          <w:rtl/>
        </w:rPr>
        <w:t xml:space="preserve"> </w:t>
      </w:r>
      <w:r w:rsidR="003F6C7B" w:rsidRPr="00481E31">
        <w:rPr>
          <w:b w:val="0"/>
          <w:rtl/>
        </w:rPr>
        <w:t xml:space="preserve"> : </w:t>
      </w:r>
      <w:r w:rsidR="00130E19" w:rsidRPr="00481E31">
        <w:rPr>
          <w:b w:val="0"/>
          <w:rtl/>
        </w:rPr>
        <w:t>فتن الكرامية منذ ظهورهم في القرن الثالث</w:t>
      </w:r>
      <w:r w:rsidR="007C461B">
        <w:rPr>
          <w:b w:val="0"/>
          <w:rtl/>
        </w:rPr>
        <w:t xml:space="preserve"> ،</w:t>
      </w:r>
      <w:r w:rsidR="00130E19" w:rsidRPr="00481E31">
        <w:rPr>
          <w:b w:val="0"/>
          <w:rtl/>
        </w:rPr>
        <w:t xml:space="preserve"> وفتنة مجسمة الحنابلة ببغداد بزعامة البربهاري في القرن الرابع </w:t>
      </w:r>
      <w:r w:rsidR="007C461B">
        <w:rPr>
          <w:b w:val="0"/>
          <w:rtl/>
        </w:rPr>
        <w:t xml:space="preserve"> ،</w:t>
      </w:r>
      <w:r w:rsidR="00130E19" w:rsidRPr="00481E31">
        <w:rPr>
          <w:b w:val="0"/>
          <w:rtl/>
        </w:rPr>
        <w:t>ثم فتنتهم ببغداد أيضا في القرن الخامس في عهد أبي نصر القشيري ,  وفتنه ابن مرزوق ابن الكيزاني بالقاهرة في النصف الأخير من القرن السادس</w:t>
      </w:r>
      <w:r w:rsidR="007C461B">
        <w:rPr>
          <w:b w:val="0"/>
          <w:rtl/>
        </w:rPr>
        <w:t xml:space="preserve"> ،</w:t>
      </w:r>
      <w:r w:rsidR="00130E19" w:rsidRPr="00481E31">
        <w:rPr>
          <w:b w:val="0"/>
          <w:rtl/>
        </w:rPr>
        <w:t xml:space="preserve"> وأعقبتها فتنة </w:t>
      </w:r>
      <w:r w:rsidR="00130E19" w:rsidRPr="00481E31">
        <w:rPr>
          <w:b w:val="0"/>
          <w:rtl/>
        </w:rPr>
        <w:lastRenderedPageBreak/>
        <w:t xml:space="preserve">عبد الغني المقدسي الحنبلي في الصوت بالشام </w:t>
      </w:r>
      <w:r w:rsidR="007C461B">
        <w:rPr>
          <w:b w:val="0"/>
          <w:rtl/>
        </w:rPr>
        <w:t xml:space="preserve"> ،</w:t>
      </w:r>
      <w:r w:rsidR="00130E19" w:rsidRPr="00481E31">
        <w:rPr>
          <w:b w:val="0"/>
          <w:rtl/>
        </w:rPr>
        <w:t>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w:t>
      </w:r>
      <w:r w:rsidR="007C461B">
        <w:rPr>
          <w:b w:val="0"/>
          <w:rtl/>
        </w:rPr>
        <w:t xml:space="preserve"> ،</w:t>
      </w:r>
      <w:r w:rsidR="00130E19" w:rsidRPr="00481E31">
        <w:rPr>
          <w:b w:val="0"/>
          <w:rtl/>
        </w:rPr>
        <w:t xml:space="preserve"> وهكذا توالت </w:t>
      </w:r>
      <w:r w:rsidR="00130E19" w:rsidRPr="00481E31">
        <w:rPr>
          <w:b w:val="0"/>
          <w:bCs/>
          <w:rtl/>
        </w:rPr>
        <w:t>فتن الحشوية</w:t>
      </w:r>
      <w:r w:rsidR="00130E19" w:rsidRPr="00481E31">
        <w:rPr>
          <w:b w:val="0"/>
          <w:rtl/>
        </w:rPr>
        <w:t xml:space="preserve"> على مدى العصور</w:t>
      </w:r>
      <w:r w:rsidR="007C461B">
        <w:rPr>
          <w:b w:val="0"/>
          <w:rtl/>
        </w:rPr>
        <w:t xml:space="preserve"> ،</w:t>
      </w:r>
      <w:r w:rsidR="00BC63EB">
        <w:rPr>
          <w:b w:val="0"/>
          <w:rtl/>
        </w:rPr>
        <w:t xml:space="preserve"> </w:t>
      </w:r>
      <w:r w:rsidR="00130E19" w:rsidRPr="00481E31">
        <w:rPr>
          <w:b w:val="0"/>
          <w:rtl/>
        </w:rPr>
        <w:t>وقد زعم الحشويون أن ما أضيف إلى الباري عز وجل من الألفاظ الواردة التي فيها ذكر نحو اليد والساق والاستواء والضحك والنزول مما هو من دلائل الحدوث والمخلوقية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w:t>
      </w:r>
      <w:r w:rsidR="007C461B">
        <w:rPr>
          <w:b w:val="0"/>
          <w:rtl/>
        </w:rPr>
        <w:t xml:space="preserve"> ،</w:t>
      </w:r>
      <w:r w:rsidR="00BC63EB">
        <w:rPr>
          <w:b w:val="0"/>
          <w:rtl/>
        </w:rPr>
        <w:t xml:space="preserve"> </w:t>
      </w:r>
      <w:r w:rsidR="00130E19" w:rsidRPr="00481E31">
        <w:rPr>
          <w:b w:val="0"/>
          <w:rtl/>
        </w:rPr>
        <w:t>ونسبوا ذلك إلى مقتضى كتاب الله وسنة رسوله صلى الله عليه وسلم  , وإلى أصحابه وسلف هذه الأمة ويحشرون في مصنفاتهم من النقول مالا يصح نسبته إليهم أو ما لم يفهموا ما أراده السلف منه ويحشرون كذلك من الحديث ما لا يصح أن يكون حجة في الفروع فضلا عن الأصول</w:t>
      </w:r>
      <w:r w:rsidR="007C461B">
        <w:rPr>
          <w:b w:val="0"/>
          <w:rtl/>
        </w:rPr>
        <w:t xml:space="preserve"> ،</w:t>
      </w:r>
      <w:r w:rsidR="00BC63EB">
        <w:rPr>
          <w:b w:val="0"/>
          <w:rtl/>
        </w:rPr>
        <w:t xml:space="preserve"> </w:t>
      </w:r>
    </w:p>
    <w:p w:rsidR="00130E19" w:rsidRPr="00481E31" w:rsidRDefault="00130E19" w:rsidP="00977E48">
      <w:pPr>
        <w:jc w:val="both"/>
        <w:rPr>
          <w:b w:val="0"/>
          <w:rtl/>
        </w:rPr>
      </w:pPr>
      <w:r w:rsidRPr="00481E31">
        <w:rPr>
          <w:b w:val="0"/>
          <w:rtl/>
        </w:rPr>
        <w:t xml:space="preserve">وقد زادوا من عند أنفسهم ألفاظا على النص الوارد فقالوا مثلا </w:t>
      </w:r>
      <w:r w:rsidR="003F6C7B" w:rsidRPr="00481E31">
        <w:rPr>
          <w:b w:val="0"/>
          <w:rtl/>
        </w:rPr>
        <w:t xml:space="preserve"> : </w:t>
      </w:r>
      <w:r w:rsidRPr="00481E31">
        <w:rPr>
          <w:b w:val="0"/>
          <w:rtl/>
        </w:rPr>
        <w:t>استوى بذاته أو أستوى حقيقة ونحو ذلك من الألفاظ التي لم ترد في كتاب ولا سنة</w:t>
      </w:r>
      <w:r w:rsidR="007C461B">
        <w:rPr>
          <w:b w:val="0"/>
          <w:rtl/>
        </w:rPr>
        <w:t xml:space="preserve"> ،</w:t>
      </w:r>
      <w:r w:rsidRPr="00481E31">
        <w:rPr>
          <w:b w:val="0"/>
          <w:rtl/>
        </w:rPr>
        <w:t xml:space="preserve">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والمخلوقية فيستحيل أن يكون وصفا للخالق على المعنى الذي توهموه</w:t>
      </w:r>
      <w:r w:rsidR="007C461B">
        <w:rPr>
          <w:b w:val="0"/>
          <w:rtl/>
        </w:rPr>
        <w:t xml:space="preserve"> ،</w:t>
      </w:r>
      <w:r w:rsidRPr="00481E31">
        <w:rPr>
          <w:b w:val="0"/>
          <w:rtl/>
        </w:rPr>
        <w:t xml:space="preserve"> وهم يزعمون بعد هذا كله أنهم لا يشبهون ولا يجسمون وسموا ذلك التشبيه توحيد الأسماء والصفات ومن المضحكات أن المشبهة لنفي التشبيه عنهم يقولون مثلا </w:t>
      </w:r>
      <w:r w:rsidR="003F6C7B" w:rsidRPr="00481E31">
        <w:rPr>
          <w:b w:val="0"/>
          <w:rtl/>
        </w:rPr>
        <w:t xml:space="preserve"> : </w:t>
      </w:r>
      <w:r w:rsidRPr="00481E31">
        <w:rPr>
          <w:b w:val="0"/>
          <w:rtl/>
        </w:rPr>
        <w:t xml:space="preserve">له يد حقيقة ,واستوى حقيقة ثم يضيفون عبارة </w:t>
      </w:r>
      <w:r w:rsidR="003F6C7B" w:rsidRPr="00481E31">
        <w:rPr>
          <w:b w:val="0"/>
          <w:rtl/>
        </w:rPr>
        <w:t xml:space="preserve"> : </w:t>
      </w:r>
      <w:r w:rsidRPr="00481E31">
        <w:rPr>
          <w:b w:val="0"/>
          <w:rtl/>
        </w:rPr>
        <w:t xml:space="preserve">" من غير تمثيل ولا تشبيه ولا تعطيل ولا تحريف " أو يقولون </w:t>
      </w:r>
      <w:r w:rsidR="003F6C7B" w:rsidRPr="00481E31">
        <w:rPr>
          <w:b w:val="0"/>
          <w:rtl/>
        </w:rPr>
        <w:t xml:space="preserve"> : </w:t>
      </w:r>
      <w:r w:rsidRPr="00481E31">
        <w:rPr>
          <w:b w:val="0"/>
          <w:rtl/>
        </w:rPr>
        <w:t>ينزل بلا كيف ويستقر بلا كيف</w:t>
      </w:r>
      <w:r w:rsidR="007C461B">
        <w:rPr>
          <w:b w:val="0"/>
          <w:rtl/>
        </w:rPr>
        <w:t xml:space="preserve"> ،</w:t>
      </w:r>
      <w:r w:rsidRPr="00481E31">
        <w:rPr>
          <w:b w:val="0"/>
          <w:rtl/>
        </w:rPr>
        <w:t xml:space="preserve">وكأن المراد عندهم في الوارد هو العضو والجلوس وإنما المجهول كيفية ذلك </w:t>
      </w:r>
      <w:r w:rsidR="007C461B">
        <w:rPr>
          <w:b w:val="0"/>
          <w:rtl/>
        </w:rPr>
        <w:t xml:space="preserve"> ،</w:t>
      </w:r>
      <w:r w:rsidRPr="00481E31">
        <w:rPr>
          <w:b w:val="0"/>
          <w:rtl/>
        </w:rPr>
        <w:t xml:space="preserve"> </w:t>
      </w:r>
    </w:p>
    <w:p w:rsidR="00130E19" w:rsidRPr="00481E31" w:rsidRDefault="00130E19" w:rsidP="00977E48">
      <w:pPr>
        <w:jc w:val="both"/>
        <w:rPr>
          <w:b w:val="0"/>
          <w:rtl/>
        </w:rPr>
      </w:pPr>
      <w:r w:rsidRPr="00481E31">
        <w:rPr>
          <w:b w:val="0"/>
          <w:rtl/>
        </w:rPr>
        <w:t>وقد</w:t>
      </w:r>
      <w:r w:rsidRPr="00481E31">
        <w:t xml:space="preserve"> </w:t>
      </w:r>
      <w:r w:rsidRPr="00481E31">
        <w:rPr>
          <w:b w:val="0"/>
          <w:rtl/>
        </w:rPr>
        <w:t>فضحهم ابن</w:t>
      </w:r>
      <w:r w:rsidRPr="00481E31">
        <w:t xml:space="preserve"> </w:t>
      </w:r>
      <w:r w:rsidRPr="00481E31">
        <w:rPr>
          <w:b w:val="0"/>
          <w:rtl/>
        </w:rPr>
        <w:t xml:space="preserve">الجوزي في كتابه </w:t>
      </w:r>
      <w:r w:rsidRPr="00481E31">
        <w:t>"</w:t>
      </w:r>
      <w:r w:rsidRPr="00481E31">
        <w:rPr>
          <w:b w:val="0"/>
          <w:rtl/>
        </w:rPr>
        <w:t>دفع</w:t>
      </w:r>
      <w:r w:rsidRPr="00481E31">
        <w:t xml:space="preserve"> </w:t>
      </w:r>
      <w:r w:rsidRPr="00481E31">
        <w:rPr>
          <w:b w:val="0"/>
          <w:rtl/>
        </w:rPr>
        <w:t>الشبه والتشبيه</w:t>
      </w:r>
      <w:r w:rsidRPr="00481E31">
        <w:t>"</w:t>
      </w:r>
      <w:r w:rsidRPr="00481E31">
        <w:rPr>
          <w:b w:val="0"/>
          <w:rtl/>
        </w:rPr>
        <w:t xml:space="preserve"> إذ</w:t>
      </w:r>
      <w:r w:rsidRPr="00481E31">
        <w:t xml:space="preserve"> </w:t>
      </w:r>
      <w:r w:rsidRPr="00481E31">
        <w:rPr>
          <w:b w:val="0"/>
          <w:rtl/>
        </w:rPr>
        <w:t xml:space="preserve">قال قد وقع غلط من المصنفين </w:t>
      </w:r>
      <w:r w:rsidRPr="00481E31">
        <w:t>"</w:t>
      </w:r>
      <w:r w:rsidRPr="00481E31">
        <w:rPr>
          <w:b w:val="0"/>
          <w:rtl/>
        </w:rPr>
        <w:t>أي</w:t>
      </w:r>
      <w:r w:rsidRPr="00481E31">
        <w:t xml:space="preserve"> </w:t>
      </w:r>
      <w:r w:rsidRPr="00481E31">
        <w:rPr>
          <w:b w:val="0"/>
          <w:rtl/>
        </w:rPr>
        <w:t xml:space="preserve">من الحنابلة " في سبعة أوجه عدها ثم قال </w:t>
      </w:r>
      <w:r w:rsidR="003F6C7B" w:rsidRPr="00481E31">
        <w:rPr>
          <w:b w:val="0"/>
          <w:rtl/>
        </w:rPr>
        <w:t xml:space="preserve"> : </w:t>
      </w:r>
      <w:r w:rsidRPr="00481E31">
        <w:rPr>
          <w:b w:val="0"/>
          <w:rtl/>
        </w:rPr>
        <w:t xml:space="preserve">" السابع </w:t>
      </w:r>
      <w:r w:rsidR="003F6C7B" w:rsidRPr="00481E31">
        <w:rPr>
          <w:b w:val="0"/>
          <w:rtl/>
        </w:rPr>
        <w:t xml:space="preserve"> : </w:t>
      </w:r>
      <w:r w:rsidRPr="00481E31">
        <w:rPr>
          <w:b w:val="0"/>
          <w:rtl/>
        </w:rPr>
        <w:t xml:space="preserve">أنهم حملوا الأحاديث على مقتضى الحس فقالوا </w:t>
      </w:r>
      <w:r w:rsidR="003F6C7B" w:rsidRPr="00481E31">
        <w:rPr>
          <w:b w:val="0"/>
          <w:rtl/>
        </w:rPr>
        <w:t xml:space="preserve"> : </w:t>
      </w:r>
      <w:r w:rsidRPr="00481E31">
        <w:rPr>
          <w:b w:val="0"/>
          <w:rtl/>
        </w:rPr>
        <w:t xml:space="preserve">ينزل بذاته وينتقل ويتحول , ثم قالوا </w:t>
      </w:r>
      <w:r w:rsidR="003F6C7B" w:rsidRPr="00481E31">
        <w:rPr>
          <w:b w:val="0"/>
          <w:rtl/>
        </w:rPr>
        <w:t xml:space="preserve"> : </w:t>
      </w:r>
      <w:r w:rsidRPr="00481E31">
        <w:rPr>
          <w:b w:val="0"/>
          <w:rtl/>
        </w:rPr>
        <w:t>لا كما يعقل</w:t>
      </w:r>
      <w:r w:rsidR="007C461B">
        <w:rPr>
          <w:b w:val="0"/>
          <w:rtl/>
        </w:rPr>
        <w:t xml:space="preserve"> ،</w:t>
      </w:r>
      <w:r w:rsidR="00BC63EB">
        <w:rPr>
          <w:b w:val="0"/>
          <w:rtl/>
        </w:rPr>
        <w:t xml:space="preserve"> </w:t>
      </w:r>
      <w:r w:rsidRPr="00481E31">
        <w:rPr>
          <w:b w:val="0"/>
          <w:rtl/>
        </w:rPr>
        <w:t>فغالطوا من يسمع وكابروا الحس والعقل فحملوا الأحاديث على الحسيات "</w:t>
      </w:r>
    </w:p>
    <w:p w:rsidR="00130E19" w:rsidRPr="00481E31" w:rsidRDefault="00130E19" w:rsidP="00977E48">
      <w:pPr>
        <w:jc w:val="both"/>
        <w:rPr>
          <w:b w:val="0"/>
          <w:rtl/>
        </w:rPr>
      </w:pPr>
      <w:r w:rsidRPr="00481E31">
        <w:rPr>
          <w:b w:val="0"/>
          <w:rtl/>
        </w:rPr>
        <w:t>ولعلك تدرك أن إضافتهم لكلمتي التعطيل والتحريف في عبارتهم التقليدية "من غير تعطيل ولا تحريف " تنبئ بأنّ عدم مجاراتهم في تفسير اللفظ بالعضو وبالجلوس هو من تعطيل الصفات وتحريفها عن معانيها الحقيقية المتعارفة</w:t>
      </w:r>
      <w:r w:rsidR="007C461B">
        <w:rPr>
          <w:b w:val="0"/>
          <w:rtl/>
        </w:rPr>
        <w:t xml:space="preserve"> </w:t>
      </w:r>
      <w:r w:rsidR="007C461B">
        <w:rPr>
          <w:b w:val="0"/>
          <w:rtl/>
        </w:rPr>
        <w:lastRenderedPageBreak/>
        <w:t>،</w:t>
      </w:r>
      <w:r w:rsidRPr="00481E31">
        <w:rPr>
          <w:b w:val="0"/>
          <w:rtl/>
        </w:rPr>
        <w:t>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w:t>
      </w:r>
      <w:r w:rsidR="007C461B">
        <w:rPr>
          <w:b w:val="0"/>
          <w:rtl/>
        </w:rPr>
        <w:t xml:space="preserve"> ،</w:t>
      </w:r>
      <w:r w:rsidRPr="00481E31">
        <w:rPr>
          <w:b w:val="0"/>
          <w:rtl/>
        </w:rPr>
        <w:t xml:space="preserve"> 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تعالى </w:t>
      </w:r>
      <w:r w:rsidR="003F6C7B" w:rsidRPr="00481E31">
        <w:rPr>
          <w:b w:val="0"/>
          <w:rtl/>
        </w:rPr>
        <w:t xml:space="preserve"> : </w:t>
      </w:r>
      <w:r w:rsidR="00575872">
        <w:rPr>
          <w:b w:val="0"/>
          <w:rtl/>
        </w:rPr>
        <w:t xml:space="preserve">{ </w:t>
      </w:r>
      <w:r w:rsidRPr="00481E31">
        <w:rPr>
          <w:b w:val="0"/>
          <w:rtl/>
        </w:rPr>
        <w:t>ليس كمثله شيء وهو السميع البصير</w:t>
      </w:r>
      <w:r w:rsidR="003F6C7B" w:rsidRPr="00481E31">
        <w:rPr>
          <w:b w:val="0"/>
          <w:rtl/>
        </w:rPr>
        <w:t xml:space="preserve"> }</w:t>
      </w:r>
      <w:r w:rsidR="007C461B">
        <w:rPr>
          <w:b w:val="0"/>
          <w:rtl/>
        </w:rPr>
        <w:t xml:space="preserve"> ،</w:t>
      </w:r>
      <w:r w:rsidRPr="00481E31">
        <w:rPr>
          <w:b w:val="0"/>
          <w:rtl/>
        </w:rPr>
        <w:t xml:space="preserve"> وأنى يصح تفسير ذلك بالمعنى المتعارف من أجزاء وأعضاء وحركة وانتقال واستقرار وجلوس ,وقد جعل الله ذلك في كتابه دليلا على الحدوث</w:t>
      </w:r>
      <w:r w:rsidR="007C461B">
        <w:rPr>
          <w:b w:val="0"/>
          <w:rtl/>
        </w:rPr>
        <w:t xml:space="preserve"> ،</w:t>
      </w:r>
      <w:r w:rsidRPr="00481E31">
        <w:rPr>
          <w:b w:val="0"/>
          <w:rtl/>
        </w:rPr>
        <w:t xml:space="preserve"> </w:t>
      </w:r>
    </w:p>
    <w:p w:rsidR="00130E19" w:rsidRPr="00481E31" w:rsidRDefault="00293943" w:rsidP="00BC63EB">
      <w:pPr>
        <w:jc w:val="both"/>
        <w:rPr>
          <w:b w:val="0"/>
          <w:rtl/>
        </w:rPr>
      </w:pPr>
      <w:r w:rsidRPr="00481E31">
        <w:rPr>
          <w:bCs/>
          <w:rtl/>
        </w:rPr>
        <w:t xml:space="preserve">( </w:t>
      </w:r>
      <w:r w:rsidR="00130E19" w:rsidRPr="00481E31">
        <w:rPr>
          <w:bCs/>
          <w:rtl/>
        </w:rPr>
        <w:t>5</w:t>
      </w:r>
      <w:r w:rsidRPr="00481E31">
        <w:rPr>
          <w:bCs/>
          <w:rtl/>
        </w:rPr>
        <w:t xml:space="preserve"> )</w:t>
      </w:r>
      <w:r w:rsidR="00BC1A29" w:rsidRPr="00481E31">
        <w:rPr>
          <w:bCs/>
          <w:rtl/>
        </w:rPr>
        <w:t xml:space="preserve"> </w:t>
      </w:r>
      <w:r w:rsidR="00130E19" w:rsidRPr="00481E31">
        <w:rPr>
          <w:bCs/>
          <w:rtl/>
        </w:rPr>
        <w:t xml:space="preserve">مغالطات للحشوية والسلف يفوضون مع التنزيه </w:t>
      </w:r>
      <w:r w:rsidR="003F6C7B" w:rsidRPr="00481E31">
        <w:rPr>
          <w:bCs/>
          <w:rtl/>
        </w:rPr>
        <w:t xml:space="preserve"> : </w:t>
      </w:r>
      <w:r w:rsidR="00BC63EB">
        <w:rPr>
          <w:rFonts w:hint="cs"/>
          <w:b w:val="0"/>
          <w:bCs/>
          <w:rtl/>
        </w:rPr>
        <w:t xml:space="preserve"> </w:t>
      </w:r>
      <w:r w:rsidR="00130E19" w:rsidRPr="00481E31">
        <w:rPr>
          <w:bCs/>
          <w:rtl/>
        </w:rPr>
        <w:t xml:space="preserve"> </w:t>
      </w:r>
      <w:r w:rsidR="00130E19" w:rsidRPr="00481E31">
        <w:rPr>
          <w:b w:val="0"/>
          <w:rtl/>
        </w:rPr>
        <w:t>أ</w:t>
      </w:r>
      <w:r w:rsidR="009E192E">
        <w:rPr>
          <w:b w:val="0"/>
          <w:rtl/>
        </w:rPr>
        <w:t xml:space="preserve">- </w:t>
      </w:r>
      <w:r w:rsidR="00130E19" w:rsidRPr="00481E31">
        <w:rPr>
          <w:b w:val="0"/>
          <w:rtl/>
        </w:rPr>
        <w:t>قد علمت اتفاق السلف والخلف على أن ما ورد في الكتاب والسنة الصحيحة مما يوهم تشبيها مصروف عن ظاهره الحسي الموهم للتشبيه إلى معنى يليق به تعالى ,وإن غالب حال السلف بعد هذا التنزيه , يفوضون علم هذا المعنى اللائق إلى الله تعالى</w:t>
      </w:r>
      <w:r w:rsidR="007C461B">
        <w:rPr>
          <w:b w:val="0"/>
          <w:rtl/>
        </w:rPr>
        <w:t xml:space="preserve"> ،</w:t>
      </w:r>
      <w:r w:rsidR="00BC63EB">
        <w:rPr>
          <w:b w:val="0"/>
          <w:rtl/>
        </w:rPr>
        <w:t xml:space="preserve"> </w:t>
      </w:r>
      <w:r w:rsidR="00130E19" w:rsidRPr="00481E31">
        <w:rPr>
          <w:b w:val="0"/>
          <w:rtl/>
        </w:rPr>
        <w:t>والخلف خوفا من التشبيه يؤولون اللفظ الموهم إلى معنى لائق به تعالى طبق ما تقتضيه أساليب اللغة العربية التي نزل بها القرآن</w:t>
      </w:r>
      <w:r w:rsidR="007C461B">
        <w:rPr>
          <w:b w:val="0"/>
          <w:rtl/>
        </w:rPr>
        <w:t xml:space="preserve"> ،</w:t>
      </w:r>
      <w:r w:rsidR="00130E19" w:rsidRPr="00481E31">
        <w:rPr>
          <w:b w:val="0"/>
          <w:rtl/>
        </w:rPr>
        <w:t xml:space="preserve"> </w:t>
      </w:r>
      <w:r w:rsidR="00130E19" w:rsidRPr="00481E31">
        <w:rPr>
          <w:b w:val="0"/>
          <w:bCs/>
          <w:rtl/>
        </w:rPr>
        <w:t>وأما الحشوية</w:t>
      </w:r>
      <w:r w:rsidR="00130E19" w:rsidRPr="00481E31">
        <w:rPr>
          <w:b w:val="0"/>
          <w:rtl/>
        </w:rPr>
        <w:t xml:space="preserve"> فيفسرون تلك النصوص بالمعاني الظاهرة الحسية الجسمية التي يتعالى عنها الخالق لدلالتها على الحدوث والمخلوقية </w:t>
      </w:r>
      <w:r w:rsidR="007C461B">
        <w:rPr>
          <w:b w:val="0"/>
          <w:rtl/>
        </w:rPr>
        <w:t xml:space="preserve"> ،</w:t>
      </w:r>
      <w:r w:rsidR="00130E19" w:rsidRPr="00481E31">
        <w:rPr>
          <w:b w:val="0"/>
          <w:rtl/>
        </w:rPr>
        <w:t xml:space="preserve">ومن مغالطاتهم أنه لما قال الله تعالى في المتشابه </w:t>
      </w:r>
      <w:r w:rsidR="003F6C7B" w:rsidRPr="00481E31">
        <w:rPr>
          <w:b w:val="0"/>
          <w:rtl/>
        </w:rPr>
        <w:t xml:space="preserve"> : </w:t>
      </w:r>
      <w:r w:rsidR="00575872">
        <w:rPr>
          <w:b w:val="0"/>
          <w:rtl/>
        </w:rPr>
        <w:t xml:space="preserve">{ </w:t>
      </w:r>
      <w:r w:rsidR="00130E19" w:rsidRPr="00481E31">
        <w:rPr>
          <w:b w:val="0"/>
          <w:rtl/>
        </w:rPr>
        <w:t>وما يعلم تأويله إلا الله والراسخون في العلم يقولون ءامنا به كل من عند ربنا</w:t>
      </w:r>
      <w:r w:rsidR="003F6C7B" w:rsidRPr="00481E31">
        <w:rPr>
          <w:b w:val="0"/>
          <w:rtl/>
        </w:rPr>
        <w:t xml:space="preserve"> }</w:t>
      </w:r>
      <w:r w:rsidR="00130E19" w:rsidRPr="00481E31">
        <w:rPr>
          <w:b w:val="0"/>
          <w:rtl/>
        </w:rPr>
        <w:t xml:space="preserve"> ذم الحشوية التأويل تارة ومدحوه أخرى تبعا لاختلاف تفسيراتهم له لمغالطة العامة</w:t>
      </w:r>
      <w:r w:rsidR="007C461B">
        <w:rPr>
          <w:b w:val="0"/>
          <w:rtl/>
        </w:rPr>
        <w:t xml:space="preserve"> ،</w:t>
      </w:r>
      <w:r w:rsidR="00130E19" w:rsidRPr="00481E31">
        <w:rPr>
          <w:b w:val="0"/>
          <w:rtl/>
        </w:rPr>
        <w:t xml:space="preserve"> </w:t>
      </w:r>
      <w:r w:rsidR="00130E19" w:rsidRPr="00481E31">
        <w:rPr>
          <w:b w:val="0"/>
          <w:bCs/>
          <w:rtl/>
        </w:rPr>
        <w:t xml:space="preserve">فذموه </w:t>
      </w:r>
      <w:r w:rsidR="00130E19" w:rsidRPr="00481E31">
        <w:rPr>
          <w:b w:val="0"/>
          <w:rtl/>
        </w:rPr>
        <w:t>وفسروه بأنه صرف الوارد المتشابه عن ظاهره الحسي</w:t>
      </w:r>
      <w:r w:rsidR="007C461B">
        <w:rPr>
          <w:b w:val="0"/>
          <w:rtl/>
        </w:rPr>
        <w:t xml:space="preserve"> ،</w:t>
      </w:r>
      <w:r w:rsidR="00130E19" w:rsidRPr="00481E31">
        <w:rPr>
          <w:b w:val="0"/>
          <w:rtl/>
        </w:rPr>
        <w:t xml:space="preserve"> </w:t>
      </w:r>
      <w:r w:rsidR="00130E19" w:rsidRPr="00481E31">
        <w:rPr>
          <w:b w:val="0"/>
          <w:bCs/>
          <w:rtl/>
        </w:rPr>
        <w:t>ومدحوه</w:t>
      </w:r>
      <w:r w:rsidR="00130E19" w:rsidRPr="00481E31">
        <w:rPr>
          <w:b w:val="0"/>
          <w:rtl/>
        </w:rPr>
        <w:t xml:space="preserve"> وفسروه بأنه هو تفسير المتشابه بالمعاني الظاهرة المتعارفة وزعموا أن هذا التفسير هو المراد من قوله تعالى </w:t>
      </w:r>
      <w:r w:rsidR="003F6C7B" w:rsidRPr="00481E31">
        <w:rPr>
          <w:b w:val="0"/>
          <w:rtl/>
        </w:rPr>
        <w:t xml:space="preserve"> : </w:t>
      </w:r>
      <w:r w:rsidR="00130E19" w:rsidRPr="00481E31">
        <w:rPr>
          <w:b w:val="0"/>
          <w:rtl/>
        </w:rPr>
        <w:t xml:space="preserve">" وما يعلم تأويله إلا الله والراسخون في العلم "لمن جعل الوقف على قوله تعالى </w:t>
      </w:r>
      <w:r w:rsidR="003F6C7B" w:rsidRPr="00481E31">
        <w:rPr>
          <w:b w:val="0"/>
          <w:rtl/>
        </w:rPr>
        <w:t xml:space="preserve"> : </w:t>
      </w:r>
      <w:r w:rsidR="00575872">
        <w:rPr>
          <w:b w:val="0"/>
          <w:rtl/>
        </w:rPr>
        <w:t xml:space="preserve">{ </w:t>
      </w:r>
      <w:r w:rsidR="00130E19" w:rsidRPr="00481E31">
        <w:rPr>
          <w:b w:val="0"/>
          <w:rtl/>
        </w:rPr>
        <w:t>والراسخون في العلم</w:t>
      </w:r>
      <w:r w:rsidR="003F6C7B" w:rsidRPr="00481E31">
        <w:rPr>
          <w:b w:val="0"/>
          <w:rtl/>
        </w:rPr>
        <w:t xml:space="preserve"> }</w:t>
      </w:r>
      <w:r w:rsidR="007C461B">
        <w:rPr>
          <w:b w:val="0"/>
          <w:rtl/>
        </w:rPr>
        <w:t xml:space="preserve"> ،</w:t>
      </w:r>
      <w:r w:rsidR="00130E19" w:rsidRPr="00481E31">
        <w:rPr>
          <w:b w:val="0"/>
          <w:rtl/>
        </w:rPr>
        <w:t xml:space="preserve"> وليت شعري هل التفسير بالظاهر المحسوس مما يحتاج إلى رسوخ في العلم</w:t>
      </w:r>
      <w:r w:rsidR="007C461B">
        <w:rPr>
          <w:b w:val="0"/>
          <w:rtl/>
        </w:rPr>
        <w:t xml:space="preserve"> ،</w:t>
      </w:r>
      <w:r w:rsidR="00130E19" w:rsidRPr="00481E31">
        <w:rPr>
          <w:b w:val="0"/>
          <w:rtl/>
        </w:rPr>
        <w:t>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w:t>
      </w:r>
      <w:r w:rsidR="007C461B">
        <w:rPr>
          <w:b w:val="0"/>
          <w:rtl/>
        </w:rPr>
        <w:t xml:space="preserve"> ،</w:t>
      </w:r>
      <w:r w:rsidR="00BC63EB">
        <w:rPr>
          <w:b w:val="0"/>
          <w:rtl/>
        </w:rPr>
        <w:t xml:space="preserve"> </w:t>
      </w:r>
      <w:r w:rsidR="00130E19" w:rsidRPr="00481E31">
        <w:rPr>
          <w:b w:val="0"/>
          <w:rtl/>
        </w:rPr>
        <w:t>كما هو الحال في اللفظ الوارد الموهم للتشبيه فإنه مصروف عن الظاهر الموهم إلى معنى لائق به تعالى</w:t>
      </w:r>
      <w:r w:rsidR="007C461B">
        <w:rPr>
          <w:b w:val="0"/>
          <w:rtl/>
        </w:rPr>
        <w:t xml:space="preserve"> ،</w:t>
      </w:r>
      <w:r w:rsidR="00BC63EB">
        <w:rPr>
          <w:b w:val="0"/>
          <w:rtl/>
        </w:rPr>
        <w:t xml:space="preserve"> </w:t>
      </w:r>
      <w:r w:rsidR="00130E19" w:rsidRPr="00481E31">
        <w:rPr>
          <w:b w:val="0"/>
          <w:rtl/>
        </w:rPr>
        <w:t>ب</w:t>
      </w:r>
      <w:r w:rsidR="009E192E">
        <w:rPr>
          <w:b w:val="0"/>
          <w:rtl/>
        </w:rPr>
        <w:t xml:space="preserve">- </w:t>
      </w:r>
      <w:r w:rsidR="00130E19" w:rsidRPr="00481E31">
        <w:rPr>
          <w:b w:val="0"/>
          <w:rtl/>
        </w:rPr>
        <w:t>أهل السنة ينزهون الله تعالى عن الجهة , وأنه تعالى لا يقال فيه أنه داخل العالم أو خارجه لاستحالة أن يحل تعالى في الحوادث أو تمازجه الحوادث أو تحل فيه</w:t>
      </w:r>
      <w:r w:rsidR="007C461B">
        <w:rPr>
          <w:b w:val="0"/>
          <w:rtl/>
        </w:rPr>
        <w:t xml:space="preserve"> ،</w:t>
      </w:r>
      <w:r w:rsidR="00130E19" w:rsidRPr="00481E31">
        <w:rPr>
          <w:b w:val="0"/>
          <w:rtl/>
        </w:rPr>
        <w:t xml:space="preserve"> فقال الحشوية " تنزيهه تعالى عن الجهة أو أنه لا داخل العالم ولا خارجه معناه أنه معدوم " وذلك تعطيل أي إنكار للباري بزعمهم</w:t>
      </w:r>
      <w:r w:rsidR="007C461B">
        <w:rPr>
          <w:b w:val="0"/>
          <w:rtl/>
        </w:rPr>
        <w:t xml:space="preserve"> ،</w:t>
      </w:r>
      <w:r w:rsidR="00130E19" w:rsidRPr="00481E31">
        <w:rPr>
          <w:b w:val="0"/>
          <w:rtl/>
        </w:rPr>
        <w:t xml:space="preserve"> ونقول </w:t>
      </w:r>
      <w:r w:rsidR="003F6C7B" w:rsidRPr="00481E31">
        <w:rPr>
          <w:b w:val="0"/>
          <w:rtl/>
        </w:rPr>
        <w:t xml:space="preserve"> : </w:t>
      </w:r>
      <w:r w:rsidR="00130E19" w:rsidRPr="00481E31">
        <w:rPr>
          <w:b w:val="0"/>
          <w:rtl/>
        </w:rPr>
        <w:t xml:space="preserve">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w:t>
      </w:r>
      <w:r w:rsidR="00130E19" w:rsidRPr="00481E31">
        <w:rPr>
          <w:b w:val="0"/>
          <w:rtl/>
        </w:rPr>
        <w:lastRenderedPageBreak/>
        <w:t>عرفوا من تلك الموجودات المحصورة في قيود الحدوث والمخلوقية ,تعالى الله عن أن يحصره حاصر أو يقهره قاهر</w:t>
      </w:r>
      <w:r w:rsidR="007C461B">
        <w:rPr>
          <w:b w:val="0"/>
          <w:rtl/>
        </w:rPr>
        <w:t xml:space="preserve"> ،</w:t>
      </w:r>
      <w:r w:rsidR="00BC63EB">
        <w:rPr>
          <w:rFonts w:hint="cs"/>
          <w:b w:val="0"/>
          <w:rtl/>
        </w:rPr>
        <w:t xml:space="preserve"> </w:t>
      </w:r>
      <w:r w:rsidR="00130E19" w:rsidRPr="00481E31">
        <w:rPr>
          <w:b w:val="0"/>
          <w:rtl/>
        </w:rPr>
        <w:t>ج</w:t>
      </w:r>
      <w:r w:rsidR="009E192E">
        <w:rPr>
          <w:b w:val="0"/>
          <w:rtl/>
        </w:rPr>
        <w:t xml:space="preserve">- </w:t>
      </w:r>
      <w:r w:rsidR="00130E19" w:rsidRPr="00481E31">
        <w:rPr>
          <w:b w:val="0"/>
          <w:rtl/>
        </w:rPr>
        <w:t xml:space="preserve">نقل عن بعض السلف </w:t>
      </w:r>
      <w:r w:rsidR="003F6C7B" w:rsidRPr="00481E31">
        <w:rPr>
          <w:b w:val="0"/>
          <w:rtl/>
        </w:rPr>
        <w:t xml:space="preserve"> : </w:t>
      </w:r>
      <w:r w:rsidR="00130E19" w:rsidRPr="00481E31">
        <w:rPr>
          <w:b w:val="0"/>
          <w:rtl/>
        </w:rPr>
        <w:t>" أنه تعالى مستو على عرشه بائن عن خلقه " فوهم الحشوية أن الكلمة تعني أنه تعالى بعيد عن خلقه  بالمسافات</w:t>
      </w:r>
      <w:r w:rsidR="007C461B">
        <w:rPr>
          <w:b w:val="0"/>
          <w:rtl/>
        </w:rPr>
        <w:t xml:space="preserve"> ،</w:t>
      </w:r>
      <w:r w:rsidR="00130E19" w:rsidRPr="00481E31">
        <w:rPr>
          <w:b w:val="0"/>
          <w:rtl/>
        </w:rPr>
        <w:t xml:space="preserve"> ومن قال هذه الكلمة لا يعني أنه تعالى بائن عن خلقه بالمسافات , وإنما يريد بما قال </w:t>
      </w:r>
      <w:r w:rsidR="003F6C7B" w:rsidRPr="00481E31">
        <w:rPr>
          <w:b w:val="0"/>
          <w:rtl/>
        </w:rPr>
        <w:t xml:space="preserve"> : </w:t>
      </w:r>
      <w:r w:rsidR="00130E19" w:rsidRPr="00481E31">
        <w:rPr>
          <w:b w:val="0"/>
          <w:rtl/>
        </w:rPr>
        <w:t>نفي الممازجة عنه تعالى , ردا على جهم ,وأنه تعالى ممتاز عن خلقه بالانفراد بصفات الجلال</w:t>
      </w:r>
      <w:r w:rsidR="007C461B">
        <w:rPr>
          <w:b w:val="0"/>
          <w:rtl/>
        </w:rPr>
        <w:t xml:space="preserve"> ،</w:t>
      </w:r>
      <w:r w:rsidR="00130E19" w:rsidRPr="00481E31">
        <w:rPr>
          <w:b w:val="0"/>
          <w:rtl/>
        </w:rPr>
        <w:t xml:space="preserve"> </w:t>
      </w:r>
      <w:r w:rsidR="00130E19" w:rsidRPr="00481E31">
        <w:rPr>
          <w:b w:val="0"/>
          <w:bCs/>
          <w:rtl/>
        </w:rPr>
        <w:t>قال الكوثري</w:t>
      </w:r>
      <w:r w:rsidR="00130E19" w:rsidRPr="00481E31">
        <w:rPr>
          <w:b w:val="0"/>
          <w:rtl/>
        </w:rPr>
        <w:t xml:space="preserve"> في تعليقه على النونية </w:t>
      </w:r>
      <w:r w:rsidR="003F6C7B" w:rsidRPr="00481E31">
        <w:rPr>
          <w:b w:val="0"/>
          <w:rtl/>
        </w:rPr>
        <w:t xml:space="preserve"> : </w:t>
      </w:r>
      <w:r w:rsidR="00130E19" w:rsidRPr="00481E31">
        <w:rPr>
          <w:b w:val="0"/>
          <w:rtl/>
        </w:rPr>
        <w:t xml:space="preserve">" مما يقصر المسافة في الرد على الحشوية التي تدعي التمسك بالظاهر أن قوله تعالى </w:t>
      </w:r>
      <w:r w:rsidR="003F6C7B" w:rsidRPr="00481E31">
        <w:rPr>
          <w:b w:val="0"/>
          <w:rtl/>
        </w:rPr>
        <w:t xml:space="preserve"> : </w:t>
      </w:r>
      <w:r w:rsidR="00130E19" w:rsidRPr="00481E31">
        <w:rPr>
          <w:b w:val="0"/>
          <w:rtl/>
        </w:rPr>
        <w:t>"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w:t>
      </w:r>
      <w:r w:rsidR="007C461B">
        <w:rPr>
          <w:b w:val="0"/>
          <w:rtl/>
        </w:rPr>
        <w:t xml:space="preserve"> ،</w:t>
      </w:r>
      <w:r w:rsidR="00130E19" w:rsidRPr="00481E31">
        <w:rPr>
          <w:b w:val="0"/>
          <w:rtl/>
        </w:rPr>
        <w:t xml:space="preserve"> وقال </w:t>
      </w:r>
      <w:r w:rsidR="003F6C7B" w:rsidRPr="00481E31">
        <w:rPr>
          <w:b w:val="0"/>
          <w:rtl/>
        </w:rPr>
        <w:t xml:space="preserve"> : </w:t>
      </w:r>
      <w:r w:rsidR="00130E19" w:rsidRPr="00481E31">
        <w:rPr>
          <w:b w:val="0"/>
          <w:rtl/>
        </w:rPr>
        <w:t>ولم يرد مرفوعا أنه تعالى فوق العرش إلا في بعض طرق حيث الأوعال من رواية في "التوحيد"  عبدالله بن عميرة مجهول الحال "</w:t>
      </w:r>
      <w:r w:rsidR="007C461B">
        <w:rPr>
          <w:b w:val="0"/>
          <w:rtl/>
        </w:rPr>
        <w:t xml:space="preserve"> ،</w:t>
      </w:r>
      <w:r w:rsidR="00130E19" w:rsidRPr="00481E31">
        <w:rPr>
          <w:b w:val="0"/>
          <w:rtl/>
        </w:rPr>
        <w:t xml:space="preserve"> وقال </w:t>
      </w:r>
      <w:r w:rsidR="003F6C7B" w:rsidRPr="00481E31">
        <w:rPr>
          <w:b w:val="0"/>
          <w:rtl/>
        </w:rPr>
        <w:t xml:space="preserve"> : </w:t>
      </w:r>
      <w:r w:rsidR="00130E19" w:rsidRPr="00481E31">
        <w:rPr>
          <w:b w:val="0"/>
          <w:rtl/>
        </w:rPr>
        <w:t>" والمراد بالفوقية فوقية العزة والقهر والتنزه "</w:t>
      </w:r>
      <w:r w:rsidR="007C461B">
        <w:rPr>
          <w:b w:val="0"/>
          <w:rtl/>
        </w:rPr>
        <w:t xml:space="preserve"> ،</w:t>
      </w:r>
      <w:r w:rsidR="00BC63EB" w:rsidRPr="00BC63EB">
        <w:rPr>
          <w:rFonts w:hint="cs"/>
          <w:b w:val="0"/>
          <w:rtl/>
        </w:rPr>
        <w:t xml:space="preserve"> [  </w:t>
      </w:r>
      <w:r w:rsidR="00BC63EB" w:rsidRPr="00BC63EB">
        <w:rPr>
          <w:b w:val="0"/>
          <w:rtl/>
        </w:rPr>
        <w:t>قال الكوثري في السيف الصقيل</w:t>
      </w:r>
      <w:r w:rsidR="00BC63EB" w:rsidRPr="00BC63EB">
        <w:rPr>
          <w:rFonts w:hint="cs"/>
          <w:b w:val="0"/>
          <w:rtl/>
          <w:lang w:bidi="ar-KW"/>
        </w:rPr>
        <w:t xml:space="preserve"> </w:t>
      </w:r>
      <w:r w:rsidR="00BC63EB" w:rsidRPr="00BC63EB">
        <w:rPr>
          <w:b w:val="0"/>
          <w:rtl/>
        </w:rPr>
        <w:t>:</w:t>
      </w:r>
      <w:r w:rsidR="00BC63EB" w:rsidRPr="00BC63EB">
        <w:rPr>
          <w:b w:val="0"/>
        </w:rPr>
        <w:t xml:space="preserve"> </w:t>
      </w:r>
      <w:r w:rsidR="00BC63EB" w:rsidRPr="00BC63EB">
        <w:rPr>
          <w:rFonts w:hint="cs"/>
          <w:b w:val="0"/>
          <w:rtl/>
        </w:rPr>
        <w:t>الحديث انفرد به سماك</w:t>
      </w:r>
      <w:r w:rsidR="007C461B">
        <w:rPr>
          <w:rFonts w:hint="cs"/>
          <w:b w:val="0"/>
          <w:rtl/>
        </w:rPr>
        <w:t xml:space="preserve"> ،</w:t>
      </w:r>
      <w:r w:rsidR="00BC63EB" w:rsidRPr="00BC63EB">
        <w:rPr>
          <w:rFonts w:hint="cs"/>
          <w:b w:val="0"/>
          <w:rtl/>
        </w:rPr>
        <w:t xml:space="preserve"> وشيخه عبد الله بن عميرة لم يدرك الأحنف كما نص عله فضلاً عن أن يدرك عباساً مع كونه مجهول الصفة</w:t>
      </w:r>
      <w:r w:rsidR="007C461B">
        <w:rPr>
          <w:rFonts w:hint="cs"/>
          <w:b w:val="0"/>
          <w:rtl/>
        </w:rPr>
        <w:t xml:space="preserve"> ،</w:t>
      </w:r>
      <w:r w:rsidR="00BC63EB" w:rsidRPr="00BC63EB">
        <w:rPr>
          <w:rFonts w:hint="cs"/>
          <w:b w:val="0"/>
          <w:rtl/>
        </w:rPr>
        <w:t xml:space="preserve"> وتحسين الترمذي باعتبار أنه مروى عن سماك بطرق لا بمعنى أنه محتج به حيث قال حسن غريب ثم ذكر وقفه عن شريك عن سماك فتكون فى رفعــة علة أيضاً</w:t>
      </w:r>
      <w:r w:rsidR="007C461B">
        <w:rPr>
          <w:rFonts w:hint="cs"/>
          <w:b w:val="0"/>
          <w:rtl/>
        </w:rPr>
        <w:t xml:space="preserve"> ،</w:t>
      </w:r>
      <w:r w:rsidR="00BC63EB" w:rsidRPr="00BC63EB">
        <w:rPr>
          <w:rFonts w:hint="cs"/>
          <w:b w:val="0"/>
          <w:rtl/>
        </w:rPr>
        <w:t xml:space="preserve"> ويحيـى بن العلا فى مسند عبد الرزاق متروك</w:t>
      </w:r>
      <w:r w:rsidR="007C461B">
        <w:rPr>
          <w:rFonts w:hint="cs"/>
          <w:b w:val="0"/>
          <w:rtl/>
        </w:rPr>
        <w:t xml:space="preserve"> ،</w:t>
      </w:r>
      <w:r w:rsidR="00BC63EB" w:rsidRPr="00BC63EB">
        <w:rPr>
          <w:rFonts w:hint="cs"/>
          <w:b w:val="0"/>
          <w:rtl/>
        </w:rPr>
        <w:t xml:space="preserve"> هكذا تكون حجج الناظم فى السنة لا يبالى أن يكون الحديث من المفاريد أو أن يكون فيه منكر أو مجهول أو انقطاع</w:t>
      </w:r>
      <w:r w:rsidR="007C461B">
        <w:rPr>
          <w:rFonts w:hint="cs"/>
          <w:b w:val="0"/>
          <w:rtl/>
        </w:rPr>
        <w:t xml:space="preserve"> ،</w:t>
      </w:r>
      <w:r w:rsidR="00BC63EB" w:rsidRPr="00BC63EB">
        <w:rPr>
          <w:rFonts w:hint="cs"/>
          <w:b w:val="0"/>
          <w:rtl/>
        </w:rPr>
        <w:t xml:space="preserve"> دعنا من تخريج الضياء وقد عرف الناس مذهبه فى الصفات</w:t>
      </w:r>
      <w:r w:rsidR="007C461B">
        <w:rPr>
          <w:rFonts w:hint="cs"/>
          <w:b w:val="0"/>
          <w:rtl/>
        </w:rPr>
        <w:t xml:space="preserve"> ،</w:t>
      </w:r>
      <w:r w:rsidR="00BC63EB" w:rsidRPr="00BC63EB">
        <w:rPr>
          <w:rFonts w:hint="cs"/>
          <w:b w:val="0"/>
          <w:rtl/>
        </w:rPr>
        <w:t xml:space="preserve"> وقال ابن العربي فى العارضة عن حديث الأوعال هذا : وروى غير ذلك ولم يصح شيء منه وإنما هي أمور تلفقت من أهل الكتاب</w:t>
      </w:r>
      <w:r w:rsidR="007C461B">
        <w:rPr>
          <w:rFonts w:hint="cs"/>
          <w:b w:val="0"/>
          <w:rtl/>
        </w:rPr>
        <w:t xml:space="preserve"> ،</w:t>
      </w:r>
      <w:r w:rsidR="00BC63EB" w:rsidRPr="00BC63EB">
        <w:rPr>
          <w:rFonts w:hint="cs"/>
          <w:b w:val="0"/>
          <w:rtl/>
        </w:rPr>
        <w:t xml:space="preserve"> ليس لها أصل في الصحــة ] </w:t>
      </w:r>
      <w:r w:rsidR="007C461B">
        <w:rPr>
          <w:b w:val="0"/>
          <w:rtl/>
        </w:rPr>
        <w:t xml:space="preserve"> ،</w:t>
      </w:r>
      <w:r w:rsidR="00130E19" w:rsidRPr="00481E31">
        <w:rPr>
          <w:b w:val="0"/>
          <w:rtl/>
        </w:rPr>
        <w:t>د</w:t>
      </w:r>
      <w:r w:rsidR="009E192E">
        <w:rPr>
          <w:b w:val="0"/>
          <w:rtl/>
        </w:rPr>
        <w:t xml:space="preserve">- </w:t>
      </w:r>
      <w:r w:rsidR="00130E19" w:rsidRPr="00481E31">
        <w:rPr>
          <w:b w:val="0"/>
          <w:rtl/>
        </w:rPr>
        <w:t xml:space="preserve">   ونقل الحشوية عن بعض السلف قولهم </w:t>
      </w:r>
      <w:r w:rsidR="003F6C7B" w:rsidRPr="00481E31">
        <w:rPr>
          <w:b w:val="0"/>
          <w:rtl/>
        </w:rPr>
        <w:t xml:space="preserve"> : </w:t>
      </w:r>
      <w:r w:rsidR="00130E19" w:rsidRPr="00481E31">
        <w:rPr>
          <w:b w:val="0"/>
          <w:rtl/>
        </w:rPr>
        <w:t>"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w:t>
      </w:r>
      <w:r w:rsidR="007C461B">
        <w:rPr>
          <w:b w:val="0"/>
          <w:rtl/>
        </w:rPr>
        <w:t xml:space="preserve"> ،</w:t>
      </w:r>
      <w:r w:rsidR="00130E19" w:rsidRPr="00481E31">
        <w:rPr>
          <w:b w:val="0"/>
          <w:rtl/>
        </w:rPr>
        <w:t xml:space="preserve"> ونقول </w:t>
      </w:r>
      <w:r w:rsidR="003F6C7B" w:rsidRPr="00481E31">
        <w:rPr>
          <w:b w:val="0"/>
          <w:rtl/>
        </w:rPr>
        <w:t xml:space="preserve"> : </w:t>
      </w:r>
      <w:r w:rsidR="00130E19" w:rsidRPr="00481E31">
        <w:rPr>
          <w:b w:val="0"/>
          <w:rtl/>
        </w:rPr>
        <w:t xml:space="preserve">" السلف لا يريدون أنها جارحة لا تشبه الجوارح أو أنها جزء منه تعالى لا تشبه أجزاء الآدمي فإن هذا لا يقول به إلا اليهود الذين قال الله فيهم </w:t>
      </w:r>
      <w:r w:rsidR="003F6C7B" w:rsidRPr="00481E31">
        <w:rPr>
          <w:b w:val="0"/>
          <w:rtl/>
        </w:rPr>
        <w:t xml:space="preserve"> : </w:t>
      </w:r>
      <w:r w:rsidR="00130E19" w:rsidRPr="00481E31">
        <w:rPr>
          <w:b w:val="0"/>
          <w:rtl/>
        </w:rPr>
        <w:t>وجعلوا لله جزءا</w:t>
      </w:r>
      <w:r w:rsidR="007C461B">
        <w:rPr>
          <w:b w:val="0"/>
          <w:rtl/>
        </w:rPr>
        <w:t xml:space="preserve"> ،</w:t>
      </w:r>
      <w:r w:rsidR="00130E19" w:rsidRPr="00481E31">
        <w:rPr>
          <w:b w:val="0"/>
          <w:rtl/>
        </w:rPr>
        <w:t xml:space="preserve"> وإنما مراد السلف بذلك أن له تعالى صفات سميت بهذه الأسماء فنفوض علمها إلى الله جازمين بأنه ليس مرادا بها ما هو من أعضاء المخلوقين وأجزائهم</w:t>
      </w:r>
      <w:r w:rsidR="007C461B">
        <w:rPr>
          <w:b w:val="0"/>
          <w:rtl/>
        </w:rPr>
        <w:t xml:space="preserve"> ،</w:t>
      </w:r>
      <w:r w:rsidR="00130E19" w:rsidRPr="00481E31">
        <w:rPr>
          <w:b w:val="0"/>
          <w:rtl/>
        </w:rPr>
        <w:t xml:space="preserve"> وكذلك هم لا يعتقدون في الفوق الجهة المقابلة للتحت , ولا في النزول الحركة والانتقال ,وهكذا في سائر ما ورد من المتشابه الموهم</w:t>
      </w:r>
      <w:r w:rsidR="007C461B">
        <w:rPr>
          <w:b w:val="0"/>
          <w:rtl/>
        </w:rPr>
        <w:t xml:space="preserve"> ،</w:t>
      </w:r>
      <w:r w:rsidR="00130E19" w:rsidRPr="00481E31">
        <w:rPr>
          <w:b w:val="0"/>
          <w:rtl/>
        </w:rPr>
        <w:t xml:space="preserve"> روى البيهقي في "السنن الكبرى" بسنده عن أبي داود الطيالسي قال </w:t>
      </w:r>
      <w:r w:rsidR="003F6C7B" w:rsidRPr="00481E31">
        <w:rPr>
          <w:b w:val="0"/>
          <w:rtl/>
        </w:rPr>
        <w:t xml:space="preserve"> : </w:t>
      </w:r>
      <w:r w:rsidR="00130E19" w:rsidRPr="00481E31">
        <w:rPr>
          <w:b w:val="0"/>
          <w:rtl/>
        </w:rPr>
        <w:t xml:space="preserve">كان سفيان وشعبه وحماد بن زيد وحماد بن سلمة وشريك وأبو عوانة لا يحددون </w:t>
      </w:r>
      <w:r w:rsidR="007C461B">
        <w:rPr>
          <w:b w:val="0"/>
          <w:rtl/>
        </w:rPr>
        <w:t xml:space="preserve"> ،</w:t>
      </w:r>
      <w:r w:rsidR="00130E19" w:rsidRPr="00481E31">
        <w:rPr>
          <w:b w:val="0"/>
          <w:rtl/>
        </w:rPr>
        <w:t>وفي نسخه "ولا يجسدون" ولا يشبهون ولا يمثلون</w:t>
      </w:r>
      <w:r w:rsidR="007C461B">
        <w:rPr>
          <w:b w:val="0"/>
          <w:rtl/>
        </w:rPr>
        <w:t xml:space="preserve"> ،</w:t>
      </w:r>
      <w:r w:rsidR="00130E19" w:rsidRPr="00481E31">
        <w:rPr>
          <w:b w:val="0"/>
          <w:rtl/>
        </w:rPr>
        <w:t xml:space="preserve"> </w:t>
      </w:r>
      <w:r w:rsidR="00130E19" w:rsidRPr="00481E31">
        <w:rPr>
          <w:b w:val="0"/>
          <w:bCs/>
          <w:rtl/>
        </w:rPr>
        <w:t>يروون الحديث ولا يقولون كيف وإذا سئلوا أجابوا بالأثر</w:t>
      </w:r>
      <w:r w:rsidR="007C461B">
        <w:rPr>
          <w:b w:val="0"/>
          <w:bCs/>
          <w:rtl/>
        </w:rPr>
        <w:t xml:space="preserve"> ،</w:t>
      </w:r>
      <w:r w:rsidR="00130E19" w:rsidRPr="00481E31">
        <w:rPr>
          <w:b w:val="0"/>
          <w:bCs/>
          <w:rtl/>
        </w:rPr>
        <w:t xml:space="preserve"> </w:t>
      </w:r>
      <w:r w:rsidR="00130E19" w:rsidRPr="00481E31">
        <w:rPr>
          <w:b w:val="0"/>
          <w:rtl/>
        </w:rPr>
        <w:t xml:space="preserve">وروى البيهقي أيضا في "السنن الكبرى " بسنده أنه قد سئل الأوزاعي ومالك وسفيان الثوري والليث بن سعد عن هذه </w:t>
      </w:r>
      <w:r w:rsidR="00130E19" w:rsidRPr="00481E31">
        <w:rPr>
          <w:b w:val="0"/>
          <w:rtl/>
        </w:rPr>
        <w:lastRenderedPageBreak/>
        <w:t>الأحاديث التي جاءت في التشبيه فقالوا أمروها كما جاءت بلا كيفية</w:t>
      </w:r>
      <w:r w:rsidR="007C461B">
        <w:rPr>
          <w:b w:val="0"/>
          <w:rtl/>
        </w:rPr>
        <w:t xml:space="preserve"> ،</w:t>
      </w:r>
      <w:r w:rsidR="00130E19" w:rsidRPr="00481E31">
        <w:rPr>
          <w:b w:val="0"/>
          <w:rtl/>
        </w:rPr>
        <w:t xml:space="preserve"> وقال الترمذي عند الكلام على حديث </w:t>
      </w:r>
      <w:r w:rsidR="003F6C7B" w:rsidRPr="00481E31">
        <w:rPr>
          <w:b w:val="0"/>
          <w:rtl/>
        </w:rPr>
        <w:t xml:space="preserve"> : </w:t>
      </w:r>
      <w:r w:rsidR="00130E19" w:rsidRPr="00481E31">
        <w:rPr>
          <w:b w:val="0"/>
          <w:rtl/>
        </w:rPr>
        <w:t>" يمين الرحمن ملأى سحاء"</w:t>
      </w:r>
      <w:r w:rsidR="007C461B">
        <w:rPr>
          <w:b w:val="0"/>
          <w:rtl/>
        </w:rPr>
        <w:t xml:space="preserve"> ،</w:t>
      </w:r>
      <w:r w:rsidR="00130E19" w:rsidRPr="00481E31">
        <w:rPr>
          <w:b w:val="0"/>
          <w:rtl/>
        </w:rPr>
        <w:t xml:space="preserve"> وهذا حديث قد روته الأئمة نؤمن به كما جاء من غير أن يفسر أو يتوهم هكذا</w:t>
      </w:r>
      <w:r w:rsidR="007C461B">
        <w:rPr>
          <w:b w:val="0"/>
          <w:rtl/>
        </w:rPr>
        <w:t xml:space="preserve"> ،</w:t>
      </w:r>
      <w:r w:rsidR="00BC63EB">
        <w:rPr>
          <w:b w:val="0"/>
          <w:rtl/>
        </w:rPr>
        <w:t xml:space="preserve"> </w:t>
      </w:r>
      <w:r w:rsidR="00130E19" w:rsidRPr="00481E31">
        <w:rPr>
          <w:b w:val="0"/>
          <w:rtl/>
        </w:rPr>
        <w:t xml:space="preserve">قال غير واحد من الأئمة منهم الثوري ومالك بن أنس وابن عيينة وابن المبارك </w:t>
      </w:r>
      <w:r w:rsidR="003F6C7B" w:rsidRPr="00481E31">
        <w:rPr>
          <w:b w:val="0"/>
          <w:rtl/>
        </w:rPr>
        <w:t xml:space="preserve"> : </w:t>
      </w:r>
      <w:r w:rsidR="00130E19" w:rsidRPr="00481E31">
        <w:rPr>
          <w:b w:val="0"/>
          <w:rtl/>
        </w:rPr>
        <w:t>" أنه تروى هذه الأشياء ونؤمن بها فلا يقال كيف "</w:t>
      </w:r>
      <w:r w:rsidR="007C461B">
        <w:rPr>
          <w:b w:val="0"/>
          <w:rtl/>
        </w:rPr>
        <w:t xml:space="preserve"> ،</w:t>
      </w:r>
      <w:r w:rsidR="00130E19" w:rsidRPr="00481E31">
        <w:rPr>
          <w:b w:val="0"/>
          <w:rtl/>
        </w:rPr>
        <w:t xml:space="preserve"> 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w:t>
      </w:r>
      <w:r w:rsidR="007C461B">
        <w:rPr>
          <w:b w:val="0"/>
          <w:rtl/>
        </w:rPr>
        <w:t xml:space="preserve"> ،</w:t>
      </w:r>
      <w:r w:rsidR="00BC63EB">
        <w:rPr>
          <w:b w:val="0"/>
          <w:rtl/>
        </w:rPr>
        <w:t xml:space="preserve"> </w:t>
      </w:r>
      <w:r w:rsidR="00130E19" w:rsidRPr="00481E31">
        <w:rPr>
          <w:b w:val="0"/>
          <w:rtl/>
        </w:rPr>
        <w:t>وإلا لما بقي وجه لتشددهما ضد أهل الحق</w:t>
      </w:r>
      <w:r w:rsidR="007C461B">
        <w:rPr>
          <w:b w:val="0"/>
          <w:rtl/>
        </w:rPr>
        <w:t xml:space="preserve"> ،</w:t>
      </w:r>
      <w:r w:rsidR="00130E19" w:rsidRPr="00481E31">
        <w:rPr>
          <w:b w:val="0"/>
          <w:rtl/>
        </w:rPr>
        <w:t xml:space="preserve"> وابن تيمية يقول في " الأجوبة المصرية "</w:t>
      </w:r>
      <w:r w:rsidR="003F6C7B" w:rsidRPr="00481E31">
        <w:rPr>
          <w:b w:val="0"/>
          <w:rtl/>
        </w:rPr>
        <w:t xml:space="preserve"> : </w:t>
      </w:r>
      <w:r w:rsidR="00130E19" w:rsidRPr="00481E31">
        <w:rPr>
          <w:b w:val="0"/>
          <w:rtl/>
        </w:rPr>
        <w:t>"إن الله يقبض السموات والأرض باليدين اللتين هما اليدان "</w:t>
      </w:r>
      <w:r w:rsidR="007C461B">
        <w:rPr>
          <w:b w:val="0"/>
          <w:rtl/>
        </w:rPr>
        <w:t xml:space="preserve"> ،</w:t>
      </w:r>
      <w:r w:rsidR="00130E19" w:rsidRPr="00481E31">
        <w:rPr>
          <w:b w:val="0"/>
          <w:rtl/>
        </w:rPr>
        <w:t xml:space="preserve"> فماذا يجدي بعد هذا التصريح أن يسميها صفات</w:t>
      </w:r>
      <w:r w:rsidR="007C461B">
        <w:rPr>
          <w:b w:val="0"/>
          <w:rtl/>
        </w:rPr>
        <w:t xml:space="preserve"> ،</w:t>
      </w:r>
      <w:r w:rsidR="00130E19" w:rsidRPr="00481E31">
        <w:rPr>
          <w:b w:val="0"/>
          <w:rtl/>
        </w:rPr>
        <w:t xml:space="preserve">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w:t>
      </w:r>
      <w:r w:rsidR="003F6C7B" w:rsidRPr="00481E31">
        <w:rPr>
          <w:b w:val="0"/>
          <w:rtl/>
        </w:rPr>
        <w:t xml:space="preserve"> : </w:t>
      </w:r>
      <w:r w:rsidR="00130E19" w:rsidRPr="00481E31">
        <w:rPr>
          <w:b w:val="0"/>
          <w:rtl/>
        </w:rPr>
        <w:t>" وهو القابض الباسط " أي الموقف عن المسير متى شاء والمجري للأمور كما شاء</w:t>
      </w:r>
      <w:r w:rsidR="007C461B">
        <w:rPr>
          <w:b w:val="0"/>
          <w:rtl/>
        </w:rPr>
        <w:t xml:space="preserve"> ،</w:t>
      </w:r>
      <w:r w:rsidR="00BC63EB">
        <w:rPr>
          <w:b w:val="0"/>
          <w:rtl/>
        </w:rPr>
        <w:t xml:space="preserve"> </w:t>
      </w:r>
    </w:p>
    <w:p w:rsidR="00130E19" w:rsidRPr="00481E31" w:rsidRDefault="00130E19" w:rsidP="00977E48">
      <w:pPr>
        <w:jc w:val="both"/>
        <w:rPr>
          <w:b w:val="0"/>
          <w:rtl/>
        </w:rPr>
      </w:pPr>
      <w:r w:rsidRPr="00481E31">
        <w:rPr>
          <w:bCs/>
          <w:rtl/>
        </w:rPr>
        <w:t xml:space="preserve">والسلف يفوضون مع التنزيه </w:t>
      </w:r>
      <w:r w:rsidR="003F6C7B" w:rsidRPr="00481E31">
        <w:rPr>
          <w:bCs/>
          <w:rtl/>
        </w:rPr>
        <w:t xml:space="preserve"> : </w:t>
      </w:r>
      <w:r w:rsidRPr="00481E31">
        <w:rPr>
          <w:b w:val="0"/>
          <w:rtl/>
        </w:rPr>
        <w:t>وأما حمل القبض على القبض الحسي فقول بالتجسيم والجارحة تعالى الله عن ذلك وحاشا أن يكون قبض الله من قبيل احتواء الأنامل على شيء</w:t>
      </w:r>
      <w:r w:rsidR="007C461B">
        <w:rPr>
          <w:b w:val="0"/>
          <w:rtl/>
        </w:rPr>
        <w:t xml:space="preserve"> ،</w:t>
      </w:r>
      <w:r w:rsidR="00BC63EB">
        <w:rPr>
          <w:b w:val="0"/>
          <w:rtl/>
        </w:rPr>
        <w:t xml:space="preserve"> </w:t>
      </w:r>
      <w:r w:rsidRPr="00481E31">
        <w:rPr>
          <w:b w:val="0"/>
          <w:rtl/>
        </w:rPr>
        <w:t>قال تعالى</w:t>
      </w:r>
      <w:r w:rsidR="003F6C7B" w:rsidRPr="00481E31">
        <w:rPr>
          <w:b w:val="0"/>
          <w:rtl/>
        </w:rPr>
        <w:t xml:space="preserve"> : </w:t>
      </w:r>
      <w:r w:rsidRPr="00481E31">
        <w:rPr>
          <w:b w:val="0"/>
          <w:rtl/>
        </w:rPr>
        <w:t xml:space="preserve">" وما قدروا الله حق قدره والأرض جميعا قبضته يوم القيامة والسموات مطويات بيمينه سبحانه وتعالى عما يشركون " </w:t>
      </w:r>
      <w:r w:rsidR="007C461B">
        <w:rPr>
          <w:b w:val="0"/>
          <w:rtl/>
        </w:rPr>
        <w:t xml:space="preserve"> ،</w:t>
      </w:r>
      <w:r w:rsidRPr="00481E31">
        <w:rPr>
          <w:b w:val="0"/>
          <w:rtl/>
        </w:rPr>
        <w:t xml:space="preserve">وقوله تعالى </w:t>
      </w:r>
      <w:r w:rsidR="003F6C7B" w:rsidRPr="00481E31">
        <w:rPr>
          <w:b w:val="0"/>
          <w:rtl/>
        </w:rPr>
        <w:t xml:space="preserve"> : </w:t>
      </w:r>
      <w:r w:rsidRPr="00481E31">
        <w:rPr>
          <w:b w:val="0"/>
          <w:rtl/>
        </w:rPr>
        <w:t>" والأرض جميعا قبضته يوم القيامة " أي تحت تصرف مالك يوم الدين لا يرى لأحد سواه حكم في ذلك اليوم</w:t>
      </w:r>
      <w:r w:rsidR="007C461B">
        <w:rPr>
          <w:b w:val="0"/>
          <w:rtl/>
        </w:rPr>
        <w:t xml:space="preserve"> ،</w:t>
      </w:r>
      <w:r w:rsidR="00BC63EB">
        <w:rPr>
          <w:b w:val="0"/>
          <w:rtl/>
        </w:rPr>
        <w:t xml:space="preserve"> </w:t>
      </w:r>
      <w:r w:rsidRPr="00481E31">
        <w:rPr>
          <w:b w:val="0"/>
          <w:rtl/>
        </w:rPr>
        <w:t>" والسموات مطويات بيمينه " أي بقدرته</w:t>
      </w:r>
      <w:r w:rsidR="007C461B">
        <w:rPr>
          <w:b w:val="0"/>
          <w:rtl/>
        </w:rPr>
        <w:t xml:space="preserve"> ،</w:t>
      </w:r>
      <w:r w:rsidRPr="00481E31">
        <w:rPr>
          <w:b w:val="0"/>
          <w:rtl/>
        </w:rPr>
        <w:t xml:space="preserve"> وصح أن حبرا من اليهود جاء إلى رسول الله صلى الله عليه وسلم  فقال يا أبا القاسم إن الله يمسك السموات على أصبع والأرض على أصبع وكذا على أصبع حتى عد خمس أصابع فضحك رسول الله صلى الله عليه وسلم  ,ثم قرأ </w:t>
      </w:r>
      <w:r w:rsidR="003F6C7B" w:rsidRPr="00481E31">
        <w:rPr>
          <w:b w:val="0"/>
          <w:rtl/>
        </w:rPr>
        <w:t xml:space="preserve"> : </w:t>
      </w:r>
      <w:r w:rsidRPr="00481E31">
        <w:rPr>
          <w:b w:val="0"/>
          <w:rtl/>
        </w:rPr>
        <w:t>" وما قدروا الله حق قدره "</w:t>
      </w:r>
      <w:r w:rsidR="007C461B">
        <w:rPr>
          <w:b w:val="0"/>
          <w:rtl/>
        </w:rPr>
        <w:t xml:space="preserve"> ،</w:t>
      </w:r>
      <w:r w:rsidRPr="00481E31">
        <w:rPr>
          <w:b w:val="0"/>
          <w:rtl/>
        </w:rPr>
        <w:t xml:space="preserve"> وظن بعض الرواة أنه ضحك تصديقا لقول الحبر وهو ظن منه لا مبرر له بل إن تلاوته صلى الله عليه وسلم  للآية </w:t>
      </w:r>
      <w:r w:rsidR="003F6C7B" w:rsidRPr="00481E31">
        <w:rPr>
          <w:b w:val="0"/>
          <w:rtl/>
        </w:rPr>
        <w:t xml:space="preserve"> : </w:t>
      </w:r>
      <w:r w:rsidR="00575872">
        <w:rPr>
          <w:b w:val="0"/>
          <w:rtl/>
        </w:rPr>
        <w:t xml:space="preserve">{ </w:t>
      </w:r>
      <w:r w:rsidRPr="00481E31">
        <w:rPr>
          <w:b w:val="0"/>
          <w:rtl/>
        </w:rPr>
        <w:t>وما قدروا الله حق قدره</w:t>
      </w:r>
      <w:r w:rsidR="003F6C7B" w:rsidRPr="00481E31">
        <w:rPr>
          <w:b w:val="0"/>
          <w:rtl/>
        </w:rPr>
        <w:t xml:space="preserve"> }</w:t>
      </w:r>
      <w:r w:rsidR="007C461B">
        <w:rPr>
          <w:b w:val="0"/>
          <w:rtl/>
        </w:rPr>
        <w:t xml:space="preserve"> ،</w:t>
      </w:r>
      <w:r w:rsidRPr="00481E31">
        <w:rPr>
          <w:b w:val="0"/>
          <w:rtl/>
        </w:rPr>
        <w:t xml:space="preserve"> يدل على الإنكار والاستهجان ,أي ما عرفوه حق معرفته </w:t>
      </w:r>
      <w:r w:rsidR="007C461B">
        <w:rPr>
          <w:b w:val="0"/>
          <w:rtl/>
        </w:rPr>
        <w:t xml:space="preserve"> ،</w:t>
      </w:r>
      <w:r w:rsidRPr="00481E31">
        <w:rPr>
          <w:b w:val="0"/>
          <w:rtl/>
        </w:rPr>
        <w:t>فضحكه كان تعجبا من جهلهم بصفات الله واعتقادهم فيه الجسمية والتركيب والأجزاء من الجوارح</w:t>
      </w:r>
      <w:r w:rsidR="007C461B">
        <w:rPr>
          <w:b w:val="0"/>
          <w:rtl/>
        </w:rPr>
        <w:t xml:space="preserve"> ،</w:t>
      </w:r>
      <w:r w:rsidRPr="00481E31">
        <w:rPr>
          <w:b w:val="0"/>
          <w:rtl/>
        </w:rPr>
        <w:t xml:space="preserve"> وفي ختم الآية التي تلاها صلى الله عليه وسلم  بقوله تعالى </w:t>
      </w:r>
      <w:r w:rsidR="003F6C7B" w:rsidRPr="00481E31">
        <w:rPr>
          <w:b w:val="0"/>
          <w:rtl/>
        </w:rPr>
        <w:t xml:space="preserve"> : </w:t>
      </w:r>
      <w:r w:rsidR="00575872">
        <w:rPr>
          <w:b w:val="0"/>
          <w:rtl/>
        </w:rPr>
        <w:t xml:space="preserve">{ </w:t>
      </w:r>
      <w:r w:rsidRPr="00481E31">
        <w:rPr>
          <w:b w:val="0"/>
          <w:rtl/>
        </w:rPr>
        <w:t>سبحانه وتعالى عما يشركون</w:t>
      </w:r>
      <w:r w:rsidR="003F6C7B" w:rsidRPr="00481E31">
        <w:rPr>
          <w:b w:val="0"/>
          <w:rtl/>
        </w:rPr>
        <w:t xml:space="preserve"> }</w:t>
      </w:r>
      <w:r w:rsidR="007C461B">
        <w:rPr>
          <w:b w:val="0"/>
          <w:rtl/>
        </w:rPr>
        <w:t xml:space="preserve"> ،</w:t>
      </w:r>
      <w:r w:rsidRPr="00481E31">
        <w:rPr>
          <w:b w:val="0"/>
          <w:rtl/>
        </w:rPr>
        <w:t xml:space="preserve"> فصل الخطاب , وفيه عظة لغلاة المشبهة الذين يفسرون ما ورد من مثل الوجه واليد والأصابع وغيرها بالمعاني الحسية في الإنسان</w:t>
      </w:r>
      <w:r w:rsidR="007C461B">
        <w:rPr>
          <w:b w:val="0"/>
          <w:rtl/>
        </w:rPr>
        <w:t xml:space="preserve"> ،</w:t>
      </w:r>
      <w:r w:rsidRPr="00481E31">
        <w:rPr>
          <w:b w:val="0"/>
          <w:rtl/>
        </w:rPr>
        <w:t xml:space="preserve"> وقد ورد أن اليهود جاؤوا إلى رسول الله صلى الله عليه وسلم  وسألوه عن الله كيف خلقه وكيف عضده وكيف ذراعه</w:t>
      </w:r>
      <w:r w:rsidR="007C461B">
        <w:rPr>
          <w:b w:val="0"/>
          <w:rtl/>
        </w:rPr>
        <w:t xml:space="preserve"> ؟</w:t>
      </w:r>
      <w:r w:rsidRPr="00481E31">
        <w:rPr>
          <w:b w:val="0"/>
          <w:rtl/>
        </w:rPr>
        <w:t xml:space="preserve"> فغضب فجاءه جبريل بقول الله تعالى </w:t>
      </w:r>
      <w:r w:rsidR="003F6C7B" w:rsidRPr="00481E31">
        <w:rPr>
          <w:b w:val="0"/>
          <w:rtl/>
        </w:rPr>
        <w:t xml:space="preserve"> : </w:t>
      </w:r>
      <w:r w:rsidR="00575872">
        <w:rPr>
          <w:b w:val="0"/>
          <w:rtl/>
        </w:rPr>
        <w:t xml:space="preserve">{ </w:t>
      </w:r>
      <w:r w:rsidRPr="00481E31">
        <w:rPr>
          <w:b w:val="0"/>
          <w:rtl/>
        </w:rPr>
        <w:t>وما قدروا الله حق قدره</w:t>
      </w:r>
      <w:r w:rsidR="003F6C7B" w:rsidRPr="00481E31">
        <w:rPr>
          <w:b w:val="0"/>
          <w:rtl/>
        </w:rPr>
        <w:t xml:space="preserve"> }</w:t>
      </w:r>
      <w:r w:rsidR="007C461B">
        <w:rPr>
          <w:b w:val="0"/>
          <w:rtl/>
        </w:rPr>
        <w:t xml:space="preserve"> ،</w:t>
      </w:r>
      <w:r w:rsidRPr="00481E31">
        <w:rPr>
          <w:b w:val="0"/>
          <w:rtl/>
        </w:rPr>
        <w:t xml:space="preserve"> روى القاضي ابن العربي في "العارضة" والقاضي عياض في " الشفاء " عن الإمام مالك بن أنس أنه كان يرى قطع يد أشار بيده إلى عضو من أعضائه عند ذكر شيء ورد في </w:t>
      </w:r>
      <w:r w:rsidRPr="00481E31">
        <w:rPr>
          <w:b w:val="0"/>
          <w:rtl/>
        </w:rPr>
        <w:lastRenderedPageBreak/>
        <w:t>الله سبحانه حيث إن الإشارة إلى عضو عند ذلك تشبيه</w:t>
      </w:r>
      <w:r w:rsidR="007C461B">
        <w:rPr>
          <w:b w:val="0"/>
          <w:rtl/>
        </w:rPr>
        <w:t xml:space="preserve"> ،</w:t>
      </w:r>
      <w:r w:rsidRPr="00481E31">
        <w:rPr>
          <w:b w:val="0"/>
          <w:rtl/>
        </w:rPr>
        <w:t xml:space="preserve"> بل قال بعضهم </w:t>
      </w:r>
      <w:r w:rsidR="003F6C7B" w:rsidRPr="00481E31">
        <w:rPr>
          <w:b w:val="0"/>
          <w:rtl/>
        </w:rPr>
        <w:t xml:space="preserve"> : </w:t>
      </w:r>
      <w:r w:rsidRPr="00481E31">
        <w:rPr>
          <w:b w:val="0"/>
          <w:rtl/>
        </w:rPr>
        <w:t>ما ذكر فيه اليد من آية أو حديث وأشار إلى يده عزر بقطعها , ومن قرأ ما به العين فأشار إلى عينه عزر بفقئ عينيه</w:t>
      </w:r>
      <w:r w:rsidR="007C461B">
        <w:rPr>
          <w:b w:val="0"/>
          <w:rtl/>
        </w:rPr>
        <w:t xml:space="preserve"> ،</w:t>
      </w:r>
      <w:r w:rsidRPr="00481E31">
        <w:rPr>
          <w:b w:val="0"/>
          <w:rtl/>
        </w:rPr>
        <w:t xml:space="preserve"> وما روي عن أبي داود من وضعه صلى الله عليه وسلم  إبهامه على أذنه والتي تليها على عينه حين تلا </w:t>
      </w:r>
      <w:r w:rsidR="003F6C7B" w:rsidRPr="00481E31">
        <w:rPr>
          <w:b w:val="0"/>
          <w:rtl/>
        </w:rPr>
        <w:t xml:space="preserve"> : </w:t>
      </w:r>
      <w:r w:rsidRPr="00481E31">
        <w:rPr>
          <w:b w:val="0"/>
          <w:rtl/>
        </w:rPr>
        <w:t xml:space="preserve">" إن الله سميع بصير " فقال الخطابي في شرحه "المعالم" </w:t>
      </w:r>
      <w:r w:rsidR="003F6C7B" w:rsidRPr="00481E31">
        <w:rPr>
          <w:b w:val="0"/>
          <w:rtl/>
        </w:rPr>
        <w:t xml:space="preserve"> : </w:t>
      </w:r>
      <w:r w:rsidRPr="00481E31">
        <w:rPr>
          <w:b w:val="0"/>
          <w:rtl/>
        </w:rPr>
        <w:t>" معنى ذلك إثبات صفة السمع والبصر له تعالى لا إثبات الأذن والعين لأنهما جارحتان</w:t>
      </w:r>
      <w:r w:rsidR="007C461B">
        <w:rPr>
          <w:b w:val="0"/>
          <w:rtl/>
        </w:rPr>
        <w:t xml:space="preserve"> ،</w:t>
      </w:r>
      <w:r w:rsidRPr="00481E31">
        <w:rPr>
          <w:b w:val="0"/>
          <w:rtl/>
        </w:rPr>
        <w:t xml:space="preserve"> والله سبحانه وتعالى موصوف بصفاته منفي عنه ما لا يليق به من صفات الآدميين ليس بذي جوارح ولا بذي أجزاء "</w:t>
      </w:r>
      <w:r w:rsidR="007C461B">
        <w:rPr>
          <w:b w:val="0"/>
          <w:rtl/>
        </w:rPr>
        <w:t xml:space="preserve"> ،</w:t>
      </w:r>
      <w:r w:rsidRPr="00481E31">
        <w:rPr>
          <w:b w:val="0"/>
          <w:rtl/>
        </w:rPr>
        <w:t xml:space="preserve"> وفي " الأجوبة المصرية " لابن تيمية </w:t>
      </w:r>
      <w:r w:rsidR="003F6C7B" w:rsidRPr="00481E31">
        <w:rPr>
          <w:b w:val="0"/>
          <w:rtl/>
        </w:rPr>
        <w:t xml:space="preserve"> : </w:t>
      </w:r>
      <w:r w:rsidRPr="00481E31">
        <w:rPr>
          <w:b w:val="0"/>
          <w:rtl/>
        </w:rPr>
        <w:t xml:space="preserve">" ذكر أنه صلى الله عليه وسلم  قبض كفيه فجعل يقبضها ويبسطها " ثم قال </w:t>
      </w:r>
      <w:r w:rsidR="003F6C7B" w:rsidRPr="00481E31">
        <w:rPr>
          <w:b w:val="0"/>
          <w:rtl/>
        </w:rPr>
        <w:t xml:space="preserve"> : </w:t>
      </w:r>
      <w:r w:rsidRPr="00481E31">
        <w:rPr>
          <w:b w:val="0"/>
          <w:rtl/>
        </w:rPr>
        <w:t>"وهنا القبض والبسط بقبضه وبسطه "</w:t>
      </w:r>
      <w:r w:rsidR="007C461B">
        <w:rPr>
          <w:b w:val="0"/>
          <w:rtl/>
        </w:rPr>
        <w:t xml:space="preserve"> ،</w:t>
      </w:r>
      <w:r w:rsidRPr="00481E31">
        <w:rPr>
          <w:b w:val="0"/>
          <w:rtl/>
        </w:rPr>
        <w:t xml:space="preserve"> قال الكوثري </w:t>
      </w:r>
      <w:r w:rsidR="003F6C7B" w:rsidRPr="00481E31">
        <w:rPr>
          <w:b w:val="0"/>
          <w:rtl/>
        </w:rPr>
        <w:t xml:space="preserve"> : </w:t>
      </w:r>
      <w:r w:rsidRPr="00481E31">
        <w:rPr>
          <w:b w:val="0"/>
          <w:rtl/>
        </w:rPr>
        <w:t xml:space="preserve">وهذا تشبيه صريح من ابن تيمية واللفظ المذكور لم يقع إلا في بعض الروايات </w:t>
      </w:r>
      <w:r w:rsidR="007C461B">
        <w:rPr>
          <w:b w:val="0"/>
          <w:rtl/>
        </w:rPr>
        <w:t xml:space="preserve"> ،</w:t>
      </w:r>
      <w:r w:rsidRPr="00481E31">
        <w:rPr>
          <w:b w:val="0"/>
          <w:rtl/>
        </w:rPr>
        <w:t>والاضطراب في الحديث سندا ومتنا زيادة ونقصا ظاهر جدا لمن اطلع على طرقه</w:t>
      </w:r>
      <w:r w:rsidR="007C461B">
        <w:rPr>
          <w:b w:val="0"/>
          <w:rtl/>
        </w:rPr>
        <w:t xml:space="preserve"> ،</w:t>
      </w:r>
      <w:r w:rsidR="00BC63EB">
        <w:rPr>
          <w:b w:val="0"/>
          <w:rtl/>
        </w:rPr>
        <w:t xml:space="preserve"> </w:t>
      </w:r>
      <w:r w:rsidRPr="00481E31">
        <w:rPr>
          <w:b w:val="0"/>
          <w:rtl/>
        </w:rPr>
        <w:t>بحيث لا يصح الاستدلال به , ولاسيما في هذا المطلب</w:t>
      </w:r>
      <w:r w:rsidR="007C461B">
        <w:rPr>
          <w:b w:val="0"/>
          <w:rtl/>
        </w:rPr>
        <w:t xml:space="preserve"> ،</w:t>
      </w:r>
      <w:r w:rsidRPr="00481E31">
        <w:rPr>
          <w:b w:val="0"/>
          <w:rtl/>
        </w:rPr>
        <w:t xml:space="preserve"> علاوة على أن ما يقع على المنبر أمام الجمهور تتوفر الدواعي إلى روايته فكيف ينفرد برواية مثله راو واحد</w:t>
      </w:r>
      <w:r w:rsidR="007C461B">
        <w:rPr>
          <w:b w:val="0"/>
          <w:rtl/>
        </w:rPr>
        <w:t xml:space="preserve"> ،</w:t>
      </w:r>
      <w:r w:rsidRPr="00481E31">
        <w:rPr>
          <w:b w:val="0"/>
          <w:rtl/>
        </w:rPr>
        <w:t xml:space="preserve"> وعلى فرض ثبوت أن النبي صلى الله عليه وسلم  قبض كفيه وبسطهما أثناء الخطبة لم ينسب إليه صلى الله عليه وسلم  في حديث أنه قال </w:t>
      </w:r>
      <w:r w:rsidR="003F6C7B" w:rsidRPr="00481E31">
        <w:rPr>
          <w:b w:val="0"/>
          <w:rtl/>
        </w:rPr>
        <w:t xml:space="preserve"> : </w:t>
      </w:r>
      <w:r w:rsidRPr="00481E31">
        <w:rPr>
          <w:b w:val="0"/>
          <w:rtl/>
        </w:rPr>
        <w:t>" هكذا يقبض ويبسط " حتى يصح كلام ابن تيمية</w:t>
      </w:r>
      <w:r w:rsidR="007C461B">
        <w:rPr>
          <w:b w:val="0"/>
          <w:rtl/>
        </w:rPr>
        <w:t xml:space="preserve"> ،</w:t>
      </w:r>
      <w:r w:rsidR="00BC63EB">
        <w:rPr>
          <w:b w:val="0"/>
          <w:rtl/>
        </w:rPr>
        <w:t xml:space="preserve"> </w:t>
      </w:r>
      <w:r w:rsidRPr="00481E31">
        <w:rPr>
          <w:b w:val="0"/>
          <w:rtl/>
        </w:rPr>
        <w:t>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w:t>
      </w:r>
      <w:r w:rsidR="007C461B">
        <w:rPr>
          <w:b w:val="0"/>
          <w:rtl/>
        </w:rPr>
        <w:t xml:space="preserve"> ،</w:t>
      </w:r>
      <w:r w:rsidR="00BC63EB">
        <w:rPr>
          <w:b w:val="0"/>
          <w:rtl/>
        </w:rPr>
        <w:t xml:space="preserve"> </w:t>
      </w:r>
      <w:r w:rsidRPr="00481E31">
        <w:rPr>
          <w:b w:val="0"/>
          <w:rtl/>
        </w:rPr>
        <w:t>وحملها على معان لم ينطق هو بها تقويل للخطيب مالم يقله " من تعليق الكوثري على النونية</w:t>
      </w:r>
      <w:r w:rsidR="007C461B">
        <w:rPr>
          <w:b w:val="0"/>
          <w:rtl/>
        </w:rPr>
        <w:t xml:space="preserve"> ،</w:t>
      </w:r>
      <w:r w:rsidRPr="00481E31">
        <w:rPr>
          <w:b w:val="0"/>
          <w:rtl/>
        </w:rPr>
        <w:t xml:space="preserve"> </w:t>
      </w:r>
    </w:p>
    <w:p w:rsidR="00130E19" w:rsidRPr="00481E31" w:rsidRDefault="00130E19" w:rsidP="00977E48">
      <w:pPr>
        <w:jc w:val="both"/>
        <w:rPr>
          <w:b w:val="0"/>
          <w:rtl/>
        </w:rPr>
      </w:pPr>
      <w:r w:rsidRPr="00BC63EB">
        <w:rPr>
          <w:bCs/>
          <w:rtl/>
        </w:rPr>
        <w:t>ومن مغالطاتهم قولهم</w:t>
      </w:r>
      <w:r w:rsidRPr="00481E31">
        <w:rPr>
          <w:b w:val="0"/>
          <w:rtl/>
        </w:rPr>
        <w:t xml:space="preserve"> </w:t>
      </w:r>
      <w:r w:rsidR="003F6C7B" w:rsidRPr="00481E31">
        <w:rPr>
          <w:b w:val="0"/>
          <w:rtl/>
        </w:rPr>
        <w:t xml:space="preserve"> : </w:t>
      </w:r>
      <w:r w:rsidRPr="00481E31">
        <w:rPr>
          <w:b w:val="0"/>
          <w:rtl/>
        </w:rPr>
        <w:t xml:space="preserve">" إنكم تثبتون لله الوجود والحياة والقدرة  والإرادة والعلم والسمع البصر , وتقولون </w:t>
      </w:r>
      <w:r w:rsidR="003F6C7B" w:rsidRPr="00481E31">
        <w:rPr>
          <w:b w:val="0"/>
          <w:rtl/>
        </w:rPr>
        <w:t xml:space="preserve"> : </w:t>
      </w:r>
      <w:r w:rsidRPr="00481E31">
        <w:rPr>
          <w:b w:val="0"/>
          <w:rtl/>
        </w:rPr>
        <w:t>"لا كوجودنا وحياتنا وسمعنا وأبصارنا الخ</w:t>
      </w:r>
      <w:r w:rsidR="007C461B">
        <w:rPr>
          <w:b w:val="0"/>
          <w:rtl/>
        </w:rPr>
        <w:t xml:space="preserve"> ،</w:t>
      </w:r>
      <w:r w:rsidRPr="00481E31">
        <w:rPr>
          <w:b w:val="0"/>
          <w:rtl/>
        </w:rPr>
        <w:t xml:space="preserve">فقولوا </w:t>
      </w:r>
      <w:r w:rsidR="003F6C7B" w:rsidRPr="00481E31">
        <w:rPr>
          <w:b w:val="0"/>
          <w:rtl/>
        </w:rPr>
        <w:t xml:space="preserve"> : </w:t>
      </w:r>
      <w:r w:rsidRPr="00481E31">
        <w:rPr>
          <w:b w:val="0"/>
          <w:rtl/>
        </w:rPr>
        <w:t xml:space="preserve">يد لا كيدنا ,ووجه لا كوجوهنا قلنا قوله تعالى </w:t>
      </w:r>
      <w:r w:rsidR="003F6C7B" w:rsidRPr="00481E31">
        <w:rPr>
          <w:b w:val="0"/>
          <w:rtl/>
        </w:rPr>
        <w:t xml:space="preserve"> : </w:t>
      </w:r>
      <w:r w:rsidR="00575872">
        <w:rPr>
          <w:b w:val="0"/>
          <w:rtl/>
        </w:rPr>
        <w:t xml:space="preserve">{ </w:t>
      </w:r>
      <w:r w:rsidRPr="00481E31">
        <w:rPr>
          <w:b w:val="0"/>
          <w:rtl/>
        </w:rPr>
        <w:t>ليس كمثله شيء وهو السميع البصير</w:t>
      </w:r>
      <w:r w:rsidR="003F6C7B" w:rsidRPr="00481E31">
        <w:rPr>
          <w:b w:val="0"/>
          <w:rtl/>
        </w:rPr>
        <w:t xml:space="preserve"> }</w:t>
      </w:r>
      <w:r w:rsidRPr="00481E31">
        <w:rPr>
          <w:b w:val="0"/>
          <w:rtl/>
        </w:rPr>
        <w:t xml:space="preserve">  فيه السميع البصير تتميم لنفي المشابهة له عز وجل , فيكون  ذلك بمنزلة الجواب عما يبدو من الصفات أنه مشترك بين الخلق والخالق</w:t>
      </w:r>
      <w:r w:rsidR="007C461B">
        <w:rPr>
          <w:b w:val="0"/>
          <w:rtl/>
        </w:rPr>
        <w:t xml:space="preserve"> ،</w:t>
      </w:r>
      <w:r w:rsidRPr="00481E31">
        <w:rPr>
          <w:b w:val="0"/>
          <w:rtl/>
        </w:rPr>
        <w:t xml:space="preserve"> فكما نفت الآية ما يدل على الحدوث والافتقار كالجسمية ولوازمها من الكون في الجهة والمكان والتركيب والأعضاء والأجزاء مما جعله الله دليلا على المخلوقية والحدوث</w:t>
      </w:r>
      <w:r w:rsidR="007C461B">
        <w:rPr>
          <w:b w:val="0"/>
          <w:rtl/>
        </w:rPr>
        <w:t xml:space="preserve"> ،</w:t>
      </w:r>
      <w:r w:rsidRPr="00481E31">
        <w:rPr>
          <w:b w:val="0"/>
          <w:rtl/>
        </w:rPr>
        <w:t xml:space="preserve"> فكذلك أثبتت الآية بقوله </w:t>
      </w:r>
      <w:r w:rsidR="003F6C7B" w:rsidRPr="00481E31">
        <w:rPr>
          <w:b w:val="0"/>
          <w:rtl/>
        </w:rPr>
        <w:t xml:space="preserve"> : </w:t>
      </w:r>
      <w:r w:rsidR="00575872">
        <w:rPr>
          <w:b w:val="0"/>
          <w:rtl/>
        </w:rPr>
        <w:t xml:space="preserve">{ </w:t>
      </w:r>
      <w:r w:rsidRPr="00481E31">
        <w:rPr>
          <w:b w:val="0"/>
          <w:rtl/>
        </w:rPr>
        <w:t>وهو السميع البصير</w:t>
      </w:r>
      <w:r w:rsidR="003F6C7B" w:rsidRPr="00481E31">
        <w:rPr>
          <w:b w:val="0"/>
          <w:rtl/>
        </w:rPr>
        <w:t xml:space="preserve"> }</w:t>
      </w:r>
      <w:r w:rsidRPr="00481E31">
        <w:rPr>
          <w:b w:val="0"/>
          <w:rtl/>
        </w:rPr>
        <w:t xml:space="preserve"> إن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w:t>
      </w:r>
      <w:r w:rsidR="003F6C7B" w:rsidRPr="00481E31">
        <w:rPr>
          <w:b w:val="0"/>
          <w:rtl/>
        </w:rPr>
        <w:t xml:space="preserve"> : </w:t>
      </w:r>
      <w:r w:rsidR="00575872">
        <w:rPr>
          <w:b w:val="0"/>
          <w:rtl/>
        </w:rPr>
        <w:t xml:space="preserve">{ </w:t>
      </w:r>
      <w:r w:rsidRPr="00481E31">
        <w:rPr>
          <w:b w:val="0"/>
          <w:rtl/>
        </w:rPr>
        <w:t>وهو السميع البصير</w:t>
      </w:r>
      <w:r w:rsidR="003F6C7B" w:rsidRPr="00481E31">
        <w:rPr>
          <w:b w:val="0"/>
          <w:rtl/>
        </w:rPr>
        <w:t xml:space="preserve"> }</w:t>
      </w:r>
      <w:r w:rsidR="007C461B">
        <w:rPr>
          <w:b w:val="0"/>
          <w:rtl/>
        </w:rPr>
        <w:t xml:space="preserve"> ،</w:t>
      </w:r>
      <w:r w:rsidRPr="00481E31">
        <w:rPr>
          <w:b w:val="0"/>
          <w:rtl/>
        </w:rPr>
        <w:t xml:space="preserve"> بصيغة الحصر</w:t>
      </w:r>
      <w:r w:rsidR="007C461B">
        <w:rPr>
          <w:b w:val="0"/>
          <w:rtl/>
        </w:rPr>
        <w:t xml:space="preserve"> ،</w:t>
      </w:r>
      <w:r w:rsidR="00BC63EB">
        <w:rPr>
          <w:b w:val="0"/>
          <w:rtl/>
        </w:rPr>
        <w:t xml:space="preserve"> </w:t>
      </w:r>
      <w:r w:rsidRPr="00481E31">
        <w:rPr>
          <w:b w:val="0"/>
          <w:rtl/>
        </w:rPr>
        <w:t xml:space="preserve">وكذلك قال </w:t>
      </w:r>
      <w:r w:rsidR="003F6C7B" w:rsidRPr="00481E31">
        <w:rPr>
          <w:b w:val="0"/>
          <w:rtl/>
        </w:rPr>
        <w:t xml:space="preserve"> : </w:t>
      </w:r>
      <w:r w:rsidRPr="00481E31">
        <w:rPr>
          <w:b w:val="0"/>
          <w:rtl/>
        </w:rPr>
        <w:t xml:space="preserve">" هو الحى" وقال </w:t>
      </w:r>
      <w:r w:rsidR="003F6C7B" w:rsidRPr="00481E31">
        <w:rPr>
          <w:b w:val="0"/>
          <w:rtl/>
        </w:rPr>
        <w:t xml:space="preserve"> : </w:t>
      </w:r>
      <w:r w:rsidRPr="00481E31">
        <w:rPr>
          <w:b w:val="0"/>
          <w:rtl/>
        </w:rPr>
        <w:t>" وهو العليم القدير"</w:t>
      </w:r>
      <w:r w:rsidR="007C461B">
        <w:rPr>
          <w:b w:val="0"/>
          <w:rtl/>
        </w:rPr>
        <w:t xml:space="preserve"> ،</w:t>
      </w:r>
      <w:r w:rsidR="00BC63EB">
        <w:rPr>
          <w:b w:val="0"/>
          <w:rtl/>
        </w:rPr>
        <w:t xml:space="preserve"> </w:t>
      </w:r>
      <w:r w:rsidRPr="00481E31">
        <w:rPr>
          <w:b w:val="0"/>
          <w:rtl/>
        </w:rPr>
        <w:t xml:space="preserve">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w:t>
      </w:r>
      <w:r w:rsidRPr="00481E31">
        <w:rPr>
          <w:b w:val="0"/>
          <w:rtl/>
        </w:rPr>
        <w:lastRenderedPageBreak/>
        <w:t>بالأصالة ,وقديمة بقدمه ,وأما ما للمخلوق فهو حادث فيه بإحداث الحق على درجة نازلة فلا مشابهة بينه وبين الخلق فيما يدور أنه مشترك من صفات الكمال ولا اشتراك إلا في اللفظ فقط</w:t>
      </w:r>
      <w:r w:rsidR="007C461B">
        <w:rPr>
          <w:b w:val="0"/>
          <w:rtl/>
        </w:rPr>
        <w:t xml:space="preserve"> ،</w:t>
      </w:r>
      <w:r w:rsidR="00BC63EB">
        <w:rPr>
          <w:b w:val="0"/>
          <w:rtl/>
        </w:rPr>
        <w:t xml:space="preserve"> </w:t>
      </w:r>
    </w:p>
    <w:p w:rsidR="00130E19" w:rsidRPr="00481E31" w:rsidRDefault="00293943" w:rsidP="00BC63EB">
      <w:pPr>
        <w:jc w:val="both"/>
        <w:rPr>
          <w:b w:val="0"/>
          <w:rtl/>
        </w:rPr>
      </w:pPr>
      <w:r w:rsidRPr="00481E31">
        <w:rPr>
          <w:bCs/>
          <w:rtl/>
        </w:rPr>
        <w:t xml:space="preserve">( </w:t>
      </w:r>
      <w:r w:rsidR="00130E19" w:rsidRPr="00481E31">
        <w:rPr>
          <w:bCs/>
          <w:rtl/>
        </w:rPr>
        <w:t>6</w:t>
      </w:r>
      <w:r w:rsidRPr="00481E31">
        <w:rPr>
          <w:bCs/>
          <w:rtl/>
        </w:rPr>
        <w:t xml:space="preserve"> )</w:t>
      </w:r>
      <w:r w:rsidR="00BC1A29" w:rsidRPr="00481E31">
        <w:rPr>
          <w:bCs/>
          <w:rtl/>
        </w:rPr>
        <w:t xml:space="preserve"> </w:t>
      </w:r>
      <w:r w:rsidR="00130E19" w:rsidRPr="00481E31">
        <w:rPr>
          <w:bCs/>
          <w:rtl/>
        </w:rPr>
        <w:t xml:space="preserve">بعض من المشبهة </w:t>
      </w:r>
      <w:r w:rsidR="003F6C7B" w:rsidRPr="00481E31">
        <w:rPr>
          <w:bCs/>
          <w:rtl/>
        </w:rPr>
        <w:t xml:space="preserve"> : </w:t>
      </w:r>
      <w:r w:rsidR="00130E19" w:rsidRPr="00481E31">
        <w:rPr>
          <w:b w:val="0"/>
          <w:rtl/>
        </w:rPr>
        <w:t xml:space="preserve">وقد اشتهر بالتشبيه في القرن الثالث الهجري </w:t>
      </w:r>
      <w:r w:rsidR="00130E19" w:rsidRPr="00481E31">
        <w:rPr>
          <w:b w:val="0"/>
          <w:bCs/>
          <w:rtl/>
        </w:rPr>
        <w:t>محمد بن كرام السجستاني</w:t>
      </w:r>
      <w:r w:rsidR="00130E19" w:rsidRPr="00481E31">
        <w:rPr>
          <w:b w:val="0"/>
          <w:rtl/>
        </w:rPr>
        <w:t xml:space="preserve"> فلقب المنتمون إلى طريقته " الكرامية"</w:t>
      </w:r>
      <w:r w:rsidR="007C461B">
        <w:rPr>
          <w:b w:val="0"/>
          <w:rtl/>
        </w:rPr>
        <w:t xml:space="preserve"> ،</w:t>
      </w:r>
      <w:r w:rsidR="00130E19" w:rsidRPr="00481E31">
        <w:rPr>
          <w:b w:val="0"/>
          <w:rtl/>
        </w:rPr>
        <w:t xml:space="preserve"> وتلاه </w:t>
      </w:r>
      <w:r w:rsidR="00130E19" w:rsidRPr="00481E31">
        <w:rPr>
          <w:b w:val="0"/>
          <w:bCs/>
          <w:rtl/>
        </w:rPr>
        <w:t>أبو الحسن البربهاري الحنبلي</w:t>
      </w:r>
      <w:r w:rsidR="00130E19" w:rsidRPr="00481E31">
        <w:rPr>
          <w:b w:val="0"/>
          <w:rtl/>
        </w:rPr>
        <w:t xml:space="preserve"> في أوائل القرن الرابع الذي افتتن به العامة في بغداد وجد في الدعاية إلى الاعتقاد وعظمت المحنة بهذين وشيعتهما على أهل الحق</w:t>
      </w:r>
      <w:r w:rsidR="007C461B">
        <w:rPr>
          <w:b w:val="0"/>
          <w:rtl/>
        </w:rPr>
        <w:t xml:space="preserve"> ،</w:t>
      </w:r>
      <w:r w:rsidR="00BC63EB">
        <w:rPr>
          <w:b w:val="0"/>
          <w:rtl/>
        </w:rPr>
        <w:t xml:space="preserve"> </w:t>
      </w:r>
      <w:r w:rsidR="00130E19" w:rsidRPr="00481E31">
        <w:rPr>
          <w:b w:val="0"/>
          <w:rtl/>
        </w:rPr>
        <w:t>وقد تستروا ومن تبعهما بالزهد والتقشف وكثرة الصيام والقيام وتلاوة القرآن والتشاغل بجمع الحديث وروايته عملا بلا معرفة وحفظا بلا فقه</w:t>
      </w:r>
      <w:r w:rsidR="007C461B">
        <w:rPr>
          <w:b w:val="0"/>
          <w:rtl/>
        </w:rPr>
        <w:t xml:space="preserve"> ،</w:t>
      </w:r>
      <w:r w:rsidR="00130E19" w:rsidRPr="00481E31">
        <w:rPr>
          <w:b w:val="0"/>
          <w:rtl/>
        </w:rPr>
        <w:t xml:space="preserve">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قرائن واضحة على وجوب صرف الظواهر الموهمة عن هذه المعاني المتبادرة للعامة إلى معان تليق به عز وجل فدخلوا بذلك فيما لا يحسنون</w:t>
      </w:r>
      <w:r w:rsidR="007C461B">
        <w:rPr>
          <w:b w:val="0"/>
          <w:rtl/>
        </w:rPr>
        <w:t xml:space="preserve"> ،</w:t>
      </w:r>
      <w:r w:rsidR="00130E19" w:rsidRPr="00481E31">
        <w:rPr>
          <w:b w:val="0"/>
          <w:rtl/>
        </w:rPr>
        <w:t xml:space="preserve"> فلا يعبأ بقولهم ما زالوا فيه مهما كانت مكانتهم في الفنون التي يحسنونها من حديث وفروع</w:t>
      </w:r>
      <w:r w:rsidR="007C461B">
        <w:rPr>
          <w:b w:val="0"/>
          <w:rtl/>
        </w:rPr>
        <w:t xml:space="preserve"> ،</w:t>
      </w:r>
      <w:r w:rsidR="00130E19" w:rsidRPr="00481E31">
        <w:rPr>
          <w:b w:val="0"/>
          <w:rtl/>
        </w:rPr>
        <w:t xml:space="preserve"> قال الكوثري </w:t>
      </w:r>
      <w:r w:rsidR="003F6C7B" w:rsidRPr="00481E31">
        <w:rPr>
          <w:b w:val="0"/>
          <w:rtl/>
        </w:rPr>
        <w:t xml:space="preserve"> : </w:t>
      </w:r>
      <w:r w:rsidR="00130E19" w:rsidRPr="00481E31">
        <w:rPr>
          <w:b w:val="0"/>
          <w:rtl/>
        </w:rPr>
        <w:t>" يرثي لحال من يميل إلى التشبيه مع جلالة مقداره في الحديث , ولا يعول على الرجل إلا في العلم الذي يتقنه دون سائر العلوم</w:t>
      </w:r>
      <w:r w:rsidR="007C461B">
        <w:rPr>
          <w:b w:val="0"/>
          <w:rtl/>
        </w:rPr>
        <w:t xml:space="preserve"> ،</w:t>
      </w:r>
      <w:r w:rsidR="00130E19" w:rsidRPr="00481E31">
        <w:rPr>
          <w:b w:val="0"/>
          <w:rtl/>
        </w:rPr>
        <w:t xml:space="preserve"> فكم بين أهل الحديث من هو أنزل منزلة من العامي في علم أصول الدين والفقه وكذلك سائر العلماء في غير علومهم "</w:t>
      </w:r>
      <w:r w:rsidR="007C461B">
        <w:rPr>
          <w:b w:val="0"/>
          <w:rtl/>
        </w:rPr>
        <w:t xml:space="preserve"> ،</w:t>
      </w:r>
      <w:r w:rsidR="00130E19" w:rsidRPr="00481E31">
        <w:rPr>
          <w:b w:val="0"/>
          <w:rtl/>
        </w:rPr>
        <w:t xml:space="preserve"> وكذلك انجرف في تيار التشبيه طائفة من أتباع الإمام أحمد وأفراد قلة من المنتسبين إلى مالك والشافعي مخدوعين</w:t>
      </w:r>
      <w:r w:rsidR="007C461B">
        <w:rPr>
          <w:b w:val="0"/>
          <w:rtl/>
        </w:rPr>
        <w:t xml:space="preserve"> ،</w:t>
      </w:r>
      <w:r w:rsidR="00130E19" w:rsidRPr="00481E31">
        <w:rPr>
          <w:b w:val="0"/>
          <w:rtl/>
        </w:rPr>
        <w:t xml:space="preserve"> ونسب مجسمة الحنابلة ما هم عليه من التجسيم إلى الإمام أحمد بن حنبل</w:t>
      </w:r>
      <w:r w:rsidR="007C461B">
        <w:rPr>
          <w:b w:val="0"/>
          <w:rtl/>
        </w:rPr>
        <w:t xml:space="preserve"> ،</w:t>
      </w:r>
      <w:r w:rsidR="00130E19" w:rsidRPr="00481E31">
        <w:rPr>
          <w:b w:val="0"/>
          <w:rtl/>
        </w:rPr>
        <w:t xml:space="preserve"> وقد أشبعهم الحافظ ابن الجوزي الحنبلي لوما وتجهيلا وتبرئة للإمام أحمد مما نسبوه إليه وذلك في كتابه القيم "دفع الشبه والتشبيه " </w:t>
      </w:r>
      <w:r w:rsidR="007C461B">
        <w:rPr>
          <w:b w:val="0"/>
          <w:rtl/>
        </w:rPr>
        <w:t xml:space="preserve"> ،</w:t>
      </w:r>
      <w:r w:rsidR="00130E19" w:rsidRPr="00481E31">
        <w:rPr>
          <w:b w:val="0"/>
          <w:rtl/>
        </w:rPr>
        <w:t>وقد روى الإمام شيخ الحنابلة أبو الفضل التميمي عن الإمام أحمد أنه على ما عليه الجماعة من تنزه الحق عن الجسمية ولوازمها</w:t>
      </w:r>
      <w:r w:rsidR="007C461B">
        <w:rPr>
          <w:b w:val="0"/>
          <w:rtl/>
        </w:rPr>
        <w:t xml:space="preserve"> ،</w:t>
      </w:r>
      <w:r w:rsidR="00130E19" w:rsidRPr="00481E31">
        <w:rPr>
          <w:b w:val="0"/>
          <w:rtl/>
        </w:rPr>
        <w:t xml:space="preserve"> فروى البيهقي في " مناقب الإمام أحمد " عن أبي الفضل هذا أنه قال </w:t>
      </w:r>
      <w:r w:rsidR="003F6C7B" w:rsidRPr="00481E31">
        <w:rPr>
          <w:b w:val="0"/>
          <w:rtl/>
        </w:rPr>
        <w:t xml:space="preserve"> : </w:t>
      </w:r>
      <w:r w:rsidR="00130E19" w:rsidRPr="00481E31">
        <w:rPr>
          <w:b w:val="0"/>
          <w:rtl/>
        </w:rPr>
        <w:t>" أنكر أحمد على من قال بالجسم</w:t>
      </w:r>
      <w:r w:rsidR="007C461B">
        <w:rPr>
          <w:b w:val="0"/>
          <w:rtl/>
        </w:rPr>
        <w:t xml:space="preserve"> ،</w:t>
      </w:r>
      <w:r w:rsidR="00130E19" w:rsidRPr="00481E31">
        <w:rPr>
          <w:b w:val="0"/>
          <w:rtl/>
        </w:rPr>
        <w:t xml:space="preserve"> وقال </w:t>
      </w:r>
      <w:r w:rsidR="003F6C7B" w:rsidRPr="00481E31">
        <w:rPr>
          <w:b w:val="0"/>
          <w:rtl/>
        </w:rPr>
        <w:t xml:space="preserve"> : </w:t>
      </w:r>
      <w:r w:rsidR="00130E19" w:rsidRPr="00481E31">
        <w:rPr>
          <w:b w:val="0"/>
          <w:rtl/>
        </w:rPr>
        <w:t>إن الأسماء مأخوذة من الشريعة واللغة</w:t>
      </w:r>
      <w:r w:rsidR="007C461B">
        <w:rPr>
          <w:b w:val="0"/>
          <w:rtl/>
        </w:rPr>
        <w:t xml:space="preserve"> ،</w:t>
      </w:r>
      <w:r w:rsidR="00130E19" w:rsidRPr="00481E31">
        <w:rPr>
          <w:b w:val="0"/>
          <w:rtl/>
        </w:rPr>
        <w:t xml:space="preserve"> وأهل اللغة وضعوا هذا الاسم على ذي طول وعرض وسمك وتركيب وصورة وتأليف , والله تعالى خارج عن ذلك كله فلم يجز أن يسمي جسما لخروجه عن معنى الجسمية , ولم يجئ في الشريعة ذلك فبطل "</w:t>
      </w:r>
      <w:r w:rsidR="007C461B">
        <w:rPr>
          <w:b w:val="0"/>
          <w:rtl/>
        </w:rPr>
        <w:t xml:space="preserve"> ،</w:t>
      </w:r>
      <w:r w:rsidR="00130E19" w:rsidRPr="00481E31">
        <w:rPr>
          <w:b w:val="0"/>
          <w:rtl/>
        </w:rPr>
        <w:t xml:space="preserve"> قال بعض الأفاضل </w:t>
      </w:r>
      <w:r w:rsidR="003F6C7B" w:rsidRPr="00481E31">
        <w:rPr>
          <w:b w:val="0"/>
          <w:rtl/>
        </w:rPr>
        <w:t xml:space="preserve"> : </w:t>
      </w:r>
      <w:r w:rsidR="00130E19" w:rsidRPr="00481E31">
        <w:rPr>
          <w:b w:val="0"/>
          <w:rtl/>
        </w:rPr>
        <w:t xml:space="preserve">" رجلان من أئمة هذه الأمة ابتليا بقوم سوء فنسبوا إليهما ما هما براء منه </w:t>
      </w:r>
      <w:r w:rsidR="003F6C7B" w:rsidRPr="00481E31">
        <w:rPr>
          <w:b w:val="0"/>
          <w:rtl/>
        </w:rPr>
        <w:t xml:space="preserve"> : </w:t>
      </w:r>
      <w:r w:rsidR="00130E19" w:rsidRPr="00481E31">
        <w:rPr>
          <w:b w:val="0"/>
          <w:rtl/>
        </w:rPr>
        <w:t xml:space="preserve">جعفر بن محمد الباقر وأحمد بن حنبل " </w:t>
      </w:r>
      <w:r w:rsidR="007C461B">
        <w:rPr>
          <w:b w:val="0"/>
          <w:rtl/>
        </w:rPr>
        <w:t xml:space="preserve"> ،</w:t>
      </w:r>
      <w:r w:rsidR="00130E19" w:rsidRPr="00481E31">
        <w:rPr>
          <w:b w:val="0"/>
          <w:rtl/>
        </w:rPr>
        <w:t>وألف الحشوية كتباً سموها بأسماء مغرية كالتوحيد ,أو السنة ,أو الصفات , وما ماثل ذلك من الأسماء والألقاب الخادعة منها كتاب " السنة" لابن الإمام أحمد ,وكتاب عثمان بن سعيد الدرامي في " نقض كلام البشر" المعتزلي</w:t>
      </w:r>
      <w:r w:rsidR="007C461B">
        <w:rPr>
          <w:b w:val="0"/>
          <w:rtl/>
        </w:rPr>
        <w:t xml:space="preserve"> ،</w:t>
      </w:r>
      <w:r w:rsidR="00130E19" w:rsidRPr="00481E31">
        <w:rPr>
          <w:b w:val="0"/>
          <w:rtl/>
        </w:rPr>
        <w:t xml:space="preserve"> وقد أشبعه الجهابذة نقدا لما احتوى عليه نقضه من تشبيه مضحك</w:t>
      </w:r>
      <w:r w:rsidR="007C461B">
        <w:rPr>
          <w:b w:val="0"/>
          <w:rtl/>
        </w:rPr>
        <w:t xml:space="preserve"> ،</w:t>
      </w:r>
      <w:r w:rsidR="00130E19" w:rsidRPr="00481E31">
        <w:rPr>
          <w:b w:val="0"/>
          <w:rtl/>
        </w:rPr>
        <w:t xml:space="preserve"> وممن احتوى كتابه على التشبيه كتاب التوحيد لابن خزيمة مع اعتراف الناقدين له بإمامته في الفقه ومعرفة علل الحديث ورواته</w:t>
      </w:r>
      <w:r w:rsidR="007C461B">
        <w:rPr>
          <w:b w:val="0"/>
          <w:rtl/>
        </w:rPr>
        <w:t xml:space="preserve"> </w:t>
      </w:r>
      <w:r w:rsidR="007C461B">
        <w:rPr>
          <w:b w:val="0"/>
          <w:rtl/>
        </w:rPr>
        <w:lastRenderedPageBreak/>
        <w:t>،</w:t>
      </w:r>
      <w:r w:rsidR="00130E19" w:rsidRPr="00481E31">
        <w:rPr>
          <w:b w:val="0"/>
          <w:rtl/>
        </w:rPr>
        <w:t xml:space="preserve"> قال البيهقي </w:t>
      </w:r>
      <w:r w:rsidR="003F6C7B" w:rsidRPr="00481E31">
        <w:rPr>
          <w:b w:val="0"/>
          <w:rtl/>
        </w:rPr>
        <w:t xml:space="preserve"> : </w:t>
      </w:r>
      <w:r w:rsidR="00130E19" w:rsidRPr="00481E31">
        <w:rPr>
          <w:b w:val="0"/>
          <w:rtl/>
        </w:rPr>
        <w:t>" وقد رجع ابن خزيمة إلى طريقة السلف وتلهف على ما قال "</w:t>
      </w:r>
      <w:r w:rsidR="007C461B">
        <w:rPr>
          <w:b w:val="0"/>
          <w:rtl/>
        </w:rPr>
        <w:t xml:space="preserve"> ،</w:t>
      </w:r>
      <w:r w:rsidR="00130E19" w:rsidRPr="00481E31">
        <w:rPr>
          <w:b w:val="0"/>
          <w:rtl/>
        </w:rPr>
        <w:t xml:space="preserve"> وروى عنه البيهقي أيضا </w:t>
      </w:r>
      <w:r w:rsidR="003F6C7B" w:rsidRPr="00481E31">
        <w:rPr>
          <w:b w:val="0"/>
          <w:rtl/>
        </w:rPr>
        <w:t xml:space="preserve"> : </w:t>
      </w:r>
      <w:r w:rsidR="00130E19" w:rsidRPr="00481E31">
        <w:rPr>
          <w:b w:val="0"/>
          <w:rtl/>
        </w:rPr>
        <w:t xml:space="preserve">أنه قال لأصحابه وهو يمشي معهم </w:t>
      </w:r>
      <w:r w:rsidR="003F6C7B" w:rsidRPr="00481E31">
        <w:rPr>
          <w:b w:val="0"/>
          <w:rtl/>
        </w:rPr>
        <w:t xml:space="preserve"> : </w:t>
      </w:r>
      <w:r w:rsidR="00130E19" w:rsidRPr="00481E31">
        <w:rPr>
          <w:b w:val="0"/>
          <w:rtl/>
        </w:rPr>
        <w:t>" ما تنكرون على فقيه راوي حديث إنه لا يحسن الكلام</w:t>
      </w:r>
      <w:r w:rsidR="007C461B">
        <w:rPr>
          <w:b w:val="0"/>
          <w:rtl/>
        </w:rPr>
        <w:t xml:space="preserve"> ،</w:t>
      </w:r>
      <w:r w:rsidR="00130E19" w:rsidRPr="00481E31">
        <w:rPr>
          <w:b w:val="0"/>
          <w:rtl/>
        </w:rPr>
        <w:t xml:space="preserve"> وقد قال مؤدبي </w:t>
      </w:r>
      <w:r w:rsidR="003F6C7B" w:rsidRPr="00481E31">
        <w:rPr>
          <w:b w:val="0"/>
          <w:rtl/>
        </w:rPr>
        <w:t xml:space="preserve"> : </w:t>
      </w:r>
      <w:r w:rsidR="00130E19" w:rsidRPr="00481E31">
        <w:rPr>
          <w:b w:val="0"/>
          <w:rtl/>
        </w:rPr>
        <w:t>يعني المزني غير مرة كان الشافعي ينهانا عن الكلام "</w:t>
      </w:r>
      <w:r w:rsidR="007C461B">
        <w:rPr>
          <w:b w:val="0"/>
          <w:rtl/>
        </w:rPr>
        <w:t xml:space="preserve"> ،</w:t>
      </w:r>
      <w:r w:rsidR="00130E19" w:rsidRPr="00481E31">
        <w:rPr>
          <w:b w:val="0"/>
          <w:rtl/>
        </w:rPr>
        <w:t>ومن الكتب في الصفات التي بعد أصحابها عن الصواب كتاب "إبطال التأويلات" لأبي يعلى الشهير بابن الفراء الحنبلي</w:t>
      </w:r>
      <w:r w:rsidR="007C461B">
        <w:rPr>
          <w:b w:val="0"/>
          <w:rtl/>
        </w:rPr>
        <w:t xml:space="preserve"> ،</w:t>
      </w:r>
      <w:r w:rsidR="00130E19" w:rsidRPr="00481E31">
        <w:rPr>
          <w:b w:val="0"/>
          <w:rtl/>
        </w:rPr>
        <w:t xml:space="preserve"> حتى قال عنه أبو محمد رزق الله التميمي الحنبلي </w:t>
      </w:r>
      <w:r w:rsidR="003F6C7B" w:rsidRPr="00481E31">
        <w:rPr>
          <w:b w:val="0"/>
          <w:rtl/>
        </w:rPr>
        <w:t xml:space="preserve"> : </w:t>
      </w:r>
      <w:r w:rsidR="00130E19" w:rsidRPr="00481E31">
        <w:rPr>
          <w:b w:val="0"/>
          <w:rtl/>
        </w:rPr>
        <w:t>" لقد بال أبو يعلى على الحنابلة بولة لا يغسلها ماء البحر " كما ذكره سبط ابن الجوزي في "مرآة الزمان " ولفظ ابن الأثير في الكامل أفظع</w:t>
      </w:r>
      <w:r w:rsidR="007C461B">
        <w:rPr>
          <w:b w:val="0"/>
          <w:rtl/>
        </w:rPr>
        <w:t xml:space="preserve"> ،</w:t>
      </w:r>
      <w:r w:rsidR="00130E19" w:rsidRPr="00481E31">
        <w:rPr>
          <w:b w:val="0"/>
          <w:rtl/>
        </w:rPr>
        <w:t xml:space="preserve">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w:t>
      </w:r>
      <w:r w:rsidR="007C461B">
        <w:rPr>
          <w:b w:val="0"/>
          <w:rtl/>
        </w:rPr>
        <w:t xml:space="preserve"> ،</w:t>
      </w:r>
      <w:r w:rsidR="00130E19" w:rsidRPr="00481E31">
        <w:rPr>
          <w:b w:val="0"/>
          <w:rtl/>
        </w:rPr>
        <w:t xml:space="preserve"> وكذلك لابن تيمية في هذا الباب "موافقة المعقول لصريح المنقول " جمع فيه ما دل بزعمه على أن الذات العلية ذات أجزاء وصورة وتعالى الله عما يتوهمون</w:t>
      </w:r>
      <w:r w:rsidR="007C461B">
        <w:rPr>
          <w:b w:val="0"/>
          <w:rtl/>
        </w:rPr>
        <w:t xml:space="preserve"> ،</w:t>
      </w:r>
      <w:r w:rsidR="00130E19" w:rsidRPr="00481E31">
        <w:rPr>
          <w:b w:val="0"/>
          <w:rtl/>
        </w:rPr>
        <w:t xml:space="preserve"> وقد سبق لك أن اليهود كانوا يعتقدون في الله عز وجل ذلك المذهب الباطل حتى قال قائلون منهم صف لنا ربك يا محمد كيف خلقه وكيف عضده وكيف ذراعه</w:t>
      </w:r>
      <w:r w:rsidR="007C461B">
        <w:rPr>
          <w:b w:val="0"/>
          <w:rtl/>
        </w:rPr>
        <w:t xml:space="preserve"> ؟</w:t>
      </w:r>
      <w:r w:rsidR="00130E19" w:rsidRPr="00481E31">
        <w:rPr>
          <w:b w:val="0"/>
          <w:rtl/>
        </w:rPr>
        <w:t xml:space="preserve"> وقال آخرون منهم </w:t>
      </w:r>
      <w:r w:rsidR="003F6C7B" w:rsidRPr="00481E31">
        <w:rPr>
          <w:b w:val="0"/>
          <w:rtl/>
        </w:rPr>
        <w:t xml:space="preserve"> : </w:t>
      </w:r>
      <w:r w:rsidR="00130E19" w:rsidRPr="00481E31">
        <w:rPr>
          <w:b w:val="0"/>
          <w:rtl/>
        </w:rPr>
        <w:t>" انسب لنا ربك وبين لنا ما هو ومم هو</w:t>
      </w:r>
      <w:r w:rsidR="007C461B">
        <w:rPr>
          <w:b w:val="0"/>
          <w:rtl/>
        </w:rPr>
        <w:t xml:space="preserve"> ؟</w:t>
      </w:r>
      <w:r w:rsidR="00130E19" w:rsidRPr="00481E31">
        <w:rPr>
          <w:b w:val="0"/>
          <w:rtl/>
        </w:rPr>
        <w:t xml:space="preserve"> فأنزل الله تعالى في ذلك صورة الإخلاص وقوله تعالى </w:t>
      </w:r>
      <w:r w:rsidR="00575872">
        <w:rPr>
          <w:b w:val="0"/>
          <w:rtl/>
        </w:rPr>
        <w:t xml:space="preserve">{ </w:t>
      </w:r>
      <w:r w:rsidR="00130E19" w:rsidRPr="00481E31">
        <w:rPr>
          <w:b w:val="0"/>
          <w:rtl/>
        </w:rPr>
        <w:t>وما قدروا الله حق قدره</w:t>
      </w:r>
      <w:r w:rsidR="003F6C7B" w:rsidRPr="00481E31">
        <w:rPr>
          <w:b w:val="0"/>
          <w:rtl/>
        </w:rPr>
        <w:t xml:space="preserve"> }</w:t>
      </w:r>
      <w:r w:rsidR="007C461B">
        <w:rPr>
          <w:b w:val="0"/>
          <w:rtl/>
        </w:rPr>
        <w:t xml:space="preserve"> ،</w:t>
      </w:r>
      <w:r w:rsidR="00130E19" w:rsidRPr="00481E31">
        <w:rPr>
          <w:b w:val="0"/>
          <w:rtl/>
        </w:rPr>
        <w:t xml:space="preserve"> أليس في ذلك التصريح بأن من اعتقد تركب الذات العلية فما قدر الله حق قدره وما آمن بأحديته</w:t>
      </w:r>
      <w:r w:rsidR="007C461B">
        <w:rPr>
          <w:b w:val="0"/>
          <w:rtl/>
        </w:rPr>
        <w:t xml:space="preserve"> ،</w:t>
      </w:r>
      <w:r w:rsidR="00130E19" w:rsidRPr="00481E31">
        <w:rPr>
          <w:b w:val="0"/>
          <w:rtl/>
        </w:rPr>
        <w:t xml:space="preserve"> والحاصل أن الباحثين من أهل الاسلام في هذه المسألة انقسموا إلى ثلاث فرق </w:t>
      </w:r>
      <w:r w:rsidR="003F6C7B" w:rsidRPr="00481E31">
        <w:rPr>
          <w:b w:val="0"/>
          <w:rtl/>
        </w:rPr>
        <w:t xml:space="preserve"> : </w:t>
      </w:r>
      <w:r w:rsidR="00130E19" w:rsidRPr="00481E31">
        <w:rPr>
          <w:b w:val="0"/>
          <w:rtl/>
        </w:rPr>
        <w:t>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تركبه من الأجزاء وقبوله للانقسام وتعالى الله عما قال الفريقان</w:t>
      </w:r>
      <w:r w:rsidR="007C461B">
        <w:rPr>
          <w:b w:val="0"/>
          <w:rtl/>
        </w:rPr>
        <w:t xml:space="preserve"> ،</w:t>
      </w:r>
      <w:r w:rsidR="00130E19" w:rsidRPr="00481E31">
        <w:rPr>
          <w:b w:val="0"/>
          <w:rtl/>
        </w:rPr>
        <w:t xml:space="preserve"> وتوسط الفريق الثالث وهم أهل السنة والجماعة ,فقالوا بما تقتضيه الأدلة الصحيحة من العقول والمنقول , وهو أن صفات الكمال في أعلى معانيها لا تنافي التوحيد , بل التوحيد يوجب اتصافه بها وأن صفات النقص كالحدوث وما يستلزم ذلك من الجسمية والتركيب وما إليها فإن أحديته تعالى توجب التنزيه عنها , وهذا هو الذي يقتضيه الفهم الصحيح لسورة الإخلاص</w:t>
      </w:r>
      <w:r w:rsidR="007C461B">
        <w:rPr>
          <w:b w:val="0"/>
          <w:rtl/>
        </w:rPr>
        <w:t xml:space="preserve"> ،</w:t>
      </w:r>
      <w:r w:rsidR="00130E19" w:rsidRPr="00481E31">
        <w:rPr>
          <w:b w:val="0"/>
          <w:rtl/>
        </w:rPr>
        <w:t xml:space="preserve">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 </w:t>
      </w:r>
      <w:r w:rsidR="007C461B">
        <w:rPr>
          <w:b w:val="0"/>
          <w:rtl/>
        </w:rPr>
        <w:t xml:space="preserve"> ،</w:t>
      </w:r>
      <w:r w:rsidR="00130E19" w:rsidRPr="00481E31">
        <w:rPr>
          <w:b w:val="0"/>
          <w:rtl/>
        </w:rPr>
        <w:t>وفي "مقالات الكوثري" نماذج لما في كتاب " نقض الدارمي ", وكتاب "السنة " لابن الإمام أحمد ,و"توحيد" ابن خزيمة ,وكتاب "التأسيس " لابن تيمية فمن المفيد الرجوع إلى ما كتبه لتعلم حقيقة ما في هذه الكتب</w:t>
      </w:r>
      <w:r w:rsidR="007C461B">
        <w:rPr>
          <w:b w:val="0"/>
          <w:rtl/>
        </w:rPr>
        <w:t xml:space="preserve"> ،</w:t>
      </w:r>
      <w:r w:rsidR="00130E19" w:rsidRPr="00481E31">
        <w:rPr>
          <w:b w:val="0"/>
          <w:rtl/>
        </w:rPr>
        <w:t xml:space="preserve"> وفي "تهذيب التهذيب" لابن حجر عن أبي حنيفة رضي الله عنه أنه قال </w:t>
      </w:r>
      <w:r w:rsidR="003F6C7B" w:rsidRPr="00481E31">
        <w:rPr>
          <w:b w:val="0"/>
          <w:rtl/>
        </w:rPr>
        <w:t xml:space="preserve"> : </w:t>
      </w:r>
      <w:r w:rsidR="00130E19" w:rsidRPr="00481E31">
        <w:rPr>
          <w:b w:val="0"/>
          <w:rtl/>
        </w:rPr>
        <w:t xml:space="preserve">" أتانا من المشرق رأيان خبيثان </w:t>
      </w:r>
      <w:r w:rsidR="003F6C7B" w:rsidRPr="00481E31">
        <w:rPr>
          <w:b w:val="0"/>
          <w:rtl/>
        </w:rPr>
        <w:t xml:space="preserve"> : </w:t>
      </w:r>
      <w:r w:rsidR="00130E19" w:rsidRPr="00481E31">
        <w:rPr>
          <w:b w:val="0"/>
          <w:rtl/>
        </w:rPr>
        <w:t xml:space="preserve">جهم معطل ومقاتل مشبه ,أفرط جهم في النفي حتى قال </w:t>
      </w:r>
      <w:r w:rsidR="003F6C7B" w:rsidRPr="00481E31">
        <w:rPr>
          <w:b w:val="0"/>
          <w:rtl/>
        </w:rPr>
        <w:t xml:space="preserve"> : </w:t>
      </w:r>
      <w:r w:rsidR="00130E19" w:rsidRPr="00481E31">
        <w:rPr>
          <w:b w:val="0"/>
          <w:rtl/>
        </w:rPr>
        <w:lastRenderedPageBreak/>
        <w:t>إن الله ليس بشيء ,وأفرط مقاتل في الإثبات حتى جعل الله تعالى مثل خلقه "</w:t>
      </w:r>
      <w:r w:rsidR="007C461B">
        <w:rPr>
          <w:b w:val="0"/>
          <w:rtl/>
        </w:rPr>
        <w:t xml:space="preserve"> ،</w:t>
      </w:r>
      <w:r w:rsidR="00130E19" w:rsidRPr="00481E31">
        <w:rPr>
          <w:b w:val="0"/>
          <w:rtl/>
        </w:rPr>
        <w:t>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w:t>
      </w:r>
      <w:r w:rsidR="007C461B">
        <w:rPr>
          <w:b w:val="0"/>
          <w:rtl/>
        </w:rPr>
        <w:t xml:space="preserve"> ،</w:t>
      </w:r>
      <w:r w:rsidR="00130E19" w:rsidRPr="00481E31">
        <w:rPr>
          <w:b w:val="0"/>
          <w:rtl/>
        </w:rPr>
        <w:t xml:space="preserve"> وبالغ مقاتل في الاثبات حتى فسر الاستواء بالاستقرار</w:t>
      </w:r>
      <w:r w:rsidR="007C461B">
        <w:rPr>
          <w:b w:val="0"/>
          <w:rtl/>
        </w:rPr>
        <w:t xml:space="preserve"> ،</w:t>
      </w:r>
      <w:r w:rsidR="00130E19" w:rsidRPr="00481E31">
        <w:rPr>
          <w:b w:val="0"/>
          <w:rtl/>
        </w:rPr>
        <w:t xml:space="preserve">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w:t>
      </w:r>
      <w:r w:rsidR="007C461B">
        <w:rPr>
          <w:b w:val="0"/>
          <w:rtl/>
        </w:rPr>
        <w:t xml:space="preserve"> ،</w:t>
      </w:r>
      <w:r w:rsidR="00130E19" w:rsidRPr="00481E31">
        <w:rPr>
          <w:b w:val="0"/>
          <w:rtl/>
        </w:rPr>
        <w:t xml:space="preserve">وقد 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 </w:t>
      </w:r>
      <w:r w:rsidR="003F6C7B" w:rsidRPr="00481E31">
        <w:rPr>
          <w:b w:val="0"/>
          <w:rtl/>
        </w:rPr>
        <w:t xml:space="preserve"> : </w:t>
      </w:r>
      <w:r w:rsidR="00130E19" w:rsidRPr="00481E31">
        <w:rPr>
          <w:b w:val="0"/>
          <w:rtl/>
        </w:rPr>
        <w:t xml:space="preserve">وهي الإمساك عن التصرف في الألفاظ الواردة من ستة أوجه </w:t>
      </w:r>
      <w:r w:rsidR="003F6C7B" w:rsidRPr="00481E31">
        <w:rPr>
          <w:b w:val="0"/>
          <w:rtl/>
        </w:rPr>
        <w:t xml:space="preserve"> : </w:t>
      </w:r>
      <w:r w:rsidR="00130E19" w:rsidRPr="00481E31">
        <w:rPr>
          <w:b w:val="0"/>
          <w:rtl/>
        </w:rPr>
        <w:t>التفسير ,التأويل ,والتصريف ,والتفريغ ,والجمع ,والتفريق وشرح ذلك كله</w:t>
      </w:r>
      <w:r w:rsidR="007C461B">
        <w:rPr>
          <w:b w:val="0"/>
          <w:rtl/>
        </w:rPr>
        <w:t xml:space="preserve"> ،</w:t>
      </w:r>
      <w:r w:rsidR="00BC63EB">
        <w:rPr>
          <w:b w:val="0"/>
          <w:rtl/>
        </w:rPr>
        <w:t xml:space="preserve"> </w:t>
      </w:r>
      <w:r w:rsidR="00130E19" w:rsidRPr="00481E31">
        <w:rPr>
          <w:b w:val="0"/>
          <w:rtl/>
        </w:rPr>
        <w:t>ومما قاله في الجمع أن لا يجمع بين متفرق ولقد بعد عن التوفيق من صنف كتابا في جمع هذه الأخبار خاصة ورسم في كل عضو بابا</w:t>
      </w:r>
      <w:r w:rsidR="007C461B">
        <w:rPr>
          <w:b w:val="0"/>
          <w:rtl/>
        </w:rPr>
        <w:t xml:space="preserve"> ،</w:t>
      </w:r>
      <w:r w:rsidR="00130E19" w:rsidRPr="00481E31">
        <w:rPr>
          <w:b w:val="0"/>
          <w:rtl/>
        </w:rPr>
        <w:t xml:space="preserve">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w:t>
      </w:r>
      <w:r w:rsidR="007C461B">
        <w:rPr>
          <w:b w:val="0"/>
          <w:rtl/>
        </w:rPr>
        <w:t xml:space="preserve"> ،</w:t>
      </w:r>
      <w:r w:rsidR="00130E19" w:rsidRPr="00481E31">
        <w:rPr>
          <w:b w:val="0"/>
          <w:rtl/>
        </w:rPr>
        <w:t xml:space="preserve"> فإن الكلمة الواحدة يتطرق إليها الاحتمال , فإذا اتصل بها ثانية وثالثة ورابعة من جنس واحد صار تواليها يضعف الاحتمال بالإضافة إلى الجملة …</w:t>
      </w:r>
      <w:r w:rsidR="007C461B">
        <w:rPr>
          <w:b w:val="0"/>
          <w:rtl/>
        </w:rPr>
        <w:t xml:space="preserve"> ،</w:t>
      </w:r>
      <w:r w:rsidR="00130E19" w:rsidRPr="00481E31">
        <w:rPr>
          <w:b w:val="0"/>
          <w:rtl/>
        </w:rPr>
        <w:t xml:space="preserve"> ثم قال </w:t>
      </w:r>
      <w:r w:rsidR="003F6C7B" w:rsidRPr="00481E31">
        <w:rPr>
          <w:b w:val="0"/>
          <w:rtl/>
        </w:rPr>
        <w:t xml:space="preserve"> : </w:t>
      </w:r>
      <w:r w:rsidR="00130E19" w:rsidRPr="00481E31">
        <w:rPr>
          <w:b w:val="0"/>
          <w:rtl/>
        </w:rPr>
        <w:t xml:space="preserve">والتصرف السادس التفريق بين المجتمعات فكما لا يجمع بين متفرقة فلا يفرق بين مجتمعه كقوله تعالى </w:t>
      </w:r>
      <w:r w:rsidR="003F6C7B" w:rsidRPr="00481E31">
        <w:rPr>
          <w:b w:val="0"/>
          <w:rtl/>
        </w:rPr>
        <w:t xml:space="preserve"> : </w:t>
      </w:r>
      <w:r w:rsidR="00130E19" w:rsidRPr="00481E31">
        <w:rPr>
          <w:b w:val="0"/>
          <w:rtl/>
        </w:rPr>
        <w:t>" وهو القاهر فوق عباده " فليس للقائل أن يقول هو فوق لأن ذكر القاهر قبله فيه دلالة على الفوقية التي للقاهر مع المقهور وهي فوقية الرتبة</w:t>
      </w:r>
      <w:r w:rsidR="007C461B">
        <w:rPr>
          <w:b w:val="0"/>
          <w:rtl/>
        </w:rPr>
        <w:t xml:space="preserve"> ،</w:t>
      </w:r>
      <w:r w:rsidR="00130E19" w:rsidRPr="00481E31">
        <w:rPr>
          <w:b w:val="0"/>
          <w:rtl/>
        </w:rPr>
        <w:t xml:space="preserve">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w:t>
      </w:r>
      <w:r w:rsidR="003F6C7B" w:rsidRPr="00481E31">
        <w:rPr>
          <w:b w:val="0"/>
          <w:rtl/>
        </w:rPr>
        <w:t xml:space="preserve"> : </w:t>
      </w:r>
      <w:r w:rsidR="00130E19" w:rsidRPr="00481E31">
        <w:rPr>
          <w:b w:val="0"/>
          <w:rtl/>
        </w:rPr>
        <w:t xml:space="preserve">زيد فوق عمرو قبل أن يتبين تفاوتها في معنى السيادة والعبودية أو غلبة القهر أو نفوذ الأمر بالسلطة أو بالأبوة , فهذه الأمور يغفل عنها العلماء فضلا عن العوام " </w:t>
      </w:r>
      <w:r w:rsidR="007C461B">
        <w:rPr>
          <w:b w:val="0"/>
          <w:rtl/>
        </w:rPr>
        <w:t xml:space="preserve"> ،</w:t>
      </w:r>
      <w:r w:rsidR="00130E19" w:rsidRPr="00481E31">
        <w:rPr>
          <w:b w:val="0"/>
          <w:rtl/>
        </w:rPr>
        <w:t xml:space="preserve">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 </w:t>
      </w:r>
      <w:r w:rsidR="007C461B">
        <w:rPr>
          <w:b w:val="0"/>
          <w:rtl/>
        </w:rPr>
        <w:t xml:space="preserve"> ،</w:t>
      </w:r>
      <w:r w:rsidR="00130E19" w:rsidRPr="00481E31">
        <w:rPr>
          <w:b w:val="0"/>
          <w:rtl/>
        </w:rPr>
        <w:t xml:space="preserve">ومن باب النبذ بالألقاب وصف الحشوية للمنزهين أنهم جهمية ومعطلة </w:t>
      </w:r>
      <w:r w:rsidR="00130E19" w:rsidRPr="00481E31">
        <w:rPr>
          <w:b w:val="0"/>
          <w:rtl/>
        </w:rPr>
        <w:lastRenderedPageBreak/>
        <w:t xml:space="preserve">أي أنهم لا يثبتون الصفات ويعطلون الباري منها </w:t>
      </w:r>
      <w:r w:rsidR="007C461B">
        <w:rPr>
          <w:b w:val="0"/>
          <w:rtl/>
        </w:rPr>
        <w:t xml:space="preserve"> ،</w:t>
      </w:r>
      <w:r w:rsidR="00130E19" w:rsidRPr="00481E31">
        <w:rPr>
          <w:b w:val="0"/>
          <w:rtl/>
        </w:rPr>
        <w:t>وما أنكر أحد من أهل السنة الصفات , وإنما أنكروا تفسيرات الحشوية لتلك الألفاظ وحملها على مقتضى المحسوس</w:t>
      </w:r>
      <w:r w:rsidR="007C461B">
        <w:rPr>
          <w:b w:val="0"/>
          <w:rtl/>
        </w:rPr>
        <w:t xml:space="preserve"> ،</w:t>
      </w:r>
      <w:r w:rsidR="00130E19" w:rsidRPr="00481E31">
        <w:rPr>
          <w:b w:val="0"/>
          <w:rtl/>
        </w:rPr>
        <w:t xml:space="preserve"> قال الكوثري </w:t>
      </w:r>
      <w:r w:rsidR="003F6C7B" w:rsidRPr="00481E31">
        <w:rPr>
          <w:b w:val="0"/>
          <w:rtl/>
        </w:rPr>
        <w:t xml:space="preserve"> : </w:t>
      </w:r>
      <w:r w:rsidR="00130E19" w:rsidRPr="00481E31">
        <w:rPr>
          <w:b w:val="0"/>
          <w:rtl/>
        </w:rPr>
        <w:t>"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w:t>
      </w:r>
      <w:r w:rsidR="007C461B">
        <w:rPr>
          <w:b w:val="0"/>
          <w:rtl/>
        </w:rPr>
        <w:t xml:space="preserve"> ،</w:t>
      </w:r>
      <w:r w:rsidR="00130E19" w:rsidRPr="00481E31">
        <w:rPr>
          <w:b w:val="0"/>
          <w:rtl/>
        </w:rPr>
        <w:t xml:space="preserve"> وجل الله سبحان عن أن يكون له مكان يحويه فلا يقال </w:t>
      </w:r>
      <w:r w:rsidR="003F6C7B" w:rsidRPr="00481E31">
        <w:rPr>
          <w:b w:val="0"/>
          <w:rtl/>
        </w:rPr>
        <w:t xml:space="preserve"> : </w:t>
      </w:r>
      <w:r w:rsidR="00130E19" w:rsidRPr="00481E31">
        <w:rPr>
          <w:b w:val="0"/>
          <w:rtl/>
        </w:rPr>
        <w:t>أن السماء ظرف له ولا أن العرش مستقر ذاته , فأين في كتاب الله مثل ذلك</w:t>
      </w:r>
      <w:r w:rsidR="007C461B">
        <w:rPr>
          <w:b w:val="0"/>
          <w:rtl/>
        </w:rPr>
        <w:t xml:space="preserve"> ،</w:t>
      </w:r>
      <w:r w:rsidR="00130E19" w:rsidRPr="00481E31">
        <w:rPr>
          <w:b w:val="0"/>
          <w:rtl/>
        </w:rPr>
        <w:t xml:space="preserve"> وتفسير الاستواء بالاستقرار , إنما هو قول مقاتل بن سليمان شيخ المجسمة وقول الكلبي الزائغ "</w:t>
      </w:r>
      <w:r w:rsidR="007C461B">
        <w:rPr>
          <w:b w:val="0"/>
          <w:rtl/>
        </w:rPr>
        <w:t xml:space="preserve"> ،</w:t>
      </w:r>
      <w:r w:rsidR="00130E19" w:rsidRPr="00481E31">
        <w:rPr>
          <w:b w:val="0"/>
          <w:rtl/>
        </w:rPr>
        <w:t xml:space="preserve"> </w:t>
      </w:r>
    </w:p>
    <w:p w:rsidR="00130E19" w:rsidRPr="00481E31" w:rsidRDefault="00293943" w:rsidP="00BC63EB">
      <w:pPr>
        <w:jc w:val="both"/>
        <w:rPr>
          <w:b w:val="0"/>
          <w:rtl/>
        </w:rPr>
      </w:pPr>
      <w:r w:rsidRPr="00481E31">
        <w:rPr>
          <w:bCs/>
          <w:rtl/>
        </w:rPr>
        <w:t xml:space="preserve">( </w:t>
      </w:r>
      <w:r w:rsidR="00130E19" w:rsidRPr="00481E31">
        <w:rPr>
          <w:bCs/>
          <w:rtl/>
        </w:rPr>
        <w:t>7</w:t>
      </w:r>
      <w:r w:rsidRPr="00481E31">
        <w:rPr>
          <w:bCs/>
          <w:rtl/>
        </w:rPr>
        <w:t xml:space="preserve"> )</w:t>
      </w:r>
      <w:r w:rsidR="00BC1A29" w:rsidRPr="00481E31">
        <w:rPr>
          <w:bCs/>
          <w:rtl/>
        </w:rPr>
        <w:t xml:space="preserve"> </w:t>
      </w:r>
      <w:r w:rsidR="00130E19" w:rsidRPr="00481E31">
        <w:rPr>
          <w:bCs/>
          <w:rtl/>
        </w:rPr>
        <w:t xml:space="preserve">جهود الأشعرية والماتريدية في القضاء على بدعة الحشو </w:t>
      </w:r>
      <w:r w:rsidR="003F6C7B" w:rsidRPr="00481E31">
        <w:rPr>
          <w:bCs/>
          <w:rtl/>
        </w:rPr>
        <w:t xml:space="preserve"> : </w:t>
      </w:r>
      <w:r w:rsidR="00130E19" w:rsidRPr="00481E31">
        <w:rPr>
          <w:b w:val="0"/>
          <w:rtl/>
        </w:rPr>
        <w:t>وبفضل الله عز وجل أكرم الأمة بالإمامين الجليلين أبي الحسن الأشعري وأبي منصور الماتريدي وتلاميذهما وأتباعها من علماء أصول الدين الذين أماتوا بدعة الحشو</w:t>
      </w:r>
      <w:r w:rsidR="007C461B">
        <w:rPr>
          <w:b w:val="0"/>
          <w:rtl/>
        </w:rPr>
        <w:t xml:space="preserve"> ،</w:t>
      </w:r>
      <w:r w:rsidR="00130E19" w:rsidRPr="00481E31">
        <w:rPr>
          <w:b w:val="0"/>
          <w:rtl/>
        </w:rPr>
        <w:t xml:space="preserve"> حتى ظهر في أواخر القرن السابع ابن تيمية بدمشق فتجرد للدعوة إلى مذهب هؤلاء الحشوية متظاهرا بالجمع بين العقل والنقل على حسب فهمه ,وحاشا العقل الناهض والنقل الصحيح أن يتضافرا في الدفاع عن تخريف السفهاء </w:t>
      </w:r>
      <w:r w:rsidR="007C461B">
        <w:rPr>
          <w:b w:val="0"/>
          <w:rtl/>
        </w:rPr>
        <w:t xml:space="preserve"> ،</w:t>
      </w:r>
      <w:r w:rsidR="00130E19" w:rsidRPr="00481E31">
        <w:rPr>
          <w:b w:val="0"/>
          <w:rtl/>
        </w:rPr>
        <w:t>وزاد ابن تيمية على من سبقه من الحشوية أن زعم أن الآيات والأحاديث التي فيها تلك الألفاظ الموهمة هي من المحكمات لا المتشابهات مخالفا بذلك السابقين واللاحقين بأن ذلك من المتشابه</w:t>
      </w:r>
      <w:r w:rsidR="007C461B">
        <w:rPr>
          <w:b w:val="0"/>
          <w:rtl/>
        </w:rPr>
        <w:t xml:space="preserve"> ،</w:t>
      </w:r>
      <w:r w:rsidR="00130E19" w:rsidRPr="00481E31">
        <w:rPr>
          <w:b w:val="0"/>
          <w:rtl/>
        </w:rPr>
        <w:t xml:space="preserve">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المنابر لإشباع نفوسهم بأن ما يخطر بأوهامهم من المعاني والتفسيرات لتلك الألفاظ الموهمة هو ما جاء به سيد الأنبياء والمرسلين , وأن صرف الألفاظ عن تلك المعاني التي توهموها إنما هو رد لما جاء عن الله ورسوله صلى الله عليه وسلم </w:t>
      </w:r>
      <w:r w:rsidR="007C461B">
        <w:rPr>
          <w:b w:val="0"/>
          <w:rtl/>
        </w:rPr>
        <w:t xml:space="preserve"> ،</w:t>
      </w:r>
      <w:r w:rsidR="00130E19" w:rsidRPr="00481E31">
        <w:rPr>
          <w:b w:val="0"/>
          <w:rtl/>
        </w:rPr>
        <w:t xml:space="preserve">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w:t>
      </w:r>
      <w:r w:rsidR="007C461B">
        <w:rPr>
          <w:b w:val="0"/>
          <w:rtl/>
        </w:rPr>
        <w:t xml:space="preserve"> ،</w:t>
      </w:r>
      <w:r w:rsidR="00130E19" w:rsidRPr="00481E31">
        <w:rPr>
          <w:b w:val="0"/>
          <w:rtl/>
        </w:rPr>
        <w:t xml:space="preserve"> 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وفروعية مما أوجب محاكمته وسجنه , وتكرار إعلان توبته ,فلعل من أثنى عليه لم يبلغه ما انتهى إليه أمره في العقائد أو بلغة إعلان توبته وظن أنه قام عليها ,ولم تكن كتبه التي فيها هذه المخالفات متداولة إلا بين أتباعه</w:t>
      </w:r>
      <w:r w:rsidR="007C461B">
        <w:rPr>
          <w:b w:val="0"/>
          <w:rtl/>
        </w:rPr>
        <w:t xml:space="preserve"> ،</w:t>
      </w:r>
      <w:r w:rsidR="00130E19" w:rsidRPr="00481E31">
        <w:rPr>
          <w:b w:val="0"/>
          <w:rtl/>
        </w:rPr>
        <w:t>وكان ابن القيم يساير شيخه ابن تيمية في شواذه كلها حيا وميتا ويقلده</w:t>
      </w:r>
      <w:r w:rsidR="007C461B">
        <w:rPr>
          <w:b w:val="0"/>
          <w:rtl/>
        </w:rPr>
        <w:t xml:space="preserve"> ،</w:t>
      </w:r>
      <w:r w:rsidR="00130E19" w:rsidRPr="00481E31">
        <w:rPr>
          <w:b w:val="0"/>
          <w:rtl/>
        </w:rPr>
        <w:t xml:space="preserve"> ونونيته من أبشع كتبه إغراءً للحشوية ضد أهل السنة </w:t>
      </w:r>
      <w:r w:rsidR="007C461B">
        <w:rPr>
          <w:b w:val="0"/>
          <w:rtl/>
        </w:rPr>
        <w:t xml:space="preserve"> ،</w:t>
      </w:r>
      <w:r w:rsidR="00130E19" w:rsidRPr="00481E31">
        <w:rPr>
          <w:b w:val="0"/>
          <w:rtl/>
        </w:rPr>
        <w:t>وبفضل جهود العلماء الموفقين من الأشعرية والماتريدية في عصرها وبعد عصرها خمدت أنفاس ما أحدثاه وخمد ذكر ما صنفاه إلى أن بدأت في هذا العصر آراءهما الشاذة للظهور من جديد</w:t>
      </w:r>
      <w:r w:rsidR="007C461B">
        <w:rPr>
          <w:b w:val="0"/>
          <w:rtl/>
        </w:rPr>
        <w:t xml:space="preserve"> ،</w:t>
      </w:r>
      <w:r w:rsidR="00130E19" w:rsidRPr="00481E31">
        <w:rPr>
          <w:b w:val="0"/>
          <w:rtl/>
        </w:rPr>
        <w:t xml:space="preserve"> وحاول البعض إلى أن ينفي نسبة التجسيم والتشبيه إلى </w:t>
      </w:r>
      <w:r w:rsidR="00130E19" w:rsidRPr="00481E31">
        <w:rPr>
          <w:b w:val="0"/>
          <w:rtl/>
        </w:rPr>
        <w:lastRenderedPageBreak/>
        <w:t>ابن تيمية وذلك لعدم شيوع كتبه وتداولها</w:t>
      </w:r>
      <w:r w:rsidR="007C461B">
        <w:rPr>
          <w:b w:val="0"/>
          <w:rtl/>
        </w:rPr>
        <w:t xml:space="preserve"> ،</w:t>
      </w:r>
      <w:r w:rsidR="00130E19" w:rsidRPr="00481E31">
        <w:rPr>
          <w:b w:val="0"/>
          <w:rtl/>
        </w:rPr>
        <w:t xml:space="preserve"> ولكن في هذا الزمان , 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w:t>
      </w:r>
      <w:r w:rsidR="007C461B">
        <w:rPr>
          <w:b w:val="0"/>
          <w:rtl/>
        </w:rPr>
        <w:t xml:space="preserve"> ،</w:t>
      </w:r>
      <w:r w:rsidR="00BC63EB">
        <w:rPr>
          <w:b w:val="0"/>
          <w:rtl/>
        </w:rPr>
        <w:t xml:space="preserve"> </w:t>
      </w:r>
      <w:r w:rsidR="00130E19" w:rsidRPr="00481E31">
        <w:rPr>
          <w:b w:val="0"/>
          <w:rtl/>
        </w:rPr>
        <w:t>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w:t>
      </w:r>
      <w:r w:rsidR="007C461B">
        <w:rPr>
          <w:b w:val="0"/>
          <w:rtl/>
        </w:rPr>
        <w:t xml:space="preserve"> ،</w:t>
      </w:r>
      <w:r w:rsidR="00130E19" w:rsidRPr="00481E31">
        <w:rPr>
          <w:b w:val="0"/>
          <w:rtl/>
        </w:rPr>
        <w:t xml:space="preserve"> وممن رد على ابن تيمية تقي الدين الحصني الشافعي المتوفي سنة 829 في كتاب سماه </w:t>
      </w:r>
      <w:r w:rsidR="003F6C7B" w:rsidRPr="00481E31">
        <w:rPr>
          <w:b w:val="0"/>
          <w:rtl/>
        </w:rPr>
        <w:t xml:space="preserve"> : </w:t>
      </w:r>
      <w:r w:rsidR="00130E19" w:rsidRPr="00481E31">
        <w:rPr>
          <w:b w:val="0"/>
          <w:rtl/>
        </w:rPr>
        <w:t>" دفع سبه وتمرد ونسب ذلك إلى الإمام أحمد "</w:t>
      </w:r>
      <w:r w:rsidR="007C461B">
        <w:rPr>
          <w:b w:val="0"/>
          <w:rtl/>
        </w:rPr>
        <w:t xml:space="preserve"> ،</w:t>
      </w:r>
      <w:r w:rsidR="00130E19" w:rsidRPr="00481E31">
        <w:rPr>
          <w:b w:val="0"/>
          <w:rtl/>
        </w:rPr>
        <w:t xml:space="preserve"> وممن رد عليه أيضا فخر الدين القرشي الشافعي في كتابه "نجم المهتدي ورجم المعتدي " وفيه صيغ من مرات إعلان توبته</w:t>
      </w:r>
      <w:r w:rsidR="007C461B">
        <w:rPr>
          <w:b w:val="0"/>
          <w:rtl/>
        </w:rPr>
        <w:t xml:space="preserve"> ،</w:t>
      </w:r>
      <w:r w:rsidR="00130E19" w:rsidRPr="00481E31">
        <w:rPr>
          <w:b w:val="0"/>
          <w:rtl/>
        </w:rPr>
        <w:t xml:space="preserve"> وللإمام الكوثري عناية بالرد على ابن القيم وشيخه في تعليقه على نونية ابن القيم وغيرها من الكتب وقد نقل من كتاب "التأسيس " لابن تيمية نصوصا تدل على أنه لا يرى مانعا من نسبة الجسم والتركيب إليه تعالى</w:t>
      </w:r>
      <w:r w:rsidR="007C461B">
        <w:rPr>
          <w:b w:val="0"/>
          <w:rtl/>
        </w:rPr>
        <w:t xml:space="preserve"> ،</w:t>
      </w:r>
      <w:r w:rsidR="00130E19" w:rsidRPr="00481E31">
        <w:rPr>
          <w:b w:val="0"/>
          <w:rtl/>
        </w:rPr>
        <w:t xml:space="preserve"> </w:t>
      </w:r>
    </w:p>
    <w:p w:rsidR="00130E19" w:rsidRPr="00481E31" w:rsidRDefault="00130E19" w:rsidP="00BC63EB">
      <w:pPr>
        <w:jc w:val="both"/>
        <w:rPr>
          <w:b w:val="0"/>
          <w:rtl/>
        </w:rPr>
      </w:pPr>
      <w:r w:rsidRPr="00481E31">
        <w:rPr>
          <w:bCs/>
          <w:rtl/>
        </w:rPr>
        <w:t xml:space="preserve">8_أمثلة من المتشابهات وردها إلى المحكم </w:t>
      </w:r>
      <w:r w:rsidR="003F6C7B" w:rsidRPr="00481E31">
        <w:rPr>
          <w:bCs/>
          <w:rtl/>
        </w:rPr>
        <w:t xml:space="preserve"> : </w:t>
      </w:r>
      <w:r w:rsidR="00BC63EB">
        <w:rPr>
          <w:rFonts w:hint="cs"/>
          <w:b w:val="0"/>
          <w:bCs/>
          <w:rtl/>
        </w:rPr>
        <w:t xml:space="preserve"> </w:t>
      </w:r>
      <w:r w:rsidRPr="00481E31">
        <w:rPr>
          <w:b w:val="0"/>
          <w:rtl/>
        </w:rPr>
        <w:t>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w:t>
      </w:r>
      <w:r w:rsidR="007C461B">
        <w:rPr>
          <w:b w:val="0"/>
          <w:rtl/>
        </w:rPr>
        <w:t xml:space="preserve"> ،</w:t>
      </w:r>
      <w:r w:rsidR="00BC63EB">
        <w:rPr>
          <w:b w:val="0"/>
          <w:rtl/>
        </w:rPr>
        <w:t xml:space="preserve"> </w:t>
      </w:r>
      <w:r w:rsidRPr="00481E31">
        <w:rPr>
          <w:b w:val="0"/>
          <w:rtl/>
        </w:rPr>
        <w:t>ولابن تيمية رد عليه سماه " التأسيس " لم يطبع</w:t>
      </w:r>
      <w:r w:rsidR="007C461B">
        <w:rPr>
          <w:b w:val="0"/>
          <w:rtl/>
        </w:rPr>
        <w:t xml:space="preserve"> ،</w:t>
      </w:r>
      <w:r w:rsidRPr="00481E31">
        <w:rPr>
          <w:b w:val="0"/>
          <w:rtl/>
        </w:rPr>
        <w:t xml:space="preserve"> قال الكوثري </w:t>
      </w:r>
      <w:r w:rsidR="003F6C7B" w:rsidRPr="00481E31">
        <w:rPr>
          <w:b w:val="0"/>
          <w:rtl/>
        </w:rPr>
        <w:t xml:space="preserve"> : </w:t>
      </w:r>
      <w:r w:rsidRPr="00481E31">
        <w:rPr>
          <w:b w:val="0"/>
          <w:rtl/>
        </w:rPr>
        <w:t>" وهو موجود في ظاهرية دمشق ضمن مجلدات "الكواكب الدراري "</w:t>
      </w:r>
      <w:r w:rsidR="007C461B">
        <w:rPr>
          <w:b w:val="0"/>
          <w:rtl/>
        </w:rPr>
        <w:t xml:space="preserve"> ،</w:t>
      </w:r>
      <w:r w:rsidRPr="00481E31">
        <w:rPr>
          <w:b w:val="0"/>
          <w:rtl/>
        </w:rPr>
        <w:t xml:space="preserve"> ونقل منه نماذج تدل على أن ابن تيمية لا يرى بأسا في نسبة الجسمية والجهة والمكان والتركيب إليه تعالى</w:t>
      </w:r>
      <w:r w:rsidR="007C461B">
        <w:rPr>
          <w:b w:val="0"/>
          <w:rtl/>
        </w:rPr>
        <w:t xml:space="preserve"> ،</w:t>
      </w:r>
      <w:r w:rsidRPr="00481E31">
        <w:rPr>
          <w:b w:val="0"/>
          <w:rtl/>
        </w:rPr>
        <w:t xml:space="preserve"> ومن الكتب النافعة في الرد على المجسمة كتاب "دفع الشبه والتشبيه " لابن الجوزي الحنبلي ينكر فيه على مجسمة الحنابلة</w:t>
      </w:r>
      <w:r w:rsidR="007C461B">
        <w:rPr>
          <w:b w:val="0"/>
          <w:rtl/>
        </w:rPr>
        <w:t xml:space="preserve"> ،</w:t>
      </w:r>
      <w:r w:rsidRPr="00481E31">
        <w:rPr>
          <w:b w:val="0"/>
          <w:rtl/>
        </w:rPr>
        <w:t xml:space="preserve"> ومن الكتب النافعة أيضا كتاب " قانون التأويل " للإمام الغزالي</w:t>
      </w:r>
      <w:r w:rsidR="007C461B">
        <w:rPr>
          <w:b w:val="0"/>
          <w:rtl/>
        </w:rPr>
        <w:t xml:space="preserve"> ،</w:t>
      </w:r>
      <w:r w:rsidRPr="00481E31">
        <w:rPr>
          <w:b w:val="0"/>
          <w:rtl/>
        </w:rPr>
        <w:t xml:space="preserve"> ونورد هنا بعض ما ورد من المتشابهة ورده إلى المحكم مأخوذا من أقوال العلماء </w:t>
      </w:r>
      <w:r w:rsidR="003F6C7B" w:rsidRPr="00481E31">
        <w:rPr>
          <w:b w:val="0"/>
          <w:rtl/>
        </w:rPr>
        <w:t xml:space="preserve"> : </w:t>
      </w:r>
    </w:p>
    <w:p w:rsidR="00130E19" w:rsidRPr="00481E31" w:rsidRDefault="00130E19" w:rsidP="00956B39">
      <w:pPr>
        <w:jc w:val="both"/>
        <w:rPr>
          <w:b w:val="0"/>
          <w:rtl/>
        </w:rPr>
      </w:pPr>
      <w:r w:rsidRPr="00481E31">
        <w:rPr>
          <w:bCs/>
          <w:rtl/>
        </w:rPr>
        <w:t xml:space="preserve">الرحمن على العرش استوى </w:t>
      </w:r>
      <w:r w:rsidR="003F6C7B" w:rsidRPr="00481E31">
        <w:rPr>
          <w:bCs/>
          <w:rtl/>
        </w:rPr>
        <w:t xml:space="preserve"> : </w:t>
      </w:r>
      <w:r w:rsidRPr="00481E31">
        <w:rPr>
          <w:b w:val="0"/>
          <w:rtl/>
        </w:rPr>
        <w:t xml:space="preserve">قال العلامة الشيخ سلامة العزامي المتوفي سنة 1376في كتابه "البراهين الساطعة " ما مضمونه </w:t>
      </w:r>
      <w:r w:rsidR="003F6C7B" w:rsidRPr="00481E31">
        <w:rPr>
          <w:b w:val="0"/>
          <w:rtl/>
        </w:rPr>
        <w:t xml:space="preserve"> : </w:t>
      </w:r>
      <w:r w:rsidRPr="00481E31">
        <w:rPr>
          <w:b w:val="0"/>
          <w:rtl/>
        </w:rPr>
        <w:t xml:space="preserve">أجاب مالك لما سئل عن الاستواء بقوله </w:t>
      </w:r>
      <w:r w:rsidR="003F6C7B" w:rsidRPr="00481E31">
        <w:rPr>
          <w:b w:val="0"/>
          <w:rtl/>
        </w:rPr>
        <w:t xml:space="preserve"> : </w:t>
      </w:r>
      <w:r w:rsidRPr="00481E31">
        <w:rPr>
          <w:b w:val="0"/>
          <w:rtl/>
        </w:rPr>
        <w:t>" الاستواء معلوم والكيف غير معقول "</w:t>
      </w:r>
      <w:r w:rsidR="007C461B">
        <w:rPr>
          <w:b w:val="0"/>
          <w:rtl/>
        </w:rPr>
        <w:t xml:space="preserve"> ،</w:t>
      </w:r>
      <w:r w:rsidRPr="00481E31">
        <w:rPr>
          <w:b w:val="0"/>
          <w:rtl/>
        </w:rPr>
        <w:t>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w:t>
      </w:r>
      <w:r w:rsidR="007C461B">
        <w:rPr>
          <w:b w:val="0"/>
          <w:rtl/>
        </w:rPr>
        <w:t xml:space="preserve"> ،</w:t>
      </w:r>
      <w:r w:rsidR="00BC63EB">
        <w:rPr>
          <w:b w:val="0"/>
          <w:rtl/>
        </w:rPr>
        <w:t xml:space="preserve"> </w:t>
      </w:r>
      <w:r w:rsidRPr="00481E31">
        <w:rPr>
          <w:b w:val="0"/>
          <w:rtl/>
        </w:rPr>
        <w:t xml:space="preserve">وفي قوله </w:t>
      </w:r>
      <w:r w:rsidR="003F6C7B" w:rsidRPr="00481E31">
        <w:rPr>
          <w:b w:val="0"/>
          <w:rtl/>
        </w:rPr>
        <w:t xml:space="preserve"> : </w:t>
      </w:r>
      <w:r w:rsidRPr="00481E31">
        <w:rPr>
          <w:b w:val="0"/>
          <w:rtl/>
        </w:rPr>
        <w:t>"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w:t>
      </w:r>
      <w:r w:rsidR="007C461B">
        <w:rPr>
          <w:b w:val="0"/>
          <w:rtl/>
        </w:rPr>
        <w:t xml:space="preserve"> ،</w:t>
      </w:r>
      <w:r w:rsidRPr="00481E31">
        <w:rPr>
          <w:b w:val="0"/>
          <w:rtl/>
        </w:rPr>
        <w:t xml:space="preserve"> ثم إنه لو قيل </w:t>
      </w:r>
      <w:r w:rsidR="003F6C7B" w:rsidRPr="00481E31">
        <w:rPr>
          <w:b w:val="0"/>
          <w:rtl/>
        </w:rPr>
        <w:t xml:space="preserve"> : </w:t>
      </w:r>
      <w:r w:rsidRPr="00481E31">
        <w:rPr>
          <w:b w:val="0"/>
          <w:rtl/>
        </w:rPr>
        <w:t xml:space="preserve">استوى على العرش المملكة , فمعناه تولى ملكها أو قيل </w:t>
      </w:r>
      <w:r w:rsidR="003F6C7B" w:rsidRPr="00481E31">
        <w:rPr>
          <w:b w:val="0"/>
          <w:rtl/>
        </w:rPr>
        <w:t xml:space="preserve"> : </w:t>
      </w:r>
      <w:r w:rsidRPr="00481E31">
        <w:rPr>
          <w:b w:val="0"/>
          <w:rtl/>
        </w:rPr>
        <w:t xml:space="preserve">تل عرشه فمعناه زال عنه الملك ,وفي </w:t>
      </w:r>
      <w:r w:rsidRPr="00481E31">
        <w:rPr>
          <w:b w:val="0"/>
          <w:rtl/>
        </w:rPr>
        <w:lastRenderedPageBreak/>
        <w:t>الحالتين لا يخطر بالبال قعود على العرش أو قيام عنه , بل يسبق إلى الفهم المعنى المراد بهذا التركيب وهو أنه تولى الملك ولو لم يكن له عرش</w:t>
      </w:r>
      <w:r w:rsidR="007C461B">
        <w:rPr>
          <w:b w:val="0"/>
          <w:rtl/>
        </w:rPr>
        <w:t xml:space="preserve"> ،</w:t>
      </w:r>
      <w:r w:rsidRPr="00481E31">
        <w:rPr>
          <w:b w:val="0"/>
          <w:rtl/>
        </w:rPr>
        <w:t xml:space="preserve">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w:t>
      </w:r>
      <w:r w:rsidR="007C461B">
        <w:rPr>
          <w:b w:val="0"/>
          <w:rtl/>
        </w:rPr>
        <w:t xml:space="preserve"> ،</w:t>
      </w:r>
      <w:r w:rsidR="00BC63EB">
        <w:rPr>
          <w:b w:val="0"/>
          <w:rtl/>
        </w:rPr>
        <w:t xml:space="preserve"> </w:t>
      </w:r>
      <w:r w:rsidRPr="00481E31">
        <w:rPr>
          <w:b w:val="0"/>
          <w:rtl/>
        </w:rPr>
        <w:t xml:space="preserve">فهدم الله تعالى ذلك الاعتقاد بقوله </w:t>
      </w:r>
      <w:r w:rsidR="003F6C7B" w:rsidRPr="00481E31">
        <w:rPr>
          <w:b w:val="0"/>
          <w:rtl/>
        </w:rPr>
        <w:t xml:space="preserve"> : </w:t>
      </w:r>
      <w:r w:rsidRPr="00481E31">
        <w:rPr>
          <w:b w:val="0"/>
          <w:rtl/>
        </w:rPr>
        <w:t xml:space="preserve">" إن ربكم الله الذي 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w:t>
      </w:r>
      <w:r w:rsidR="003F6C7B" w:rsidRPr="00481E31">
        <w:rPr>
          <w:b w:val="0"/>
          <w:rtl/>
        </w:rPr>
        <w:t xml:space="preserve"> : </w:t>
      </w:r>
      <w:r w:rsidRPr="00481E31">
        <w:rPr>
          <w:b w:val="0"/>
          <w:rtl/>
        </w:rPr>
        <w:t>" ألا له الخلق والأمر "</w:t>
      </w:r>
      <w:r w:rsidR="007C461B">
        <w:rPr>
          <w:b w:val="0"/>
          <w:rtl/>
        </w:rPr>
        <w:t xml:space="preserve"> ،</w:t>
      </w:r>
      <w:r w:rsidRPr="00481E31">
        <w:rPr>
          <w:b w:val="0"/>
          <w:rtl/>
        </w:rPr>
        <w:t>والمعنى أن الخلق له لا لسواه وأن الأمر له لا لغيره</w:t>
      </w:r>
      <w:r w:rsidR="007C461B">
        <w:rPr>
          <w:b w:val="0"/>
          <w:rtl/>
        </w:rPr>
        <w:t xml:space="preserve"> ،</w:t>
      </w:r>
      <w:r w:rsidR="00BC63EB">
        <w:rPr>
          <w:b w:val="0"/>
          <w:rtl/>
        </w:rPr>
        <w:t xml:space="preserve"> </w:t>
      </w:r>
      <w:r w:rsidRPr="00481E31">
        <w:rPr>
          <w:b w:val="0"/>
          <w:rtl/>
        </w:rPr>
        <w:t>والأمر من لوازم الملك فحاصل الكلام أن ربكم هو الخالق لا خالق سواه ,وهو الملك المنفرد بالملك لا ملك سواه</w:t>
      </w:r>
      <w:r w:rsidR="007C461B">
        <w:rPr>
          <w:b w:val="0"/>
          <w:rtl/>
        </w:rPr>
        <w:t xml:space="preserve"> ،</w:t>
      </w:r>
      <w:r w:rsidRPr="00481E31">
        <w:rPr>
          <w:b w:val="0"/>
          <w:rtl/>
        </w:rPr>
        <w:t xml:space="preserve"> ومن الواضح ان الملك الذي هو التصرف من الملك في الأشياء إنما هو بعد إيجادها على ما شاء لها من أقدار وأشكال وصفات</w:t>
      </w:r>
      <w:r w:rsidR="007C461B">
        <w:rPr>
          <w:b w:val="0"/>
          <w:rtl/>
        </w:rPr>
        <w:t xml:space="preserve"> ،</w:t>
      </w:r>
      <w:r w:rsidRPr="00481E31">
        <w:rPr>
          <w:b w:val="0"/>
          <w:rtl/>
        </w:rPr>
        <w:t xml:space="preserve"> وترى القرآن في كل المواضع التي ذكر فيها الاستواء على العرض ما ذكره إلا بعد ذكر خلقه للعوالم أو رفعه السموات بغير عمد</w:t>
      </w:r>
      <w:r w:rsidR="007C461B">
        <w:rPr>
          <w:b w:val="0"/>
          <w:rtl/>
        </w:rPr>
        <w:t xml:space="preserve"> ،</w:t>
      </w:r>
      <w:r w:rsidRPr="00481E31">
        <w:rPr>
          <w:b w:val="0"/>
          <w:rtl/>
        </w:rPr>
        <w:t xml:space="preserve"> والقرآن مع كونه كرر الاستواء في سبعة مواضع لم يأت بجلس ولا بعلا ولا نحوهما , وإنما اختار استوى , فإن في معنى الاستواء على العرش فوق إفادة الملك إشارة إلى أنه تصرف فيما أوجد بالقسط والعدل </w:t>
      </w:r>
      <w:r w:rsidR="007C461B">
        <w:rPr>
          <w:b w:val="0"/>
          <w:rtl/>
        </w:rPr>
        <w:t xml:space="preserve"> ،</w:t>
      </w:r>
      <w:r w:rsidRPr="00481E31">
        <w:rPr>
          <w:b w:val="0"/>
          <w:rtl/>
        </w:rPr>
        <w:t xml:space="preserve">فمن أين لهم </w:t>
      </w:r>
      <w:r w:rsidR="003F6C7B" w:rsidRPr="00481E31">
        <w:rPr>
          <w:b w:val="0"/>
          <w:rtl/>
        </w:rPr>
        <w:t xml:space="preserve"> : </w:t>
      </w:r>
      <w:r w:rsidRPr="00481E31">
        <w:rPr>
          <w:b w:val="0"/>
          <w:rtl/>
        </w:rPr>
        <w:t xml:space="preserve">"إن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w:t>
      </w:r>
      <w:r w:rsidR="003F6C7B" w:rsidRPr="00481E31">
        <w:rPr>
          <w:b w:val="0"/>
          <w:rtl/>
        </w:rPr>
        <w:t xml:space="preserve"> : </w:t>
      </w:r>
      <w:r w:rsidRPr="00481E31">
        <w:rPr>
          <w:b w:val="0"/>
          <w:rtl/>
        </w:rPr>
        <w:t xml:space="preserve">أن من هو على ظهر الجبل أقرب إلى الله ممن هو في أسفله , وكيف يمكن أن ينسب ذلك إلى كتاب الله الذي يقول </w:t>
      </w:r>
      <w:r w:rsidR="003F6C7B" w:rsidRPr="00481E31">
        <w:rPr>
          <w:b w:val="0"/>
          <w:rtl/>
        </w:rPr>
        <w:t xml:space="preserve"> : </w:t>
      </w:r>
      <w:r w:rsidR="00575872">
        <w:rPr>
          <w:b w:val="0"/>
          <w:rtl/>
        </w:rPr>
        <w:t xml:space="preserve">{ </w:t>
      </w:r>
      <w:r w:rsidRPr="00481E31">
        <w:rPr>
          <w:b w:val="0"/>
          <w:rtl/>
        </w:rPr>
        <w:t>واسجد واقترب</w:t>
      </w:r>
      <w:r w:rsidR="003F6C7B" w:rsidRPr="00481E31">
        <w:rPr>
          <w:b w:val="0"/>
          <w:rtl/>
        </w:rPr>
        <w:t xml:space="preserve"> }</w:t>
      </w:r>
      <w:r w:rsidRPr="00481E31">
        <w:rPr>
          <w:b w:val="0"/>
          <w:rtl/>
        </w:rPr>
        <w:t xml:space="preserve"> </w:t>
      </w:r>
      <w:r w:rsidR="007C461B">
        <w:rPr>
          <w:b w:val="0"/>
          <w:rtl/>
        </w:rPr>
        <w:t xml:space="preserve"> ،</w:t>
      </w:r>
      <w:r w:rsidRPr="00481E31">
        <w:rPr>
          <w:b w:val="0"/>
          <w:rtl/>
        </w:rPr>
        <w:t xml:space="preserve">والذي يقول رسول الله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أقرب ما يكون العبد من ربه وهو ساجد</w:t>
      </w:r>
      <w:r w:rsidR="00BC1A29" w:rsidRPr="00481E31">
        <w:rPr>
          <w:b w:val="0"/>
          <w:rtl/>
        </w:rPr>
        <w:t xml:space="preserve"> </w:t>
      </w:r>
      <w:r w:rsidR="00575872">
        <w:rPr>
          <w:b w:val="0"/>
          <w:rtl/>
        </w:rPr>
        <w:t>))</w:t>
      </w:r>
      <w:r w:rsidR="007C461B">
        <w:rPr>
          <w:b w:val="0"/>
          <w:rtl/>
        </w:rPr>
        <w:t xml:space="preserve"> ،</w:t>
      </w:r>
      <w:r w:rsidRPr="00481E31">
        <w:rPr>
          <w:b w:val="0"/>
          <w:rtl/>
        </w:rPr>
        <w:t xml:space="preserve"> والله تعالى يقول </w:t>
      </w:r>
      <w:r w:rsidR="003F6C7B" w:rsidRPr="00481E31">
        <w:rPr>
          <w:b w:val="0"/>
          <w:rtl/>
        </w:rPr>
        <w:t xml:space="preserve"> : </w:t>
      </w:r>
      <w:r w:rsidR="00575872">
        <w:rPr>
          <w:b w:val="0"/>
          <w:rtl/>
        </w:rPr>
        <w:t xml:space="preserve">{ </w:t>
      </w:r>
      <w:r w:rsidRPr="00481E31">
        <w:rPr>
          <w:b w:val="0"/>
          <w:rtl/>
        </w:rPr>
        <w:t>ولقد خلقنا الإنسان ونعلم ما توسوس به نفسه ونحن أقرب إليه من حبل الوريد</w:t>
      </w:r>
      <w:r w:rsidR="003F6C7B" w:rsidRPr="00481E31">
        <w:rPr>
          <w:b w:val="0"/>
          <w:rtl/>
        </w:rPr>
        <w:t xml:space="preserve"> }</w:t>
      </w:r>
      <w:r w:rsidRPr="00481E31">
        <w:rPr>
          <w:b w:val="0"/>
          <w:rtl/>
        </w:rPr>
        <w:t xml:space="preserve">  ويخاطب الله سبحانه وتعالى الحاضرين عند المحتضر </w:t>
      </w:r>
      <w:r w:rsidR="003F6C7B" w:rsidRPr="00481E31">
        <w:rPr>
          <w:b w:val="0"/>
          <w:rtl/>
        </w:rPr>
        <w:t xml:space="preserve"> : </w:t>
      </w:r>
      <w:r w:rsidR="00575872">
        <w:rPr>
          <w:b w:val="0"/>
          <w:rtl/>
        </w:rPr>
        <w:t xml:space="preserve">{ </w:t>
      </w:r>
      <w:r w:rsidRPr="00481E31">
        <w:rPr>
          <w:b w:val="0"/>
          <w:rtl/>
        </w:rPr>
        <w:t>ونحن أقرب إليه منكم ولكن لا تبصرون</w:t>
      </w:r>
      <w:r w:rsidR="003F6C7B" w:rsidRPr="00481E31">
        <w:rPr>
          <w:b w:val="0"/>
          <w:rtl/>
        </w:rPr>
        <w:t xml:space="preserve"> }</w:t>
      </w:r>
      <w:r w:rsidR="007C461B">
        <w:rPr>
          <w:b w:val="0"/>
          <w:rtl/>
        </w:rPr>
        <w:t xml:space="preserve"> ،</w:t>
      </w:r>
      <w:r w:rsidRPr="00481E31">
        <w:rPr>
          <w:b w:val="0"/>
          <w:rtl/>
        </w:rPr>
        <w:t xml:space="preserve"> فمن اعتقد في الله جهة الفوق أو الاستقرار على العرش أخذا من قوله تعالى </w:t>
      </w:r>
      <w:r w:rsidR="003F6C7B" w:rsidRPr="00481E31">
        <w:rPr>
          <w:b w:val="0"/>
          <w:rtl/>
        </w:rPr>
        <w:t xml:space="preserve"> : </w:t>
      </w:r>
      <w:r w:rsidR="00575872">
        <w:rPr>
          <w:b w:val="0"/>
          <w:rtl/>
        </w:rPr>
        <w:t xml:space="preserve">{ </w:t>
      </w:r>
      <w:r w:rsidRPr="00481E31">
        <w:rPr>
          <w:b w:val="0"/>
          <w:rtl/>
        </w:rPr>
        <w:t>ثم استوى على العرش</w:t>
      </w:r>
      <w:r w:rsidR="003F6C7B" w:rsidRPr="00481E31">
        <w:rPr>
          <w:b w:val="0"/>
          <w:rtl/>
        </w:rPr>
        <w:t xml:space="preserve"> }</w:t>
      </w:r>
      <w:r w:rsidRPr="00481E31">
        <w:rPr>
          <w:b w:val="0"/>
          <w:rtl/>
        </w:rPr>
        <w:t xml:space="preserve"> فقد أتى من قبل قلبه الأعمى وفهمه البليد</w:t>
      </w:r>
      <w:r w:rsidR="007C461B">
        <w:rPr>
          <w:b w:val="0"/>
          <w:rtl/>
        </w:rPr>
        <w:t xml:space="preserve"> ،</w:t>
      </w:r>
      <w:r w:rsidRPr="00481E31">
        <w:rPr>
          <w:b w:val="0"/>
          <w:rtl/>
        </w:rPr>
        <w:t xml:space="preserve"> وفي المصباح في مادة سوى</w:t>
      </w:r>
      <w:r w:rsidR="003F6C7B" w:rsidRPr="00481E31">
        <w:rPr>
          <w:b w:val="0"/>
          <w:rtl/>
        </w:rPr>
        <w:t xml:space="preserve"> : </w:t>
      </w:r>
      <w:r w:rsidRPr="00481E31">
        <w:rPr>
          <w:b w:val="0"/>
          <w:rtl/>
        </w:rPr>
        <w:t>" واستوى على سرير الملك كناية عن الملك وإن لم يجلس عليه "</w:t>
      </w:r>
      <w:r w:rsidR="007C461B">
        <w:rPr>
          <w:b w:val="0"/>
          <w:rtl/>
        </w:rPr>
        <w:t xml:space="preserve"> ،</w:t>
      </w:r>
      <w:r w:rsidRPr="00481E31">
        <w:rPr>
          <w:b w:val="0"/>
          <w:rtl/>
        </w:rPr>
        <w:t xml:space="preserve"> قال </w:t>
      </w:r>
      <w:r w:rsidR="003F6C7B" w:rsidRPr="00481E31">
        <w:rPr>
          <w:b w:val="0"/>
          <w:rtl/>
        </w:rPr>
        <w:t xml:space="preserve"> : </w:t>
      </w:r>
      <w:r w:rsidRPr="00481E31">
        <w:rPr>
          <w:b w:val="0"/>
          <w:rtl/>
        </w:rPr>
        <w:t>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w:t>
      </w:r>
      <w:r w:rsidR="007C461B">
        <w:rPr>
          <w:b w:val="0"/>
          <w:rtl/>
        </w:rPr>
        <w:t xml:space="preserve"> ،</w:t>
      </w:r>
      <w:r w:rsidRPr="00481E31">
        <w:rPr>
          <w:b w:val="0"/>
          <w:rtl/>
        </w:rPr>
        <w:t xml:space="preserve"> ويعتمد عليه في إثبات صفة الله لا تكون إلا لمخلوقاته , وأضافوا إلى هذا نقولا عن السلف كذبوا في بعضها ولم يفهموا المراد من البعض الآخر كما علمت "</w:t>
      </w:r>
      <w:r w:rsidR="009E192E">
        <w:rPr>
          <w:b w:val="0"/>
          <w:rtl/>
        </w:rPr>
        <w:t xml:space="preserve"> ،</w:t>
      </w:r>
      <w:r w:rsidR="00BC63EB">
        <w:rPr>
          <w:b w:val="0"/>
          <w:rtl/>
        </w:rPr>
        <w:t xml:space="preserve"> </w:t>
      </w:r>
      <w:r w:rsidRPr="00481E31">
        <w:rPr>
          <w:b w:val="0"/>
          <w:rtl/>
        </w:rPr>
        <w:t>مضمون ما في "البراهين الساطعة"</w:t>
      </w:r>
      <w:r w:rsidR="007C461B">
        <w:rPr>
          <w:b w:val="0"/>
          <w:rtl/>
        </w:rPr>
        <w:t xml:space="preserve"> ،</w:t>
      </w:r>
      <w:r w:rsidRPr="00481E31">
        <w:rPr>
          <w:b w:val="0"/>
          <w:rtl/>
        </w:rPr>
        <w:t xml:space="preserve"> وقال قامع البدعة الشيخ الكوثري في "مقالاته " ص 292 </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 xml:space="preserve">قوله سبحانه وتعالى في سورة الحديد </w:t>
      </w:r>
      <w:r w:rsidR="003F6C7B" w:rsidRPr="00481E31">
        <w:rPr>
          <w:b w:val="0"/>
          <w:rtl/>
        </w:rPr>
        <w:t xml:space="preserve"> : </w:t>
      </w:r>
      <w:r w:rsidR="00575872">
        <w:rPr>
          <w:b w:val="0"/>
          <w:rtl/>
        </w:rPr>
        <w:t xml:space="preserve">{ </w:t>
      </w:r>
      <w:r w:rsidRPr="00481E31">
        <w:rPr>
          <w:b w:val="0"/>
          <w:rtl/>
        </w:rPr>
        <w:t xml:space="preserve">هو الذي خلق السموات والأرض في ستة أيام ثم استوى على العرش يعلم ما يلج في </w:t>
      </w:r>
      <w:r w:rsidRPr="00481E31">
        <w:rPr>
          <w:b w:val="0"/>
          <w:rtl/>
        </w:rPr>
        <w:lastRenderedPageBreak/>
        <w:t>الأرض وما يخرج منها وما ينزل من السماء وما يعرج فيها وهو معكم أين ما كنتم والله بما تعملون بصير</w:t>
      </w:r>
      <w:r w:rsidR="003F6C7B" w:rsidRPr="00481E31">
        <w:rPr>
          <w:b w:val="0"/>
          <w:rtl/>
        </w:rPr>
        <w:t xml:space="preserve"> }</w:t>
      </w:r>
      <w:r w:rsidR="007C461B">
        <w:rPr>
          <w:b w:val="0"/>
          <w:rtl/>
        </w:rPr>
        <w:t xml:space="preserve"> ،</w:t>
      </w:r>
      <w:r w:rsidRPr="00481E31">
        <w:rPr>
          <w:b w:val="0"/>
          <w:rtl/>
        </w:rPr>
        <w:t xml:space="preserve">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w:t>
      </w:r>
      <w:r w:rsidR="00293943" w:rsidRPr="00481E31">
        <w:rPr>
          <w:b w:val="0"/>
          <w:rtl/>
        </w:rPr>
        <w:t xml:space="preserve"> )</w:t>
      </w:r>
      <w:r w:rsidR="00BC1A29" w:rsidRPr="00481E31">
        <w:rPr>
          <w:b w:val="0"/>
          <w:rtl/>
        </w:rPr>
        <w:t xml:space="preserve"> </w:t>
      </w:r>
      <w:r w:rsidRPr="00481E31">
        <w:rPr>
          <w:b w:val="0"/>
          <w:rtl/>
        </w:rPr>
        <w:t>أهـ</w:t>
      </w:r>
      <w:r w:rsidR="007C461B">
        <w:rPr>
          <w:b w:val="0"/>
          <w:rtl/>
        </w:rPr>
        <w:t xml:space="preserve"> ،</w:t>
      </w:r>
      <w:r w:rsidRPr="00481E31">
        <w:rPr>
          <w:b w:val="0"/>
          <w:rtl/>
        </w:rPr>
        <w:t xml:space="preserve"> </w:t>
      </w:r>
    </w:p>
    <w:p w:rsidR="00130E19" w:rsidRPr="00481E31" w:rsidRDefault="00130E19" w:rsidP="00956B39">
      <w:pPr>
        <w:jc w:val="both"/>
        <w:rPr>
          <w:b w:val="0"/>
          <w:rtl/>
        </w:rPr>
      </w:pPr>
      <w:r w:rsidRPr="00481E31">
        <w:rPr>
          <w:bCs/>
          <w:rtl/>
        </w:rPr>
        <w:t xml:space="preserve">ما قيل في العلو والفوقية المكانية </w:t>
      </w:r>
      <w:r w:rsidR="003F6C7B" w:rsidRPr="00481E31">
        <w:rPr>
          <w:bCs/>
          <w:rtl/>
        </w:rPr>
        <w:t xml:space="preserve"> : </w:t>
      </w:r>
      <w:r w:rsidRPr="00481E31">
        <w:rPr>
          <w:b w:val="0"/>
          <w:rtl/>
        </w:rPr>
        <w:t xml:space="preserve">علو المكان إنما هو من صفات الحدوث ,وأهل السنة لا يعتقدون في الفوق الجهة المقابلة للتحت </w:t>
      </w:r>
      <w:r w:rsidR="007C461B">
        <w:rPr>
          <w:b w:val="0"/>
          <w:rtl/>
        </w:rPr>
        <w:t xml:space="preserve"> ،</w:t>
      </w:r>
      <w:r w:rsidR="00956B39">
        <w:rPr>
          <w:rFonts w:hint="cs"/>
          <w:b w:val="0"/>
          <w:rtl/>
        </w:rPr>
        <w:t xml:space="preserve"> </w:t>
      </w:r>
      <w:r w:rsidRPr="00481E31">
        <w:rPr>
          <w:b w:val="0"/>
          <w:rtl/>
        </w:rPr>
        <w:t xml:space="preserve">أ_ قال الطبري </w:t>
      </w:r>
      <w:r w:rsidR="003F6C7B" w:rsidRPr="00481E31">
        <w:rPr>
          <w:b w:val="0"/>
          <w:rtl/>
        </w:rPr>
        <w:t xml:space="preserve"> : </w:t>
      </w:r>
      <w:r w:rsidRPr="00481E31">
        <w:rPr>
          <w:b w:val="0"/>
          <w:rtl/>
        </w:rPr>
        <w:t xml:space="preserve">زعمت أن تأويل قوله </w:t>
      </w:r>
      <w:r w:rsidR="003F6C7B" w:rsidRPr="00481E31">
        <w:rPr>
          <w:b w:val="0"/>
          <w:rtl/>
        </w:rPr>
        <w:t xml:space="preserve"> : </w:t>
      </w:r>
      <w:r w:rsidRPr="00481E31">
        <w:rPr>
          <w:b w:val="0"/>
          <w:rtl/>
        </w:rPr>
        <w:t xml:space="preserve">"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w:t>
      </w:r>
      <w:r w:rsidR="003F6C7B" w:rsidRPr="00481E31">
        <w:rPr>
          <w:b w:val="0"/>
          <w:rtl/>
        </w:rPr>
        <w:t xml:space="preserve"> : </w:t>
      </w:r>
      <w:r w:rsidRPr="00481E31">
        <w:rPr>
          <w:b w:val="0"/>
          <w:rtl/>
        </w:rPr>
        <w:t xml:space="preserve">فكذلك فقل علا عليها علو ملك وسلطان لا علو انتقال وزوال </w:t>
      </w:r>
      <w:r w:rsidR="007C461B">
        <w:rPr>
          <w:b w:val="0"/>
          <w:rtl/>
        </w:rPr>
        <w:t xml:space="preserve"> ،</w:t>
      </w:r>
      <w:r w:rsidRPr="00481E31">
        <w:rPr>
          <w:b w:val="0"/>
          <w:rtl/>
        </w:rPr>
        <w:t>ب_</w:t>
      </w:r>
      <w:r w:rsidR="00BC1A29" w:rsidRPr="00481E31">
        <w:rPr>
          <w:b w:val="0"/>
          <w:rtl/>
        </w:rPr>
        <w:t xml:space="preserve"> </w:t>
      </w:r>
      <w:r w:rsidR="00293943" w:rsidRPr="00481E31">
        <w:rPr>
          <w:b w:val="0"/>
          <w:rtl/>
        </w:rPr>
        <w:t xml:space="preserve">( </w:t>
      </w:r>
      <w:r w:rsidRPr="00481E31">
        <w:rPr>
          <w:b w:val="0"/>
          <w:rtl/>
        </w:rPr>
        <w:t>وهو العلى</w:t>
      </w:r>
      <w:r w:rsidR="003F6C7B" w:rsidRPr="00481E31">
        <w:rPr>
          <w:b w:val="0"/>
          <w:rtl/>
        </w:rPr>
        <w:t xml:space="preserve"> </w:t>
      </w:r>
      <w:r w:rsidR="00BC1A29" w:rsidRPr="00481E31">
        <w:rPr>
          <w:b w:val="0"/>
          <w:rtl/>
        </w:rPr>
        <w:t xml:space="preserve">) </w:t>
      </w:r>
      <w:r w:rsidR="00293943" w:rsidRPr="00481E31">
        <w:rPr>
          <w:b w:val="0"/>
          <w:rtl/>
        </w:rPr>
        <w:t xml:space="preserve">( </w:t>
      </w:r>
      <w:r w:rsidRPr="00481E31">
        <w:rPr>
          <w:b w:val="0"/>
          <w:rtl/>
        </w:rPr>
        <w:t>إن الله كان عليا كبيرا</w:t>
      </w:r>
      <w:r w:rsidR="00293943" w:rsidRPr="00481E31">
        <w:rPr>
          <w:b w:val="0"/>
          <w:rtl/>
        </w:rPr>
        <w:t xml:space="preserve"> )</w:t>
      </w:r>
      <w:r w:rsidR="00BC1A29" w:rsidRPr="00481E31">
        <w:rPr>
          <w:b w:val="0"/>
          <w:rtl/>
        </w:rPr>
        <w:t xml:space="preserve"> </w:t>
      </w:r>
      <w:r w:rsidRPr="00481E31">
        <w:rPr>
          <w:b w:val="0"/>
          <w:rtl/>
        </w:rPr>
        <w:t xml:space="preserve">قال الطبري </w:t>
      </w:r>
      <w:r w:rsidR="003F6C7B" w:rsidRPr="00481E31">
        <w:rPr>
          <w:b w:val="0"/>
          <w:rtl/>
        </w:rPr>
        <w:t xml:space="preserve"> : </w:t>
      </w:r>
      <w:r w:rsidRPr="00481E31">
        <w:rPr>
          <w:b w:val="0"/>
          <w:rtl/>
        </w:rPr>
        <w:t>العلي هو ذو العلو والارتفاع على خلقه بقدرته</w:t>
      </w:r>
      <w:r w:rsidR="007C461B">
        <w:rPr>
          <w:b w:val="0"/>
          <w:rtl/>
        </w:rPr>
        <w:t xml:space="preserve"> ،</w:t>
      </w:r>
      <w:r w:rsidR="00BC63EB">
        <w:rPr>
          <w:b w:val="0"/>
          <w:rtl/>
        </w:rPr>
        <w:t xml:space="preserve"> </w:t>
      </w:r>
      <w:r w:rsidRPr="00481E31">
        <w:rPr>
          <w:b w:val="0"/>
          <w:rtl/>
        </w:rPr>
        <w:t xml:space="preserve">ج </w:t>
      </w:r>
      <w:r w:rsidR="009E192E">
        <w:rPr>
          <w:b w:val="0"/>
          <w:rtl/>
        </w:rPr>
        <w:t xml:space="preserve">- </w:t>
      </w:r>
      <w:r w:rsidR="00293943" w:rsidRPr="00481E31">
        <w:rPr>
          <w:b w:val="0"/>
          <w:rtl/>
        </w:rPr>
        <w:t xml:space="preserve">( </w:t>
      </w:r>
      <w:r w:rsidRPr="00481E31">
        <w:rPr>
          <w:b w:val="0"/>
          <w:rtl/>
        </w:rPr>
        <w:t>وهو القاهر فوق عباده</w:t>
      </w:r>
      <w:r w:rsidR="00293943" w:rsidRPr="00481E31">
        <w:rPr>
          <w:b w:val="0"/>
          <w:rtl/>
        </w:rPr>
        <w:t xml:space="preserve"> ) </w:t>
      </w:r>
      <w:r w:rsidR="003F6C7B" w:rsidRPr="00481E31">
        <w:rPr>
          <w:b w:val="0"/>
          <w:rtl/>
        </w:rPr>
        <w:t xml:space="preserve">: </w:t>
      </w:r>
      <w:r w:rsidRPr="00481E31">
        <w:rPr>
          <w:b w:val="0"/>
          <w:rtl/>
        </w:rPr>
        <w:t xml:space="preserve">توسيط كلمة فوق بين اسم القاهر وبين كلمة عباده تدل على أن المراد فوقية المكانة والعزة وعلو العظمة والكبرياء وهل يظن عاقل من قوله تعالى عن القهر </w:t>
      </w:r>
      <w:r w:rsidR="003F6C7B" w:rsidRPr="00481E31">
        <w:rPr>
          <w:b w:val="0"/>
          <w:rtl/>
        </w:rPr>
        <w:t xml:space="preserve"> : </w:t>
      </w:r>
      <w:r w:rsidRPr="00481E31">
        <w:rPr>
          <w:b w:val="0"/>
          <w:rtl/>
        </w:rPr>
        <w:t>" وإنما فوقهم قاهرون " إن ذلك يعني الفوقية المكانية</w:t>
      </w:r>
      <w:r w:rsidR="007C461B">
        <w:rPr>
          <w:b w:val="0"/>
          <w:rtl/>
        </w:rPr>
        <w:t xml:space="preserve"> ،</w:t>
      </w:r>
      <w:r w:rsidR="00BC63EB">
        <w:rPr>
          <w:b w:val="0"/>
          <w:rtl/>
        </w:rPr>
        <w:t xml:space="preserve"> </w:t>
      </w:r>
      <w:r w:rsidRPr="00481E31">
        <w:rPr>
          <w:b w:val="0"/>
          <w:rtl/>
        </w:rPr>
        <w:t xml:space="preserve">هـ </w:t>
      </w:r>
      <w:r w:rsidR="009E192E">
        <w:rPr>
          <w:b w:val="0"/>
          <w:rtl/>
        </w:rPr>
        <w:t xml:space="preserve">- </w:t>
      </w:r>
      <w:r w:rsidRPr="00481E31">
        <w:rPr>
          <w:b w:val="0"/>
          <w:rtl/>
        </w:rPr>
        <w:t xml:space="preserve">رفع الأيدي إلى السماء في الدعاء </w:t>
      </w:r>
      <w:r w:rsidR="003F6C7B" w:rsidRPr="00481E31">
        <w:rPr>
          <w:b w:val="0"/>
          <w:rtl/>
        </w:rPr>
        <w:t xml:space="preserve"> : </w:t>
      </w:r>
      <w:r w:rsidRPr="00481E31">
        <w:rPr>
          <w:b w:val="0"/>
          <w:rtl/>
        </w:rPr>
        <w:t>ليس في شيء من الدلالة على استقرار وجود ذاته في السماء ,وإنما ذلك لمجرد أن السماء قبلة الدعاء ومنزل الأنوار والأمطار والخيرات والبركات</w:t>
      </w:r>
      <w:r w:rsidR="00BC1A29" w:rsidRPr="00481E31">
        <w:rPr>
          <w:b w:val="0"/>
          <w:rtl/>
        </w:rPr>
        <w:t xml:space="preserve"> (</w:t>
      </w:r>
      <w:r w:rsidR="003F6C7B" w:rsidRPr="00481E31">
        <w:rPr>
          <w:b w:val="0"/>
          <w:rtl/>
        </w:rPr>
        <w:t xml:space="preserve"> </w:t>
      </w:r>
      <w:r w:rsidRPr="00481E31">
        <w:rPr>
          <w:b w:val="0"/>
          <w:rtl/>
        </w:rPr>
        <w:t>وفي السماء رزقكم</w:t>
      </w:r>
      <w:r w:rsidR="00293943" w:rsidRPr="00481E31">
        <w:rPr>
          <w:b w:val="0"/>
          <w:rtl/>
        </w:rPr>
        <w:t xml:space="preserve"> )</w:t>
      </w:r>
      <w:r w:rsidR="00BC1A29" w:rsidRPr="00481E31">
        <w:rPr>
          <w:b w:val="0"/>
          <w:rtl/>
        </w:rPr>
        <w:t xml:space="preserve"> </w:t>
      </w:r>
      <w:r w:rsidRPr="00481E31">
        <w:rPr>
          <w:b w:val="0"/>
          <w:rtl/>
        </w:rPr>
        <w:t xml:space="preserve">وهل يقول عاقل أن الله في الكعبة لأنها قبلة المصلي </w:t>
      </w:r>
      <w:r w:rsidR="007C461B">
        <w:rPr>
          <w:b w:val="0"/>
          <w:rtl/>
        </w:rPr>
        <w:t xml:space="preserve"> ،</w:t>
      </w:r>
      <w:r w:rsidRPr="00481E31">
        <w:rPr>
          <w:b w:val="0"/>
          <w:rtl/>
        </w:rPr>
        <w:t>و</w:t>
      </w:r>
      <w:r w:rsidR="009E192E">
        <w:rPr>
          <w:b w:val="0"/>
          <w:rtl/>
        </w:rPr>
        <w:t xml:space="preserve">- </w:t>
      </w:r>
      <w:r w:rsidRPr="00481E31">
        <w:rPr>
          <w:b w:val="0"/>
          <w:rtl/>
        </w:rPr>
        <w:t>لم يكن معراج النبي صلى الله عليه وسلم  ليغشي مكان الله سبحانه ,بل عرج به كما نص القرآن ليريه من آياته الكبرى</w:t>
      </w:r>
      <w:r w:rsidR="007C461B">
        <w:rPr>
          <w:b w:val="0"/>
          <w:rtl/>
        </w:rPr>
        <w:t xml:space="preserve"> ،</w:t>
      </w:r>
      <w:r w:rsidR="00BC63EB">
        <w:rPr>
          <w:b w:val="0"/>
          <w:rtl/>
        </w:rPr>
        <w:t xml:space="preserve"> </w:t>
      </w:r>
      <w:r w:rsidRPr="00481E31">
        <w:rPr>
          <w:b w:val="0"/>
          <w:rtl/>
        </w:rPr>
        <w:t>ومقام عيسى بينه حديث المعراج ,وليس كما زعم بعض النصارى بأنه رفع إلى السماء وجلس في جنب أبيه</w:t>
      </w:r>
      <w:r w:rsidR="007C461B">
        <w:rPr>
          <w:b w:val="0"/>
          <w:rtl/>
        </w:rPr>
        <w:t xml:space="preserve"> ،</w:t>
      </w:r>
      <w:r w:rsidR="00BC63EB">
        <w:rPr>
          <w:b w:val="0"/>
          <w:rtl/>
        </w:rPr>
        <w:t xml:space="preserve"> </w:t>
      </w:r>
      <w:r w:rsidRPr="00481E31">
        <w:rPr>
          <w:b w:val="0"/>
          <w:rtl/>
        </w:rPr>
        <w:t xml:space="preserve">تعالى الله عما يقول المجسمة والنصارى واليهود علوا كبيرا </w:t>
      </w:r>
      <w:r w:rsidR="007C461B">
        <w:rPr>
          <w:b w:val="0"/>
          <w:rtl/>
        </w:rPr>
        <w:t xml:space="preserve"> ،</w:t>
      </w:r>
      <w:r w:rsidRPr="00481E31">
        <w:rPr>
          <w:b w:val="0"/>
          <w:rtl/>
        </w:rPr>
        <w:t>ز</w:t>
      </w:r>
      <w:r w:rsidR="009E192E">
        <w:rPr>
          <w:b w:val="0"/>
          <w:rtl/>
        </w:rPr>
        <w:t xml:space="preserve">- </w:t>
      </w:r>
      <w:r w:rsidRPr="00481E31">
        <w:rPr>
          <w:b w:val="0"/>
          <w:rtl/>
        </w:rPr>
        <w:t xml:space="preserve">صعود الأرواح إلى السماء </w:t>
      </w:r>
      <w:r w:rsidR="003F6C7B" w:rsidRPr="00481E31">
        <w:rPr>
          <w:b w:val="0"/>
          <w:rtl/>
        </w:rPr>
        <w:t xml:space="preserve"> : </w:t>
      </w:r>
      <w:r w:rsidRPr="00481E31">
        <w:rPr>
          <w:b w:val="0"/>
          <w:rtl/>
        </w:rPr>
        <w:t xml:space="preserve">من الذي يراه صالحا لاتخاذه دليلا على إثبات أن مكانه تعالى في السماء </w:t>
      </w:r>
      <w:r w:rsidR="007C461B">
        <w:rPr>
          <w:b w:val="0"/>
          <w:rtl/>
        </w:rPr>
        <w:t xml:space="preserve"> ،</w:t>
      </w:r>
      <w:r w:rsidRPr="00481E31">
        <w:rPr>
          <w:b w:val="0"/>
          <w:rtl/>
        </w:rPr>
        <w:t>ح</w:t>
      </w:r>
      <w:r w:rsidR="009E192E">
        <w:rPr>
          <w:b w:val="0"/>
          <w:rtl/>
        </w:rPr>
        <w:t xml:space="preserve">- </w:t>
      </w:r>
      <w:r w:rsidR="00BC1A29" w:rsidRPr="00481E31">
        <w:rPr>
          <w:b w:val="0"/>
          <w:rtl/>
        </w:rPr>
        <w:t>(</w:t>
      </w:r>
      <w:r w:rsidR="003F6C7B" w:rsidRPr="00481E31">
        <w:rPr>
          <w:b w:val="0"/>
          <w:rtl/>
        </w:rPr>
        <w:t xml:space="preserve"> </w:t>
      </w:r>
      <w:r w:rsidRPr="00481E31">
        <w:rPr>
          <w:b w:val="0"/>
          <w:rtl/>
        </w:rPr>
        <w:t>إليه يصعد الكلم الطيب</w:t>
      </w:r>
      <w:r w:rsidR="00293943" w:rsidRPr="00481E31">
        <w:rPr>
          <w:b w:val="0"/>
          <w:rtl/>
        </w:rPr>
        <w:t xml:space="preserve"> ) </w:t>
      </w:r>
      <w:r w:rsidR="003F6C7B" w:rsidRPr="00481E31">
        <w:rPr>
          <w:b w:val="0"/>
          <w:rtl/>
        </w:rPr>
        <w:t xml:space="preserve">: </w:t>
      </w:r>
      <w:r w:rsidRPr="00481E31">
        <w:rPr>
          <w:b w:val="0"/>
          <w:rtl/>
        </w:rPr>
        <w:t>صعود الكلمات والأعمال وهي أعراض هل يعني عند من ذاق مسكة من علم أن مكانه تعالى في السماء إلا أن ذلك مجاز في قبولها</w:t>
      </w:r>
      <w:r w:rsidR="007C461B">
        <w:rPr>
          <w:b w:val="0"/>
          <w:rtl/>
        </w:rPr>
        <w:t xml:space="preserve"> ،</w:t>
      </w:r>
      <w:r w:rsidR="00BC63EB">
        <w:rPr>
          <w:b w:val="0"/>
          <w:rtl/>
        </w:rPr>
        <w:t xml:space="preserve"> </w:t>
      </w:r>
      <w:r w:rsidRPr="00481E31">
        <w:rPr>
          <w:b w:val="0"/>
          <w:rtl/>
        </w:rPr>
        <w:t xml:space="preserve">وهل يخفي على لبيب أن ما يكون من الرعية إلى الملك هو رفع إليه ,وما يكون من الملك إلى الرعية فهو نزول ولو كانا في مكان واحد </w:t>
      </w:r>
      <w:r w:rsidR="007C461B">
        <w:rPr>
          <w:b w:val="0"/>
          <w:rtl/>
        </w:rPr>
        <w:t xml:space="preserve"> ،</w:t>
      </w:r>
      <w:r w:rsidRPr="00481E31">
        <w:rPr>
          <w:b w:val="0"/>
          <w:rtl/>
        </w:rPr>
        <w:t>ط</w:t>
      </w:r>
      <w:r w:rsidR="009E192E">
        <w:rPr>
          <w:b w:val="0"/>
          <w:rtl/>
        </w:rPr>
        <w:t xml:space="preserve">- </w:t>
      </w:r>
      <w:r w:rsidRPr="00481E31">
        <w:rPr>
          <w:b w:val="0"/>
          <w:rtl/>
        </w:rPr>
        <w:t xml:space="preserve">نزول الملائكة من السماء وعروجهم إليها أي دليل فيه على أنه تعالى في السماء </w:t>
      </w:r>
      <w:r w:rsidR="007C461B">
        <w:rPr>
          <w:b w:val="0"/>
          <w:rtl/>
        </w:rPr>
        <w:t xml:space="preserve"> ،</w:t>
      </w:r>
      <w:r w:rsidRPr="00481E31">
        <w:rPr>
          <w:b w:val="0"/>
          <w:rtl/>
        </w:rPr>
        <w:t>ى</w:t>
      </w:r>
      <w:r w:rsidR="009E192E">
        <w:rPr>
          <w:b w:val="0"/>
          <w:rtl/>
        </w:rPr>
        <w:t xml:space="preserve">- </w:t>
      </w:r>
      <w:r w:rsidRPr="00481E31">
        <w:rPr>
          <w:b w:val="0"/>
          <w:rtl/>
        </w:rPr>
        <w:t xml:space="preserve">حديث الجارية وهو أنه صلى الله عليه وسلم  أتي بجارية ليتعرف أهي مؤمنة فقال </w:t>
      </w:r>
      <w:r w:rsidR="003F6C7B" w:rsidRPr="00481E31">
        <w:rPr>
          <w:b w:val="0"/>
          <w:rtl/>
        </w:rPr>
        <w:t xml:space="preserve"> : </w:t>
      </w:r>
      <w:r w:rsidRPr="00481E31">
        <w:rPr>
          <w:b w:val="0"/>
          <w:rtl/>
        </w:rPr>
        <w:t>أين الله</w:t>
      </w:r>
      <w:r w:rsidR="007C461B">
        <w:rPr>
          <w:b w:val="0"/>
          <w:rtl/>
        </w:rPr>
        <w:t xml:space="preserve"> ؟</w:t>
      </w:r>
      <w:r w:rsidRPr="00481E31">
        <w:rPr>
          <w:b w:val="0"/>
          <w:rtl/>
        </w:rPr>
        <w:t xml:space="preserve"> فقالت </w:t>
      </w:r>
      <w:r w:rsidR="003F6C7B" w:rsidRPr="00481E31">
        <w:rPr>
          <w:b w:val="0"/>
          <w:rtl/>
        </w:rPr>
        <w:t xml:space="preserve"> : </w:t>
      </w:r>
      <w:r w:rsidRPr="00481E31">
        <w:rPr>
          <w:b w:val="0"/>
          <w:rtl/>
        </w:rPr>
        <w:t>في السماء</w:t>
      </w:r>
      <w:r w:rsidR="007C461B">
        <w:rPr>
          <w:b w:val="0"/>
          <w:rtl/>
        </w:rPr>
        <w:t xml:space="preserve"> ،</w:t>
      </w:r>
      <w:r w:rsidR="00BC63EB">
        <w:rPr>
          <w:b w:val="0"/>
          <w:rtl/>
        </w:rPr>
        <w:t xml:space="preserve"> </w:t>
      </w:r>
      <w:r w:rsidRPr="00481E31">
        <w:rPr>
          <w:b w:val="0"/>
          <w:rtl/>
        </w:rPr>
        <w:t xml:space="preserve">فقال </w:t>
      </w:r>
      <w:r w:rsidR="003F6C7B" w:rsidRPr="00481E31">
        <w:rPr>
          <w:b w:val="0"/>
          <w:rtl/>
        </w:rPr>
        <w:t xml:space="preserve"> : </w:t>
      </w:r>
      <w:r w:rsidRPr="00481E31">
        <w:rPr>
          <w:b w:val="0"/>
          <w:rtl/>
        </w:rPr>
        <w:t>إنها مؤمنة</w:t>
      </w:r>
      <w:r w:rsidR="007C461B">
        <w:rPr>
          <w:b w:val="0"/>
          <w:rtl/>
        </w:rPr>
        <w:t xml:space="preserve"> ،</w:t>
      </w:r>
      <w:r w:rsidR="00BC63EB">
        <w:rPr>
          <w:b w:val="0"/>
          <w:rtl/>
        </w:rPr>
        <w:t xml:space="preserve"> </w:t>
      </w:r>
      <w:r w:rsidRPr="00481E31">
        <w:rPr>
          <w:b w:val="0"/>
          <w:rtl/>
        </w:rPr>
        <w:t xml:space="preserve">والحديث مروي عن معاوية بن الحكم وراوية عنه هو عطاء بن يسار ,وقد اختلفت ألفاظه فيه ففي لفظ له </w:t>
      </w:r>
      <w:r w:rsidR="003F6C7B" w:rsidRPr="00481E31">
        <w:rPr>
          <w:b w:val="0"/>
          <w:rtl/>
        </w:rPr>
        <w:t xml:space="preserve"> : </w:t>
      </w:r>
      <w:r w:rsidRPr="00481E31">
        <w:rPr>
          <w:b w:val="0"/>
          <w:rtl/>
        </w:rPr>
        <w:t xml:space="preserve">"فمد النبي صلى الله عليه وسلم  يده إليها وأشار إليها اختلفت ألفاظه فيه ففي لفظ له </w:t>
      </w:r>
      <w:r w:rsidR="003F6C7B" w:rsidRPr="00481E31">
        <w:rPr>
          <w:b w:val="0"/>
          <w:rtl/>
        </w:rPr>
        <w:t xml:space="preserve"> : </w:t>
      </w:r>
      <w:r w:rsidRPr="00481E31">
        <w:rPr>
          <w:b w:val="0"/>
          <w:rtl/>
        </w:rPr>
        <w:t xml:space="preserve">"فمد النبي صلى الله عليه وسلم  يده إليها وأشار إليها مستفهما </w:t>
      </w:r>
      <w:r w:rsidR="003F6C7B" w:rsidRPr="00481E31">
        <w:rPr>
          <w:b w:val="0"/>
          <w:rtl/>
        </w:rPr>
        <w:t xml:space="preserve"> : </w:t>
      </w:r>
      <w:r w:rsidRPr="00481E31">
        <w:rPr>
          <w:b w:val="0"/>
          <w:rtl/>
        </w:rPr>
        <w:t>من في السماء</w:t>
      </w:r>
      <w:r w:rsidR="007C461B">
        <w:rPr>
          <w:b w:val="0"/>
          <w:rtl/>
        </w:rPr>
        <w:t xml:space="preserve"> ؟</w:t>
      </w:r>
      <w:r w:rsidR="00BC1A29" w:rsidRPr="00481E31">
        <w:rPr>
          <w:b w:val="0"/>
          <w:rtl/>
        </w:rPr>
        <w:t xml:space="preserve"> (</w:t>
      </w:r>
      <w:r w:rsidR="003F6C7B" w:rsidRPr="00481E31">
        <w:rPr>
          <w:b w:val="0"/>
          <w:rtl/>
        </w:rPr>
        <w:t xml:space="preserve"> </w:t>
      </w:r>
      <w:r w:rsidRPr="00481E31">
        <w:rPr>
          <w:b w:val="0"/>
          <w:rtl/>
        </w:rPr>
        <w:t>الحديث</w:t>
      </w:r>
      <w:r w:rsidR="003F6C7B" w:rsidRPr="00481E31">
        <w:rPr>
          <w:b w:val="0"/>
          <w:rtl/>
        </w:rPr>
        <w:t xml:space="preserve"> </w:t>
      </w:r>
      <w:r w:rsidR="00BC1A29" w:rsidRPr="00481E31">
        <w:rPr>
          <w:b w:val="0"/>
          <w:rtl/>
        </w:rPr>
        <w:t xml:space="preserve">) </w:t>
      </w:r>
      <w:r w:rsidRPr="00481E31">
        <w:rPr>
          <w:b w:val="0"/>
          <w:rtl/>
        </w:rPr>
        <w:t>فتكون المحادثة بالإشارة على أن اللفظ يكون ضائعا مع الخرساء الصماء</w:t>
      </w:r>
      <w:r w:rsidR="007C461B">
        <w:rPr>
          <w:b w:val="0"/>
          <w:rtl/>
        </w:rPr>
        <w:t xml:space="preserve"> ،</w:t>
      </w:r>
      <w:r w:rsidR="00BC63EB">
        <w:rPr>
          <w:b w:val="0"/>
          <w:rtl/>
        </w:rPr>
        <w:t xml:space="preserve"> </w:t>
      </w:r>
      <w:r w:rsidRPr="00481E31">
        <w:rPr>
          <w:b w:val="0"/>
          <w:rtl/>
        </w:rPr>
        <w:t>وعلى هذا يكون لفظ أين الله</w:t>
      </w:r>
      <w:r w:rsidR="007C461B">
        <w:rPr>
          <w:b w:val="0"/>
          <w:rtl/>
        </w:rPr>
        <w:t xml:space="preserve"> ؟</w:t>
      </w:r>
      <w:r w:rsidRPr="00481E31">
        <w:rPr>
          <w:b w:val="0"/>
          <w:rtl/>
        </w:rPr>
        <w:t xml:space="preserve"> لفظ أحد الرواة على حسب فهمه لا </w:t>
      </w:r>
      <w:r w:rsidRPr="00481E31">
        <w:rPr>
          <w:b w:val="0"/>
          <w:rtl/>
        </w:rPr>
        <w:lastRenderedPageBreak/>
        <w:t xml:space="preserve">لفظ الرسول صلى الله عليه وسلم </w:t>
      </w:r>
      <w:r w:rsidR="007C461B">
        <w:rPr>
          <w:b w:val="0"/>
          <w:rtl/>
        </w:rPr>
        <w:t xml:space="preserve"> ،</w:t>
      </w:r>
      <w:r w:rsidRPr="00481E31">
        <w:rPr>
          <w:b w:val="0"/>
          <w:rtl/>
        </w:rPr>
        <w:t xml:space="preserve"> والحديث مضطرب سندا ومتنا رغم تصحيح الذهبي وتهويله وراجع طرقه في كتاب "العلو" للذهبي وشروح الموطأ وتوحيد ابن خزيمة حتى تعلم مبلغ الاضطراب فيه سندا ومتنا </w:t>
      </w:r>
      <w:r w:rsidR="007C461B">
        <w:rPr>
          <w:b w:val="0"/>
          <w:rtl/>
        </w:rPr>
        <w:t xml:space="preserve"> ،</w:t>
      </w:r>
      <w:r w:rsidRPr="00481E31">
        <w:rPr>
          <w:b w:val="0"/>
          <w:rtl/>
        </w:rPr>
        <w:t xml:space="preserve">وقد روى الإمام مالك هذا الحديث أولا عن طريق هلال بن أسامة باللفظ المشكل ثم أتبع ذلك برواية ابن شهاب بلفظ </w:t>
      </w:r>
      <w:r w:rsidR="003F6C7B" w:rsidRPr="00481E31">
        <w:rPr>
          <w:b w:val="0"/>
          <w:rtl/>
        </w:rPr>
        <w:t xml:space="preserve"> : </w:t>
      </w:r>
      <w:r w:rsidRPr="00481E31">
        <w:rPr>
          <w:b w:val="0"/>
          <w:rtl/>
        </w:rPr>
        <w:t xml:space="preserve">أن النبي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قال لها </w:t>
      </w:r>
      <w:r w:rsidR="003F6C7B" w:rsidRPr="00481E31">
        <w:rPr>
          <w:b w:val="0"/>
          <w:rtl/>
        </w:rPr>
        <w:t xml:space="preserve"> : </w:t>
      </w:r>
      <w:r w:rsidRPr="00481E31">
        <w:rPr>
          <w:b w:val="0"/>
          <w:rtl/>
        </w:rPr>
        <w:t xml:space="preserve">أتشهدين أن لا إله إلا الله </w:t>
      </w:r>
      <w:r w:rsidR="007C461B">
        <w:rPr>
          <w:b w:val="0"/>
          <w:rtl/>
        </w:rPr>
        <w:t xml:space="preserve"> ،</w:t>
      </w:r>
      <w:r w:rsidRPr="00481E31">
        <w:rPr>
          <w:b w:val="0"/>
          <w:rtl/>
        </w:rPr>
        <w:t>فقالت نعم ,ثم قال أتشهدين أن محمدا رسول الله</w:t>
      </w:r>
      <w:r w:rsidR="007C461B">
        <w:rPr>
          <w:b w:val="0"/>
          <w:rtl/>
        </w:rPr>
        <w:t xml:space="preserve"> ؟</w:t>
      </w:r>
      <w:r w:rsidRPr="00481E31">
        <w:rPr>
          <w:b w:val="0"/>
          <w:rtl/>
        </w:rPr>
        <w:t xml:space="preserve"> فقالت </w:t>
      </w:r>
      <w:r w:rsidR="003F6C7B" w:rsidRPr="00481E31">
        <w:rPr>
          <w:b w:val="0"/>
          <w:rtl/>
        </w:rPr>
        <w:t xml:space="preserve"> : </w:t>
      </w:r>
      <w:r w:rsidRPr="00481E31">
        <w:rPr>
          <w:b w:val="0"/>
          <w:rtl/>
        </w:rPr>
        <w:t xml:space="preserve">نعم , فعند ذلك قال لمالكها </w:t>
      </w:r>
      <w:r w:rsidR="003F6C7B" w:rsidRPr="00481E31">
        <w:rPr>
          <w:b w:val="0"/>
          <w:rtl/>
        </w:rPr>
        <w:t xml:space="preserve"> : </w:t>
      </w:r>
      <w:r w:rsidRPr="00481E31">
        <w:rPr>
          <w:b w:val="0"/>
          <w:rtl/>
        </w:rPr>
        <w:t>أعتقها فإنها مؤمنة</w:t>
      </w:r>
      <w:r w:rsidR="00BC1A29" w:rsidRPr="00481E31">
        <w:rPr>
          <w:b w:val="0"/>
          <w:rtl/>
        </w:rPr>
        <w:t xml:space="preserve"> </w:t>
      </w:r>
      <w:r w:rsidR="00575872">
        <w:rPr>
          <w:b w:val="0"/>
          <w:rtl/>
        </w:rPr>
        <w:t>))</w:t>
      </w:r>
      <w:r w:rsidR="007C461B">
        <w:rPr>
          <w:b w:val="0"/>
          <w:rtl/>
        </w:rPr>
        <w:t xml:space="preserve"> ،</w:t>
      </w:r>
      <w:r w:rsidRPr="00481E31">
        <w:rPr>
          <w:b w:val="0"/>
          <w:rtl/>
        </w:rPr>
        <w:t xml:space="preserve"> وهذه الرواية الأخيرة هو المعروف في حال رسول الله صلى الله عليه وسلم  في تلقين الإيمان طول أداء رسالته السؤال بأين أو طلب اعتقاد أن الله في السماء في غير هذه القصة أجدر بأن يكون هو لفظ الرسول صلى الله عليه وسلم </w:t>
      </w:r>
      <w:r w:rsidR="007C461B">
        <w:rPr>
          <w:b w:val="0"/>
          <w:rtl/>
        </w:rPr>
        <w:t xml:space="preserve"> ،</w:t>
      </w:r>
      <w:r w:rsidRPr="00481E31">
        <w:rPr>
          <w:b w:val="0"/>
          <w:rtl/>
        </w:rPr>
        <w:t xml:space="preserve"> قال ابن الجوزي </w:t>
      </w:r>
      <w:r w:rsidR="003F6C7B" w:rsidRPr="00481E31">
        <w:rPr>
          <w:b w:val="0"/>
          <w:rtl/>
        </w:rPr>
        <w:t xml:space="preserve"> : </w:t>
      </w:r>
      <w:r w:rsidRPr="00481E31">
        <w:rPr>
          <w:b w:val="0"/>
          <w:rtl/>
        </w:rPr>
        <w:t>قد ثبت عند العلماء أن الله لا تحويه السماء ولا الأرض ولا تضمه الأقطار وإنما عرف بإشارتها تعظيم الخالق جلاله عندها</w:t>
      </w:r>
      <w:r w:rsidR="007C461B">
        <w:rPr>
          <w:b w:val="0"/>
          <w:rtl/>
        </w:rPr>
        <w:t xml:space="preserve"> ،</w:t>
      </w:r>
      <w:r w:rsidRPr="00481E31">
        <w:rPr>
          <w:b w:val="0"/>
          <w:rtl/>
        </w:rPr>
        <w:t xml:space="preserve"> هذا وإن الحديث باللفظ المشكل من رواية أبي رزين ففي سنده حماد بن سلمة وكان ربيباه يدخلان في حديثه ما شاءوا</w:t>
      </w:r>
      <w:r w:rsidR="007C461B">
        <w:rPr>
          <w:b w:val="0"/>
          <w:rtl/>
        </w:rPr>
        <w:t xml:space="preserve"> ،</w:t>
      </w:r>
      <w:r w:rsidRPr="00481E31">
        <w:rPr>
          <w:b w:val="0"/>
          <w:rtl/>
        </w:rPr>
        <w:t xml:space="preserve"> ويعلى بن عطاء تفرد عن أبي رزين ,ولا شأن للمتفردات والوحدان في إثبات الصفات فضلا عن المجاهيل وعمن به اختلاط </w:t>
      </w:r>
      <w:r w:rsidR="007C461B">
        <w:rPr>
          <w:b w:val="0"/>
          <w:rtl/>
        </w:rPr>
        <w:t xml:space="preserve"> ،</w:t>
      </w:r>
      <w:r w:rsidRPr="00481E31">
        <w:rPr>
          <w:b w:val="0"/>
          <w:rtl/>
        </w:rPr>
        <w:t>مضمونه من تعليق الكوثري على النونية</w:t>
      </w:r>
      <w:r w:rsidR="007C461B">
        <w:rPr>
          <w:b w:val="0"/>
          <w:rtl/>
        </w:rPr>
        <w:t xml:space="preserve"> ،</w:t>
      </w:r>
      <w:r w:rsidR="00BC63EB">
        <w:rPr>
          <w:b w:val="0"/>
          <w:rtl/>
        </w:rPr>
        <w:t xml:space="preserve"> </w:t>
      </w:r>
    </w:p>
    <w:p w:rsidR="00130E19" w:rsidRPr="00481E31" w:rsidRDefault="00130E19" w:rsidP="00977E48">
      <w:pPr>
        <w:jc w:val="both"/>
        <w:rPr>
          <w:b w:val="0"/>
          <w:rtl/>
        </w:rPr>
      </w:pPr>
      <w:r w:rsidRPr="00481E31">
        <w:rPr>
          <w:bCs/>
          <w:rtl/>
        </w:rPr>
        <w:t xml:space="preserve">حديث النزول </w:t>
      </w:r>
      <w:r w:rsidR="003F6C7B" w:rsidRPr="00481E31">
        <w:rPr>
          <w:bCs/>
          <w:rtl/>
        </w:rPr>
        <w:t xml:space="preserve"> : </w:t>
      </w:r>
      <w:r w:rsidRPr="00481E31">
        <w:rPr>
          <w:b w:val="0"/>
          <w:rtl/>
        </w:rPr>
        <w:t xml:space="preserve">حديث نزول الرب إلى سماء الدنيا إذا مضى شطر الليل فيقول </w:t>
      </w:r>
      <w:r w:rsidR="003F6C7B" w:rsidRPr="00481E31">
        <w:rPr>
          <w:b w:val="0"/>
          <w:rtl/>
        </w:rPr>
        <w:t xml:space="preserve"> : </w:t>
      </w:r>
      <w:r w:rsidRPr="00481E31">
        <w:rPr>
          <w:b w:val="0"/>
          <w:rtl/>
        </w:rPr>
        <w:t>ألا من سائل فأعطيه</w:t>
      </w:r>
      <w:r w:rsidR="00BC1A29" w:rsidRPr="00481E31">
        <w:rPr>
          <w:b w:val="0"/>
          <w:rtl/>
        </w:rPr>
        <w:t xml:space="preserve"> (</w:t>
      </w:r>
      <w:r w:rsidR="003F6C7B" w:rsidRPr="00481E31">
        <w:rPr>
          <w:b w:val="0"/>
          <w:rtl/>
        </w:rPr>
        <w:t xml:space="preserve"> </w:t>
      </w:r>
      <w:r w:rsidRPr="00481E31">
        <w:rPr>
          <w:b w:val="0"/>
          <w:rtl/>
        </w:rPr>
        <w:t>الحديث</w:t>
      </w:r>
      <w:r w:rsidR="003F6C7B" w:rsidRPr="00481E31">
        <w:rPr>
          <w:b w:val="0"/>
          <w:rtl/>
        </w:rPr>
        <w:t xml:space="preserve"> </w:t>
      </w:r>
      <w:r w:rsidR="00BC1A29" w:rsidRPr="00481E31">
        <w:rPr>
          <w:b w:val="0"/>
          <w:rtl/>
        </w:rPr>
        <w:t>)</w:t>
      </w:r>
      <w:r w:rsidR="007C461B">
        <w:rPr>
          <w:b w:val="0"/>
          <w:rtl/>
        </w:rPr>
        <w:t xml:space="preserve"> ،</w:t>
      </w:r>
      <w:r w:rsidRPr="00481E31">
        <w:rPr>
          <w:b w:val="0"/>
          <w:rtl/>
        </w:rPr>
        <w:t xml:space="preserve"> قال مالك </w:t>
      </w:r>
      <w:r w:rsidR="003F6C7B" w:rsidRPr="00481E31">
        <w:rPr>
          <w:b w:val="0"/>
          <w:rtl/>
        </w:rPr>
        <w:t xml:space="preserve"> : </w:t>
      </w:r>
      <w:r w:rsidRPr="00481E31">
        <w:rPr>
          <w:b w:val="0"/>
          <w:rtl/>
        </w:rPr>
        <w:t>هو نزول رحمة لا نزول انتقال</w:t>
      </w:r>
      <w:r w:rsidR="007C461B">
        <w:rPr>
          <w:b w:val="0"/>
          <w:rtl/>
        </w:rPr>
        <w:t xml:space="preserve"> ،</w:t>
      </w:r>
      <w:r w:rsidRPr="00481E31">
        <w:rPr>
          <w:b w:val="0"/>
          <w:rtl/>
        </w:rPr>
        <w:t xml:space="preserve"> قال الكوثري </w:t>
      </w:r>
      <w:r w:rsidR="003F6C7B" w:rsidRPr="00481E31">
        <w:rPr>
          <w:b w:val="0"/>
          <w:rtl/>
        </w:rPr>
        <w:t xml:space="preserve"> : </w:t>
      </w:r>
      <w:r w:rsidRPr="00481E31">
        <w:rPr>
          <w:b w:val="0"/>
          <w:rtl/>
        </w:rPr>
        <w:t xml:space="preserve">"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w:t>
      </w:r>
      <w:r w:rsidR="003F6C7B" w:rsidRPr="00481E31">
        <w:rPr>
          <w:b w:val="0"/>
          <w:rtl/>
        </w:rPr>
        <w:t xml:space="preserve"> : </w:t>
      </w:r>
      <w:r w:rsidRPr="00481E31">
        <w:rPr>
          <w:b w:val="0"/>
          <w:rtl/>
        </w:rPr>
        <w:t>وقد حمله حماد بن زيد وغيره على الإقبال , فالمراد من النزول في تلك الساعة فتحة لباب الإجابة لعباده , وقبول الدعاء فيها بالنسبة إلى كل افق</w:t>
      </w:r>
      <w:r w:rsidR="007C461B">
        <w:rPr>
          <w:b w:val="0"/>
          <w:rtl/>
        </w:rPr>
        <w:t xml:space="preserve"> ،</w:t>
      </w:r>
      <w:r w:rsidR="00BC63EB">
        <w:rPr>
          <w:b w:val="0"/>
          <w:rtl/>
        </w:rPr>
        <w:t xml:space="preserve"> </w:t>
      </w:r>
      <w:r w:rsidRPr="00481E31">
        <w:rPr>
          <w:b w:val="0"/>
          <w:rtl/>
        </w:rPr>
        <w:t xml:space="preserve">قال </w:t>
      </w:r>
      <w:r w:rsidR="003F6C7B" w:rsidRPr="00481E31">
        <w:rPr>
          <w:b w:val="0"/>
          <w:rtl/>
        </w:rPr>
        <w:t xml:space="preserve"> : </w:t>
      </w:r>
      <w:r w:rsidRPr="00481E31">
        <w:rPr>
          <w:b w:val="0"/>
          <w:rtl/>
        </w:rPr>
        <w:t>وحمله على الانتقال من فوق إلى تحت جهل بما يجوز في الله وما لا يجوز</w:t>
      </w:r>
      <w:r w:rsidR="007C461B">
        <w:rPr>
          <w:b w:val="0"/>
          <w:rtl/>
        </w:rPr>
        <w:t xml:space="preserve"> ،</w:t>
      </w:r>
      <w:r w:rsidRPr="00481E31">
        <w:rPr>
          <w:b w:val="0"/>
          <w:rtl/>
        </w:rPr>
        <w:t xml:space="preserve"> وقال </w:t>
      </w:r>
      <w:r w:rsidR="003F6C7B" w:rsidRPr="00481E31">
        <w:rPr>
          <w:b w:val="0"/>
          <w:rtl/>
        </w:rPr>
        <w:t xml:space="preserve"> : </w:t>
      </w:r>
      <w:r w:rsidRPr="00481E31">
        <w:rPr>
          <w:b w:val="0"/>
          <w:rtl/>
        </w:rPr>
        <w:t>وفي بعض طرق الحديث ما يعين أنه إسناد مجازي</w:t>
      </w:r>
      <w:r w:rsidR="007C461B">
        <w:rPr>
          <w:b w:val="0"/>
          <w:rtl/>
        </w:rPr>
        <w:t xml:space="preserve"> ،</w:t>
      </w:r>
      <w:r w:rsidR="00BC63EB">
        <w:rPr>
          <w:b w:val="0"/>
          <w:rtl/>
        </w:rPr>
        <w:t xml:space="preserve"> </w:t>
      </w:r>
      <w:r w:rsidRPr="00481E31">
        <w:rPr>
          <w:b w:val="0"/>
          <w:rtl/>
        </w:rPr>
        <w:t xml:space="preserve">ففي سنن النسائي </w:t>
      </w:r>
      <w:r w:rsidR="003F6C7B" w:rsidRPr="00481E31">
        <w:rPr>
          <w:b w:val="0"/>
          <w:rtl/>
        </w:rPr>
        <w:t xml:space="preserve"> : </w:t>
      </w:r>
      <w:r w:rsidRPr="00481E31">
        <w:rPr>
          <w:b w:val="0"/>
          <w:rtl/>
        </w:rPr>
        <w:t>" أن الله يأمر ملكا ينادي أي ذلك النداء</w:t>
      </w:r>
      <w:r w:rsidR="007C461B">
        <w:rPr>
          <w:b w:val="0"/>
          <w:rtl/>
        </w:rPr>
        <w:t xml:space="preserve"> ؟</w:t>
      </w:r>
      <w:r w:rsidRPr="00481E31">
        <w:rPr>
          <w:b w:val="0"/>
          <w:rtl/>
        </w:rPr>
        <w:t xml:space="preserve"> فيكون من قبيل الإسناد إلى السبب الآمر بذلك "</w:t>
      </w:r>
      <w:r w:rsidR="007C461B">
        <w:rPr>
          <w:b w:val="0"/>
          <w:rtl/>
        </w:rPr>
        <w:t xml:space="preserve"> ،</w:t>
      </w:r>
      <w:r w:rsidRPr="00481E31">
        <w:rPr>
          <w:b w:val="0"/>
          <w:rtl/>
        </w:rPr>
        <w:t xml:space="preserve"> قال الإمام العزامي </w:t>
      </w:r>
      <w:r w:rsidR="003F6C7B" w:rsidRPr="00481E31">
        <w:rPr>
          <w:b w:val="0"/>
          <w:rtl/>
        </w:rPr>
        <w:t xml:space="preserve"> : </w:t>
      </w:r>
      <w:r w:rsidRPr="00481E31">
        <w:rPr>
          <w:b w:val="0"/>
          <w:rtl/>
        </w:rPr>
        <w:t xml:space="preserve">"وإسناد الفعل إلى الآمر به من المجازات الشهيرة في كتاب الله " , قال تعالى </w:t>
      </w:r>
      <w:r w:rsidR="003F6C7B" w:rsidRPr="00481E31">
        <w:rPr>
          <w:b w:val="0"/>
          <w:rtl/>
        </w:rPr>
        <w:t xml:space="preserve"> : </w:t>
      </w:r>
      <w:r w:rsidRPr="00481E31">
        <w:rPr>
          <w:b w:val="0"/>
          <w:rtl/>
        </w:rPr>
        <w:t>" فإذا قرأناه فاتبع قرءانه " والمباشرة للبطشة هم أهل بدر والله تعالى هو الذي أمر بالقراءة وأمر بالبطش بأعدائه "</w:t>
      </w:r>
      <w:r w:rsidR="009E192E">
        <w:rPr>
          <w:b w:val="0"/>
          <w:rtl/>
        </w:rPr>
        <w:t xml:space="preserve"> ،</w:t>
      </w:r>
      <w:r w:rsidR="00BC63EB">
        <w:rPr>
          <w:b w:val="0"/>
          <w:rtl/>
        </w:rPr>
        <w:t xml:space="preserve"> </w:t>
      </w:r>
    </w:p>
    <w:p w:rsidR="00130E19" w:rsidRPr="00481E31" w:rsidRDefault="00130E19" w:rsidP="003A2814">
      <w:pPr>
        <w:jc w:val="both"/>
        <w:rPr>
          <w:b w:val="0"/>
          <w:rtl/>
        </w:rPr>
      </w:pPr>
      <w:r w:rsidRPr="00481E31">
        <w:rPr>
          <w:bCs/>
          <w:rtl/>
        </w:rPr>
        <w:t xml:space="preserve">ما ورد من نصوص في نحو الوجه واليد وغيرهما </w:t>
      </w:r>
      <w:r w:rsidR="003F6C7B" w:rsidRPr="00481E31">
        <w:rPr>
          <w:bCs/>
          <w:rtl/>
        </w:rPr>
        <w:t xml:space="preserve"> : </w:t>
      </w:r>
      <w:r w:rsidRPr="00481E31">
        <w:rPr>
          <w:b w:val="0"/>
          <w:rtl/>
        </w:rPr>
        <w:t xml:space="preserve">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w:t>
      </w:r>
      <w:r w:rsidR="003F6C7B" w:rsidRPr="00481E31">
        <w:rPr>
          <w:b w:val="0"/>
          <w:rtl/>
        </w:rPr>
        <w:t xml:space="preserve"> : </w:t>
      </w:r>
      <w:r w:rsidRPr="00481E31">
        <w:rPr>
          <w:b w:val="0"/>
          <w:bCs/>
          <w:rtl/>
        </w:rPr>
        <w:t xml:space="preserve">منهم </w:t>
      </w:r>
      <w:r w:rsidR="003F6C7B" w:rsidRPr="00481E31">
        <w:rPr>
          <w:b w:val="0"/>
          <w:bCs/>
          <w:rtl/>
        </w:rPr>
        <w:t xml:space="preserve"> : </w:t>
      </w:r>
      <w:r w:rsidRPr="00481E31">
        <w:rPr>
          <w:b w:val="0"/>
          <w:rtl/>
        </w:rPr>
        <w:t xml:space="preserve">من حملها على حقائقها اللغوية واعتقد في </w:t>
      </w:r>
      <w:r w:rsidRPr="00481E31">
        <w:rPr>
          <w:b w:val="0"/>
          <w:rtl/>
        </w:rPr>
        <w:lastRenderedPageBreak/>
        <w:t>الله الأجزاء والأعضاء وهم المجسمة</w:t>
      </w:r>
      <w:r w:rsidR="007C461B">
        <w:rPr>
          <w:b w:val="0"/>
          <w:rtl/>
        </w:rPr>
        <w:t xml:space="preserve"> ،</w:t>
      </w:r>
      <w:r w:rsidRPr="00481E31">
        <w:rPr>
          <w:b w:val="0"/>
          <w:rtl/>
        </w:rPr>
        <w:t xml:space="preserve"> ومن هؤلاء من يتستر في إعلانه فيسميها صفات , أو يقول على وجه لا يعقل وعين لا كعين المخلوقين كابن تيمية وابن القيم ومن تبعهما</w:t>
      </w:r>
      <w:r w:rsidR="007C461B">
        <w:rPr>
          <w:b w:val="0"/>
          <w:rtl/>
        </w:rPr>
        <w:t xml:space="preserve"> ،</w:t>
      </w:r>
      <w:r w:rsidRPr="00481E31">
        <w:rPr>
          <w:b w:val="0"/>
          <w:rtl/>
        </w:rPr>
        <w:t xml:space="preserve"> ولكنك إذا قرأت سياق كلامهما وسباقه جزمت بأنهما يريدان الأجزاء والأعضاء كما سبق نقله من كلام ابن تيمية</w:t>
      </w:r>
      <w:r w:rsidR="007C461B">
        <w:rPr>
          <w:b w:val="0"/>
          <w:rtl/>
        </w:rPr>
        <w:t xml:space="preserve"> ،</w:t>
      </w:r>
      <w:r w:rsidRPr="00481E31">
        <w:rPr>
          <w:b w:val="0"/>
          <w:rtl/>
        </w:rPr>
        <w:t xml:space="preserve"> </w:t>
      </w:r>
      <w:r w:rsidRPr="00481E31">
        <w:rPr>
          <w:b w:val="0"/>
          <w:bCs/>
          <w:rtl/>
        </w:rPr>
        <w:t xml:space="preserve">ومن العلماء من جزم </w:t>
      </w:r>
      <w:r w:rsidR="003F6C7B" w:rsidRPr="00481E31">
        <w:rPr>
          <w:b w:val="0"/>
          <w:bCs/>
          <w:rtl/>
        </w:rPr>
        <w:t xml:space="preserve"> : </w:t>
      </w:r>
      <w:r w:rsidRPr="00481E31">
        <w:rPr>
          <w:b w:val="0"/>
          <w:rtl/>
        </w:rPr>
        <w:t xml:space="preserve">بأن هذه الألفاظ مصروفة عن حقائقها اللغوية وظواهرها التي اعتقدها المجسمة </w:t>
      </w:r>
      <w:r w:rsidR="007C461B">
        <w:rPr>
          <w:b w:val="0"/>
          <w:rtl/>
        </w:rPr>
        <w:t xml:space="preserve"> ،</w:t>
      </w:r>
      <w:r w:rsidRPr="00481E31">
        <w:rPr>
          <w:b w:val="0"/>
          <w:rtl/>
        </w:rPr>
        <w:t xml:space="preserve"> ولكنه فوض المعنى المراد منها إلى الله , وقرر بأن المعاني المرادة هي من قبيل الصفات حقيقة لا من قبيل الأجزاء والأعضاء والأمور الحسية الظاهرة للعوام التي يدعيها المجسمة</w:t>
      </w:r>
      <w:r w:rsidR="007C461B">
        <w:rPr>
          <w:b w:val="0"/>
          <w:rtl/>
        </w:rPr>
        <w:t xml:space="preserve"> ،</w:t>
      </w:r>
      <w:r w:rsidR="00BC63EB">
        <w:rPr>
          <w:b w:val="0"/>
          <w:rtl/>
        </w:rPr>
        <w:t xml:space="preserve"> </w:t>
      </w:r>
      <w:r w:rsidRPr="00481E31">
        <w:rPr>
          <w:b w:val="0"/>
          <w:rtl/>
        </w:rPr>
        <w:t>وهذا هو أغلب أحوال السلف أي التفويض</w:t>
      </w:r>
      <w:r w:rsidR="007C461B">
        <w:rPr>
          <w:b w:val="0"/>
          <w:rtl/>
        </w:rPr>
        <w:t xml:space="preserve"> ،</w:t>
      </w:r>
      <w:r w:rsidRPr="00481E31">
        <w:rPr>
          <w:b w:val="0"/>
          <w:rtl/>
        </w:rPr>
        <w:t xml:space="preserve"> </w:t>
      </w:r>
      <w:r w:rsidRPr="00481E31">
        <w:rPr>
          <w:b w:val="0"/>
          <w:bCs/>
          <w:rtl/>
        </w:rPr>
        <w:t xml:space="preserve">ومن العلماء من ألجأته الحاجة </w:t>
      </w:r>
      <w:r w:rsidR="003F6C7B" w:rsidRPr="00481E31">
        <w:rPr>
          <w:b w:val="0"/>
          <w:bCs/>
          <w:rtl/>
        </w:rPr>
        <w:t xml:space="preserve"> : </w:t>
      </w:r>
      <w:r w:rsidRPr="00481E31">
        <w:rPr>
          <w:b w:val="0"/>
          <w:rtl/>
        </w:rPr>
        <w:t>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w:t>
      </w:r>
      <w:r w:rsidR="007C461B">
        <w:rPr>
          <w:b w:val="0"/>
          <w:rtl/>
        </w:rPr>
        <w:t xml:space="preserve"> ،</w:t>
      </w:r>
      <w:r w:rsidRPr="00481E31">
        <w:rPr>
          <w:b w:val="0"/>
          <w:rtl/>
        </w:rPr>
        <w:t xml:space="preserve"> يقول العربي </w:t>
      </w:r>
      <w:r w:rsidR="003F6C7B" w:rsidRPr="00481E31">
        <w:rPr>
          <w:b w:val="0"/>
          <w:rtl/>
        </w:rPr>
        <w:t xml:space="preserve"> : </w:t>
      </w:r>
      <w:r w:rsidRPr="00481E31">
        <w:rPr>
          <w:b w:val="0"/>
          <w:rtl/>
        </w:rPr>
        <w:t>غسلت وجهي  يريد العضو المخصوص , ويقول قصدت وجهك لتأخذ بيدي , وأعوذ بوجهك من فلان ,ولا يريد بالوجه إلا المخاطب نفسه لا الجزء الخاص</w:t>
      </w:r>
      <w:r w:rsidR="007C461B">
        <w:rPr>
          <w:b w:val="0"/>
          <w:rtl/>
        </w:rPr>
        <w:t xml:space="preserve"> ،</w:t>
      </w:r>
      <w:r w:rsidRPr="00481E31">
        <w:rPr>
          <w:b w:val="0"/>
          <w:rtl/>
        </w:rPr>
        <w:t xml:space="preserve"> ويقول أيضا </w:t>
      </w:r>
      <w:r w:rsidR="003F6C7B" w:rsidRPr="00481E31">
        <w:rPr>
          <w:b w:val="0"/>
          <w:rtl/>
        </w:rPr>
        <w:t xml:space="preserve"> : </w:t>
      </w:r>
      <w:r w:rsidRPr="00481E31">
        <w:rPr>
          <w:b w:val="0"/>
          <w:rtl/>
        </w:rPr>
        <w:t>غسلت قدمي يريد العضو , ويقول وضعت قدمي على فلان يريد أنه اذله وإن لم يضع عليه قدمه ,</w:t>
      </w:r>
      <w:r w:rsidR="007E5E70">
        <w:rPr>
          <w:rFonts w:hint="cs"/>
          <w:b w:val="0"/>
          <w:rtl/>
        </w:rPr>
        <w:t xml:space="preserve"> </w:t>
      </w:r>
      <w:r w:rsidRPr="00481E31">
        <w:rPr>
          <w:b w:val="0"/>
          <w:rtl/>
        </w:rPr>
        <w:t>وهكذا في سائر الألفاظ</w:t>
      </w:r>
      <w:r w:rsidR="007C461B">
        <w:rPr>
          <w:b w:val="0"/>
          <w:rtl/>
        </w:rPr>
        <w:t xml:space="preserve"> ،</w:t>
      </w:r>
      <w:r w:rsidRPr="00481E31">
        <w:rPr>
          <w:b w:val="0"/>
          <w:rtl/>
        </w:rPr>
        <w:t xml:space="preserve">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والمخلوقية </w:t>
      </w:r>
      <w:r w:rsidR="007C461B">
        <w:rPr>
          <w:b w:val="0"/>
          <w:rtl/>
        </w:rPr>
        <w:t xml:space="preserve"> ،</w:t>
      </w:r>
      <w:r w:rsidRPr="00481E31">
        <w:rPr>
          <w:b w:val="0"/>
          <w:rtl/>
        </w:rPr>
        <w:t xml:space="preserve">فعلموا بذلك أنها مستعملة فيما شاع من المجازات وقد يكون منها ما بينه لشيوع استعمال اللفظ فيه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w:t>
      </w:r>
      <w:r w:rsidR="00956B39">
        <w:rPr>
          <w:rFonts w:hint="cs"/>
          <w:b w:val="0"/>
          <w:rtl/>
        </w:rPr>
        <w:t xml:space="preserve">... </w:t>
      </w:r>
      <w:r w:rsidR="007E5E70">
        <w:rPr>
          <w:rFonts w:hint="cs"/>
          <w:b w:val="0"/>
          <w:rtl/>
        </w:rPr>
        <w:t xml:space="preserve"> </w:t>
      </w:r>
      <w:r w:rsidRPr="00481E31">
        <w:rPr>
          <w:b w:val="0"/>
          <w:rtl/>
        </w:rPr>
        <w:t xml:space="preserve"> </w:t>
      </w:r>
      <w:r w:rsidR="00E51CC9">
        <w:rPr>
          <w:rFonts w:hint="cs"/>
          <w:b w:val="0"/>
          <w:rtl/>
        </w:rPr>
        <w:t xml:space="preserve">[ </w:t>
      </w:r>
      <w:r w:rsidR="003A2814">
        <w:rPr>
          <w:rFonts w:hint="cs"/>
          <w:b w:val="0"/>
          <w:rtl/>
        </w:rPr>
        <w:t xml:space="preserve">وأما اليد فقد جاءت ] </w:t>
      </w:r>
      <w:r w:rsidRPr="00481E31">
        <w:rPr>
          <w:b w:val="0"/>
          <w:rtl/>
        </w:rPr>
        <w:t>مفردة أيضا في حديث الشيخين من قوله صلى الله عليه وسلم  في حديث الشفاعة</w:t>
      </w:r>
      <w:r w:rsidR="00BC1A29" w:rsidRPr="00481E31">
        <w:rPr>
          <w:b w:val="0"/>
          <w:rtl/>
        </w:rPr>
        <w:t xml:space="preserve"> </w:t>
      </w:r>
      <w:r w:rsidR="00575872">
        <w:rPr>
          <w:b w:val="0"/>
          <w:rtl/>
        </w:rPr>
        <w:t>((</w:t>
      </w:r>
      <w:r w:rsidR="00BC1A29" w:rsidRPr="00481E31">
        <w:rPr>
          <w:b w:val="0"/>
          <w:rtl/>
          <w:lang w:bidi="ar-KW"/>
        </w:rPr>
        <w:t xml:space="preserve"> </w:t>
      </w:r>
      <w:r w:rsidRPr="00481E31">
        <w:rPr>
          <w:b w:val="0"/>
          <w:rtl/>
        </w:rPr>
        <w:t>فيأتون آدم فيقولون يا آدم خلقك الله بيده ولم يثنها</w:t>
      </w:r>
      <w:r w:rsidR="00BC1A29" w:rsidRPr="00481E31">
        <w:rPr>
          <w:b w:val="0"/>
          <w:rtl/>
        </w:rPr>
        <w:t xml:space="preserve"> </w:t>
      </w:r>
      <w:r w:rsidR="00575872">
        <w:rPr>
          <w:b w:val="0"/>
          <w:rtl/>
        </w:rPr>
        <w:t>))</w:t>
      </w:r>
      <w:r w:rsidR="00293943" w:rsidRPr="00481E31">
        <w:rPr>
          <w:b w:val="0"/>
          <w:rtl/>
        </w:rPr>
        <w:t xml:space="preserve"> </w:t>
      </w:r>
      <w:r w:rsidRPr="00481E31">
        <w:rPr>
          <w:b w:val="0"/>
          <w:rtl/>
        </w:rPr>
        <w:t xml:space="preserve">وكذلك جاءت مفردة في حديث الشيخين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يد الله ملأى لا يغيضها نفقة سحاء الليل والنهار ,أرأيتم ما أنفق منذ خلق الله السموات والأرض فإنه لم يغض ما في يده وبيده الأخرى الميزان يخفض ويرفع</w:t>
      </w:r>
      <w:r w:rsidR="00BC1A29" w:rsidRPr="00481E31">
        <w:rPr>
          <w:b w:val="0"/>
          <w:rtl/>
        </w:rPr>
        <w:t xml:space="preserve"> </w:t>
      </w:r>
      <w:r w:rsidR="00575872">
        <w:rPr>
          <w:b w:val="0"/>
          <w:rtl/>
        </w:rPr>
        <w:t>))</w:t>
      </w:r>
      <w:r w:rsidR="007C461B">
        <w:rPr>
          <w:b w:val="0"/>
          <w:rtl/>
        </w:rPr>
        <w:t xml:space="preserve"> ،</w:t>
      </w:r>
      <w:r w:rsidRPr="00481E31">
        <w:rPr>
          <w:b w:val="0"/>
          <w:rtl/>
        </w:rPr>
        <w:t xml:space="preserve"> قال الطيبي </w:t>
      </w:r>
      <w:r w:rsidR="003F6C7B" w:rsidRPr="00481E31">
        <w:rPr>
          <w:b w:val="0"/>
          <w:rtl/>
        </w:rPr>
        <w:t xml:space="preserve"> : </w:t>
      </w:r>
      <w:r w:rsidRPr="00481E31">
        <w:rPr>
          <w:b w:val="0"/>
          <w:rtl/>
        </w:rPr>
        <w:t xml:space="preserve">وهذا الكلام إذا أخذ بجملته من غير نظر إلى مفرداته أبان زيادة الغني وكمال السعة والنهاية في الجود والبسط في العطاء </w:t>
      </w:r>
      <w:r w:rsidR="007C461B">
        <w:rPr>
          <w:b w:val="0"/>
          <w:rtl/>
        </w:rPr>
        <w:t xml:space="preserve"> ،</w:t>
      </w:r>
      <w:r w:rsidRPr="00481E31">
        <w:rPr>
          <w:b w:val="0"/>
          <w:rtl/>
        </w:rPr>
        <w:t xml:space="preserve">وقوله </w:t>
      </w:r>
      <w:r w:rsidR="003F6C7B" w:rsidRPr="00481E31">
        <w:rPr>
          <w:b w:val="0"/>
          <w:rtl/>
        </w:rPr>
        <w:t xml:space="preserve"> : </w:t>
      </w:r>
      <w:r w:rsidRPr="00481E31">
        <w:rPr>
          <w:b w:val="0"/>
          <w:rtl/>
        </w:rPr>
        <w:t>بيده الأخرى أشار إلى أن عادة المخاطبين تعاطي الأشياء باليدين معا فعبر عن قدرته على التصرف بذكر اليدين لتفهيم المعنى المراد بما اعتاده "</w:t>
      </w:r>
      <w:r w:rsidR="007C461B">
        <w:rPr>
          <w:b w:val="0"/>
          <w:rtl/>
        </w:rPr>
        <w:t xml:space="preserve"> ،</w:t>
      </w:r>
      <w:r w:rsidRPr="00481E31">
        <w:rPr>
          <w:b w:val="0"/>
          <w:rtl/>
        </w:rPr>
        <w:t xml:space="preserve"> وأخرج مسلم عن عبد الله بن عمر أن النبي صلى الله عليه وسلم  قال</w:t>
      </w:r>
      <w:r w:rsidR="00BC1A29" w:rsidRPr="00481E31">
        <w:rPr>
          <w:b w:val="0"/>
          <w:rtl/>
        </w:rPr>
        <w:t xml:space="preserve"> </w:t>
      </w:r>
      <w:r w:rsidR="00575872">
        <w:rPr>
          <w:b w:val="0"/>
          <w:rtl/>
        </w:rPr>
        <w:t>((</w:t>
      </w:r>
      <w:r w:rsidR="00BC1A29" w:rsidRPr="00481E31">
        <w:rPr>
          <w:b w:val="0"/>
          <w:rtl/>
          <w:lang w:bidi="ar-KW"/>
        </w:rPr>
        <w:t xml:space="preserve"> </w:t>
      </w:r>
      <w:r w:rsidRPr="00481E31">
        <w:rPr>
          <w:b w:val="0"/>
          <w:rtl/>
        </w:rPr>
        <w:t>يطوي الله السموات يوم القيامة ثم يأخذهن بيده اليمنى ويطوي الأرضين ثم يأخذهن بشمالة</w:t>
      </w:r>
      <w:r w:rsidR="00BC1A29" w:rsidRPr="00481E31">
        <w:rPr>
          <w:b w:val="0"/>
          <w:rtl/>
        </w:rPr>
        <w:t xml:space="preserve"> </w:t>
      </w:r>
      <w:r w:rsidR="00575872">
        <w:rPr>
          <w:b w:val="0"/>
          <w:rtl/>
        </w:rPr>
        <w:t>))</w:t>
      </w:r>
      <w:r w:rsidR="00BC1A29" w:rsidRPr="00481E31">
        <w:rPr>
          <w:b w:val="0"/>
          <w:rtl/>
        </w:rPr>
        <w:t xml:space="preserve"> </w:t>
      </w:r>
      <w:r w:rsidRPr="00481E31">
        <w:rPr>
          <w:b w:val="0"/>
          <w:rtl/>
        </w:rPr>
        <w:t>الحديث</w:t>
      </w:r>
      <w:r w:rsidR="007C461B">
        <w:rPr>
          <w:b w:val="0"/>
          <w:rtl/>
        </w:rPr>
        <w:t xml:space="preserve"> ،</w:t>
      </w:r>
      <w:r w:rsidRPr="00481E31">
        <w:rPr>
          <w:b w:val="0"/>
          <w:rtl/>
        </w:rPr>
        <w:t xml:space="preserve"> قال المازري في شرح الحديث </w:t>
      </w:r>
      <w:r w:rsidR="003F6C7B" w:rsidRPr="00481E31">
        <w:rPr>
          <w:b w:val="0"/>
          <w:rtl/>
        </w:rPr>
        <w:t xml:space="preserve"> : </w:t>
      </w:r>
      <w:r w:rsidRPr="00481E31">
        <w:rPr>
          <w:b w:val="0"/>
          <w:rtl/>
        </w:rPr>
        <w:t>إن إطلاق اليدين لله تعالى مؤولة على القدرة , وكنى عن ذلك باليدين لأن أفعالنا تقع باليدين فخوطبنا بما تفهمه</w:t>
      </w:r>
      <w:r w:rsidR="007C461B">
        <w:rPr>
          <w:b w:val="0"/>
          <w:rtl/>
        </w:rPr>
        <w:t xml:space="preserve"> ،</w:t>
      </w:r>
      <w:r w:rsidRPr="00481E31">
        <w:rPr>
          <w:b w:val="0"/>
          <w:rtl/>
        </w:rPr>
        <w:t xml:space="preserve"> وذكر اليمين والشمال حتى يتم </w:t>
      </w:r>
      <w:r w:rsidRPr="00481E31">
        <w:rPr>
          <w:b w:val="0"/>
          <w:rtl/>
        </w:rPr>
        <w:lastRenderedPageBreak/>
        <w:t>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w:t>
      </w:r>
      <w:r w:rsidR="007C461B">
        <w:rPr>
          <w:b w:val="0"/>
          <w:rtl/>
        </w:rPr>
        <w:t xml:space="preserve"> ،</w:t>
      </w:r>
      <w:r w:rsidRPr="00481E31">
        <w:rPr>
          <w:b w:val="0"/>
          <w:rtl/>
        </w:rPr>
        <w:t xml:space="preserve"> وأكثر الرواة لهذا الحديث لم يأتوا بلفظ الشمال في حقه عز وجل وإنما قالوا وبيده الأخرى </w:t>
      </w:r>
      <w:r w:rsidR="007C461B">
        <w:rPr>
          <w:b w:val="0"/>
          <w:rtl/>
        </w:rPr>
        <w:t xml:space="preserve"> ،</w:t>
      </w:r>
      <w:r w:rsidRPr="00481E31">
        <w:rPr>
          <w:b w:val="0"/>
          <w:rtl/>
        </w:rPr>
        <w:t>ولا إشكال عند التأمل لما عرفت من كلام المازي أن المقصود الاستعارة التمثيلة</w:t>
      </w:r>
      <w:r w:rsidR="007C461B">
        <w:rPr>
          <w:b w:val="0"/>
          <w:rtl/>
        </w:rPr>
        <w:t xml:space="preserve"> ،</w:t>
      </w:r>
      <w:r w:rsidRPr="00481E31">
        <w:rPr>
          <w:b w:val="0"/>
          <w:rtl/>
        </w:rPr>
        <w:t xml:space="preserve"> وقد ثبت من وجوه صحاح أن النبي صلى الله عليه وسلم  قال  </w:t>
      </w:r>
      <w:r w:rsidR="003F6C7B" w:rsidRPr="00481E31">
        <w:rPr>
          <w:b w:val="0"/>
          <w:rtl/>
        </w:rPr>
        <w:t xml:space="preserve"> : </w:t>
      </w:r>
      <w:r w:rsidRPr="00481E31">
        <w:rPr>
          <w:b w:val="0"/>
          <w:rtl/>
        </w:rPr>
        <w:t>" المقسطون يوم القيامة على منابر من نور عن يمين الرحمن وكلتا يديه يمين " وهذا ظاهر في أنه لا يقال في حقه تعالى ما يقابل الشمال فلا تكون العضو المتعارف في الناس الله عن ذلك</w:t>
      </w:r>
      <w:r w:rsidR="007C461B">
        <w:rPr>
          <w:b w:val="0"/>
          <w:rtl/>
        </w:rPr>
        <w:t xml:space="preserve"> ،</w:t>
      </w:r>
      <w:r w:rsidRPr="00481E31">
        <w:rPr>
          <w:b w:val="0"/>
          <w:rtl/>
        </w:rPr>
        <w:t xml:space="preserve"> وجاء لفظ اليمين في الكتاب والسنة بدون ذكر اليد الأخرى</w:t>
      </w:r>
      <w:r w:rsidR="007C461B">
        <w:rPr>
          <w:b w:val="0"/>
          <w:rtl/>
        </w:rPr>
        <w:t xml:space="preserve"> ،</w:t>
      </w:r>
      <w:r w:rsidR="00BC63EB">
        <w:rPr>
          <w:b w:val="0"/>
          <w:rtl/>
        </w:rPr>
        <w:t xml:space="preserve"> </w:t>
      </w:r>
      <w:r w:rsidRPr="00481E31">
        <w:rPr>
          <w:b w:val="0"/>
          <w:rtl/>
        </w:rPr>
        <w:t xml:space="preserve">قال تعالى </w:t>
      </w:r>
      <w:r w:rsidR="003F6C7B" w:rsidRPr="00481E31">
        <w:rPr>
          <w:b w:val="0"/>
          <w:rtl/>
        </w:rPr>
        <w:t xml:space="preserve"> : </w:t>
      </w:r>
      <w:r w:rsidR="00575872">
        <w:rPr>
          <w:b w:val="0"/>
          <w:rtl/>
        </w:rPr>
        <w:t xml:space="preserve">{ </w:t>
      </w:r>
      <w:r w:rsidRPr="00481E31">
        <w:rPr>
          <w:b w:val="0"/>
          <w:rtl/>
        </w:rPr>
        <w:t xml:space="preserve"> ولو تقول علينا بعض الأقاويل لأخذنا منه باليمين</w:t>
      </w:r>
      <w:r w:rsidR="00BC1A29" w:rsidRPr="00481E31">
        <w:rPr>
          <w:b w:val="0"/>
          <w:rtl/>
        </w:rPr>
        <w:t xml:space="preserve"> </w:t>
      </w:r>
      <w:r w:rsidR="00293943" w:rsidRPr="00481E31">
        <w:rPr>
          <w:b w:val="0"/>
          <w:rtl/>
        </w:rPr>
        <w:t xml:space="preserve">( </w:t>
      </w:r>
      <w:r w:rsidRPr="00481E31">
        <w:rPr>
          <w:b w:val="0"/>
          <w:rtl/>
        </w:rPr>
        <w:t>45</w:t>
      </w:r>
      <w:r w:rsidR="003F6C7B" w:rsidRPr="00481E31">
        <w:rPr>
          <w:b w:val="0"/>
          <w:rtl/>
        </w:rPr>
        <w:t xml:space="preserve"> </w:t>
      </w:r>
      <w:r w:rsidR="00BC1A29" w:rsidRPr="00481E31">
        <w:rPr>
          <w:b w:val="0"/>
          <w:rtl/>
        </w:rPr>
        <w:t xml:space="preserve">) </w:t>
      </w:r>
      <w:r w:rsidRPr="00481E31">
        <w:rPr>
          <w:b w:val="0"/>
          <w:rtl/>
        </w:rPr>
        <w:t>ثم لقطعنا منه الوتين</w:t>
      </w:r>
      <w:r w:rsidR="00BC1A29" w:rsidRPr="00481E31">
        <w:rPr>
          <w:b w:val="0"/>
          <w:rtl/>
        </w:rPr>
        <w:t xml:space="preserve"> (</w:t>
      </w:r>
      <w:r w:rsidR="003F6C7B" w:rsidRPr="00481E31">
        <w:rPr>
          <w:b w:val="0"/>
          <w:rtl/>
        </w:rPr>
        <w:t xml:space="preserve"> </w:t>
      </w:r>
      <w:r w:rsidRPr="00481E31">
        <w:rPr>
          <w:b w:val="0"/>
          <w:rtl/>
        </w:rPr>
        <w:t>46</w:t>
      </w:r>
      <w:r w:rsidR="003F6C7B" w:rsidRPr="00481E31">
        <w:rPr>
          <w:b w:val="0"/>
          <w:rtl/>
        </w:rPr>
        <w:t xml:space="preserve"> </w:t>
      </w:r>
      <w:r w:rsidR="00BC1A29" w:rsidRPr="00481E31">
        <w:rPr>
          <w:b w:val="0"/>
          <w:rtl/>
        </w:rPr>
        <w:t xml:space="preserve">) </w:t>
      </w:r>
      <w:r w:rsidR="003F6C7B" w:rsidRPr="00481E31">
        <w:rPr>
          <w:b w:val="0"/>
          <w:rtl/>
        </w:rPr>
        <w:t>}</w:t>
      </w:r>
      <w:r w:rsidR="007C461B">
        <w:rPr>
          <w:b w:val="0"/>
          <w:rtl/>
        </w:rPr>
        <w:t xml:space="preserve"> ،</w:t>
      </w:r>
      <w:r w:rsidRPr="00481E31">
        <w:rPr>
          <w:b w:val="0"/>
          <w:rtl/>
        </w:rPr>
        <w:t xml:space="preserve"> إذا حملت اليمين على يمينه عز وجل فقال ابن جرير في تفسيره </w:t>
      </w:r>
      <w:r w:rsidR="003F6C7B" w:rsidRPr="00481E31">
        <w:rPr>
          <w:b w:val="0"/>
          <w:rtl/>
        </w:rPr>
        <w:t xml:space="preserve"> : </w:t>
      </w:r>
      <w:r w:rsidRPr="00481E31">
        <w:rPr>
          <w:b w:val="0"/>
          <w:rtl/>
        </w:rPr>
        <w:t xml:space="preserve">" ولو تقول علينا محمد بعض الأقاويل الباطلة وتكذب علينا لأخذنا منه باليمين </w:t>
      </w:r>
      <w:r w:rsidR="007C461B">
        <w:rPr>
          <w:b w:val="0"/>
          <w:rtl/>
        </w:rPr>
        <w:t xml:space="preserve"> ،</w:t>
      </w:r>
      <w:r w:rsidRPr="00481E31">
        <w:rPr>
          <w:b w:val="0"/>
          <w:rtl/>
        </w:rPr>
        <w:t xml:space="preserve">يقول </w:t>
      </w:r>
      <w:r w:rsidR="003F6C7B" w:rsidRPr="00481E31">
        <w:rPr>
          <w:b w:val="0"/>
          <w:rtl/>
        </w:rPr>
        <w:t xml:space="preserve"> : </w:t>
      </w:r>
      <w:r w:rsidRPr="00481E31">
        <w:rPr>
          <w:b w:val="0"/>
          <w:rtl/>
        </w:rPr>
        <w:t>لأخذنا منه بالقوة منا والقدرة ثم لقطعنا منه نياط القلب ,وإنما يعني بذلك أنه كان يعالجه بالعقوبة ولا يؤخره بها "</w:t>
      </w:r>
      <w:r w:rsidR="007C461B">
        <w:rPr>
          <w:b w:val="0"/>
          <w:rtl/>
        </w:rPr>
        <w:t xml:space="preserve"> ،</w:t>
      </w:r>
      <w:r w:rsidRPr="00481E31">
        <w:rPr>
          <w:b w:val="0"/>
          <w:rtl/>
        </w:rPr>
        <w:t xml:space="preserve"> وأخرج الشيخان عن النبي صلى الله عليه وسلم  قال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من تصدق بعدل تمرة من كسب طيب ولا يصعد إلى الله إلا الطيب فإن الله يتقبلها بيمينه ثم يربيها لصاحبها كما يربي أحدكم فلوه حتى تكون مثل الجبل</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قال أبو سليمان الخطابي في شرح الحديث </w:t>
      </w:r>
      <w:r w:rsidR="003F6C7B" w:rsidRPr="00481E31">
        <w:rPr>
          <w:b w:val="0"/>
          <w:rtl/>
        </w:rPr>
        <w:t xml:space="preserve"> : </w:t>
      </w:r>
      <w:r w:rsidRPr="00481E31">
        <w:rPr>
          <w:b w:val="0"/>
          <w:rtl/>
        </w:rPr>
        <w:t>" ذكر اليمين في هذا الحديث معناه حسن القبول فإن العادة جرت من ذوي الأدب بأن تصان اليمنى عن الأشياء الدنية , وإنما تباشر بها الأشياء التي لها قدر ومزية</w:t>
      </w:r>
      <w:r w:rsidR="007C461B">
        <w:rPr>
          <w:b w:val="0"/>
          <w:rtl/>
        </w:rPr>
        <w:t xml:space="preserve"> ،</w:t>
      </w:r>
      <w:r w:rsidRPr="00481E31">
        <w:rPr>
          <w:b w:val="0"/>
          <w:rtl/>
        </w:rPr>
        <w:t xml:space="preserve"> وصح عنه صلى الله عليه وسلم  في الذي يتصدق مخلصا من كسب طيب</w:t>
      </w:r>
      <w:r w:rsidR="00BC1A29" w:rsidRPr="00481E31">
        <w:rPr>
          <w:b w:val="0"/>
          <w:rtl/>
        </w:rPr>
        <w:t xml:space="preserve"> </w:t>
      </w:r>
      <w:r w:rsidR="00575872">
        <w:rPr>
          <w:b w:val="0"/>
          <w:rtl/>
        </w:rPr>
        <w:t>((</w:t>
      </w:r>
      <w:r w:rsidR="00BC1A29" w:rsidRPr="00481E31">
        <w:rPr>
          <w:b w:val="0"/>
          <w:rtl/>
        </w:rPr>
        <w:t xml:space="preserve"> </w:t>
      </w:r>
      <w:r w:rsidRPr="00481E31">
        <w:rPr>
          <w:b w:val="0"/>
          <w:rtl/>
        </w:rPr>
        <w:t>عن الصدقة تقع في كف الرحمن قبل أن تصل إلى يد المتصدق عليه</w:t>
      </w:r>
      <w:r w:rsidR="00BC1A29" w:rsidRPr="00481E31">
        <w:rPr>
          <w:b w:val="0"/>
          <w:rtl/>
        </w:rPr>
        <w:t xml:space="preserve"> </w:t>
      </w:r>
      <w:r w:rsidR="00575872">
        <w:rPr>
          <w:b w:val="0"/>
          <w:rtl/>
        </w:rPr>
        <w:t>))</w:t>
      </w:r>
      <w:r w:rsidR="007C461B">
        <w:rPr>
          <w:b w:val="0"/>
          <w:rtl/>
        </w:rPr>
        <w:t xml:space="preserve"> ،</w:t>
      </w:r>
      <w:r w:rsidRPr="00481E31">
        <w:rPr>
          <w:b w:val="0"/>
          <w:rtl/>
        </w:rPr>
        <w:t xml:space="preserve"> قال أبو بكر بن العربي قوله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تقع في كف الرحمن</w:t>
      </w:r>
      <w:r w:rsidR="00BC1A29" w:rsidRPr="00481E31">
        <w:rPr>
          <w:b w:val="0"/>
          <w:rtl/>
        </w:rPr>
        <w:t xml:space="preserve"> </w:t>
      </w:r>
      <w:r w:rsidR="00575872">
        <w:rPr>
          <w:b w:val="0"/>
          <w:rtl/>
        </w:rPr>
        <w:t>))</w:t>
      </w:r>
      <w:r w:rsidR="00293943" w:rsidRPr="00481E31">
        <w:rPr>
          <w:b w:val="0"/>
          <w:rtl/>
        </w:rPr>
        <w:t xml:space="preserve"> </w:t>
      </w:r>
      <w:r w:rsidRPr="00481E31">
        <w:rPr>
          <w:b w:val="0"/>
          <w:rtl/>
        </w:rPr>
        <w:t xml:space="preserve">كلام صحيح يشهد له القرآن والسنة فإن الله تعالى يقول في كتابه العزيز </w:t>
      </w:r>
      <w:r w:rsidR="003F6C7B" w:rsidRPr="00481E31">
        <w:rPr>
          <w:b w:val="0"/>
          <w:rtl/>
        </w:rPr>
        <w:t xml:space="preserve"> : </w:t>
      </w:r>
      <w:r w:rsidR="00575872">
        <w:rPr>
          <w:b w:val="0"/>
          <w:rtl/>
        </w:rPr>
        <w:t xml:space="preserve">{ </w:t>
      </w:r>
      <w:r w:rsidRPr="00481E31">
        <w:rPr>
          <w:b w:val="0"/>
          <w:rtl/>
        </w:rPr>
        <w:t>من ذا الذى يقرض الله قرضا حسنا</w:t>
      </w:r>
      <w:r w:rsidR="003F6C7B" w:rsidRPr="00481E31">
        <w:rPr>
          <w:b w:val="0"/>
          <w:rtl/>
        </w:rPr>
        <w:t xml:space="preserve"> }</w:t>
      </w:r>
      <w:r w:rsidR="007C461B">
        <w:rPr>
          <w:b w:val="0"/>
          <w:rtl/>
        </w:rPr>
        <w:t xml:space="preserve"> ،</w:t>
      </w:r>
      <w:r w:rsidRPr="00481E31">
        <w:rPr>
          <w:b w:val="0"/>
          <w:rtl/>
        </w:rPr>
        <w:t xml:space="preserve"> فعبر عن نفسه الكريمة بالمستقرض فمن دفع للمستقرض شيئا فقد دفع ما دفع في كف المستقرض كما أنه قال </w:t>
      </w:r>
      <w:r w:rsidR="003F6C7B" w:rsidRPr="00481E31">
        <w:rPr>
          <w:b w:val="0"/>
          <w:rtl/>
        </w:rPr>
        <w:t xml:space="preserve"> : </w:t>
      </w:r>
      <w:r w:rsidRPr="00481E31">
        <w:rPr>
          <w:b w:val="0"/>
          <w:rtl/>
        </w:rPr>
        <w:t>" مرضت فلم تعدني " فكما أنه لا يكون المرض صفة لا 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w:t>
      </w:r>
      <w:r w:rsidR="007C461B">
        <w:rPr>
          <w:b w:val="0"/>
          <w:rtl/>
        </w:rPr>
        <w:t xml:space="preserve"> ،</w:t>
      </w:r>
      <w:r w:rsidRPr="00481E31">
        <w:rPr>
          <w:b w:val="0"/>
          <w:rtl/>
        </w:rPr>
        <w:t xml:space="preserve"> </w:t>
      </w:r>
    </w:p>
    <w:p w:rsidR="00130E19" w:rsidRPr="00481E31" w:rsidRDefault="00130E19" w:rsidP="00977E48">
      <w:pPr>
        <w:jc w:val="both"/>
        <w:rPr>
          <w:b w:val="0"/>
          <w:bCs/>
          <w:rtl/>
        </w:rPr>
      </w:pPr>
      <w:r w:rsidRPr="00481E31">
        <w:rPr>
          <w:bCs/>
          <w:rtl/>
        </w:rPr>
        <w:t xml:space="preserve">ما ورد في الكيفيات النفسانية </w:t>
      </w:r>
      <w:r w:rsidR="003F6C7B" w:rsidRPr="00481E31">
        <w:rPr>
          <w:bCs/>
          <w:rtl/>
        </w:rPr>
        <w:t xml:space="preserve"> : </w:t>
      </w:r>
      <w:r w:rsidRPr="00481E31">
        <w:rPr>
          <w:b w:val="0"/>
          <w:rtl/>
        </w:rPr>
        <w:t xml:space="preserve">ومن أمثلة ما ورد في ذلك الرحمة والفرح والضحك والتبشبش والتعجب والرضا والغضب والمكر والاستهزاء والكيد وغير ذلك من الكيفيات النفسانية </w:t>
      </w:r>
      <w:r w:rsidR="007C461B">
        <w:rPr>
          <w:b w:val="0"/>
          <w:rtl/>
        </w:rPr>
        <w:t xml:space="preserve"> ،</w:t>
      </w:r>
      <w:r w:rsidRPr="00481E31">
        <w:rPr>
          <w:b w:val="0"/>
          <w:rtl/>
        </w:rPr>
        <w:t xml:space="preserve">فكل ما ورد من ذلك ليس المراد به الانفعالات المتعارفة في الخلق بل المراد غاياتها </w:t>
      </w:r>
      <w:r w:rsidR="007C461B">
        <w:rPr>
          <w:b w:val="0"/>
          <w:rtl/>
        </w:rPr>
        <w:t xml:space="preserve"> ،</w:t>
      </w:r>
      <w:r w:rsidRPr="00481E31">
        <w:rPr>
          <w:b w:val="0"/>
          <w:rtl/>
        </w:rPr>
        <w:t xml:space="preserve">فجرى التعبير عن إفاضة الجود بالرحمة ,وعن قبول الأعمال بالفرح والضحك والتبشيش والرضا , وعن ردها والعقاب عليها بالغضب , وأما التعجب فإنما هو تنزل للعقول يظهر منه </w:t>
      </w:r>
      <w:r w:rsidRPr="00481E31">
        <w:rPr>
          <w:b w:val="0"/>
          <w:rtl/>
        </w:rPr>
        <w:lastRenderedPageBreak/>
        <w:t>شرف تلك الصفة التي وقع التعجب منها كما في الحديث</w:t>
      </w:r>
      <w:r w:rsidR="00BC1A29" w:rsidRPr="00481E31">
        <w:rPr>
          <w:b w:val="0"/>
          <w:rtl/>
        </w:rPr>
        <w:t xml:space="preserve"> </w:t>
      </w:r>
      <w:r w:rsidR="00575872">
        <w:rPr>
          <w:b w:val="0"/>
          <w:rtl/>
        </w:rPr>
        <w:t>((</w:t>
      </w:r>
      <w:r w:rsidR="00BC1A29" w:rsidRPr="00481E31">
        <w:rPr>
          <w:b w:val="0"/>
          <w:rtl/>
          <w:lang w:bidi="ar-KW"/>
        </w:rPr>
        <w:t xml:space="preserve"> </w:t>
      </w:r>
      <w:r w:rsidRPr="00481E31">
        <w:rPr>
          <w:b w:val="0"/>
          <w:rtl/>
        </w:rPr>
        <w:t>يعجب ربنا من شاب ليس له صبوة أي لا يقع في الزنا</w:t>
      </w:r>
      <w:r w:rsidR="00BC1A29" w:rsidRPr="00481E31">
        <w:rPr>
          <w:b w:val="0"/>
          <w:rtl/>
        </w:rPr>
        <w:t xml:space="preserve"> </w:t>
      </w:r>
      <w:r w:rsidR="00575872">
        <w:rPr>
          <w:b w:val="0"/>
          <w:rtl/>
        </w:rPr>
        <w:t>))</w:t>
      </w:r>
      <w:r w:rsidR="007C461B">
        <w:rPr>
          <w:b w:val="0"/>
          <w:rtl/>
        </w:rPr>
        <w:t xml:space="preserve"> ،</w:t>
      </w:r>
      <w:r w:rsidRPr="00481E31">
        <w:rPr>
          <w:b w:val="0"/>
          <w:rtl/>
        </w:rPr>
        <w:t xml:space="preserve"> وأما المكر والاستهزاء والكيد ,فالمراد أنه تعالى يعاملهم معاملة الماكر المستهزئ والكايد ويجازيهم على ذلك</w:t>
      </w:r>
      <w:r w:rsidR="007C461B">
        <w:rPr>
          <w:b w:val="0"/>
          <w:rtl/>
        </w:rPr>
        <w:t xml:space="preserve"> ،</w:t>
      </w:r>
      <w:r w:rsidRPr="00481E31">
        <w:rPr>
          <w:b w:val="0"/>
          <w:rtl/>
        </w:rPr>
        <w:t xml:space="preserve"> قال تعالى </w:t>
      </w:r>
      <w:r w:rsidR="003F6C7B" w:rsidRPr="00481E31">
        <w:rPr>
          <w:b w:val="0"/>
          <w:rtl/>
        </w:rPr>
        <w:t xml:space="preserve"> : </w:t>
      </w:r>
      <w:r w:rsidR="00575872">
        <w:rPr>
          <w:b w:val="0"/>
          <w:rtl/>
        </w:rPr>
        <w:t xml:space="preserve">{ </w:t>
      </w:r>
      <w:r w:rsidRPr="00481E31">
        <w:rPr>
          <w:b w:val="0"/>
          <w:rtl/>
        </w:rPr>
        <w:t>يكيدون كيدا وأكيد كيداً</w:t>
      </w:r>
      <w:r w:rsidR="003F6C7B" w:rsidRPr="00481E31">
        <w:rPr>
          <w:b w:val="0"/>
          <w:rtl/>
        </w:rPr>
        <w:t xml:space="preserve"> }</w:t>
      </w:r>
      <w:r w:rsidR="007C461B">
        <w:rPr>
          <w:b w:val="0"/>
          <w:rtl/>
        </w:rPr>
        <w:t xml:space="preserve"> ،</w:t>
      </w:r>
      <w:r w:rsidRPr="00481E31">
        <w:rPr>
          <w:b w:val="0"/>
          <w:rtl/>
        </w:rPr>
        <w:t xml:space="preserve"> قال النسفي في تفسيرها </w:t>
      </w:r>
      <w:r w:rsidR="003F6C7B" w:rsidRPr="00481E31">
        <w:rPr>
          <w:b w:val="0"/>
          <w:rtl/>
        </w:rPr>
        <w:t xml:space="preserve"> : </w:t>
      </w:r>
      <w:r w:rsidRPr="00481E31">
        <w:rPr>
          <w:b w:val="0"/>
          <w:rtl/>
        </w:rPr>
        <w:t xml:space="preserve">يعملون المكايد في إبطال أمر الله وإطفاء نور الحق </w:t>
      </w:r>
      <w:r w:rsidR="007C461B">
        <w:rPr>
          <w:b w:val="0"/>
          <w:rtl/>
        </w:rPr>
        <w:t xml:space="preserve"> ،</w:t>
      </w:r>
      <w:r w:rsidRPr="00481E31">
        <w:rPr>
          <w:b w:val="0"/>
          <w:rtl/>
        </w:rPr>
        <w:t>وأكيد كيدا أي أجازيهم جزاء كيدهم … فسمي جزاء الكيد كيدا كما سمي جزاء الاعتداء والسيئة اعتداء وسيئة وإن لم يكن اعتداء وسيئة</w:t>
      </w:r>
      <w:r w:rsidR="007C461B">
        <w:rPr>
          <w:b w:val="0"/>
          <w:rtl/>
        </w:rPr>
        <w:t xml:space="preserve"> ،</w:t>
      </w:r>
      <w:r w:rsidR="00BC63EB">
        <w:rPr>
          <w:b w:val="0"/>
          <w:rtl/>
        </w:rPr>
        <w:t xml:space="preserve"> </w:t>
      </w:r>
      <w:r w:rsidRPr="00481E31">
        <w:rPr>
          <w:b w:val="0"/>
          <w:rtl/>
        </w:rPr>
        <w:t xml:space="preserve">ولا يجوز إطلاق هذا الوصف على الله إلا على وجه الجزاء كقوله تعالى </w:t>
      </w:r>
      <w:r w:rsidR="003F6C7B" w:rsidRPr="00481E31">
        <w:rPr>
          <w:b w:val="0"/>
          <w:rtl/>
        </w:rPr>
        <w:t xml:space="preserve"> : </w:t>
      </w:r>
      <w:r w:rsidR="00575872">
        <w:rPr>
          <w:b w:val="0"/>
          <w:rtl/>
        </w:rPr>
        <w:t xml:space="preserve">{ </w:t>
      </w:r>
      <w:r w:rsidRPr="00481E31">
        <w:rPr>
          <w:b w:val="0"/>
          <w:rtl/>
        </w:rPr>
        <w:t xml:space="preserve"> نسوا الله فنسيهم</w:t>
      </w:r>
      <w:r w:rsidR="003F6C7B" w:rsidRPr="00481E31">
        <w:rPr>
          <w:b w:val="0"/>
          <w:rtl/>
        </w:rPr>
        <w:t xml:space="preserve"> }</w:t>
      </w:r>
      <w:r w:rsidRPr="00481E31">
        <w:rPr>
          <w:b w:val="0"/>
          <w:rtl/>
        </w:rPr>
        <w:t xml:space="preserve"> وقوله </w:t>
      </w:r>
      <w:r w:rsidR="003F6C7B" w:rsidRPr="00481E31">
        <w:rPr>
          <w:b w:val="0"/>
          <w:rtl/>
        </w:rPr>
        <w:t xml:space="preserve"> : </w:t>
      </w:r>
      <w:r w:rsidR="00575872">
        <w:rPr>
          <w:b w:val="0"/>
          <w:rtl/>
        </w:rPr>
        <w:t xml:space="preserve">{ </w:t>
      </w:r>
      <w:r w:rsidRPr="00481E31">
        <w:rPr>
          <w:b w:val="0"/>
          <w:rtl/>
        </w:rPr>
        <w:t>يخادعون الله وهو خادعهم</w:t>
      </w:r>
      <w:r w:rsidR="003F6C7B" w:rsidRPr="00481E31">
        <w:rPr>
          <w:b w:val="0"/>
          <w:rtl/>
        </w:rPr>
        <w:t xml:space="preserve"> }</w:t>
      </w:r>
      <w:r w:rsidRPr="00481E31">
        <w:rPr>
          <w:b w:val="0"/>
          <w:rtl/>
        </w:rPr>
        <w:t xml:space="preserve">  وقوله </w:t>
      </w:r>
      <w:r w:rsidR="003F6C7B" w:rsidRPr="00481E31">
        <w:rPr>
          <w:b w:val="0"/>
          <w:rtl/>
        </w:rPr>
        <w:t xml:space="preserve"> : </w:t>
      </w:r>
      <w:r w:rsidR="00575872">
        <w:rPr>
          <w:b w:val="0"/>
          <w:rtl/>
        </w:rPr>
        <w:t xml:space="preserve">{ </w:t>
      </w:r>
      <w:r w:rsidRPr="00481E31">
        <w:rPr>
          <w:b w:val="0"/>
          <w:rtl/>
        </w:rPr>
        <w:t>الله يستهزئ بهم</w:t>
      </w:r>
      <w:r w:rsidR="003F6C7B" w:rsidRPr="00481E31">
        <w:rPr>
          <w:b w:val="0"/>
          <w:rtl/>
        </w:rPr>
        <w:t xml:space="preserve"> }</w:t>
      </w:r>
      <w:r w:rsidR="007C461B">
        <w:rPr>
          <w:b w:val="0"/>
          <w:rtl/>
        </w:rPr>
        <w:t xml:space="preserve"> ،</w:t>
      </w:r>
      <w:r w:rsidRPr="00481E31">
        <w:rPr>
          <w:b w:val="0"/>
          <w:rtl/>
        </w:rPr>
        <w:t xml:space="preserve"> وأما النسيان فإن المراد منه أنه لما كان عذاب الكفار لا ينقضي كانوا كالمنسيين عند الله لكون رحمته لا تنالهم ومجمل القول </w:t>
      </w:r>
      <w:r w:rsidR="003F6C7B" w:rsidRPr="00481E31">
        <w:rPr>
          <w:b w:val="0"/>
          <w:rtl/>
        </w:rPr>
        <w:t xml:space="preserve"> : </w:t>
      </w:r>
      <w:r w:rsidRPr="00481E31">
        <w:rPr>
          <w:b w:val="0"/>
          <w:rtl/>
        </w:rPr>
        <w:t xml:space="preserve">أن ما ورد في كتاب الله والسنة الصحيحة هو نعت صحيح لربنا على حد ما يعلمه  وعلى حد ما تقبله ذاته وما يليق بها </w:t>
      </w:r>
      <w:r w:rsidR="007C461B">
        <w:rPr>
          <w:b w:val="0"/>
          <w:rtl/>
        </w:rPr>
        <w:t xml:space="preserve"> ،</w:t>
      </w:r>
      <w:r w:rsidRPr="00481E31">
        <w:rPr>
          <w:b w:val="0"/>
          <w:rtl/>
        </w:rPr>
        <w:t xml:space="preserve">وما يوهم ظاهره التشبيه ليس هو على بابه وإنما ذلك تنزل لعقول العرب الذي جاء القرآن على لغتهم وذلك مثل قوله تعالى </w:t>
      </w:r>
      <w:r w:rsidR="003F6C7B" w:rsidRPr="00481E31">
        <w:rPr>
          <w:b w:val="0"/>
          <w:rtl/>
        </w:rPr>
        <w:t xml:space="preserve"> : </w:t>
      </w:r>
      <w:r w:rsidR="00575872">
        <w:rPr>
          <w:b w:val="0"/>
          <w:rtl/>
        </w:rPr>
        <w:t xml:space="preserve">{ </w:t>
      </w:r>
      <w:r w:rsidRPr="00481E31">
        <w:rPr>
          <w:b w:val="0"/>
          <w:rtl/>
        </w:rPr>
        <w:t>ثم دنا فتدلى * فكان قاب قوسين أو أدنى</w:t>
      </w:r>
      <w:r w:rsidR="003F6C7B" w:rsidRPr="00481E31">
        <w:rPr>
          <w:b w:val="0"/>
          <w:rtl/>
        </w:rPr>
        <w:t xml:space="preserve"> }</w:t>
      </w:r>
      <w:r w:rsidR="007C461B">
        <w:rPr>
          <w:b w:val="0"/>
          <w:rtl/>
        </w:rPr>
        <w:t xml:space="preserve"> ،</w:t>
      </w:r>
      <w:r w:rsidRPr="00481E31">
        <w:rPr>
          <w:b w:val="0"/>
          <w:rtl/>
        </w:rPr>
        <w:t xml:space="preserve"> فإن ملوك العرب عندها الكريم المقرب يجلس فيهم على هذا الحد فعقلت العرب بذلك قرب محمد صلى الله عليه وسلم  عند ربه</w:t>
      </w:r>
      <w:r w:rsidR="007C461B">
        <w:rPr>
          <w:b w:val="0"/>
          <w:rtl/>
        </w:rPr>
        <w:t xml:space="preserve"> ،</w:t>
      </w:r>
      <w:r w:rsidRPr="00481E31">
        <w:rPr>
          <w:b w:val="0"/>
          <w:rtl/>
        </w:rPr>
        <w:t xml:space="preserve"> ولا تبالي بما فهمت من ذلك سوى القرب</w:t>
      </w:r>
      <w:r w:rsidR="007C461B">
        <w:rPr>
          <w:b w:val="0"/>
          <w:rtl/>
        </w:rPr>
        <w:t xml:space="preserve"> ،</w:t>
      </w:r>
      <w:r w:rsidRPr="00481E31">
        <w:rPr>
          <w:b w:val="0"/>
          <w:rtl/>
        </w:rPr>
        <w:t xml:space="preserve"> وكذلك قوله تعالى </w:t>
      </w:r>
      <w:r w:rsidR="003F6C7B" w:rsidRPr="00481E31">
        <w:rPr>
          <w:b w:val="0"/>
          <w:rtl/>
        </w:rPr>
        <w:t xml:space="preserve"> : </w:t>
      </w:r>
      <w:r w:rsidR="00575872">
        <w:rPr>
          <w:b w:val="0"/>
          <w:rtl/>
        </w:rPr>
        <w:t xml:space="preserve">{ </w:t>
      </w:r>
      <w:r w:rsidRPr="00481E31">
        <w:rPr>
          <w:b w:val="0"/>
          <w:rtl/>
        </w:rPr>
        <w:t>والأرض جميعا قبضته يوم القيامة والسموات مطويات بيمينه</w:t>
      </w:r>
      <w:r w:rsidR="003F6C7B" w:rsidRPr="00481E31">
        <w:rPr>
          <w:b w:val="0"/>
          <w:rtl/>
        </w:rPr>
        <w:t xml:space="preserve"> }</w:t>
      </w:r>
      <w:r w:rsidR="007C461B">
        <w:rPr>
          <w:b w:val="0"/>
          <w:rtl/>
        </w:rPr>
        <w:t xml:space="preserve"> ،</w:t>
      </w:r>
      <w:r w:rsidRPr="00481E31">
        <w:rPr>
          <w:b w:val="0"/>
          <w:rtl/>
        </w:rPr>
        <w:t xml:space="preserve"> فالعربي إذا قال فلان تحت قبضة يدي فإنما يريد أنه تحت حكمي بينما ليس في جارحته منه شيء , وإنما أمره وحكمه ماض فيه مثل حكمه على ما ملكته يده حسا وقبضت عليه</w:t>
      </w:r>
      <w:r w:rsidR="007C461B">
        <w:rPr>
          <w:b w:val="0"/>
          <w:rtl/>
        </w:rPr>
        <w:t xml:space="preserve"> ،</w:t>
      </w:r>
      <w:r w:rsidRPr="00481E31">
        <w:rPr>
          <w:b w:val="0"/>
          <w:rtl/>
        </w:rPr>
        <w:t xml:space="preserve"> فكذلك المعنى في الآية يعني أن الوجود كله في قبضته تعالى أي أن العالم كله في قبضة تصريف الحق ,وأما قوله </w:t>
      </w:r>
      <w:r w:rsidR="003F6C7B" w:rsidRPr="00481E31">
        <w:rPr>
          <w:b w:val="0"/>
          <w:rtl/>
        </w:rPr>
        <w:t xml:space="preserve"> : </w:t>
      </w:r>
      <w:r w:rsidR="00575872">
        <w:rPr>
          <w:b w:val="0"/>
          <w:rtl/>
        </w:rPr>
        <w:t xml:space="preserve">{ </w:t>
      </w:r>
      <w:r w:rsidRPr="00481E31">
        <w:rPr>
          <w:b w:val="0"/>
          <w:rtl/>
        </w:rPr>
        <w:t>بيمينه</w:t>
      </w:r>
      <w:r w:rsidR="003F6C7B" w:rsidRPr="00481E31">
        <w:rPr>
          <w:b w:val="0"/>
          <w:rtl/>
        </w:rPr>
        <w:t xml:space="preserve"> }</w:t>
      </w:r>
      <w:r w:rsidRPr="00481E31">
        <w:rPr>
          <w:b w:val="0"/>
          <w:rtl/>
        </w:rPr>
        <w:t xml:space="preserve"> فإنما ذكرها لأن اليمين محل التصريف المطلق القوي إذ اليسار لا تقوى في العادة قوة اليمين فكنى باليمين عن التمكن من الطي </w:t>
      </w:r>
      <w:r w:rsidR="007C461B">
        <w:rPr>
          <w:b w:val="0"/>
          <w:rtl/>
        </w:rPr>
        <w:t xml:space="preserve"> ،</w:t>
      </w:r>
      <w:r w:rsidRPr="00481E31">
        <w:rPr>
          <w:b w:val="0"/>
          <w:rtl/>
        </w:rPr>
        <w:t>وقد تقدم قريبا الكلام على هذه الآية وعلى ما ورد فيها من أحاديث</w:t>
      </w:r>
      <w:r w:rsidR="007C461B">
        <w:rPr>
          <w:b w:val="0"/>
          <w:rtl/>
        </w:rPr>
        <w:t xml:space="preserve"> ،</w:t>
      </w:r>
      <w:r w:rsidRPr="00481E31">
        <w:rPr>
          <w:b w:val="0"/>
          <w:rtl/>
        </w:rPr>
        <w:t xml:space="preserve"> وكذلك ما جاء في الحديث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لما خلق الله الكرسي تدلت إليه القدمان</w:t>
      </w:r>
      <w:r w:rsidR="00BC1A29" w:rsidRPr="00481E31">
        <w:rPr>
          <w:b w:val="0"/>
          <w:rtl/>
        </w:rPr>
        <w:t xml:space="preserve"> </w:t>
      </w:r>
      <w:r w:rsidR="00575872">
        <w:rPr>
          <w:b w:val="0"/>
          <w:rtl/>
        </w:rPr>
        <w:t>))</w:t>
      </w:r>
      <w:r w:rsidR="007C461B">
        <w:rPr>
          <w:b w:val="0"/>
          <w:rtl/>
        </w:rPr>
        <w:t xml:space="preserve"> ،</w:t>
      </w:r>
      <w:r w:rsidRPr="00481E31">
        <w:rPr>
          <w:b w:val="0"/>
          <w:rtl/>
        </w:rPr>
        <w:t xml:space="preserve"> فإنه لما خصص الاستواء على العرش بالاسم الرحمن , وكان الكرسي هو محل الأوامر والنواهي , جاء التعبير عنهما بتدلي القدمين من العرش إليه</w:t>
      </w:r>
      <w:r w:rsidR="007C461B">
        <w:rPr>
          <w:b w:val="0"/>
          <w:rtl/>
        </w:rPr>
        <w:t xml:space="preserve"> ،</w:t>
      </w:r>
      <w:r w:rsidRPr="00481E31">
        <w:rPr>
          <w:b w:val="0"/>
          <w:rtl/>
        </w:rPr>
        <w:t xml:space="preserve"> وكذلك ما جاء في الحديث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قلب المؤمن بين أصبعين من أصابع الرحمن</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فسروا معناه أنه يراد بذلك النعمة والأثر الحسن , والمراد </w:t>
      </w:r>
      <w:r w:rsidR="003F6C7B" w:rsidRPr="00481E31">
        <w:rPr>
          <w:b w:val="0"/>
          <w:rtl/>
        </w:rPr>
        <w:t xml:space="preserve"> : </w:t>
      </w:r>
      <w:r w:rsidRPr="00481E31">
        <w:rPr>
          <w:b w:val="0"/>
          <w:rtl/>
        </w:rPr>
        <w:t xml:space="preserve">أن قلب المؤمن بين نعمتين من نعم الرحمن </w:t>
      </w:r>
      <w:r w:rsidR="003F6C7B" w:rsidRPr="00481E31">
        <w:rPr>
          <w:b w:val="0"/>
          <w:rtl/>
        </w:rPr>
        <w:t xml:space="preserve"> : </w:t>
      </w:r>
      <w:r w:rsidRPr="00481E31">
        <w:rPr>
          <w:b w:val="0"/>
          <w:rtl/>
        </w:rPr>
        <w:t>وهما نعمة الإيجاد ونعمة الإمداد</w:t>
      </w:r>
      <w:r w:rsidR="007C461B">
        <w:rPr>
          <w:b w:val="0"/>
          <w:rtl/>
        </w:rPr>
        <w:t xml:space="preserve"> ،</w:t>
      </w:r>
      <w:r w:rsidRPr="00481E31">
        <w:rPr>
          <w:b w:val="0"/>
          <w:rtl/>
        </w:rPr>
        <w:t xml:space="preserve"> وكذلك ما جاء في الحديث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إني أجد نفس  الرحمن يأتيني من قبل اليمن</w:t>
      </w:r>
      <w:r w:rsidR="00BC1A29" w:rsidRPr="00481E31">
        <w:rPr>
          <w:b w:val="0"/>
          <w:rtl/>
        </w:rPr>
        <w:t xml:space="preserve"> </w:t>
      </w:r>
      <w:r w:rsidR="00575872">
        <w:rPr>
          <w:b w:val="0"/>
          <w:rtl/>
        </w:rPr>
        <w:t>))</w:t>
      </w:r>
      <w:r w:rsidR="00293943" w:rsidRPr="00481E31">
        <w:rPr>
          <w:b w:val="0"/>
          <w:rtl/>
        </w:rPr>
        <w:t xml:space="preserve"> </w:t>
      </w:r>
      <w:r w:rsidRPr="00481E31">
        <w:rPr>
          <w:b w:val="0"/>
          <w:rtl/>
        </w:rPr>
        <w:t>المراد التنفيس عنه صلى الله عليه وسلم  فإن الله نفس عنه بالأنصار وهم من أهل اليمن</w:t>
      </w:r>
      <w:r w:rsidR="007C461B">
        <w:rPr>
          <w:b w:val="0"/>
          <w:rtl/>
        </w:rPr>
        <w:t xml:space="preserve"> ،</w:t>
      </w:r>
      <w:r w:rsidRPr="00481E31">
        <w:rPr>
          <w:b w:val="0"/>
          <w:rtl/>
        </w:rPr>
        <w:t xml:space="preserve"> أما الله فإنه يتنزه عن النفس إذ هو الغني عما خلق من هواء وغيره</w:t>
      </w:r>
      <w:r w:rsidR="007C461B">
        <w:rPr>
          <w:b w:val="0"/>
          <w:rtl/>
        </w:rPr>
        <w:t xml:space="preserve"> ،</w:t>
      </w:r>
      <w:r w:rsidRPr="00481E31">
        <w:rPr>
          <w:b w:val="0"/>
          <w:rtl/>
        </w:rPr>
        <w:t xml:space="preserve"> وكذلك ما روى الترمذي وحسنه أن رسول الله صلى الله عليه وسلم  أخبر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أنه نعس حتى استثقل قال </w:t>
      </w:r>
      <w:r w:rsidR="003F6C7B" w:rsidRPr="00481E31">
        <w:rPr>
          <w:b w:val="0"/>
          <w:rtl/>
        </w:rPr>
        <w:t xml:space="preserve"> : </w:t>
      </w:r>
      <w:r w:rsidRPr="00481E31">
        <w:rPr>
          <w:b w:val="0"/>
          <w:rtl/>
        </w:rPr>
        <w:t xml:space="preserve">فإذا أنا بربي في أحسن صورة فقال </w:t>
      </w:r>
      <w:r w:rsidR="003F6C7B" w:rsidRPr="00481E31">
        <w:rPr>
          <w:b w:val="0"/>
          <w:rtl/>
        </w:rPr>
        <w:t xml:space="preserve"> : </w:t>
      </w:r>
      <w:r w:rsidRPr="00481E31">
        <w:rPr>
          <w:b w:val="0"/>
          <w:rtl/>
        </w:rPr>
        <w:t xml:space="preserve">يا محمد قلت </w:t>
      </w:r>
      <w:r w:rsidR="003F6C7B" w:rsidRPr="00481E31">
        <w:rPr>
          <w:b w:val="0"/>
          <w:rtl/>
        </w:rPr>
        <w:t xml:space="preserve"> : </w:t>
      </w:r>
      <w:r w:rsidRPr="00481E31">
        <w:rPr>
          <w:b w:val="0"/>
          <w:rtl/>
        </w:rPr>
        <w:t>لبيك ربي</w:t>
      </w:r>
      <w:r w:rsidR="007C461B">
        <w:rPr>
          <w:b w:val="0"/>
          <w:rtl/>
        </w:rPr>
        <w:t xml:space="preserve"> ،</w:t>
      </w:r>
      <w:r w:rsidRPr="00481E31">
        <w:rPr>
          <w:b w:val="0"/>
          <w:rtl/>
        </w:rPr>
        <w:t xml:space="preserve"> قال </w:t>
      </w:r>
      <w:r w:rsidR="003F6C7B" w:rsidRPr="00481E31">
        <w:rPr>
          <w:b w:val="0"/>
          <w:rtl/>
        </w:rPr>
        <w:t xml:space="preserve"> : </w:t>
      </w:r>
      <w:r w:rsidRPr="00481E31">
        <w:rPr>
          <w:b w:val="0"/>
          <w:rtl/>
        </w:rPr>
        <w:t>فيم يختصم الملأ الأعلى</w:t>
      </w:r>
      <w:r w:rsidR="007C461B">
        <w:rPr>
          <w:b w:val="0"/>
          <w:rtl/>
        </w:rPr>
        <w:t xml:space="preserve"> ؟</w:t>
      </w:r>
      <w:r w:rsidRPr="00481E31">
        <w:rPr>
          <w:b w:val="0"/>
          <w:rtl/>
        </w:rPr>
        <w:t xml:space="preserve"> </w:t>
      </w:r>
      <w:r w:rsidRPr="00481E31">
        <w:rPr>
          <w:b w:val="0"/>
          <w:rtl/>
        </w:rPr>
        <w:lastRenderedPageBreak/>
        <w:t xml:space="preserve">قلت </w:t>
      </w:r>
      <w:r w:rsidR="003F6C7B" w:rsidRPr="00481E31">
        <w:rPr>
          <w:b w:val="0"/>
          <w:rtl/>
        </w:rPr>
        <w:t xml:space="preserve"> : </w:t>
      </w:r>
      <w:r w:rsidRPr="00481E31">
        <w:rPr>
          <w:b w:val="0"/>
          <w:rtl/>
        </w:rPr>
        <w:t>لا أدري</w:t>
      </w:r>
      <w:r w:rsidR="007C461B">
        <w:rPr>
          <w:b w:val="0"/>
          <w:rtl/>
        </w:rPr>
        <w:t xml:space="preserve"> ،</w:t>
      </w:r>
      <w:r w:rsidRPr="00481E31">
        <w:rPr>
          <w:b w:val="0"/>
          <w:rtl/>
        </w:rPr>
        <w:t xml:space="preserve"> قالها ثلاثا قال </w:t>
      </w:r>
      <w:r w:rsidR="003F6C7B" w:rsidRPr="00481E31">
        <w:rPr>
          <w:b w:val="0"/>
          <w:rtl/>
        </w:rPr>
        <w:t xml:space="preserve"> : </w:t>
      </w:r>
      <w:r w:rsidRPr="00481E31">
        <w:rPr>
          <w:b w:val="0"/>
          <w:rtl/>
        </w:rPr>
        <w:t>ورأيته وضع كفه بين كتفي فوجدت برد أنامله بين ثديي فتخيل لي كل شيء</w:t>
      </w:r>
      <w:r w:rsidR="00BC1A29" w:rsidRPr="00481E31">
        <w:rPr>
          <w:b w:val="0"/>
          <w:rtl/>
        </w:rPr>
        <w:t xml:space="preserve"> </w:t>
      </w:r>
      <w:r w:rsidR="00575872">
        <w:rPr>
          <w:b w:val="0"/>
          <w:rtl/>
        </w:rPr>
        <w:t>))</w:t>
      </w:r>
      <w:r w:rsidR="007C461B">
        <w:rPr>
          <w:b w:val="0"/>
          <w:rtl/>
        </w:rPr>
        <w:t xml:space="preserve"> ،</w:t>
      </w:r>
      <w:r w:rsidRPr="00481E31">
        <w:rPr>
          <w:b w:val="0"/>
          <w:rtl/>
        </w:rPr>
        <w:t xml:space="preserve"> وفي لفظ آخر</w:t>
      </w:r>
      <w:r w:rsidR="00BC1A29" w:rsidRPr="00481E31">
        <w:rPr>
          <w:b w:val="0"/>
          <w:rtl/>
        </w:rPr>
        <w:t xml:space="preserve"> </w:t>
      </w:r>
      <w:r w:rsidR="00575872">
        <w:rPr>
          <w:b w:val="0"/>
          <w:rtl/>
        </w:rPr>
        <w:t>((</w:t>
      </w:r>
      <w:r w:rsidR="00BC1A29" w:rsidRPr="00481E31">
        <w:rPr>
          <w:b w:val="0"/>
          <w:rtl/>
        </w:rPr>
        <w:t xml:space="preserve"> </w:t>
      </w:r>
      <w:r w:rsidRPr="00481E31">
        <w:rPr>
          <w:b w:val="0"/>
          <w:rtl/>
        </w:rPr>
        <w:t>فتمثل لي كل شيء وعلمت ما في السموات وما في الأرض ,وما بين المشرق والمغرب</w:t>
      </w:r>
      <w:r w:rsidR="00BC1A29" w:rsidRPr="00481E31">
        <w:rPr>
          <w:b w:val="0"/>
          <w:rtl/>
        </w:rPr>
        <w:t xml:space="preserve"> </w:t>
      </w:r>
      <w:r w:rsidR="00575872">
        <w:rPr>
          <w:b w:val="0"/>
          <w:rtl/>
        </w:rPr>
        <w:t>))</w:t>
      </w:r>
      <w:r w:rsidR="007C461B">
        <w:rPr>
          <w:b w:val="0"/>
          <w:rtl/>
        </w:rPr>
        <w:t xml:space="preserve"> ،</w:t>
      </w:r>
      <w:r w:rsidRPr="00481E31">
        <w:rPr>
          <w:b w:val="0"/>
          <w:rtl/>
        </w:rPr>
        <w:t xml:space="preserve">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w:t>
      </w:r>
      <w:r w:rsidR="007C461B">
        <w:rPr>
          <w:b w:val="0"/>
          <w:rtl/>
        </w:rPr>
        <w:t xml:space="preserve"> ،</w:t>
      </w:r>
      <w:r w:rsidR="00BC63EB">
        <w:rPr>
          <w:b w:val="0"/>
          <w:rtl/>
        </w:rPr>
        <w:t xml:space="preserve"> </w:t>
      </w:r>
      <w:r w:rsidRPr="00481E31">
        <w:rPr>
          <w:b w:val="0"/>
          <w:rtl/>
        </w:rPr>
        <w:t>وذكر الأنامل لأن بها تكون المناولة عادة والصورة مراد بها الصفة أي في احسن صفة</w:t>
      </w:r>
      <w:r w:rsidR="007C461B">
        <w:rPr>
          <w:b w:val="0"/>
          <w:rtl/>
        </w:rPr>
        <w:t xml:space="preserve"> ،</w:t>
      </w:r>
      <w:r w:rsidRPr="00481E31">
        <w:rPr>
          <w:b w:val="0"/>
          <w:rtl/>
        </w:rPr>
        <w:t xml:space="preserve"> وهكذا يقاس ما لم نذكره على ما ذكرناه وهو سبحانه الملهم الوهاب</w:t>
      </w:r>
      <w:r w:rsidR="007C461B">
        <w:rPr>
          <w:b w:val="0"/>
          <w:rtl/>
        </w:rPr>
        <w:t xml:space="preserve"> ،</w:t>
      </w:r>
      <w:r w:rsidR="00BC63EB">
        <w:rPr>
          <w:b w:val="0"/>
          <w:rtl/>
        </w:rPr>
        <w:t xml:space="preserve"> </w:t>
      </w:r>
    </w:p>
    <w:p w:rsidR="00130E19" w:rsidRPr="00481E31" w:rsidRDefault="00130E19" w:rsidP="003A2814">
      <w:pPr>
        <w:jc w:val="both"/>
        <w:rPr>
          <w:b w:val="0"/>
          <w:bCs/>
          <w:rtl/>
        </w:rPr>
      </w:pPr>
      <w:r w:rsidRPr="00481E31">
        <w:rPr>
          <w:bCs/>
          <w:rtl/>
        </w:rPr>
        <w:t xml:space="preserve">مقتطفات في رد بدعة التشبيه </w:t>
      </w:r>
      <w:r w:rsidR="003F6C7B" w:rsidRPr="00481E31">
        <w:rPr>
          <w:bCs/>
          <w:rtl/>
        </w:rPr>
        <w:t xml:space="preserve"> : </w:t>
      </w:r>
      <w:r w:rsidRPr="00481E31">
        <w:rPr>
          <w:b w:val="0"/>
          <w:rtl/>
        </w:rPr>
        <w:t>للعلامة المرحوم الشيخ سلامة القضاعي العزامي المتوفي سنة 1376عناية برد بدعة التشبيه</w:t>
      </w:r>
      <w:r w:rsidR="007C461B">
        <w:rPr>
          <w:b w:val="0"/>
          <w:rtl/>
        </w:rPr>
        <w:t xml:space="preserve"> ،</w:t>
      </w:r>
      <w:r w:rsidRPr="00481E31">
        <w:rPr>
          <w:b w:val="0"/>
          <w:rtl/>
        </w:rPr>
        <w:t xml:space="preserve"> وجل ما قدمناه في ذلك هو تلخيص لما أورده من ذلك في كتابه "البراهين الساطعة في رد بعض البدع الشائعة "إلا نزرا يسيرا</w:t>
      </w:r>
      <w:r w:rsidR="007C461B">
        <w:rPr>
          <w:b w:val="0"/>
          <w:rtl/>
        </w:rPr>
        <w:t xml:space="preserve"> ،</w:t>
      </w:r>
      <w:r w:rsidRPr="00481E31">
        <w:rPr>
          <w:b w:val="0"/>
          <w:rtl/>
        </w:rPr>
        <w:t xml:space="preserve"> ونختتم البحث في هذا الباب بمقتطفات من كلام عالمين جليلين</w:t>
      </w:r>
      <w:r w:rsidR="007C461B">
        <w:rPr>
          <w:b w:val="0"/>
          <w:rtl/>
        </w:rPr>
        <w:t xml:space="preserve"> ،</w:t>
      </w:r>
      <w:r w:rsidRPr="00481E31">
        <w:rPr>
          <w:b w:val="0"/>
          <w:rtl/>
        </w:rPr>
        <w:t xml:space="preserve"> أما أولهما </w:t>
      </w:r>
      <w:r w:rsidR="003F6C7B" w:rsidRPr="00481E31">
        <w:rPr>
          <w:b w:val="0"/>
          <w:rtl/>
        </w:rPr>
        <w:t xml:space="preserve"> : </w:t>
      </w:r>
      <w:r w:rsidRPr="00481E31">
        <w:rPr>
          <w:b w:val="0"/>
          <w:rtl/>
        </w:rPr>
        <w:t>فهو المرحوم قامع البدعة في هذا العصر العلامة المحدث الفقيه المتكلم النظار الشيخ محمد زاهد الكوثري المتوفي سنة 1371</w:t>
      </w:r>
      <w:r w:rsidR="009E192E">
        <w:rPr>
          <w:b w:val="0"/>
          <w:rtl/>
        </w:rPr>
        <w:t xml:space="preserve"> ،</w:t>
      </w:r>
      <w:r w:rsidRPr="00481E31">
        <w:rPr>
          <w:b w:val="0"/>
          <w:rtl/>
        </w:rPr>
        <w:t xml:space="preserve"> أما الثاني </w:t>
      </w:r>
      <w:r w:rsidR="003F6C7B" w:rsidRPr="00481E31">
        <w:rPr>
          <w:b w:val="0"/>
          <w:rtl/>
        </w:rPr>
        <w:t xml:space="preserve"> : </w:t>
      </w:r>
      <w:r w:rsidRPr="00481E31">
        <w:rPr>
          <w:b w:val="0"/>
          <w:rtl/>
        </w:rPr>
        <w:t xml:space="preserve">فهو المرحوم الشيخ يوسف الدجوي أحد أكابر علماء القرن الرابع عشر المتوفي سنة 1365والذي قال تأبينه الإمام الكوثري </w:t>
      </w:r>
      <w:r w:rsidR="003F6C7B" w:rsidRPr="00481E31">
        <w:rPr>
          <w:b w:val="0"/>
          <w:rtl/>
        </w:rPr>
        <w:t xml:space="preserve"> : </w:t>
      </w:r>
      <w:r w:rsidRPr="00481E31">
        <w:rPr>
          <w:b w:val="0"/>
          <w:rtl/>
        </w:rPr>
        <w:t>" كان هو مفسر الأزهر ومحدثه وفيلسوفه وكاتبه وخطيبه بحق بين اهل طبقته العليا "</w:t>
      </w:r>
      <w:r w:rsidR="007C461B">
        <w:rPr>
          <w:b w:val="0"/>
          <w:rtl/>
        </w:rPr>
        <w:t xml:space="preserve"> ،</w:t>
      </w:r>
      <w:r w:rsidRPr="00481E31">
        <w:rPr>
          <w:b w:val="0"/>
          <w:rtl/>
        </w:rPr>
        <w:t xml:space="preserve"> وإليك هذه المقتطفات </w:t>
      </w:r>
      <w:r w:rsidR="003F6C7B" w:rsidRPr="00481E31">
        <w:rPr>
          <w:b w:val="0"/>
          <w:rtl/>
        </w:rPr>
        <w:t xml:space="preserve"> : </w:t>
      </w:r>
      <w:r w:rsidRPr="003A2814">
        <w:rPr>
          <w:bCs/>
          <w:rtl/>
        </w:rPr>
        <w:t xml:space="preserve">قال الإمام الدجوي رحمه الله </w:t>
      </w:r>
      <w:r w:rsidR="003F6C7B" w:rsidRPr="003A2814">
        <w:rPr>
          <w:bCs/>
          <w:rtl/>
        </w:rPr>
        <w:t xml:space="preserve"> :</w:t>
      </w:r>
      <w:r w:rsidR="003F6C7B" w:rsidRPr="00481E31">
        <w:rPr>
          <w:b w:val="0"/>
          <w:rtl/>
        </w:rPr>
        <w:t xml:space="preserve"> </w:t>
      </w:r>
      <w:r w:rsidRPr="00481E31">
        <w:rPr>
          <w:b w:val="0"/>
          <w:rtl/>
        </w:rPr>
        <w:t>"السلف في آيات الصفات وأحاديثها يفوضون بعد التنزيه , أي ينزهونه عن الجارحة وما لا يليق ولا يعينون بعد ذلك شيئا خاصا من المعاني التنزيهية</w:t>
      </w:r>
      <w:r w:rsidR="007C461B">
        <w:rPr>
          <w:b w:val="0"/>
          <w:rtl/>
        </w:rPr>
        <w:t xml:space="preserve"> ،</w:t>
      </w:r>
      <w:r w:rsidRPr="00481E31">
        <w:rPr>
          <w:b w:val="0"/>
          <w:rtl/>
        </w:rPr>
        <w:t xml:space="preserve"> والخلف يؤولون خوفا من التشبيه</w:t>
      </w:r>
      <w:r w:rsidR="007C461B">
        <w:rPr>
          <w:b w:val="0"/>
          <w:rtl/>
        </w:rPr>
        <w:t xml:space="preserve"> ،</w:t>
      </w:r>
      <w:r w:rsidRPr="00481E31">
        <w:rPr>
          <w:b w:val="0"/>
          <w:rtl/>
        </w:rPr>
        <w:t xml:space="preserve"> فالكل أي السلف والخلف متفقون على التنزيه</w:t>
      </w:r>
      <w:r w:rsidR="007C461B">
        <w:rPr>
          <w:b w:val="0"/>
          <w:rtl/>
        </w:rPr>
        <w:t xml:space="preserve"> ،</w:t>
      </w:r>
      <w:r w:rsidRPr="00481E31">
        <w:rPr>
          <w:b w:val="0"/>
          <w:rtl/>
        </w:rPr>
        <w:t xml:space="preserve"> أما أولئك المتفيقهون الذين يشبهون</w:t>
      </w:r>
      <w:r w:rsidR="007C461B">
        <w:rPr>
          <w:b w:val="0"/>
          <w:rtl/>
        </w:rPr>
        <w:t xml:space="preserve"> ،</w:t>
      </w:r>
      <w:r w:rsidRPr="00481E31">
        <w:rPr>
          <w:b w:val="0"/>
          <w:rtl/>
        </w:rPr>
        <w:t xml:space="preserve"> فهم مجسمون يبرأ منهم السلف والخلف جميعا فهم كراميون لا سلفيون ولا خلفيون</w:t>
      </w:r>
      <w:r w:rsidR="007C461B">
        <w:rPr>
          <w:b w:val="0"/>
          <w:rtl/>
        </w:rPr>
        <w:t xml:space="preserve"> ،</w:t>
      </w:r>
      <w:r w:rsidRPr="00481E31">
        <w:rPr>
          <w:b w:val="0"/>
          <w:rtl/>
        </w:rPr>
        <w:t xml:space="preserve"> وليت شعري أيثبت هؤلاء الجاهلون كل ما ورد من تلك الظواهر , فيثبتون له تعالى يدا بمقتضى قوله تعالى </w:t>
      </w:r>
      <w:r w:rsidR="003F6C7B" w:rsidRPr="00481E31">
        <w:rPr>
          <w:b w:val="0"/>
          <w:rtl/>
        </w:rPr>
        <w:t xml:space="preserve"> : </w:t>
      </w:r>
      <w:r w:rsidR="00575872">
        <w:rPr>
          <w:b w:val="0"/>
          <w:rtl/>
        </w:rPr>
        <w:t xml:space="preserve">{ </w:t>
      </w:r>
      <w:r w:rsidRPr="00481E31">
        <w:rPr>
          <w:b w:val="0"/>
          <w:rtl/>
        </w:rPr>
        <w:t>يد الله فوق أيديهم</w:t>
      </w:r>
      <w:r w:rsidR="003F6C7B" w:rsidRPr="00481E31">
        <w:rPr>
          <w:b w:val="0"/>
          <w:rtl/>
        </w:rPr>
        <w:t xml:space="preserve"> }</w:t>
      </w:r>
      <w:r w:rsidR="007C461B">
        <w:rPr>
          <w:b w:val="0"/>
          <w:rtl/>
        </w:rPr>
        <w:t xml:space="preserve"> ،</w:t>
      </w:r>
      <w:r w:rsidRPr="00481E31">
        <w:rPr>
          <w:b w:val="0"/>
          <w:rtl/>
        </w:rPr>
        <w:t xml:space="preserve"> أم يدين بمقتضى قوله صلى الله عليه وسلم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كلتا يديه يمين</w:t>
      </w:r>
      <w:r w:rsidR="00BC1A29" w:rsidRPr="00481E31">
        <w:rPr>
          <w:b w:val="0"/>
          <w:rtl/>
        </w:rPr>
        <w:t xml:space="preserve"> </w:t>
      </w:r>
      <w:r w:rsidR="00575872">
        <w:rPr>
          <w:b w:val="0"/>
          <w:rtl/>
        </w:rPr>
        <w:t>))</w:t>
      </w:r>
      <w:r w:rsidR="00BC1A29" w:rsidRPr="00481E31">
        <w:rPr>
          <w:b w:val="0"/>
          <w:rtl/>
        </w:rPr>
        <w:t xml:space="preserve"> </w:t>
      </w:r>
      <w:r w:rsidRPr="00481E31">
        <w:rPr>
          <w:b w:val="0"/>
          <w:rtl/>
        </w:rPr>
        <w:t xml:space="preserve">أم أيادي عديدة بمقتضى قوله تعالى </w:t>
      </w:r>
      <w:r w:rsidR="003F6C7B" w:rsidRPr="00481E31">
        <w:rPr>
          <w:b w:val="0"/>
          <w:rtl/>
        </w:rPr>
        <w:t xml:space="preserve"> : </w:t>
      </w:r>
      <w:r w:rsidR="00575872">
        <w:rPr>
          <w:b w:val="0"/>
          <w:rtl/>
        </w:rPr>
        <w:t xml:space="preserve">{ </w:t>
      </w:r>
      <w:r w:rsidRPr="00481E31">
        <w:rPr>
          <w:b w:val="0"/>
          <w:rtl/>
        </w:rPr>
        <w:t>أولم يروا أنا خلقنا لهم مما عملت أيدينا أنعاما</w:t>
      </w:r>
      <w:r w:rsidR="003F6C7B" w:rsidRPr="00481E31">
        <w:rPr>
          <w:b w:val="0"/>
          <w:rtl/>
        </w:rPr>
        <w:t xml:space="preserve"> }</w:t>
      </w:r>
      <w:r w:rsidR="007C461B">
        <w:rPr>
          <w:b w:val="0"/>
          <w:rtl/>
        </w:rPr>
        <w:t xml:space="preserve"> ،</w:t>
      </w:r>
      <w:r w:rsidRPr="00481E31">
        <w:rPr>
          <w:b w:val="0"/>
          <w:rtl/>
        </w:rPr>
        <w:t xml:space="preserve"> أو عينا بمقتضى قوله تعالى </w:t>
      </w:r>
      <w:r w:rsidR="003F6C7B" w:rsidRPr="00481E31">
        <w:rPr>
          <w:b w:val="0"/>
          <w:rtl/>
        </w:rPr>
        <w:t xml:space="preserve"> : </w:t>
      </w:r>
      <w:r w:rsidR="00575872">
        <w:rPr>
          <w:b w:val="0"/>
          <w:rtl/>
        </w:rPr>
        <w:t xml:space="preserve">{ </w:t>
      </w:r>
      <w:r w:rsidRPr="00481E31">
        <w:rPr>
          <w:b w:val="0"/>
          <w:rtl/>
        </w:rPr>
        <w:t>ولتصنع على عيني</w:t>
      </w:r>
      <w:r w:rsidR="003F6C7B" w:rsidRPr="00481E31">
        <w:rPr>
          <w:b w:val="0"/>
          <w:rtl/>
        </w:rPr>
        <w:t xml:space="preserve"> }</w:t>
      </w:r>
      <w:r w:rsidR="007C461B">
        <w:rPr>
          <w:b w:val="0"/>
          <w:rtl/>
        </w:rPr>
        <w:t xml:space="preserve"> ،</w:t>
      </w:r>
      <w:r w:rsidRPr="00481E31">
        <w:rPr>
          <w:b w:val="0"/>
          <w:rtl/>
        </w:rPr>
        <w:t xml:space="preserve"> أو اعينا بمقتضى قوله تعالى </w:t>
      </w:r>
      <w:r w:rsidR="00575872">
        <w:rPr>
          <w:b w:val="0"/>
          <w:rtl/>
        </w:rPr>
        <w:t xml:space="preserve">{ </w:t>
      </w:r>
      <w:r w:rsidRPr="00481E31">
        <w:rPr>
          <w:b w:val="0"/>
          <w:rtl/>
        </w:rPr>
        <w:t>تجري بأعيننا</w:t>
      </w:r>
      <w:r w:rsidR="003F6C7B" w:rsidRPr="00481E31">
        <w:rPr>
          <w:b w:val="0"/>
          <w:rtl/>
        </w:rPr>
        <w:t xml:space="preserve"> }</w:t>
      </w:r>
      <w:r w:rsidR="007C461B">
        <w:rPr>
          <w:b w:val="0"/>
          <w:rtl/>
        </w:rPr>
        <w:t xml:space="preserve"> ،</w:t>
      </w:r>
      <w:r w:rsidRPr="00481E31">
        <w:rPr>
          <w:b w:val="0"/>
          <w:rtl/>
        </w:rPr>
        <w:t xml:space="preserve"> أو يقولون أن الله في السماء بمقتضى قوله تعالى </w:t>
      </w:r>
      <w:r w:rsidR="003F6C7B" w:rsidRPr="00481E31">
        <w:rPr>
          <w:b w:val="0"/>
          <w:rtl/>
        </w:rPr>
        <w:t xml:space="preserve"> : </w:t>
      </w:r>
      <w:r w:rsidR="00575872">
        <w:rPr>
          <w:b w:val="0"/>
          <w:rtl/>
        </w:rPr>
        <w:t xml:space="preserve">{ </w:t>
      </w:r>
      <w:r w:rsidRPr="00481E31">
        <w:rPr>
          <w:b w:val="0"/>
          <w:rtl/>
        </w:rPr>
        <w:t>ءأمنتم من في السماء</w:t>
      </w:r>
      <w:r w:rsidR="003F6C7B" w:rsidRPr="00481E31">
        <w:rPr>
          <w:b w:val="0"/>
          <w:rtl/>
        </w:rPr>
        <w:t xml:space="preserve"> }</w:t>
      </w:r>
      <w:r w:rsidRPr="00481E31">
        <w:rPr>
          <w:b w:val="0"/>
          <w:rtl/>
        </w:rPr>
        <w:t xml:space="preserve">  أم على العرش بمقتضى قوله </w:t>
      </w:r>
      <w:r w:rsidR="003F6C7B" w:rsidRPr="00481E31">
        <w:rPr>
          <w:b w:val="0"/>
          <w:rtl/>
        </w:rPr>
        <w:t xml:space="preserve"> : </w:t>
      </w:r>
      <w:r w:rsidR="00575872">
        <w:rPr>
          <w:b w:val="0"/>
          <w:rtl/>
        </w:rPr>
        <w:t xml:space="preserve">{ </w:t>
      </w:r>
      <w:r w:rsidRPr="00481E31">
        <w:rPr>
          <w:b w:val="0"/>
          <w:rtl/>
        </w:rPr>
        <w:t>الرحمن على العرش استوى</w:t>
      </w:r>
      <w:r w:rsidR="003F6C7B" w:rsidRPr="00481E31">
        <w:rPr>
          <w:b w:val="0"/>
          <w:rtl/>
        </w:rPr>
        <w:t xml:space="preserve"> }</w:t>
      </w:r>
      <w:r w:rsidRPr="00481E31">
        <w:rPr>
          <w:b w:val="0"/>
          <w:rtl/>
        </w:rPr>
        <w:t xml:space="preserve"> أم في الآفاق بمقتضى قوله </w:t>
      </w:r>
      <w:r w:rsidR="003F6C7B" w:rsidRPr="00481E31">
        <w:rPr>
          <w:b w:val="0"/>
          <w:rtl/>
        </w:rPr>
        <w:t xml:space="preserve"> : </w:t>
      </w:r>
      <w:r w:rsidR="00575872">
        <w:rPr>
          <w:b w:val="0"/>
          <w:rtl/>
        </w:rPr>
        <w:t xml:space="preserve">{ </w:t>
      </w:r>
      <w:r w:rsidRPr="00481E31">
        <w:rPr>
          <w:b w:val="0"/>
          <w:rtl/>
        </w:rPr>
        <w:t>ولله المشرق والمغرب فأينما تولوا فثم وجه الله</w:t>
      </w:r>
      <w:r w:rsidR="003F6C7B" w:rsidRPr="00481E31">
        <w:rPr>
          <w:b w:val="0"/>
          <w:rtl/>
        </w:rPr>
        <w:t xml:space="preserve"> }</w:t>
      </w:r>
      <w:r w:rsidRPr="00481E31">
        <w:rPr>
          <w:b w:val="0"/>
          <w:rtl/>
        </w:rPr>
        <w:t xml:space="preserve"> أم في أماكننا بمقتضى قوله </w:t>
      </w:r>
      <w:r w:rsidR="003F6C7B" w:rsidRPr="00481E31">
        <w:rPr>
          <w:b w:val="0"/>
          <w:rtl/>
        </w:rPr>
        <w:t xml:space="preserve"> : </w:t>
      </w:r>
      <w:r w:rsidR="00575872">
        <w:rPr>
          <w:b w:val="0"/>
          <w:rtl/>
        </w:rPr>
        <w:t xml:space="preserve">{ </w:t>
      </w:r>
      <w:r w:rsidRPr="00481E31">
        <w:rPr>
          <w:b w:val="0"/>
          <w:rtl/>
        </w:rPr>
        <w:t>وهو معكم أين ما كنتم</w:t>
      </w:r>
      <w:r w:rsidR="00575872">
        <w:rPr>
          <w:b w:val="0"/>
          <w:rtl/>
        </w:rPr>
        <w:t xml:space="preserve"> }</w:t>
      </w:r>
      <w:r w:rsidR="007C461B">
        <w:rPr>
          <w:b w:val="0"/>
          <w:rtl/>
        </w:rPr>
        <w:t xml:space="preserve"> ،</w:t>
      </w:r>
      <w:r w:rsidRPr="00481E31">
        <w:rPr>
          <w:b w:val="0"/>
          <w:rtl/>
        </w:rPr>
        <w:t xml:space="preserve"> أم يثبتون له أصابع بمقتضى الحديث</w:t>
      </w:r>
      <w:r w:rsidR="00BC1A29" w:rsidRPr="00481E31">
        <w:rPr>
          <w:b w:val="0"/>
          <w:rtl/>
        </w:rPr>
        <w:t xml:space="preserve"> </w:t>
      </w:r>
      <w:r w:rsidR="00575872">
        <w:rPr>
          <w:b w:val="0"/>
          <w:rtl/>
        </w:rPr>
        <w:t>((</w:t>
      </w:r>
      <w:r w:rsidR="00BC1A29" w:rsidRPr="00481E31">
        <w:rPr>
          <w:b w:val="0"/>
          <w:rtl/>
          <w:lang w:bidi="ar-KW"/>
        </w:rPr>
        <w:t xml:space="preserve"> </w:t>
      </w:r>
      <w:r w:rsidRPr="00481E31">
        <w:rPr>
          <w:b w:val="0"/>
          <w:rtl/>
        </w:rPr>
        <w:t>قلب المؤمن بين أصبعين من أصابع الرحمن</w:t>
      </w:r>
      <w:r w:rsidR="00BC1A29" w:rsidRPr="00481E31">
        <w:rPr>
          <w:b w:val="0"/>
          <w:rtl/>
        </w:rPr>
        <w:t xml:space="preserve"> </w:t>
      </w:r>
      <w:r w:rsidR="00575872">
        <w:rPr>
          <w:b w:val="0"/>
          <w:rtl/>
        </w:rPr>
        <w:t>))</w:t>
      </w:r>
      <w:r w:rsidR="00293943" w:rsidRPr="00481E31">
        <w:rPr>
          <w:b w:val="0"/>
          <w:rtl/>
        </w:rPr>
        <w:t xml:space="preserve"> </w:t>
      </w:r>
      <w:r w:rsidRPr="00481E31">
        <w:rPr>
          <w:b w:val="0"/>
          <w:rtl/>
        </w:rPr>
        <w:t xml:space="preserve">, أم يثبتون له يمينا في الأرض من حجر بمقتضى الحديث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الحجر الأسود يمين الله في أرضه</w:t>
      </w:r>
      <w:r w:rsidR="00BC1A29" w:rsidRPr="00481E31">
        <w:rPr>
          <w:b w:val="0"/>
          <w:rtl/>
        </w:rPr>
        <w:t xml:space="preserve"> </w:t>
      </w:r>
      <w:r w:rsidR="00575872">
        <w:rPr>
          <w:b w:val="0"/>
          <w:rtl/>
        </w:rPr>
        <w:t>))</w:t>
      </w:r>
      <w:r w:rsidR="007C461B">
        <w:rPr>
          <w:b w:val="0"/>
          <w:rtl/>
        </w:rPr>
        <w:t xml:space="preserve"> ،</w:t>
      </w:r>
      <w:r w:rsidRPr="00481E31">
        <w:rPr>
          <w:b w:val="0"/>
          <w:rtl/>
        </w:rPr>
        <w:t xml:space="preserve"> والخلاصة </w:t>
      </w:r>
      <w:r w:rsidR="003F6C7B" w:rsidRPr="00481E31">
        <w:rPr>
          <w:b w:val="0"/>
          <w:rtl/>
        </w:rPr>
        <w:t xml:space="preserve"> : </w:t>
      </w:r>
      <w:r w:rsidRPr="00481E31">
        <w:rPr>
          <w:b w:val="0"/>
          <w:rtl/>
        </w:rPr>
        <w:t xml:space="preserve">أن أحاديث الصفات الموهمة ليست على ظاهرها ,وإن لها تأويلات تليق بجلال الله ولا نقطع بيقين تأويل شيء </w:t>
      </w:r>
      <w:r w:rsidRPr="00481E31">
        <w:rPr>
          <w:b w:val="0"/>
          <w:rtl/>
        </w:rPr>
        <w:lastRenderedPageBreak/>
        <w:t>منها ,بل نكل ذلك إلى العليم الخبير , ولكن لابد من التنزيه على كل حال "</w:t>
      </w:r>
      <w:r w:rsidR="007C461B">
        <w:rPr>
          <w:b w:val="0"/>
          <w:rtl/>
        </w:rPr>
        <w:t xml:space="preserve"> ،</w:t>
      </w:r>
      <w:r w:rsidRPr="00481E31">
        <w:rPr>
          <w:b w:val="0"/>
          <w:rtl/>
        </w:rPr>
        <w:t xml:space="preserve"> وقال </w:t>
      </w:r>
      <w:r w:rsidR="003F6C7B" w:rsidRPr="00481E31">
        <w:rPr>
          <w:b w:val="0"/>
          <w:rtl/>
        </w:rPr>
        <w:t xml:space="preserve"> : </w:t>
      </w:r>
      <w:r w:rsidRPr="00481E31">
        <w:rPr>
          <w:b w:val="0"/>
          <w:rtl/>
        </w:rPr>
        <w:t xml:space="preserve">" مراد مالك في الاستواء من قوله الاستواء معلوم أنه معلوم الثبوت والورود فإنه نطق به القرآن لا أنه معلوم الحقيقة والمعنى " </w:t>
      </w:r>
      <w:r w:rsidR="007C461B">
        <w:rPr>
          <w:b w:val="0"/>
          <w:rtl/>
        </w:rPr>
        <w:t xml:space="preserve"> ،</w:t>
      </w:r>
      <w:r w:rsidRPr="00481E31">
        <w:rPr>
          <w:b w:val="0"/>
          <w:rtl/>
        </w:rPr>
        <w:t xml:space="preserve"> وقال ما مضمونه </w:t>
      </w:r>
      <w:r w:rsidR="003F6C7B" w:rsidRPr="00481E31">
        <w:rPr>
          <w:b w:val="0"/>
          <w:rtl/>
        </w:rPr>
        <w:t xml:space="preserve"> : </w:t>
      </w:r>
      <w:r w:rsidRPr="00481E31">
        <w:rPr>
          <w:b w:val="0"/>
          <w:rtl/>
        </w:rPr>
        <w:t xml:space="preserve">" قالوا </w:t>
      </w:r>
      <w:r w:rsidR="003F6C7B" w:rsidRPr="00481E31">
        <w:rPr>
          <w:b w:val="0"/>
          <w:rtl/>
        </w:rPr>
        <w:t xml:space="preserve"> </w:t>
      </w:r>
      <w:r w:rsidR="00293943" w:rsidRPr="00481E31">
        <w:rPr>
          <w:b w:val="0"/>
          <w:rtl/>
        </w:rPr>
        <w:t xml:space="preserve">: </w:t>
      </w:r>
      <w:r w:rsidRPr="00481E31">
        <w:rPr>
          <w:b w:val="0"/>
          <w:rtl/>
        </w:rPr>
        <w:t>لم يثبت عن رسول الله صلى الله عليه وسلم  ولا عن أصحابه حرف واحد يفيد صرف هذه الآيات والأحاديث عن ظاهرها</w:t>
      </w:r>
      <w:r w:rsidR="007C461B">
        <w:rPr>
          <w:b w:val="0"/>
          <w:rtl/>
        </w:rPr>
        <w:t xml:space="preserve"> ،</w:t>
      </w:r>
      <w:r w:rsidRPr="00481E31">
        <w:rPr>
          <w:b w:val="0"/>
          <w:rtl/>
        </w:rPr>
        <w:t xml:space="preserve"> نعم التشبيه غير مراد قطعا قلنا </w:t>
      </w:r>
      <w:r w:rsidR="003F6C7B" w:rsidRPr="00481E31">
        <w:rPr>
          <w:b w:val="0"/>
          <w:rtl/>
        </w:rPr>
        <w:t xml:space="preserve"> : </w:t>
      </w:r>
      <w:r w:rsidRPr="00481E31">
        <w:rPr>
          <w:b w:val="0"/>
          <w:rtl/>
        </w:rPr>
        <w:t>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w:t>
      </w:r>
      <w:r w:rsidR="007C461B">
        <w:rPr>
          <w:b w:val="0"/>
          <w:rtl/>
        </w:rPr>
        <w:t xml:space="preserve"> ،</w:t>
      </w:r>
      <w:r w:rsidRPr="00481E31">
        <w:rPr>
          <w:b w:val="0"/>
          <w:rtl/>
        </w:rPr>
        <w:t xml:space="preserve"> وقد عرفت أن السلف في آيات الصفات وأحاديثها يفوضون بعد التنزيه وأن الخلف يؤولون خوفا من التشبيه فكلهم متفقون على التنزيه</w:t>
      </w:r>
      <w:r w:rsidR="007C461B">
        <w:rPr>
          <w:b w:val="0"/>
          <w:rtl/>
        </w:rPr>
        <w:t xml:space="preserve"> ،</w:t>
      </w:r>
      <w:r w:rsidRPr="00481E31">
        <w:rPr>
          <w:b w:val="0"/>
          <w:rtl/>
        </w:rPr>
        <w:t xml:space="preserve"> وربما قالوا </w:t>
      </w:r>
      <w:r w:rsidR="003F6C7B" w:rsidRPr="00481E31">
        <w:rPr>
          <w:b w:val="0"/>
          <w:rtl/>
        </w:rPr>
        <w:t xml:space="preserve"> : </w:t>
      </w:r>
      <w:r w:rsidRPr="00481E31">
        <w:rPr>
          <w:b w:val="0"/>
          <w:rtl/>
        </w:rPr>
        <w:t>" إن كل ما وصف الله به نفسه من الوجه والعين واليدين والاستواء على العرش , أو وصفه به رسول الله صلى الله عليه وسلم  كنزوله إلى سماء الدنيا كل ليلة ,فهو عندهم حق على حقيقته التي تليق به تعالى من غير تشبيه ولا تكييف</w:t>
      </w:r>
      <w:r w:rsidR="007C461B">
        <w:rPr>
          <w:b w:val="0"/>
          <w:rtl/>
        </w:rPr>
        <w:t xml:space="preserve"> ،</w:t>
      </w:r>
      <w:r w:rsidRPr="00481E31">
        <w:rPr>
          <w:b w:val="0"/>
          <w:rtl/>
        </w:rPr>
        <w:t xml:space="preserve"> قلنا </w:t>
      </w:r>
      <w:r w:rsidR="003F6C7B" w:rsidRPr="00481E31">
        <w:rPr>
          <w:b w:val="0"/>
          <w:rtl/>
        </w:rPr>
        <w:t xml:space="preserve"> : </w:t>
      </w:r>
      <w:r w:rsidRPr="00481E31">
        <w:rPr>
          <w:b w:val="0"/>
          <w:rtl/>
        </w:rPr>
        <w:t>ما معنى كون النزول حقا وعلى حقيقته</w:t>
      </w:r>
      <w:r w:rsidR="007C461B">
        <w:rPr>
          <w:b w:val="0"/>
          <w:rtl/>
        </w:rPr>
        <w:t xml:space="preserve"> ؟</w:t>
      </w:r>
      <w:r w:rsidRPr="00481E31">
        <w:rPr>
          <w:b w:val="0"/>
          <w:rtl/>
        </w:rPr>
        <w:t xml:space="preserve"> هل هناك حقيقة للنزول غير الهبوط من أعلى إلى أسفل</w:t>
      </w:r>
      <w:r w:rsidR="007C461B">
        <w:rPr>
          <w:b w:val="0"/>
          <w:rtl/>
        </w:rPr>
        <w:t xml:space="preserve"> ،</w:t>
      </w:r>
      <w:r w:rsidR="00BC63EB">
        <w:rPr>
          <w:b w:val="0"/>
          <w:rtl/>
        </w:rPr>
        <w:t xml:space="preserve"> </w:t>
      </w:r>
      <w:r w:rsidRPr="00481E31">
        <w:rPr>
          <w:b w:val="0"/>
          <w:rtl/>
        </w:rPr>
        <w:t>وكذلك اليد لا معنى لها على سبيل الحقيقة عندهم إلا الجارحة المخصوصة</w:t>
      </w:r>
      <w:r w:rsidR="007C461B">
        <w:rPr>
          <w:b w:val="0"/>
          <w:rtl/>
        </w:rPr>
        <w:t xml:space="preserve"> ،</w:t>
      </w:r>
      <w:r w:rsidRPr="00481E31">
        <w:rPr>
          <w:b w:val="0"/>
          <w:rtl/>
        </w:rPr>
        <w:t xml:space="preserve"> وإن جاز استعمالها في غيرها فعلى سبيل المجاز وهكذا</w:t>
      </w:r>
      <w:r w:rsidR="007C461B">
        <w:rPr>
          <w:b w:val="0"/>
          <w:rtl/>
        </w:rPr>
        <w:t xml:space="preserve"> ،</w:t>
      </w:r>
      <w:r w:rsidRPr="00481E31">
        <w:rPr>
          <w:b w:val="0"/>
          <w:rtl/>
        </w:rPr>
        <w:t xml:space="preserve"> فما معنى كونها عندكم على سبيل الحقيقة</w:t>
      </w:r>
      <w:r w:rsidR="007C461B">
        <w:rPr>
          <w:b w:val="0"/>
          <w:rtl/>
        </w:rPr>
        <w:t xml:space="preserve"> ؟</w:t>
      </w:r>
      <w:r w:rsidRPr="00481E31">
        <w:rPr>
          <w:b w:val="0"/>
          <w:rtl/>
        </w:rPr>
        <w:t xml:space="preserve"> وهل عرفتم لها معنى في حق الله حتى تحكموا بأنها حقيقة فيه</w:t>
      </w:r>
      <w:r w:rsidR="007C461B">
        <w:rPr>
          <w:b w:val="0"/>
          <w:rtl/>
        </w:rPr>
        <w:t xml:space="preserve"> ،</w:t>
      </w:r>
      <w:r w:rsidRPr="00481E31">
        <w:rPr>
          <w:b w:val="0"/>
          <w:rtl/>
        </w:rPr>
        <w:t xml:space="preserve"> فإن بينتم معنى تنزيهيا لا تشبيه فيه وافقتم الخلف في هذا وكانت حينئذ على سبيل المجاز لا على سبيل الحقيقة</w:t>
      </w:r>
      <w:r w:rsidR="007C461B">
        <w:rPr>
          <w:b w:val="0"/>
          <w:rtl/>
        </w:rPr>
        <w:t xml:space="preserve"> ،</w:t>
      </w:r>
      <w:r w:rsidRPr="00481E31">
        <w:rPr>
          <w:b w:val="0"/>
          <w:rtl/>
        </w:rPr>
        <w:t xml:space="preserve"> وليت شعري أي شيء أثبتوا لله تعالى إذا كانت اليد في حقه ليست على ما نعرف , والاستواء والنزول بالنسبة إليه على غير ما نعهد ,وهل يمكن التصديق بثبوت شيء لا نفهمه ولا نعقل له معنى</w:t>
      </w:r>
      <w:r w:rsidR="007C461B">
        <w:rPr>
          <w:b w:val="0"/>
          <w:rtl/>
        </w:rPr>
        <w:t xml:space="preserve"> ؟</w:t>
      </w:r>
      <w:r w:rsidRPr="00481E31">
        <w:rPr>
          <w:b w:val="0"/>
          <w:rtl/>
        </w:rPr>
        <w:t xml:space="preserve"> وهل بيننا وبينهم خلاف إذا كانوا سلفيين حقا كما يقولون</w:t>
      </w:r>
      <w:r w:rsidR="007C461B">
        <w:rPr>
          <w:b w:val="0"/>
          <w:rtl/>
        </w:rPr>
        <w:t xml:space="preserve"> ؟</w:t>
      </w:r>
      <w:r w:rsidRPr="00481E31">
        <w:rPr>
          <w:b w:val="0"/>
          <w:rtl/>
        </w:rPr>
        <w:t xml:space="preserve"> فإن الاستواء عندهم وصف كمالي تنزيهي ثابت لله وكذلك اليد والعين الخ</w:t>
      </w:r>
      <w:r w:rsidR="007C461B">
        <w:rPr>
          <w:b w:val="0"/>
          <w:rtl/>
        </w:rPr>
        <w:t xml:space="preserve"> ،</w:t>
      </w:r>
      <w:r w:rsidRPr="00481E31">
        <w:rPr>
          <w:b w:val="0"/>
          <w:rtl/>
        </w:rPr>
        <w:t>ونحن نقول بثبوت كل كمال لله تعالى فما الذي أثبتوه زائدا على ذلك</w:t>
      </w:r>
      <w:r w:rsidR="007C461B">
        <w:rPr>
          <w:b w:val="0"/>
          <w:rtl/>
        </w:rPr>
        <w:t xml:space="preserve"> ،</w:t>
      </w:r>
      <w:r w:rsidR="00BC63EB">
        <w:rPr>
          <w:b w:val="0"/>
          <w:rtl/>
        </w:rPr>
        <w:t xml:space="preserve"> </w:t>
      </w:r>
      <w:r w:rsidRPr="00481E31">
        <w:rPr>
          <w:b w:val="0"/>
          <w:rtl/>
        </w:rPr>
        <w:t>وقولهم أنه تعالى عال على خلقه بائن منهم بلا حد ولا صفة الحسي الذي يستلزم الجهة أم هو شيء لا نعرفه نحن ولا هم</w:t>
      </w:r>
      <w:r w:rsidR="007C461B">
        <w:rPr>
          <w:b w:val="0"/>
          <w:rtl/>
        </w:rPr>
        <w:t xml:space="preserve"> ؟</w:t>
      </w:r>
      <w:r w:rsidRPr="00481E31">
        <w:rPr>
          <w:b w:val="0"/>
          <w:rtl/>
        </w:rPr>
        <w:t xml:space="preserve"> وهل يظنون أنهم قد بينوا شيئا إذا قالوا فوق سمائه على عرشه ما دامت الفوقية غير معروفة " أهـ وقال الإمام الكوثري </w:t>
      </w:r>
      <w:r w:rsidR="003F6C7B" w:rsidRPr="00481E31">
        <w:rPr>
          <w:b w:val="0"/>
          <w:rtl/>
        </w:rPr>
        <w:t xml:space="preserve"> : </w:t>
      </w:r>
      <w:r w:rsidRPr="00481E31">
        <w:rPr>
          <w:b w:val="0"/>
          <w:rtl/>
        </w:rPr>
        <w:t>" وصفه سبحانه بالصفات الواردة في الكتاب والسنة المشهورة لم ينفه أحد من أهل الحق "</w:t>
      </w:r>
      <w:r w:rsidR="007C461B">
        <w:rPr>
          <w:b w:val="0"/>
          <w:rtl/>
        </w:rPr>
        <w:t xml:space="preserve"> ،</w:t>
      </w:r>
      <w:r w:rsidRPr="00481E31">
        <w:rPr>
          <w:b w:val="0"/>
          <w:rtl/>
        </w:rPr>
        <w:t xml:space="preserve">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w:t>
      </w:r>
      <w:r w:rsidR="007C461B">
        <w:rPr>
          <w:b w:val="0"/>
          <w:rtl/>
        </w:rPr>
        <w:t xml:space="preserve"> ،</w:t>
      </w:r>
      <w:r w:rsidRPr="00481E31">
        <w:rPr>
          <w:b w:val="0"/>
          <w:rtl/>
        </w:rPr>
        <w:t xml:space="preserve"> وقد أول أحمد </w:t>
      </w:r>
      <w:r w:rsidR="003F6C7B" w:rsidRPr="00481E31">
        <w:rPr>
          <w:b w:val="0"/>
          <w:rtl/>
        </w:rPr>
        <w:t xml:space="preserve"> : </w:t>
      </w:r>
      <w:r w:rsidRPr="00481E31">
        <w:rPr>
          <w:b w:val="0"/>
          <w:rtl/>
        </w:rPr>
        <w:t xml:space="preserve">" </w:t>
      </w:r>
      <w:r w:rsidR="00575872">
        <w:rPr>
          <w:b w:val="0"/>
          <w:rtl/>
        </w:rPr>
        <w:t xml:space="preserve">{ </w:t>
      </w:r>
      <w:r w:rsidRPr="00481E31">
        <w:rPr>
          <w:b w:val="0"/>
          <w:rtl/>
        </w:rPr>
        <w:t>وجاء ربك</w:t>
      </w:r>
      <w:r w:rsidR="003F6C7B" w:rsidRPr="00481E31">
        <w:rPr>
          <w:b w:val="0"/>
          <w:rtl/>
        </w:rPr>
        <w:t xml:space="preserve"> }</w:t>
      </w:r>
      <w:r w:rsidRPr="00481E31">
        <w:rPr>
          <w:b w:val="0"/>
          <w:rtl/>
        </w:rPr>
        <w:t xml:space="preserve"> قال </w:t>
      </w:r>
      <w:r w:rsidR="003F6C7B" w:rsidRPr="00481E31">
        <w:rPr>
          <w:b w:val="0"/>
          <w:rtl/>
        </w:rPr>
        <w:t xml:space="preserve"> : </w:t>
      </w:r>
      <w:r w:rsidRPr="00481E31">
        <w:rPr>
          <w:b w:val="0"/>
          <w:rtl/>
        </w:rPr>
        <w:t xml:space="preserve">أي أمره , وسئل عن أحاديث النزول في الرؤية ووضع القدم فقال </w:t>
      </w:r>
      <w:r w:rsidR="003F6C7B" w:rsidRPr="00481E31">
        <w:rPr>
          <w:b w:val="0"/>
          <w:rtl/>
        </w:rPr>
        <w:t xml:space="preserve"> : </w:t>
      </w:r>
      <w:r w:rsidRPr="00481E31">
        <w:rPr>
          <w:b w:val="0"/>
          <w:rtl/>
        </w:rPr>
        <w:t>نؤمن بها ونصدق بها بلا كيف ولا معنى "</w:t>
      </w:r>
      <w:r w:rsidR="007C461B">
        <w:rPr>
          <w:b w:val="0"/>
          <w:rtl/>
        </w:rPr>
        <w:t xml:space="preserve"> ،</w:t>
      </w:r>
      <w:r w:rsidRPr="00481E31">
        <w:rPr>
          <w:b w:val="0"/>
          <w:rtl/>
        </w:rPr>
        <w:t xml:space="preserve"> وقال </w:t>
      </w:r>
      <w:r w:rsidR="003F6C7B" w:rsidRPr="00481E31">
        <w:rPr>
          <w:b w:val="0"/>
          <w:rtl/>
        </w:rPr>
        <w:t xml:space="preserve"> : </w:t>
      </w:r>
      <w:r w:rsidRPr="00481E31">
        <w:rPr>
          <w:b w:val="0"/>
          <w:rtl/>
        </w:rPr>
        <w:t xml:space="preserve">" لا سبيل إلى استنكار ما كان عليه السلف من إجراء ما ورد في الكتاب والسنة المشهورة عن صفات الله على اللسان مع القول بتنزيه الله </w:t>
      </w:r>
      <w:r w:rsidRPr="00481E31">
        <w:rPr>
          <w:b w:val="0"/>
          <w:rtl/>
        </w:rPr>
        <w:lastRenderedPageBreak/>
        <w:t xml:space="preserve">سبحانه تنزيها عاما بموجب قوله تعالى </w:t>
      </w:r>
      <w:r w:rsidR="003F6C7B" w:rsidRPr="00481E31">
        <w:rPr>
          <w:b w:val="0"/>
          <w:rtl/>
        </w:rPr>
        <w:t xml:space="preserve"> : </w:t>
      </w:r>
      <w:r w:rsidR="00575872">
        <w:rPr>
          <w:b w:val="0"/>
          <w:rtl/>
        </w:rPr>
        <w:t xml:space="preserve">{ </w:t>
      </w:r>
      <w:r w:rsidRPr="00481E31">
        <w:rPr>
          <w:b w:val="0"/>
          <w:rtl/>
        </w:rPr>
        <w:t>ليس كمثله شيء</w:t>
      </w:r>
      <w:r w:rsidR="003F6C7B" w:rsidRPr="00481E31">
        <w:rPr>
          <w:b w:val="0"/>
          <w:rtl/>
        </w:rPr>
        <w:t xml:space="preserve"> }</w:t>
      </w:r>
      <w:r w:rsidRPr="00481E31">
        <w:rPr>
          <w:b w:val="0"/>
          <w:rtl/>
        </w:rPr>
        <w:t xml:space="preserve"> بدون خوض في المعنى ولا زيادة عن الوارد ولا إبدال ما ورد بما لم يرد وهذا تأويل إجمالي بصرف الوارد في ذات الله عن سمات الحدوث من غير تعيين المراد</w:t>
      </w:r>
      <w:r w:rsidR="007C461B">
        <w:rPr>
          <w:b w:val="0"/>
          <w:rtl/>
        </w:rPr>
        <w:t xml:space="preserve"> ،</w:t>
      </w:r>
      <w:r w:rsidR="00BC63EB">
        <w:rPr>
          <w:b w:val="0"/>
          <w:rtl/>
        </w:rPr>
        <w:t xml:space="preserve"> </w:t>
      </w:r>
      <w:r w:rsidRPr="00481E31">
        <w:rPr>
          <w:b w:val="0"/>
          <w:rtl/>
        </w:rPr>
        <w:t>وهم لم يخالفوا في أصل التنزيه</w:t>
      </w:r>
      <w:r w:rsidR="007C461B">
        <w:rPr>
          <w:b w:val="0"/>
          <w:rtl/>
        </w:rPr>
        <w:t xml:space="preserve"> ،</w:t>
      </w:r>
      <w:r w:rsidRPr="00481E31">
        <w:rPr>
          <w:b w:val="0"/>
          <w:rtl/>
        </w:rPr>
        <w:t xml:space="preserve"> ومن 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w:t>
      </w:r>
      <w:r w:rsidR="007C461B">
        <w:rPr>
          <w:b w:val="0"/>
          <w:rtl/>
        </w:rPr>
        <w:t xml:space="preserve"> ،</w:t>
      </w:r>
      <w:r w:rsidRPr="00481E31">
        <w:rPr>
          <w:b w:val="0"/>
          <w:rtl/>
        </w:rPr>
        <w:t xml:space="preserve"> فالخلاف بين الفريقين هين يسير وكلاهما منزه</w:t>
      </w:r>
      <w:r w:rsidR="007C461B">
        <w:rPr>
          <w:b w:val="0"/>
          <w:rtl/>
        </w:rPr>
        <w:t xml:space="preserve"> ،</w:t>
      </w:r>
      <w:r w:rsidRPr="00481E31">
        <w:rPr>
          <w:b w:val="0"/>
          <w:rtl/>
        </w:rPr>
        <w:t xml:space="preserve">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w:t>
      </w:r>
      <w:r w:rsidR="007C461B">
        <w:rPr>
          <w:b w:val="0"/>
          <w:rtl/>
        </w:rPr>
        <w:t xml:space="preserve"> ،</w:t>
      </w:r>
      <w:r w:rsidRPr="00481E31">
        <w:rPr>
          <w:b w:val="0"/>
          <w:rtl/>
        </w:rPr>
        <w:t xml:space="preserve"> فهؤلاء يلزمون بمقتضى كلامهم وهم الحشوية</w:t>
      </w:r>
      <w:r w:rsidR="007C461B">
        <w:rPr>
          <w:b w:val="0"/>
          <w:rtl/>
        </w:rPr>
        <w:t xml:space="preserve"> ،</w:t>
      </w:r>
      <w:r w:rsidR="00BC63EB">
        <w:rPr>
          <w:b w:val="0"/>
          <w:rtl/>
        </w:rPr>
        <w:t xml:space="preserve"> </w:t>
      </w:r>
      <w:r w:rsidRPr="00481E31">
        <w:rPr>
          <w:b w:val="0"/>
          <w:rtl/>
        </w:rPr>
        <w:t xml:space="preserve">فمن قال </w:t>
      </w:r>
      <w:r w:rsidR="003F6C7B" w:rsidRPr="00481E31">
        <w:rPr>
          <w:b w:val="0"/>
          <w:rtl/>
        </w:rPr>
        <w:t xml:space="preserve"> : </w:t>
      </w:r>
      <w:r w:rsidRPr="00481E31">
        <w:rPr>
          <w:b w:val="0"/>
          <w:rtl/>
        </w:rPr>
        <w:t>إنه استقر بذاته على العرش , وينزل بذاته من العرش ,ويقعد الرسول معه على العرش ,وأن كلامه القائم بذاته صوت ,وأن نزوله بالحركة والنقلة وبالذات ,وأن له ثقلا يثقل على حملة العرش ,وأنه متمكن بالسماء والعرش ,وأن له جهة وحدا وغاية ومكانا , وأن الحوادث تقوم به ,وأنه يماس العرش أو أحدا من خلقه ونحو ذلك من المخازي فلا نشك في زيغه وخروجه وبعده عما يجوز في الله سبحانه وتعالى</w:t>
      </w:r>
      <w:r w:rsidR="007C461B">
        <w:rPr>
          <w:b w:val="0"/>
          <w:rtl/>
        </w:rPr>
        <w:t xml:space="preserve"> ،</w:t>
      </w:r>
      <w:r w:rsidRPr="00481E31">
        <w:rPr>
          <w:b w:val="0"/>
          <w:rtl/>
        </w:rPr>
        <w:t xml:space="preserve"> وهذا مكشوف جدا فلا يمكن ستر تلك المخازي بدعوى السلفية والذين يدينون بها هم الذين نستنكر عقائدهم ونستخف أحلامهم ونذكرهم بأنهم نوابت حشوية "</w:t>
      </w:r>
      <w:r w:rsidR="007C461B">
        <w:rPr>
          <w:b w:val="0"/>
          <w:rtl/>
        </w:rPr>
        <w:t xml:space="preserve"> ،</w:t>
      </w:r>
      <w:r w:rsidRPr="00481E31">
        <w:rPr>
          <w:b w:val="0"/>
          <w:rtl/>
        </w:rPr>
        <w:t xml:space="preserve"> وقال </w:t>
      </w:r>
      <w:r w:rsidR="003F6C7B" w:rsidRPr="00481E31">
        <w:rPr>
          <w:b w:val="0"/>
          <w:rtl/>
        </w:rPr>
        <w:t xml:space="preserve"> : </w:t>
      </w:r>
      <w:r w:rsidRPr="00481E31">
        <w:rPr>
          <w:b w:val="0"/>
          <w:rtl/>
        </w:rPr>
        <w:t>" يزعمون أنهم متمسكون بالقرآن والسنة وهم يسندون إليهما ما لم يقله كتاب ولا سنة</w:t>
      </w:r>
      <w:r w:rsidR="007C461B">
        <w:rPr>
          <w:b w:val="0"/>
          <w:rtl/>
        </w:rPr>
        <w:t xml:space="preserve"> ،</w:t>
      </w:r>
      <w:r w:rsidRPr="00481E31">
        <w:rPr>
          <w:b w:val="0"/>
          <w:rtl/>
        </w:rPr>
        <w:t xml:space="preserve"> وأين قال الله في القرآن </w:t>
      </w:r>
      <w:r w:rsidR="003F6C7B" w:rsidRPr="00481E31">
        <w:rPr>
          <w:b w:val="0"/>
          <w:rtl/>
        </w:rPr>
        <w:t xml:space="preserve"> : </w:t>
      </w:r>
      <w:r w:rsidRPr="00481E31">
        <w:rPr>
          <w:b w:val="0"/>
          <w:rtl/>
        </w:rPr>
        <w:t>أنه فوق السماء</w:t>
      </w:r>
      <w:r w:rsidR="007C461B">
        <w:rPr>
          <w:b w:val="0"/>
          <w:rtl/>
        </w:rPr>
        <w:t xml:space="preserve"> ؟</w:t>
      </w:r>
      <w:r w:rsidRPr="00481E31">
        <w:rPr>
          <w:b w:val="0"/>
          <w:rtl/>
        </w:rPr>
        <w:t xml:space="preserve"> وأين قال </w:t>
      </w:r>
      <w:r w:rsidR="003F6C7B" w:rsidRPr="00481E31">
        <w:rPr>
          <w:b w:val="0"/>
          <w:rtl/>
        </w:rPr>
        <w:t xml:space="preserve"> : </w:t>
      </w:r>
      <w:r w:rsidRPr="00481E31">
        <w:rPr>
          <w:b w:val="0"/>
          <w:rtl/>
        </w:rPr>
        <w:t>أنه فوق العرش بهذا اللفظ</w:t>
      </w:r>
      <w:r w:rsidR="007C461B">
        <w:rPr>
          <w:b w:val="0"/>
          <w:rtl/>
        </w:rPr>
        <w:t xml:space="preserve"> ؟</w:t>
      </w:r>
      <w:r w:rsidRPr="00481E31">
        <w:rPr>
          <w:b w:val="0"/>
          <w:rtl/>
        </w:rPr>
        <w:t xml:space="preserve"> وأين قال </w:t>
      </w:r>
      <w:r w:rsidR="003F6C7B" w:rsidRPr="00481E31">
        <w:rPr>
          <w:b w:val="0"/>
          <w:rtl/>
        </w:rPr>
        <w:t xml:space="preserve"> : </w:t>
      </w:r>
      <w:r w:rsidRPr="00481E31">
        <w:rPr>
          <w:b w:val="0"/>
          <w:rtl/>
        </w:rPr>
        <w:t>أنه بائن من خلقه</w:t>
      </w:r>
      <w:r w:rsidR="007C461B">
        <w:rPr>
          <w:b w:val="0"/>
          <w:rtl/>
        </w:rPr>
        <w:t xml:space="preserve"> ؟</w:t>
      </w:r>
      <w:r w:rsidRPr="00481E31">
        <w:rPr>
          <w:b w:val="0"/>
          <w:rtl/>
        </w:rPr>
        <w:t xml:space="preserve"> وأين قال </w:t>
      </w:r>
      <w:r w:rsidR="003F6C7B" w:rsidRPr="00481E31">
        <w:rPr>
          <w:b w:val="0"/>
          <w:rtl/>
        </w:rPr>
        <w:t xml:space="preserve"> : </w:t>
      </w:r>
      <w:r w:rsidRPr="00481E31">
        <w:rPr>
          <w:b w:val="0"/>
          <w:rtl/>
        </w:rPr>
        <w:t>إن القدمين فوق الكرسي</w:t>
      </w:r>
      <w:r w:rsidR="007C461B">
        <w:rPr>
          <w:b w:val="0"/>
          <w:rtl/>
        </w:rPr>
        <w:t xml:space="preserve"> ؟ ،</w:t>
      </w:r>
      <w:r w:rsidRPr="00481E31">
        <w:rPr>
          <w:b w:val="0"/>
          <w:rtl/>
        </w:rPr>
        <w:t xml:space="preserve">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w:t>
      </w:r>
      <w:r w:rsidR="003F6C7B" w:rsidRPr="00481E31">
        <w:rPr>
          <w:b w:val="0"/>
          <w:rtl/>
        </w:rPr>
        <w:t xml:space="preserve"> : </w:t>
      </w:r>
      <w:r w:rsidRPr="00481E31">
        <w:rPr>
          <w:b w:val="0"/>
          <w:rtl/>
        </w:rPr>
        <w:t>عينان , ولا هو مستو , فإبدال الفعل صفة والمجموع مثنى , وإبدال اللفظ بما يظن مرادفا له مما يجب أن يتهيبه كل مسلم</w:t>
      </w:r>
      <w:r w:rsidR="007C461B">
        <w:rPr>
          <w:b w:val="0"/>
          <w:rtl/>
        </w:rPr>
        <w:t xml:space="preserve"> ،</w:t>
      </w:r>
      <w:r w:rsidRPr="00481E31">
        <w:rPr>
          <w:b w:val="0"/>
          <w:rtl/>
        </w:rPr>
        <w:t xml:space="preserve"> والذين يسلكون هذا ليخيلوا أن صفات الله من قبيل صفات العبد فلا مانع عندهم أن يكون الباري ينظر بعين ويسمع بأذن , إلى آخر تلك المخازي مع أن تلك الصفات في العبد بآلات وجوارح فهي في العبد مقرونة بالنقائص والاحتياج ,تعالى الله عن ذلك "</w:t>
      </w:r>
      <w:r w:rsidR="007C461B">
        <w:rPr>
          <w:b w:val="0"/>
          <w:rtl/>
        </w:rPr>
        <w:t xml:space="preserve"> ،</w:t>
      </w:r>
      <w:r w:rsidRPr="00481E31">
        <w:rPr>
          <w:b w:val="0"/>
          <w:rtl/>
        </w:rPr>
        <w:t xml:space="preserve"> قلت </w:t>
      </w:r>
      <w:r w:rsidR="003F6C7B" w:rsidRPr="00481E31">
        <w:rPr>
          <w:b w:val="0"/>
          <w:rtl/>
        </w:rPr>
        <w:t xml:space="preserve"> : </w:t>
      </w:r>
      <w:r w:rsidRPr="00481E31">
        <w:rPr>
          <w:b w:val="0"/>
          <w:rtl/>
        </w:rPr>
        <w:t>هو تعالى لكل شيء سميع وبكل شيء بصير يتنزه سمعه عن الحاجة إلى العصب والأصمخة والآذان , ويتقدس بصره عن الحاجة إلى الأحداق والأجفان ,وهو المتكلم من غير احتياج إلى شفة ولسان , تنزه عن الجوارح والآلات وتعالت صفاته عن مشابهة صفات الكائنات</w:t>
      </w:r>
      <w:r w:rsidR="007C461B">
        <w:rPr>
          <w:b w:val="0"/>
          <w:rtl/>
        </w:rPr>
        <w:t xml:space="preserve"> ،</w:t>
      </w:r>
      <w:r w:rsidRPr="00481E31">
        <w:rPr>
          <w:b w:val="0"/>
          <w:rtl/>
        </w:rPr>
        <w:t xml:space="preserve"> وقال</w:t>
      </w:r>
      <w:r w:rsidR="003F6C7B" w:rsidRPr="00481E31">
        <w:rPr>
          <w:b w:val="0"/>
          <w:rtl/>
        </w:rPr>
        <w:t xml:space="preserve"> : </w:t>
      </w:r>
      <w:r w:rsidRPr="00481E31">
        <w:rPr>
          <w:b w:val="0"/>
          <w:rtl/>
        </w:rPr>
        <w:t>" ليست حياة الله كحياة العباد ولا فعله كأفعالهم ,وهو تعالى منزه عن الجسمية ولوازم الجسميات لم يشك في ذلك سوى من عنده نزعة الوثنية</w:t>
      </w:r>
      <w:r w:rsidR="007C461B">
        <w:rPr>
          <w:b w:val="0"/>
          <w:rtl/>
        </w:rPr>
        <w:t xml:space="preserve"> ،</w:t>
      </w:r>
      <w:r w:rsidRPr="00481E31">
        <w:rPr>
          <w:b w:val="0"/>
          <w:rtl/>
        </w:rPr>
        <w:t xml:space="preserve"> ولا يقال </w:t>
      </w:r>
      <w:r w:rsidR="003F6C7B" w:rsidRPr="00481E31">
        <w:rPr>
          <w:b w:val="0"/>
          <w:rtl/>
        </w:rPr>
        <w:t xml:space="preserve"> : </w:t>
      </w:r>
      <w:r w:rsidRPr="00481E31">
        <w:rPr>
          <w:b w:val="0"/>
          <w:rtl/>
        </w:rPr>
        <w:t xml:space="preserve">إنه مستقر على العرش لأن ذلك لم يرد في الكتاب والسنة ,ولأن ذلك </w:t>
      </w:r>
      <w:r w:rsidRPr="00481E31">
        <w:rPr>
          <w:b w:val="0"/>
          <w:rtl/>
        </w:rPr>
        <w:lastRenderedPageBreak/>
        <w:t xml:space="preserve">شأن الأجسام </w:t>
      </w:r>
      <w:r w:rsidR="007C461B">
        <w:rPr>
          <w:b w:val="0"/>
          <w:rtl/>
        </w:rPr>
        <w:t xml:space="preserve"> ،</w:t>
      </w:r>
      <w:r w:rsidRPr="00481E31">
        <w:rPr>
          <w:b w:val="0"/>
          <w:rtl/>
        </w:rPr>
        <w:t xml:space="preserve">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w:t>
      </w:r>
      <w:r w:rsidR="007C461B">
        <w:rPr>
          <w:b w:val="0"/>
          <w:rtl/>
        </w:rPr>
        <w:t xml:space="preserve"> ،</w:t>
      </w:r>
      <w:r w:rsidRPr="00481E31">
        <w:rPr>
          <w:b w:val="0"/>
          <w:rtl/>
        </w:rPr>
        <w:t xml:space="preserve"> وقال </w:t>
      </w:r>
      <w:r w:rsidR="003F6C7B" w:rsidRPr="00481E31">
        <w:rPr>
          <w:b w:val="0"/>
          <w:rtl/>
        </w:rPr>
        <w:t xml:space="preserve"> : </w:t>
      </w:r>
      <w:r w:rsidRPr="00481E31">
        <w:rPr>
          <w:b w:val="0"/>
          <w:rtl/>
        </w:rPr>
        <w:t>الوارد في الكتاب أنه تعالى كلم موسى بدون ذكر الصوت أصلا والتكلم لا يستلزم الصوت</w:t>
      </w:r>
      <w:r w:rsidR="007C461B">
        <w:rPr>
          <w:b w:val="0"/>
          <w:rtl/>
        </w:rPr>
        <w:t xml:space="preserve"> ،</w:t>
      </w:r>
      <w:r w:rsidRPr="00481E31">
        <w:rPr>
          <w:b w:val="0"/>
          <w:rtl/>
        </w:rPr>
        <w:t xml:space="preserve"> قال تعالى </w:t>
      </w:r>
      <w:r w:rsidR="003F6C7B" w:rsidRPr="00481E31">
        <w:rPr>
          <w:b w:val="0"/>
          <w:rtl/>
        </w:rPr>
        <w:t xml:space="preserve"> : </w:t>
      </w:r>
      <w:r w:rsidR="00575872">
        <w:rPr>
          <w:b w:val="0"/>
          <w:rtl/>
        </w:rPr>
        <w:t xml:space="preserve">{ </w:t>
      </w:r>
      <w:r w:rsidRPr="00481E31">
        <w:rPr>
          <w:b w:val="0"/>
          <w:rtl/>
        </w:rPr>
        <w:t>وما كان لبشر أن يكلمه الله إلا وحيا او من وراء حجاب أو يرسل رسولا</w:t>
      </w:r>
      <w:r w:rsidR="003F6C7B" w:rsidRPr="00481E31">
        <w:rPr>
          <w:b w:val="0"/>
          <w:rtl/>
        </w:rPr>
        <w:t xml:space="preserve"> }</w:t>
      </w:r>
      <w:r w:rsidR="007C461B">
        <w:rPr>
          <w:b w:val="0"/>
          <w:rtl/>
        </w:rPr>
        <w:t xml:space="preserve"> ،</w:t>
      </w:r>
      <w:r w:rsidRPr="00481E31">
        <w:rPr>
          <w:b w:val="0"/>
          <w:rtl/>
        </w:rPr>
        <w:t xml:space="preserve"> إذ لا صوت في الوحي إلى القلب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w:t>
      </w:r>
      <w:r w:rsidR="007C461B">
        <w:rPr>
          <w:b w:val="0"/>
          <w:rtl/>
        </w:rPr>
        <w:t xml:space="preserve"> ،</w:t>
      </w:r>
      <w:r w:rsidRPr="00481E31">
        <w:rPr>
          <w:b w:val="0"/>
          <w:rtl/>
        </w:rPr>
        <w:t xml:space="preserve"> فأي زائغ يتصور حلول الله في الشجرة حتى يقول </w:t>
      </w:r>
      <w:r w:rsidR="003F6C7B" w:rsidRPr="00481E31">
        <w:rPr>
          <w:b w:val="0"/>
          <w:rtl/>
        </w:rPr>
        <w:t xml:space="preserve"> : </w:t>
      </w:r>
      <w:r w:rsidRPr="00481E31">
        <w:rPr>
          <w:b w:val="0"/>
          <w:rtl/>
        </w:rPr>
        <w:t>إن الذي سمعه صوت الله , تعالى الله أن يكون كلامه صوتا</w:t>
      </w:r>
      <w:r w:rsidR="007C461B">
        <w:rPr>
          <w:b w:val="0"/>
          <w:rtl/>
        </w:rPr>
        <w:t xml:space="preserve"> ،</w:t>
      </w:r>
      <w:r w:rsidRPr="00481E31">
        <w:rPr>
          <w:b w:val="0"/>
          <w:rtl/>
        </w:rPr>
        <w:t xml:space="preserve"> والآية قاضية على جميع الاوهام في هذا البحث لمن أحسن التدبر فيها "</w:t>
      </w:r>
      <w:r w:rsidR="007C461B">
        <w:rPr>
          <w:b w:val="0"/>
          <w:rtl/>
        </w:rPr>
        <w:t xml:space="preserve"> ،</w:t>
      </w:r>
      <w:r w:rsidRPr="00481E31">
        <w:rPr>
          <w:b w:val="0"/>
          <w:rtl/>
        </w:rPr>
        <w:t xml:space="preserve"> وقال </w:t>
      </w:r>
      <w:r w:rsidR="003F6C7B" w:rsidRPr="00481E31">
        <w:rPr>
          <w:b w:val="0"/>
          <w:rtl/>
        </w:rPr>
        <w:t xml:space="preserve"> : </w:t>
      </w:r>
      <w:r w:rsidRPr="00481E31">
        <w:rPr>
          <w:b w:val="0"/>
          <w:rtl/>
        </w:rPr>
        <w:t xml:space="preserve">حديث </w:t>
      </w:r>
      <w:r w:rsidR="003F6C7B" w:rsidRPr="00481E31">
        <w:rPr>
          <w:b w:val="0"/>
          <w:rtl/>
        </w:rPr>
        <w:t xml:space="preserve"> : </w:t>
      </w:r>
      <w:r w:rsidRPr="00481E31">
        <w:rPr>
          <w:b w:val="0"/>
          <w:rtl/>
        </w:rPr>
        <w:t xml:space="preserve">" يحشر العباد فيناديهم بصوت يسمعه من بعدكما يسمعه من قرب " هو حديث ضعيف علقه البخاري بقوله </w:t>
      </w:r>
      <w:r w:rsidR="003F6C7B" w:rsidRPr="00481E31">
        <w:rPr>
          <w:b w:val="0"/>
          <w:rtl/>
        </w:rPr>
        <w:t xml:space="preserve"> : </w:t>
      </w:r>
      <w:r w:rsidRPr="00481E31">
        <w:rPr>
          <w:b w:val="0"/>
          <w:rtl/>
        </w:rPr>
        <w:t>ويذكر عن جابر دلالة على أنه ليس على شرطه</w:t>
      </w:r>
      <w:r w:rsidR="007C461B">
        <w:rPr>
          <w:b w:val="0"/>
          <w:rtl/>
        </w:rPr>
        <w:t xml:space="preserve"> ،</w:t>
      </w:r>
      <w:r w:rsidRPr="00481E31">
        <w:rPr>
          <w:b w:val="0"/>
          <w:rtl/>
        </w:rPr>
        <w:t xml:space="preserve"> وللحافظ ابي الحسن المقدسي جزء في تبيين وجوه الضعف فيه وقال حديث أبي سعيد </w:t>
      </w:r>
      <w:r w:rsidR="003F6C7B" w:rsidRPr="00481E31">
        <w:rPr>
          <w:b w:val="0"/>
          <w:rtl/>
        </w:rPr>
        <w:t xml:space="preserve"> : </w:t>
      </w:r>
      <w:r w:rsidRPr="00481E31">
        <w:rPr>
          <w:b w:val="0"/>
          <w:rtl/>
        </w:rPr>
        <w:t xml:space="preserve">" يقول الله يا آدم يقول </w:t>
      </w:r>
      <w:r w:rsidR="003F6C7B" w:rsidRPr="00481E31">
        <w:rPr>
          <w:b w:val="0"/>
          <w:rtl/>
        </w:rPr>
        <w:t xml:space="preserve"> : </w:t>
      </w:r>
      <w:r w:rsidRPr="00481E31">
        <w:rPr>
          <w:b w:val="0"/>
          <w:rtl/>
        </w:rPr>
        <w:t>لبيك وسعديك فيُنادى بصوت</w:t>
      </w:r>
      <w:r w:rsidR="003F6C7B" w:rsidRPr="00481E31">
        <w:rPr>
          <w:b w:val="0"/>
          <w:rtl/>
        </w:rPr>
        <w:t xml:space="preserve"> : </w:t>
      </w:r>
      <w:r w:rsidRPr="00481E31">
        <w:rPr>
          <w:b w:val="0"/>
          <w:rtl/>
        </w:rPr>
        <w:t>إن الله يأمرك "</w:t>
      </w:r>
      <w:r w:rsidR="009E192E">
        <w:rPr>
          <w:b w:val="0"/>
          <w:rtl/>
        </w:rPr>
        <w:t xml:space="preserve"> ،</w:t>
      </w:r>
      <w:r w:rsidR="00BC63EB">
        <w:rPr>
          <w:b w:val="0"/>
          <w:rtl/>
        </w:rPr>
        <w:t xml:space="preserve"> </w:t>
      </w:r>
      <w:r w:rsidRPr="00481E31">
        <w:rPr>
          <w:b w:val="0"/>
          <w:rtl/>
        </w:rPr>
        <w:t xml:space="preserve">فلفظ يُنادى في الحديث على صيغة المفعول جزما بدليل قوله </w:t>
      </w:r>
      <w:r w:rsidR="003F6C7B" w:rsidRPr="00481E31">
        <w:rPr>
          <w:b w:val="0"/>
          <w:rtl/>
        </w:rPr>
        <w:t xml:space="preserve"> :</w:t>
      </w:r>
      <w:r w:rsidR="00BC1A29" w:rsidRPr="00481E31">
        <w:rPr>
          <w:b w:val="0"/>
          <w:rtl/>
        </w:rPr>
        <w:t xml:space="preserve"> </w:t>
      </w:r>
      <w:r w:rsidR="00575872">
        <w:rPr>
          <w:b w:val="0"/>
          <w:rtl/>
        </w:rPr>
        <w:t>((</w:t>
      </w:r>
      <w:r w:rsidR="00BC1A29" w:rsidRPr="00481E31">
        <w:rPr>
          <w:b w:val="0"/>
          <w:rtl/>
        </w:rPr>
        <w:t xml:space="preserve"> </w:t>
      </w:r>
      <w:r w:rsidRPr="00481E31">
        <w:rPr>
          <w:b w:val="0"/>
          <w:rtl/>
        </w:rPr>
        <w:t>إن الله يأمرك</w:t>
      </w:r>
      <w:r w:rsidR="00BC1A29" w:rsidRPr="00481E31">
        <w:rPr>
          <w:b w:val="0"/>
          <w:rtl/>
        </w:rPr>
        <w:t xml:space="preserve"> </w:t>
      </w:r>
      <w:r w:rsidR="00575872">
        <w:rPr>
          <w:b w:val="0"/>
          <w:rtl/>
        </w:rPr>
        <w:t>))</w:t>
      </w:r>
      <w:r w:rsidR="00293943" w:rsidRPr="00481E31">
        <w:rPr>
          <w:b w:val="0"/>
          <w:rtl/>
        </w:rPr>
        <w:t xml:space="preserve"> </w:t>
      </w:r>
      <w:r w:rsidRPr="00481E31">
        <w:rPr>
          <w:b w:val="0"/>
          <w:rtl/>
        </w:rPr>
        <w:t xml:space="preserve">ولو كان على صيغة الفاعل لكان </w:t>
      </w:r>
      <w:r w:rsidR="003F6C7B" w:rsidRPr="00481E31">
        <w:rPr>
          <w:b w:val="0"/>
          <w:rtl/>
        </w:rPr>
        <w:t xml:space="preserve"> : </w:t>
      </w:r>
      <w:r w:rsidRPr="00481E31">
        <w:rPr>
          <w:b w:val="0"/>
          <w:rtl/>
        </w:rPr>
        <w:t xml:space="preserve">" إني آمرك "  </w:t>
      </w:r>
    </w:p>
    <w:p w:rsidR="00130E19" w:rsidRPr="00481E31" w:rsidRDefault="00130E19" w:rsidP="003A2814">
      <w:pPr>
        <w:jc w:val="both"/>
        <w:rPr>
          <w:b w:val="0"/>
        </w:rPr>
      </w:pPr>
      <w:r w:rsidRPr="00481E31">
        <w:rPr>
          <w:bCs/>
          <w:rtl/>
        </w:rPr>
        <w:t xml:space="preserve">خاتمة الكتاب </w:t>
      </w:r>
      <w:r w:rsidR="003F6C7B" w:rsidRPr="00481E31">
        <w:rPr>
          <w:bCs/>
          <w:rtl/>
        </w:rPr>
        <w:t xml:space="preserve"> : </w:t>
      </w:r>
      <w:r w:rsidRPr="00481E31">
        <w:rPr>
          <w:b w:val="0"/>
          <w:rtl/>
        </w:rPr>
        <w:t xml:space="preserve">صورت الدعوة الوهابية بأنها دعوة تجديد وإصلاح , ولكن استمع إلى هذه النصوص المعبرة من عبارات أساطينها واستنبط ما توحيه من دعوى مستورة بقناع لا يلبث أن ينقشع لمن تتبع ما يأتي من فقرات معززة بنصوص أصحاب الدعوى </w:t>
      </w:r>
      <w:r w:rsidR="003F6C7B" w:rsidRPr="00481E31">
        <w:rPr>
          <w:b w:val="0"/>
          <w:rtl/>
        </w:rPr>
        <w:t xml:space="preserve"> : </w:t>
      </w:r>
      <w:r w:rsidR="003A2814">
        <w:rPr>
          <w:rFonts w:hint="cs"/>
          <w:b w:val="0"/>
          <w:rtl/>
        </w:rPr>
        <w:t xml:space="preserve">[ </w:t>
      </w:r>
      <w:r w:rsidRPr="00481E31">
        <w:rPr>
          <w:bCs/>
          <w:rtl/>
        </w:rPr>
        <w:t>فقرة</w:t>
      </w:r>
      <w:r w:rsidR="00BC1A29" w:rsidRPr="00481E31">
        <w:rPr>
          <w:bCs/>
          <w:rtl/>
        </w:rPr>
        <w:t xml:space="preserve"> (</w:t>
      </w:r>
      <w:r w:rsidR="003F6C7B" w:rsidRPr="00481E31">
        <w:rPr>
          <w:bCs/>
          <w:rtl/>
        </w:rPr>
        <w:t xml:space="preserve"> </w:t>
      </w:r>
      <w:r w:rsidRPr="00481E31">
        <w:rPr>
          <w:bCs/>
          <w:rtl/>
        </w:rPr>
        <w:t>1</w:t>
      </w:r>
      <w:r w:rsidR="003F6C7B" w:rsidRPr="00481E31">
        <w:rPr>
          <w:bCs/>
          <w:rtl/>
        </w:rPr>
        <w:t xml:space="preserve"> </w:t>
      </w:r>
      <w:r w:rsidR="00BC1A29" w:rsidRPr="00481E31">
        <w:rPr>
          <w:bCs/>
          <w:rtl/>
        </w:rPr>
        <w:t xml:space="preserve">) </w:t>
      </w:r>
      <w:r w:rsidR="003A2814">
        <w:rPr>
          <w:rFonts w:hint="cs"/>
          <w:bCs/>
          <w:rtl/>
        </w:rPr>
        <w:t xml:space="preserve">] : </w:t>
      </w:r>
      <w:r w:rsidR="00BC1A29" w:rsidRPr="00481E31">
        <w:rPr>
          <w:bCs/>
          <w:rtl/>
        </w:rPr>
        <w:t>(</w:t>
      </w:r>
      <w:r w:rsidR="003F6C7B" w:rsidRPr="00481E31">
        <w:rPr>
          <w:bCs/>
          <w:rtl/>
        </w:rPr>
        <w:t xml:space="preserve"> </w:t>
      </w:r>
      <w:r w:rsidRPr="00481E31">
        <w:rPr>
          <w:b w:val="0"/>
          <w:rtl/>
        </w:rPr>
        <w:t>الشركيات في العالم الإسلامي قد عمت الخاصة والعامة قبل ابن تيمية وبعده ,وإن كثيرا من العلماء قد وقعوا في أشياء من الشرك الأكبر , وأن منهم من مات وهو لا يعرف ما دين الإسلام ,وأن طوائف المتكلمين لا يعرفون معنى لا إله إلا الله</w:t>
      </w:r>
      <w:r w:rsidR="00293943" w:rsidRPr="00481E31">
        <w:rPr>
          <w:b w:val="0"/>
          <w:rtl/>
        </w:rPr>
        <w:t xml:space="preserve"> )</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 xml:space="preserve">حف الله أحمد بن حنبل بجهابذة فحول … كانوا للسنة ناصرين مع كثرة خصومهم في تلك الأمصار … واعتكار ليل الشرك والفساد وتلاطم أمواج البدع و… إلى أن أقام الله أحمد بن تيمية </w:t>
      </w:r>
      <w:r w:rsidR="00326802">
        <w:rPr>
          <w:b w:val="0"/>
          <w:rtl/>
        </w:rPr>
        <w:t>..</w:t>
      </w:r>
      <w:r w:rsidR="00BC63EB">
        <w:rPr>
          <w:b w:val="0"/>
          <w:rtl/>
        </w:rPr>
        <w:t xml:space="preserve"> </w:t>
      </w:r>
      <w:r w:rsidRPr="00481E31">
        <w:rPr>
          <w:b w:val="0"/>
          <w:rtl/>
        </w:rPr>
        <w:t xml:space="preserve"> جدد الله به الدين بعد درسه وقام بعده تلامذة … وبعدهم انتقضت عرى الإسلام وعبدت الكواكب والنجوم وعظمت القبور … فبعث في القرن الثاني عشر …المجدد لما درس من أصل الملة والدين محمد بن عبدالوهاب</w:t>
      </w:r>
      <w:r w:rsidR="003F6C7B" w:rsidRPr="00481E31">
        <w:rPr>
          <w:b w:val="0"/>
          <w:rtl/>
        </w:rPr>
        <w:t xml:space="preserve"> </w:t>
      </w:r>
      <w:r w:rsidR="00BC1A29" w:rsidRPr="00481E31">
        <w:rPr>
          <w:b w:val="0"/>
          <w:rtl/>
        </w:rPr>
        <w:t>)</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 xml:space="preserve">وأما هذه الأمة فلما كثر الشرك فيهم … وقد ردوا على ابن تيمية بشبهات واهية وضلالات ,ورد هو على أهل البدع جميعهم من الفلاسفة والمتكلمين كالجهمية والمعتزلة والأشاعرة وذكر أن هؤلاء وإن كثرت أبحاثهم ومصنفاتهم فما منهم من يعرف ما دلت عليه كلمة الإخلاص "لا إله إلا الله " ولتلميذه ابن القيم في بيان أنواع التوحيد والرد على أهل البدع المصنفات الكثيرة </w:t>
      </w:r>
      <w:r w:rsidRPr="00481E31">
        <w:rPr>
          <w:b w:val="0"/>
          <w:rtl/>
        </w:rPr>
        <w:lastRenderedPageBreak/>
        <w:t xml:space="preserve">المفيدة … فلما طال الأمد بعدهم … لم يلتفت إلى كتبهم ,فرجع الناس إلى ما كان عليه من قبلهم ممن مضى من المبتدعة ,وكثر الشرك في القري والأمصار وصاروا لا يعرفون من التوحيد إلا ما تدعيه الأشاعرة </w:t>
      </w:r>
      <w:r w:rsidR="00326802">
        <w:rPr>
          <w:b w:val="0"/>
          <w:rtl/>
        </w:rPr>
        <w:t>..</w:t>
      </w:r>
      <w:r w:rsidR="00BC63EB">
        <w:rPr>
          <w:b w:val="0"/>
          <w:rtl/>
        </w:rPr>
        <w:t xml:space="preserve"> </w:t>
      </w:r>
      <w:r w:rsidRPr="00481E31">
        <w:rPr>
          <w:b w:val="0"/>
          <w:rtl/>
        </w:rPr>
        <w:t xml:space="preserve"> حتى نسي العلم وعم الشرك والبدع إلى منتصف القرن الثاني عشر …فشرح الله صدر شيخنا …فعرف من الحق ما عرف شيخ الإسلام ابن تيمية وأصحابه فبين لهم التوحيد وما ينافيه ,فلما انتشرت دعوته في الأمصار فبين لهم التوحيد وما ينافيه ,فلما انتشرت دعوته في الأمصار قبلها القليل منهم …بخلاف من لم يرفع بذلك رأسا ولم يقبل هدى الله وهم كثيرون</w:t>
      </w:r>
      <w:r w:rsidR="00293943" w:rsidRPr="00481E31">
        <w:rPr>
          <w:b w:val="0"/>
          <w:rtl/>
        </w:rPr>
        <w:t xml:space="preserve"> )</w:t>
      </w:r>
      <w:r w:rsidR="00BC1A29" w:rsidRPr="00481E31">
        <w:rPr>
          <w:b w:val="0"/>
          <w:rtl/>
        </w:rPr>
        <w:t xml:space="preserve"> </w:t>
      </w:r>
      <w:r w:rsidRPr="00481E31">
        <w:rPr>
          <w:b w:val="0"/>
          <w:rtl/>
        </w:rPr>
        <w:t xml:space="preserve">أهـ </w:t>
      </w:r>
      <w:r w:rsidR="003F6C7B" w:rsidRPr="00481E31">
        <w:rPr>
          <w:b w:val="0"/>
          <w:rtl/>
        </w:rPr>
        <w:t xml:space="preserve">[ </w:t>
      </w:r>
      <w:r w:rsidRPr="00481E31">
        <w:rPr>
          <w:b w:val="0"/>
          <w:bCs/>
          <w:rtl/>
        </w:rPr>
        <w:t xml:space="preserve"> نصوص هذه الفقرة </w:t>
      </w:r>
      <w:r w:rsidR="003F6C7B" w:rsidRPr="00481E31">
        <w:rPr>
          <w:b w:val="0"/>
          <w:bCs/>
          <w:rtl/>
        </w:rPr>
        <w:t xml:space="preserve"> : </w:t>
      </w:r>
      <w:r w:rsidRPr="00481E31">
        <w:rPr>
          <w:b w:val="0"/>
          <w:rtl/>
        </w:rPr>
        <w:t xml:space="preserve">الدرر السنية ج 1 ص7 </w:t>
      </w:r>
      <w:r w:rsidR="009E192E">
        <w:rPr>
          <w:b w:val="0"/>
          <w:rtl/>
        </w:rPr>
        <w:t xml:space="preserve">- </w:t>
      </w:r>
      <w:r w:rsidRPr="00481E31">
        <w:rPr>
          <w:b w:val="0"/>
          <w:rtl/>
        </w:rPr>
        <w:t>8</w:t>
      </w:r>
      <w:r w:rsidR="009E192E">
        <w:rPr>
          <w:b w:val="0"/>
          <w:rtl/>
        </w:rPr>
        <w:t xml:space="preserve">- </w:t>
      </w:r>
      <w:r w:rsidRPr="00481E31">
        <w:rPr>
          <w:b w:val="0"/>
          <w:rtl/>
        </w:rPr>
        <w:t>9</w:t>
      </w:r>
      <w:r w:rsidR="007C461B">
        <w:rPr>
          <w:b w:val="0"/>
          <w:rtl/>
        </w:rPr>
        <w:t xml:space="preserve"> ،</w:t>
      </w:r>
      <w:r w:rsidRPr="00481E31">
        <w:rPr>
          <w:b w:val="0"/>
          <w:rtl/>
        </w:rPr>
        <w:t xml:space="preserve"> مجموعة التوحيد ص 163</w:t>
      </w:r>
      <w:r w:rsidR="009E192E">
        <w:rPr>
          <w:b w:val="0"/>
          <w:rtl/>
        </w:rPr>
        <w:t xml:space="preserve">- </w:t>
      </w:r>
      <w:r w:rsidRPr="00481E31">
        <w:rPr>
          <w:b w:val="0"/>
          <w:rtl/>
        </w:rPr>
        <w:t xml:space="preserve">164 </w:t>
      </w:r>
      <w:r w:rsidR="009E192E">
        <w:rPr>
          <w:b w:val="0"/>
          <w:rtl/>
        </w:rPr>
        <w:t xml:space="preserve">- </w:t>
      </w:r>
      <w:r w:rsidRPr="00481E31">
        <w:rPr>
          <w:b w:val="0"/>
          <w:rtl/>
        </w:rPr>
        <w:t>166</w:t>
      </w:r>
      <w:r w:rsidR="009E192E">
        <w:rPr>
          <w:b w:val="0"/>
          <w:rtl/>
        </w:rPr>
        <w:t xml:space="preserve">- </w:t>
      </w:r>
      <w:r w:rsidRPr="00481E31">
        <w:rPr>
          <w:b w:val="0"/>
          <w:rtl/>
        </w:rPr>
        <w:t xml:space="preserve">167 </w:t>
      </w:r>
      <w:r w:rsidR="009E192E">
        <w:rPr>
          <w:b w:val="0"/>
          <w:rtl/>
        </w:rPr>
        <w:t xml:space="preserve">- </w:t>
      </w:r>
      <w:r w:rsidRPr="00481E31">
        <w:rPr>
          <w:b w:val="0"/>
          <w:rtl/>
        </w:rPr>
        <w:t>168</w:t>
      </w:r>
      <w:r w:rsidR="009E192E">
        <w:rPr>
          <w:b w:val="0"/>
          <w:rtl/>
        </w:rPr>
        <w:t xml:space="preserve">- </w:t>
      </w:r>
      <w:r w:rsidRPr="00481E31">
        <w:rPr>
          <w:b w:val="0"/>
          <w:rtl/>
        </w:rPr>
        <w:t>170لعبد الرحمن حفيد محمد بن عبد الوهاب</w:t>
      </w:r>
      <w:r w:rsidR="003F6C7B" w:rsidRPr="00481E31">
        <w:rPr>
          <w:b w:val="0"/>
          <w:rtl/>
        </w:rPr>
        <w:t xml:space="preserve"> ]</w:t>
      </w:r>
      <w:r w:rsidR="007C461B">
        <w:rPr>
          <w:b w:val="0"/>
          <w:rtl/>
        </w:rPr>
        <w:t xml:space="preserve"> ،</w:t>
      </w:r>
      <w:r w:rsidR="003A2814">
        <w:rPr>
          <w:rFonts w:hint="cs"/>
          <w:b w:val="0"/>
          <w:rtl/>
        </w:rPr>
        <w:t xml:space="preserve"> [ </w:t>
      </w:r>
      <w:r w:rsidRPr="00481E31">
        <w:rPr>
          <w:bCs/>
          <w:rtl/>
        </w:rPr>
        <w:t>فقرة</w:t>
      </w:r>
      <w:r w:rsidR="00BC1A29" w:rsidRPr="00481E31">
        <w:rPr>
          <w:bCs/>
          <w:rtl/>
        </w:rPr>
        <w:t xml:space="preserve"> (</w:t>
      </w:r>
      <w:r w:rsidR="003F6C7B" w:rsidRPr="00481E31">
        <w:rPr>
          <w:bCs/>
          <w:rtl/>
        </w:rPr>
        <w:t xml:space="preserve"> </w:t>
      </w:r>
      <w:r w:rsidRPr="00481E31">
        <w:rPr>
          <w:bCs/>
          <w:rtl/>
        </w:rPr>
        <w:t>2</w:t>
      </w:r>
      <w:r w:rsidR="003F6C7B" w:rsidRPr="00481E31">
        <w:rPr>
          <w:bCs/>
          <w:rtl/>
        </w:rPr>
        <w:t xml:space="preserve"> </w:t>
      </w:r>
      <w:r w:rsidR="00BC1A29" w:rsidRPr="00481E31">
        <w:rPr>
          <w:bCs/>
          <w:rtl/>
        </w:rPr>
        <w:t xml:space="preserve">) </w:t>
      </w:r>
      <w:r w:rsidR="003A2814">
        <w:rPr>
          <w:rFonts w:hint="cs"/>
          <w:bCs/>
          <w:rtl/>
        </w:rPr>
        <w:t xml:space="preserve">] : </w:t>
      </w:r>
      <w:r w:rsidR="00293943" w:rsidRPr="00481E31">
        <w:rPr>
          <w:b w:val="0"/>
          <w:rtl/>
        </w:rPr>
        <w:t xml:space="preserve">( </w:t>
      </w:r>
      <w:r w:rsidRPr="00481E31">
        <w:rPr>
          <w:b w:val="0"/>
          <w:rtl/>
        </w:rPr>
        <w:t>ومع ادعائهم أن الشركيات قبلهم قد عمت في العالم , فإنهم يعتبرونهم أصحاب فترة لم تقم عليهم الحجة فلا يكفرون , حتى ولو كانوا من العلماء لعدم وجود من يناضل عن ذلك في وقته بلسانه وسيفه وسنانه ,فلم تقم عليهم الحجة بخلاف الذين أدركوا الدعوة الوهابية فإن الحجة قد قامت عليهم بظهور محمد بن عبد الوهاب وبيانه وبيان أتباعه ,فإذا خالفوا ذلك يكفرون وتستحل دماؤهم وأموالهم وتعتبر بلادهم بلاد حرب</w:t>
      </w:r>
      <w:r w:rsidR="00293943" w:rsidRPr="00481E31">
        <w:rPr>
          <w:b w:val="0"/>
          <w:rtl/>
        </w:rPr>
        <w:t xml:space="preserve"> )</w:t>
      </w:r>
      <w:r w:rsidR="00BC1A29" w:rsidRPr="00481E31">
        <w:rPr>
          <w:b w:val="0"/>
          <w:rtl/>
        </w:rPr>
        <w:t xml:space="preserve"> </w:t>
      </w:r>
      <w:r w:rsidR="003F6C7B" w:rsidRPr="00481E31">
        <w:rPr>
          <w:b w:val="0"/>
          <w:rtl/>
        </w:rPr>
        <w:t xml:space="preserve">[ </w:t>
      </w:r>
      <w:r w:rsidRPr="00481E31">
        <w:rPr>
          <w:b w:val="0"/>
          <w:rtl/>
        </w:rPr>
        <w:t xml:space="preserve">مجموعة الرسائل والمسائل النجدية ج1 ص79 لعبد الله ابن صاحب الدعوة وخليفته </w:t>
      </w:r>
      <w:r w:rsidR="003F6C7B" w:rsidRPr="00481E31">
        <w:rPr>
          <w:b w:val="0"/>
          <w:rtl/>
        </w:rPr>
        <w:t xml:space="preserve"> ]</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سؤال الميت والاستغاثة به في قضاء الحاجات وتفريج الكربات من الشرك الأكبر ,ولكن في زمن الفترات وغلبة الجهل لا يكفر الشخص بذلك حتى تقوم عليه الحجة بالرسالة … فإذا بلغته الحجة وتليت عليه الآيات والأحاديث ثم أصر على شركه فهو كافر</w:t>
      </w:r>
      <w:r w:rsidR="00293943" w:rsidRPr="00481E31">
        <w:rPr>
          <w:b w:val="0"/>
          <w:rtl/>
        </w:rPr>
        <w:t xml:space="preserve"> )</w:t>
      </w:r>
      <w:r w:rsidR="007C461B">
        <w:rPr>
          <w:b w:val="0"/>
          <w:rtl/>
        </w:rPr>
        <w:t xml:space="preserve"> ،</w:t>
      </w:r>
      <w:r w:rsidR="00BC1A29" w:rsidRPr="00481E31">
        <w:rPr>
          <w:b w:val="0"/>
          <w:rtl/>
        </w:rPr>
        <w:t xml:space="preserve"> (</w:t>
      </w:r>
      <w:r w:rsidR="003F6C7B" w:rsidRPr="00481E31">
        <w:rPr>
          <w:b w:val="0"/>
          <w:rtl/>
        </w:rPr>
        <w:t xml:space="preserve"> </w:t>
      </w:r>
      <w:r w:rsidRPr="00481E31">
        <w:rPr>
          <w:b w:val="0"/>
          <w:rtl/>
        </w:rPr>
        <w:t>نحن لا نكفر إلا من بلغته دعوتنا للحق وأصر مستكبرا معاندا كغالب من نقاتلهم اليوم يصرون على ذلك الإشراك , وغير الغالب إنما نقاتله لمناصرة من هذه حاله ورضاه به</w:t>
      </w:r>
      <w:r w:rsidR="00293943" w:rsidRPr="00481E31">
        <w:rPr>
          <w:b w:val="0"/>
          <w:rtl/>
        </w:rPr>
        <w:t xml:space="preserve"> )</w:t>
      </w:r>
      <w:r w:rsidR="00BC1A29" w:rsidRPr="00481E31">
        <w:rPr>
          <w:b w:val="0"/>
          <w:rtl/>
        </w:rPr>
        <w:t xml:space="preserve"> </w:t>
      </w:r>
      <w:r w:rsidR="003F6C7B" w:rsidRPr="00481E31">
        <w:rPr>
          <w:b w:val="0"/>
          <w:rtl/>
        </w:rPr>
        <w:t xml:space="preserve">[ </w:t>
      </w:r>
      <w:r w:rsidRPr="00481E31">
        <w:rPr>
          <w:b w:val="0"/>
          <w:rtl/>
        </w:rPr>
        <w:t xml:space="preserve">الدرر السنية ج 1 ص 113 </w:t>
      </w:r>
      <w:r w:rsidR="009E192E">
        <w:rPr>
          <w:b w:val="0"/>
          <w:rtl/>
        </w:rPr>
        <w:t xml:space="preserve">- </w:t>
      </w:r>
      <w:r w:rsidRPr="00481E31">
        <w:rPr>
          <w:b w:val="0"/>
          <w:rtl/>
        </w:rPr>
        <w:t xml:space="preserve">116 </w:t>
      </w:r>
      <w:r w:rsidR="009E192E">
        <w:rPr>
          <w:b w:val="0"/>
          <w:rtl/>
        </w:rPr>
        <w:t xml:space="preserve">- - </w:t>
      </w:r>
      <w:r w:rsidRPr="00481E31">
        <w:rPr>
          <w:b w:val="0"/>
          <w:rtl/>
        </w:rPr>
        <w:t xml:space="preserve">117لعبد الله ابن صاحب الدعوة </w:t>
      </w:r>
      <w:r w:rsidR="003F6C7B" w:rsidRPr="00481E31">
        <w:rPr>
          <w:b w:val="0"/>
          <w:rtl/>
        </w:rPr>
        <w:t xml:space="preserve"> ]</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 xml:space="preserve">قال عن مكة </w:t>
      </w:r>
      <w:r w:rsidR="003F6C7B" w:rsidRPr="00481E31">
        <w:rPr>
          <w:b w:val="0"/>
          <w:rtl/>
        </w:rPr>
        <w:t xml:space="preserve"> : </w:t>
      </w:r>
      <w:r w:rsidRPr="00481E31">
        <w:rPr>
          <w:b w:val="0"/>
          <w:rtl/>
        </w:rPr>
        <w:t>" إنها بلاد شرك وكفر لدعاء أهلها الأنبياء والصالحين ولعدم هدمهم القباب ولعدم انقيادهم للدين</w:t>
      </w:r>
      <w:r w:rsidR="00293943" w:rsidRPr="00481E31">
        <w:rPr>
          <w:b w:val="0"/>
          <w:rtl/>
        </w:rPr>
        <w:t xml:space="preserve"> )</w:t>
      </w:r>
      <w:r w:rsidR="00BC1A29" w:rsidRPr="00481E31">
        <w:rPr>
          <w:b w:val="0"/>
          <w:rtl/>
        </w:rPr>
        <w:t xml:space="preserve"> </w:t>
      </w:r>
      <w:r w:rsidR="003F6C7B" w:rsidRPr="00481E31">
        <w:rPr>
          <w:b w:val="0"/>
          <w:rtl/>
        </w:rPr>
        <w:t xml:space="preserve">[ </w:t>
      </w:r>
      <w:r w:rsidRPr="00481E31">
        <w:rPr>
          <w:b w:val="0"/>
          <w:rtl/>
        </w:rPr>
        <w:t>مجموعة الرسائل والمسائل النجدية ج1 ص742لمحمد بن عتيق</w:t>
      </w:r>
      <w:r w:rsidR="003F6C7B" w:rsidRPr="00481E31">
        <w:rPr>
          <w:b w:val="0"/>
          <w:rtl/>
        </w:rPr>
        <w:t xml:space="preserve"> ]</w:t>
      </w:r>
      <w:r w:rsidR="007C461B">
        <w:rPr>
          <w:b w:val="0"/>
          <w:rtl/>
        </w:rPr>
        <w:t xml:space="preserve"> ،</w:t>
      </w:r>
      <w:r w:rsidR="003A2814">
        <w:rPr>
          <w:rFonts w:hint="cs"/>
          <w:b w:val="0"/>
          <w:rtl/>
        </w:rPr>
        <w:t xml:space="preserve"> [  </w:t>
      </w:r>
      <w:r w:rsidRPr="00481E31">
        <w:rPr>
          <w:b w:val="0"/>
          <w:bCs/>
          <w:rtl/>
        </w:rPr>
        <w:t>فقرة</w:t>
      </w:r>
      <w:r w:rsidR="00BC1A29" w:rsidRPr="00481E31">
        <w:rPr>
          <w:b w:val="0"/>
          <w:bCs/>
          <w:rtl/>
        </w:rPr>
        <w:t xml:space="preserve"> (</w:t>
      </w:r>
      <w:r w:rsidR="003F6C7B" w:rsidRPr="00481E31">
        <w:rPr>
          <w:b w:val="0"/>
          <w:bCs/>
          <w:rtl/>
        </w:rPr>
        <w:t xml:space="preserve"> </w:t>
      </w:r>
      <w:r w:rsidRPr="00481E31">
        <w:rPr>
          <w:b w:val="0"/>
          <w:bCs/>
          <w:rtl/>
        </w:rPr>
        <w:t>3</w:t>
      </w:r>
      <w:r w:rsidR="003F6C7B" w:rsidRPr="00481E31">
        <w:rPr>
          <w:b w:val="0"/>
          <w:bCs/>
          <w:rtl/>
        </w:rPr>
        <w:t xml:space="preserve"> </w:t>
      </w:r>
      <w:r w:rsidR="00BC1A29" w:rsidRPr="00481E31">
        <w:rPr>
          <w:b w:val="0"/>
          <w:bCs/>
          <w:rtl/>
        </w:rPr>
        <w:t xml:space="preserve">) </w:t>
      </w:r>
      <w:r w:rsidR="003A2814">
        <w:rPr>
          <w:rFonts w:hint="cs"/>
          <w:b w:val="0"/>
          <w:bCs/>
          <w:rtl/>
        </w:rPr>
        <w:t xml:space="preserve">] : </w:t>
      </w:r>
      <w:r w:rsidR="00293943" w:rsidRPr="00481E31">
        <w:rPr>
          <w:b w:val="0"/>
          <w:bCs/>
          <w:rtl/>
        </w:rPr>
        <w:t xml:space="preserve">( </w:t>
      </w:r>
      <w:r w:rsidRPr="00481E31">
        <w:rPr>
          <w:b w:val="0"/>
          <w:rtl/>
        </w:rPr>
        <w:t>كلمات التوحيد أو دين الله ورسوله اودين الرسول هي مفاهيم زعيم الوهابية في التوحيد والعبادة والشرك التي أظهرها للناس</w:t>
      </w:r>
      <w:r w:rsidR="007C461B">
        <w:rPr>
          <w:b w:val="0"/>
          <w:rtl/>
        </w:rPr>
        <w:t xml:space="preserve"> ،</w:t>
      </w:r>
      <w:r w:rsidR="00BC63EB">
        <w:rPr>
          <w:b w:val="0"/>
          <w:rtl/>
        </w:rPr>
        <w:t xml:space="preserve"> </w:t>
      </w:r>
      <w:r w:rsidRPr="00481E31">
        <w:rPr>
          <w:b w:val="0"/>
          <w:rtl/>
        </w:rPr>
        <w:t>ويرى هو وأتباعه أن حجة الرسالة قد قامت على الناس ببيانه في ذلك ,وأن عصيانه هو عصيان الرسول</w:t>
      </w:r>
      <w:r w:rsidR="007C461B">
        <w:rPr>
          <w:b w:val="0"/>
          <w:rtl/>
        </w:rPr>
        <w:t xml:space="preserve"> ،</w:t>
      </w:r>
      <w:r w:rsidR="00BC63EB">
        <w:rPr>
          <w:b w:val="0"/>
          <w:rtl/>
        </w:rPr>
        <w:t xml:space="preserve"> </w:t>
      </w:r>
      <w:r w:rsidRPr="00481E31">
        <w:rPr>
          <w:b w:val="0"/>
          <w:rtl/>
        </w:rPr>
        <w:t xml:space="preserve">فمن انقاد لهم فهم الموحدون وأهل التوحيد ,ومن لم يسلم بتلك المفاهيم أو يخالفهم في معانيها وتأويلها ومحملها ودلالتها </w:t>
      </w:r>
      <w:r w:rsidR="003F6C7B" w:rsidRPr="00481E31">
        <w:rPr>
          <w:b w:val="0"/>
          <w:rtl/>
        </w:rPr>
        <w:t xml:space="preserve"> : </w:t>
      </w:r>
      <w:r w:rsidRPr="00481E31">
        <w:rPr>
          <w:b w:val="0"/>
          <w:rtl/>
        </w:rPr>
        <w:t>فهو معاند لا يخاطب إلا بالسيف والسنان</w:t>
      </w:r>
      <w:r w:rsidR="007C461B">
        <w:rPr>
          <w:b w:val="0"/>
          <w:rtl/>
        </w:rPr>
        <w:t xml:space="preserve"> ،</w:t>
      </w:r>
      <w:r w:rsidR="00BC63EB">
        <w:rPr>
          <w:b w:val="0"/>
          <w:rtl/>
        </w:rPr>
        <w:t xml:space="preserve"> </w:t>
      </w:r>
      <w:r w:rsidRPr="00481E31">
        <w:rPr>
          <w:b w:val="0"/>
          <w:rtl/>
        </w:rPr>
        <w:t>وأطلق على مخالفيه "مشركو الزمان " وأنهم أغلظ شركا من مشركي قريش والعرب</w:t>
      </w:r>
      <w:r w:rsidR="007C461B">
        <w:rPr>
          <w:b w:val="0"/>
          <w:rtl/>
        </w:rPr>
        <w:t xml:space="preserve"> ،</w:t>
      </w:r>
      <w:r w:rsidR="00BC63EB">
        <w:rPr>
          <w:b w:val="0"/>
          <w:rtl/>
        </w:rPr>
        <w:t xml:space="preserve"> </w:t>
      </w:r>
      <w:r w:rsidRPr="00481E31">
        <w:rPr>
          <w:b w:val="0"/>
          <w:rtl/>
        </w:rPr>
        <w:t>يعني بذلك من أدرك دعوته من السواد الأعظم من المسلمين الذين يجوزون دعاء الأنبياء والصالحين للتوسل والاستشفاع والاستغاثة</w:t>
      </w:r>
      <w:r w:rsidR="007C461B">
        <w:rPr>
          <w:b w:val="0"/>
          <w:rtl/>
        </w:rPr>
        <w:t xml:space="preserve"> ،</w:t>
      </w:r>
      <w:r w:rsidRPr="00481E31">
        <w:rPr>
          <w:b w:val="0"/>
          <w:rtl/>
        </w:rPr>
        <w:t xml:space="preserve"> ومن تليت عليه الآيات والأحاديث حسب مفاهيمهم فيها وتأويلاتهم لها فقد قامت عليه الحجة ,وأن قتالهم وتكفيرهم لمن </w:t>
      </w:r>
      <w:r w:rsidRPr="00481E31">
        <w:rPr>
          <w:b w:val="0"/>
          <w:rtl/>
        </w:rPr>
        <w:lastRenderedPageBreak/>
        <w:t>تليت عليه الآيات هو الدليل على أن الحجة تقوم بمجرد التلاوة عليه لا بفهمها</w:t>
      </w:r>
      <w:r w:rsidR="007C461B">
        <w:rPr>
          <w:b w:val="0"/>
          <w:rtl/>
        </w:rPr>
        <w:t xml:space="preserve"> ،</w:t>
      </w:r>
      <w:r w:rsidR="00BC63EB">
        <w:rPr>
          <w:b w:val="0"/>
          <w:rtl/>
        </w:rPr>
        <w:t xml:space="preserve"> </w:t>
      </w:r>
      <w:r w:rsidRPr="00481E31">
        <w:rPr>
          <w:b w:val="0"/>
          <w:rtl/>
        </w:rPr>
        <w:t>ومن أورد عليهم آيات وأحاديث تدل على خلاف مفاهيمهم فيكفي في جوابه أن يقال أنها من المتشابه</w:t>
      </w:r>
      <w:r w:rsidR="00293943" w:rsidRPr="00481E31">
        <w:rPr>
          <w:b w:val="0"/>
          <w:rtl/>
        </w:rPr>
        <w:t xml:space="preserve"> )</w:t>
      </w:r>
      <w:r w:rsidR="00BC1A29" w:rsidRPr="00481E31">
        <w:rPr>
          <w:b w:val="0"/>
          <w:rtl/>
        </w:rPr>
        <w:t xml:space="preserve"> </w:t>
      </w:r>
      <w:r w:rsidR="003F6C7B" w:rsidRPr="00481E31">
        <w:rPr>
          <w:b w:val="0"/>
          <w:rtl/>
        </w:rPr>
        <w:t xml:space="preserve">[ </w:t>
      </w:r>
      <w:r w:rsidRPr="00481E31">
        <w:rPr>
          <w:b w:val="0"/>
          <w:bCs/>
          <w:rtl/>
        </w:rPr>
        <w:t xml:space="preserve">نصوص هذه الفقرة </w:t>
      </w:r>
      <w:r w:rsidR="003F6C7B" w:rsidRPr="00481E31">
        <w:rPr>
          <w:b w:val="0"/>
          <w:bCs/>
          <w:rtl/>
        </w:rPr>
        <w:t xml:space="preserve"> : </w:t>
      </w:r>
      <w:r w:rsidRPr="00481E31">
        <w:rPr>
          <w:b w:val="0"/>
          <w:rtl/>
        </w:rPr>
        <w:t>الدرر السنية ج 1 ص 51 من رسالة لمحمد بن عبد الوهاب</w:t>
      </w:r>
      <w:r w:rsidR="003F6C7B" w:rsidRPr="00481E31">
        <w:rPr>
          <w:b w:val="0"/>
          <w:rtl/>
        </w:rPr>
        <w:t xml:space="preserve"> ]</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من عرف أن التوحيد دين الله ورسوله الذي أظهرناه للناس …ومع ذلك لم يلتفت إلى التوحيد ولا تعلمه ولا دخل فيه ولا ترك الشرك فهو كافر نقاتله</w:t>
      </w:r>
      <w:r w:rsidR="00293943" w:rsidRPr="00481E31">
        <w:rPr>
          <w:b w:val="0"/>
          <w:rtl/>
        </w:rPr>
        <w:t xml:space="preserve"> )</w:t>
      </w:r>
      <w:r w:rsidR="00BC1A29" w:rsidRPr="00481E31">
        <w:rPr>
          <w:b w:val="0"/>
          <w:rtl/>
        </w:rPr>
        <w:t xml:space="preserve"> </w:t>
      </w:r>
      <w:r w:rsidR="003F6C7B" w:rsidRPr="00481E31">
        <w:rPr>
          <w:b w:val="0"/>
          <w:rtl/>
        </w:rPr>
        <w:t xml:space="preserve">[ </w:t>
      </w:r>
      <w:r w:rsidRPr="00481E31">
        <w:rPr>
          <w:b w:val="0"/>
          <w:rtl/>
        </w:rPr>
        <w:t>الدرر السنية ج1 ص69لمحمد بن عبد الوهاب</w:t>
      </w:r>
      <w:r w:rsidR="003F6C7B" w:rsidRPr="00481E31">
        <w:rPr>
          <w:b w:val="0"/>
          <w:rtl/>
        </w:rPr>
        <w:t xml:space="preserve"> ]</w:t>
      </w:r>
      <w:r w:rsidR="007C461B">
        <w:rPr>
          <w:b w:val="0"/>
          <w:rtl/>
        </w:rPr>
        <w:t xml:space="preserve"> ،</w:t>
      </w:r>
      <w:r w:rsidR="00BC1A29" w:rsidRPr="00481E31">
        <w:rPr>
          <w:b w:val="0"/>
          <w:rtl/>
        </w:rPr>
        <w:t xml:space="preserve"> (</w:t>
      </w:r>
      <w:r w:rsidR="003F6C7B" w:rsidRPr="00481E31">
        <w:rPr>
          <w:b w:val="0"/>
          <w:rtl/>
        </w:rPr>
        <w:t xml:space="preserve"> </w:t>
      </w:r>
      <w:r w:rsidRPr="00481E31">
        <w:rPr>
          <w:b w:val="0"/>
          <w:rtl/>
        </w:rPr>
        <w:t xml:space="preserve">والذي قلب الناس علينا الذي قلبهم على سيد ولد آدم وقلبهم على الرسل من قبله  </w:t>
      </w:r>
      <w:r w:rsidR="003F6C7B" w:rsidRPr="00481E31">
        <w:rPr>
          <w:b w:val="0"/>
          <w:rtl/>
        </w:rPr>
        <w:t xml:space="preserve">{ </w:t>
      </w:r>
      <w:r w:rsidRPr="00481E31">
        <w:rPr>
          <w:b w:val="0"/>
          <w:rtl/>
        </w:rPr>
        <w:t>كل ما جاء أمة رسولها كذبوه</w:t>
      </w:r>
      <w:r w:rsidR="003F6C7B" w:rsidRPr="00481E31">
        <w:rPr>
          <w:b w:val="0"/>
          <w:rtl/>
        </w:rPr>
        <w:t xml:space="preserve"> }</w:t>
      </w:r>
      <w:r w:rsidR="007C461B">
        <w:rPr>
          <w:b w:val="0"/>
          <w:rtl/>
        </w:rPr>
        <w:t xml:space="preserve"> ،</w:t>
      </w:r>
      <w:r w:rsidRPr="00481E31">
        <w:rPr>
          <w:b w:val="0"/>
          <w:rtl/>
        </w:rPr>
        <w:t xml:space="preserve"> ومثل ما قال ورقة للنبي صلى الله عليه وسلم </w:t>
      </w:r>
      <w:r w:rsidR="003F6C7B" w:rsidRPr="00481E31">
        <w:rPr>
          <w:b w:val="0"/>
          <w:rtl/>
        </w:rPr>
        <w:t xml:space="preserve"> : </w:t>
      </w:r>
      <w:r w:rsidRPr="00481E31">
        <w:rPr>
          <w:b w:val="0"/>
          <w:rtl/>
        </w:rPr>
        <w:t>والله ما جاء أحد بمثل ما جئت به إلا عودي …</w:t>
      </w:r>
      <w:r w:rsidR="00293943" w:rsidRPr="00481E31">
        <w:rPr>
          <w:b w:val="0"/>
          <w:rtl/>
        </w:rPr>
        <w:t xml:space="preserve"> )</w:t>
      </w:r>
      <w:r w:rsidR="00BC1A29" w:rsidRPr="00481E31">
        <w:rPr>
          <w:b w:val="0"/>
          <w:rtl/>
        </w:rPr>
        <w:t xml:space="preserve"> </w:t>
      </w:r>
      <w:r w:rsidR="003F6C7B" w:rsidRPr="00481E31">
        <w:rPr>
          <w:b w:val="0"/>
          <w:rtl/>
        </w:rPr>
        <w:t xml:space="preserve">[ </w:t>
      </w:r>
      <w:r w:rsidRPr="00481E31">
        <w:rPr>
          <w:b w:val="0"/>
          <w:rtl/>
        </w:rPr>
        <w:t>الدرر السنية ج1 ص 59</w:t>
      </w:r>
      <w:r w:rsidR="009E192E">
        <w:rPr>
          <w:b w:val="0"/>
          <w:rtl/>
        </w:rPr>
        <w:t xml:space="preserve">- </w:t>
      </w:r>
      <w:r w:rsidRPr="00481E31">
        <w:rPr>
          <w:b w:val="0"/>
          <w:rtl/>
        </w:rPr>
        <w:t>60</w:t>
      </w:r>
      <w:r w:rsidR="009E192E">
        <w:rPr>
          <w:b w:val="0"/>
          <w:rtl/>
        </w:rPr>
        <w:t xml:space="preserve">- </w:t>
      </w:r>
      <w:r w:rsidRPr="00481E31">
        <w:rPr>
          <w:b w:val="0"/>
          <w:rtl/>
        </w:rPr>
        <w:t>61لمحمد بن عبد الوهاب</w:t>
      </w:r>
      <w:r w:rsidR="003F6C7B" w:rsidRPr="00481E31">
        <w:rPr>
          <w:b w:val="0"/>
          <w:rtl/>
        </w:rPr>
        <w:t xml:space="preserve"> ]</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 xml:space="preserve">الواجب عليك ان تعرف خمس مسائل </w:t>
      </w:r>
      <w:r w:rsidR="00326802">
        <w:rPr>
          <w:b w:val="0"/>
          <w:rtl/>
        </w:rPr>
        <w:t>..</w:t>
      </w:r>
      <w:r w:rsidR="00BC63EB">
        <w:rPr>
          <w:b w:val="0"/>
          <w:rtl/>
        </w:rPr>
        <w:t xml:space="preserve"> </w:t>
      </w:r>
      <w:r w:rsidR="00326802">
        <w:rPr>
          <w:b w:val="0"/>
          <w:rtl/>
        </w:rPr>
        <w:t>..</w:t>
      </w:r>
      <w:r w:rsidR="00BC63EB">
        <w:rPr>
          <w:b w:val="0"/>
          <w:rtl/>
        </w:rPr>
        <w:t xml:space="preserve"> </w:t>
      </w:r>
      <w:r w:rsidRPr="00481E31">
        <w:rPr>
          <w:b w:val="0"/>
          <w:rtl/>
        </w:rPr>
        <w:t xml:space="preserve"> الثالثة </w:t>
      </w:r>
      <w:r w:rsidR="003F6C7B" w:rsidRPr="00481E31">
        <w:rPr>
          <w:b w:val="0"/>
          <w:rtl/>
        </w:rPr>
        <w:t xml:space="preserve"> : </w:t>
      </w:r>
      <w:r w:rsidRPr="00481E31">
        <w:rPr>
          <w:b w:val="0"/>
          <w:rtl/>
        </w:rPr>
        <w:t>أن تخطر بقلبك أن الله سبحانه لم يرسل الرسول إلا ليصدق ويتبع ولم يرسله ليكذب ويعصي فإذا تأملت إقرار من يدعي أنه من العلماء بالتوحيد وأنه دين الله ورسوله لكن من دخل فيه فهو من الخوارج … ومن أبغضه وصد الناس عنه فهو الذي على الحق</w:t>
      </w:r>
      <w:r w:rsidR="00293943" w:rsidRPr="00481E31">
        <w:rPr>
          <w:b w:val="0"/>
          <w:rtl/>
        </w:rPr>
        <w:t xml:space="preserve"> )</w:t>
      </w:r>
      <w:r w:rsidR="00BC1A29" w:rsidRPr="00481E31">
        <w:rPr>
          <w:b w:val="0"/>
          <w:rtl/>
        </w:rPr>
        <w:t xml:space="preserve"> </w:t>
      </w:r>
      <w:r w:rsidR="003F6C7B" w:rsidRPr="00481E31">
        <w:rPr>
          <w:b w:val="0"/>
          <w:rtl/>
        </w:rPr>
        <w:t xml:space="preserve">[ </w:t>
      </w:r>
      <w:r w:rsidRPr="00481E31">
        <w:rPr>
          <w:b w:val="0"/>
          <w:rtl/>
        </w:rPr>
        <w:t>الدرر السنية ج1 ص 21 لمحمد بن عبدالوهاب من رسالة وجهها لشخص</w:t>
      </w:r>
      <w:r w:rsidR="003F6C7B" w:rsidRPr="00481E31">
        <w:rPr>
          <w:b w:val="0"/>
          <w:rtl/>
        </w:rPr>
        <w:t xml:space="preserve"> ]</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إني أحبك وأتمنى من قبل هذه المكاتيب أن يهديك الله لدينه القيم …وما أحسبك لو تكون في آخر هذا الزمان فارقا لدين الله كعمر رضي الله عنه في أوله</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وإذن هو يقوم بدور النبي صلى الله عليه وسلم</w:t>
      </w:r>
      <w:r w:rsidR="00293943" w:rsidRPr="00481E31">
        <w:rPr>
          <w:b w:val="0"/>
          <w:rtl/>
        </w:rPr>
        <w:t xml:space="preserve"> )</w:t>
      </w:r>
      <w:r w:rsidR="00BC1A29" w:rsidRPr="00481E31">
        <w:rPr>
          <w:b w:val="0"/>
          <w:rtl/>
        </w:rPr>
        <w:t xml:space="preserve"> </w:t>
      </w:r>
      <w:r w:rsidR="003F6C7B" w:rsidRPr="00481E31">
        <w:rPr>
          <w:b w:val="0"/>
          <w:rtl/>
        </w:rPr>
        <w:t xml:space="preserve">[ </w:t>
      </w:r>
      <w:r w:rsidRPr="00481E31">
        <w:rPr>
          <w:b w:val="0"/>
          <w:rtl/>
        </w:rPr>
        <w:t>الدرر السنية ج1 ص  146 لعبدالرحمن بن حسن</w:t>
      </w:r>
      <w:r w:rsidR="007C461B">
        <w:rPr>
          <w:b w:val="0"/>
          <w:rtl/>
        </w:rPr>
        <w:t xml:space="preserve"> ،</w:t>
      </w:r>
      <w:r w:rsidRPr="00481E31">
        <w:rPr>
          <w:b w:val="0"/>
          <w:rtl/>
        </w:rPr>
        <w:t xml:space="preserve"> وهو حفيد صاحب الدعوة</w:t>
      </w:r>
      <w:r w:rsidR="003F6C7B" w:rsidRPr="00481E31">
        <w:rPr>
          <w:b w:val="0"/>
          <w:rtl/>
        </w:rPr>
        <w:t xml:space="preserve"> ]</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لا يخفاكم أن شيخنا لما تبين بهذه الدعوة الاسلامية وجد العلماء في الأحساء وغيرها لا يعرفون التوحيد من الشرك , بل قد اتخذوا الشرك في العبادة دينا فأنكروا دعوته لجهلهم بالتوحيد ومعنى لا إله إلا الله</w:t>
      </w:r>
      <w:r w:rsidR="00293943" w:rsidRPr="00481E31">
        <w:rPr>
          <w:b w:val="0"/>
          <w:rtl/>
        </w:rPr>
        <w:t xml:space="preserve"> )</w:t>
      </w:r>
      <w:r w:rsidR="00BC1A29" w:rsidRPr="00481E31">
        <w:rPr>
          <w:b w:val="0"/>
          <w:rtl/>
        </w:rPr>
        <w:t xml:space="preserve"> </w:t>
      </w:r>
      <w:r w:rsidR="003F6C7B" w:rsidRPr="00481E31">
        <w:rPr>
          <w:b w:val="0"/>
          <w:rtl/>
        </w:rPr>
        <w:t xml:space="preserve">[ </w:t>
      </w:r>
      <w:r w:rsidRPr="00481E31">
        <w:rPr>
          <w:b w:val="0"/>
          <w:rtl/>
        </w:rPr>
        <w:t>الدرر السنية ج1 ص 139لعبد العزيز بن محمد بن مسعود</w:t>
      </w:r>
      <w:r w:rsidR="003F6C7B" w:rsidRPr="00481E31">
        <w:rPr>
          <w:b w:val="0"/>
          <w:rtl/>
        </w:rPr>
        <w:t xml:space="preserve"> ]</w:t>
      </w:r>
      <w:r w:rsidR="007C461B">
        <w:rPr>
          <w:b w:val="0"/>
          <w:rtl/>
        </w:rPr>
        <w:t xml:space="preserve"> ،</w:t>
      </w:r>
      <w:r w:rsidR="00BC1A29" w:rsidRPr="00481E31">
        <w:rPr>
          <w:b w:val="0"/>
          <w:rtl/>
        </w:rPr>
        <w:t xml:space="preserve"> </w:t>
      </w:r>
      <w:r w:rsidR="00293943" w:rsidRPr="00481E31">
        <w:rPr>
          <w:b w:val="0"/>
          <w:rtl/>
        </w:rPr>
        <w:t xml:space="preserve">( </w:t>
      </w:r>
      <w:r w:rsidRPr="00481E31">
        <w:rPr>
          <w:b w:val="0"/>
          <w:rtl/>
        </w:rPr>
        <w:t>نخبرك بصورة الحال أنا والناس فيما مضى على دين واحد ندعو الله وندعو غيره … وبين الله لنا التوحيد في آخر الزمان على يدي ابن عبد الوهاب</w:t>
      </w:r>
      <w:r w:rsidR="00293943" w:rsidRPr="00481E31">
        <w:rPr>
          <w:b w:val="0"/>
          <w:rtl/>
        </w:rPr>
        <w:t xml:space="preserve"> )</w:t>
      </w:r>
      <w:r w:rsidR="00BC1A29" w:rsidRPr="00481E31">
        <w:rPr>
          <w:b w:val="0"/>
          <w:rtl/>
        </w:rPr>
        <w:t xml:space="preserve"> </w:t>
      </w:r>
      <w:r w:rsidRPr="00481E31">
        <w:rPr>
          <w:b w:val="0"/>
          <w:rtl/>
        </w:rPr>
        <w:t xml:space="preserve">وأنقل في آخر هذا الكتاب نبذتين إحداهما لصاحب الدعوة إرشادا لأتباعه لمن يعارضهم بآيات وأحاديث أن يقولوا </w:t>
      </w:r>
      <w:r w:rsidR="003F6C7B" w:rsidRPr="00481E31">
        <w:rPr>
          <w:b w:val="0"/>
          <w:rtl/>
        </w:rPr>
        <w:t xml:space="preserve"> : </w:t>
      </w:r>
      <w:r w:rsidRPr="00481E31">
        <w:rPr>
          <w:b w:val="0"/>
          <w:rtl/>
        </w:rPr>
        <w:t>إنها من المتشابه</w:t>
      </w:r>
      <w:r w:rsidR="007C461B">
        <w:rPr>
          <w:b w:val="0"/>
          <w:rtl/>
        </w:rPr>
        <w:t xml:space="preserve"> ،</w:t>
      </w:r>
      <w:r w:rsidRPr="00481E31">
        <w:rPr>
          <w:b w:val="0"/>
          <w:rtl/>
        </w:rPr>
        <w:t xml:space="preserve"> والثانية لعبد الله بن عبد الرحمن بابطين انه تقوم الحجة على الشخص بمجرد تلاوة الآيات وأن القتل والتكفير ليس موقوفا على فهم الحجة بدليل أنهم قتلوا وكفروا من ليسوا من المعاندين على حد تعبيره</w:t>
      </w:r>
      <w:r w:rsidR="007C461B">
        <w:rPr>
          <w:b w:val="0"/>
          <w:rtl/>
        </w:rPr>
        <w:t xml:space="preserve"> ،</w:t>
      </w:r>
      <w:r w:rsidRPr="00481E31">
        <w:rPr>
          <w:b w:val="0"/>
          <w:rtl/>
        </w:rPr>
        <w:t xml:space="preserve"> </w:t>
      </w:r>
      <w:r w:rsidR="003F6C7B" w:rsidRPr="00481E31">
        <w:rPr>
          <w:b w:val="0"/>
          <w:rtl/>
        </w:rPr>
        <w:t xml:space="preserve">[ </w:t>
      </w:r>
      <w:r w:rsidRPr="00481E31">
        <w:rPr>
          <w:b w:val="0"/>
          <w:rtl/>
        </w:rPr>
        <w:t>في مجموعة التوحيد النجدية ص78</w:t>
      </w:r>
      <w:r w:rsidR="003F6C7B" w:rsidRPr="00481E31">
        <w:rPr>
          <w:b w:val="0"/>
          <w:rtl/>
        </w:rPr>
        <w:t xml:space="preserve"> ]</w:t>
      </w:r>
      <w:r w:rsidRPr="00481E31">
        <w:rPr>
          <w:b w:val="0"/>
          <w:rtl/>
        </w:rPr>
        <w:t xml:space="preserve"> يقول كبير الدعوة </w:t>
      </w:r>
      <w:r w:rsidR="003F6C7B" w:rsidRPr="00481E31">
        <w:rPr>
          <w:b w:val="0"/>
          <w:rtl/>
        </w:rPr>
        <w:t xml:space="preserve"> : </w:t>
      </w:r>
      <w:r w:rsidRPr="00481E31">
        <w:rPr>
          <w:b w:val="0"/>
          <w:rtl/>
        </w:rPr>
        <w:t xml:space="preserve">" إذا قال بعض المشركين </w:t>
      </w:r>
      <w:r w:rsidR="003F6C7B" w:rsidRPr="00481E31">
        <w:rPr>
          <w:b w:val="0"/>
          <w:rtl/>
        </w:rPr>
        <w:t xml:space="preserve"> : </w:t>
      </w:r>
      <w:r w:rsidRPr="00481E31">
        <w:rPr>
          <w:b w:val="0"/>
          <w:rtl/>
        </w:rPr>
        <w:t xml:space="preserve">ألا إن أولياء لا خوف عليهم ولاهم يحزنون أو إن الشفاعة حق ,أو إن الأنبياء لهم جاه عند الله ,أو الأنبياء لهم جاه عند الله ,أو ذكر كلاما للنبي يستدل به على شيء من باطله ,وأنت لا تفهم معنى الكلام الذي ذكره فجاوبه بقولك </w:t>
      </w:r>
      <w:r w:rsidR="003F6C7B" w:rsidRPr="00481E31">
        <w:rPr>
          <w:b w:val="0"/>
          <w:rtl/>
        </w:rPr>
        <w:t xml:space="preserve"> : </w:t>
      </w:r>
      <w:r w:rsidRPr="00481E31">
        <w:rPr>
          <w:b w:val="0"/>
          <w:rtl/>
        </w:rPr>
        <w:t>إن الله ذكر في كتابه أن الذين في قلوبهم زيغ يتركون المحكم ويتبعون المتشابه</w:t>
      </w:r>
      <w:r w:rsidR="00293943" w:rsidRPr="00481E31">
        <w:rPr>
          <w:b w:val="0"/>
          <w:rtl/>
        </w:rPr>
        <w:t xml:space="preserve"> )</w:t>
      </w:r>
      <w:r w:rsidR="007C461B">
        <w:rPr>
          <w:b w:val="0"/>
          <w:rtl/>
        </w:rPr>
        <w:t xml:space="preserve"> ،</w:t>
      </w:r>
      <w:r w:rsidRPr="00481E31">
        <w:rPr>
          <w:b w:val="0"/>
          <w:rtl/>
        </w:rPr>
        <w:t xml:space="preserve"> فليعجب المسلمون من ضرب النصوص بعضها ببعض وجعل ما لا يروق متشابها</w:t>
      </w:r>
      <w:r w:rsidR="007C461B">
        <w:rPr>
          <w:b w:val="0"/>
          <w:rtl/>
        </w:rPr>
        <w:t xml:space="preserve"> ،</w:t>
      </w:r>
      <w:r w:rsidR="00BC63EB">
        <w:rPr>
          <w:b w:val="0"/>
          <w:rtl/>
        </w:rPr>
        <w:t xml:space="preserve"> </w:t>
      </w:r>
      <w:r w:rsidRPr="00481E31">
        <w:rPr>
          <w:b w:val="0"/>
          <w:rtl/>
        </w:rPr>
        <w:t xml:space="preserve">أما آيات الصفات الموهمة تشبيها التي </w:t>
      </w:r>
      <w:r w:rsidRPr="00481E31">
        <w:rPr>
          <w:b w:val="0"/>
          <w:rtl/>
        </w:rPr>
        <w:lastRenderedPageBreak/>
        <w:t>اتفق المسلمون على أنها من المتشابه هي عندكم من المحكم</w:t>
      </w:r>
      <w:r w:rsidR="007C461B">
        <w:rPr>
          <w:b w:val="0"/>
          <w:rtl/>
        </w:rPr>
        <w:t xml:space="preserve"> ،</w:t>
      </w:r>
      <w:r w:rsidRPr="00481E31">
        <w:rPr>
          <w:b w:val="0"/>
          <w:rtl/>
        </w:rPr>
        <w:t xml:space="preserve"> وهكذا الأبيض أسود , والأسود أبيض بالنبوت</w:t>
      </w:r>
      <w:r w:rsidR="007C461B">
        <w:rPr>
          <w:b w:val="0"/>
          <w:rtl/>
        </w:rPr>
        <w:t xml:space="preserve"> ،</w:t>
      </w:r>
      <w:r w:rsidRPr="00481E31">
        <w:rPr>
          <w:b w:val="0"/>
          <w:rtl/>
        </w:rPr>
        <w:t xml:space="preserve"> وإليك نص آخر لعبد الله بن عبد الرحمن بابطين الذي قيل إنه كان المفتي للديار النجدية في وقته </w:t>
      </w:r>
      <w:r w:rsidR="003F6C7B" w:rsidRPr="00481E31">
        <w:rPr>
          <w:b w:val="0"/>
          <w:rtl/>
        </w:rPr>
        <w:t xml:space="preserve"> : [ </w:t>
      </w:r>
      <w:r w:rsidRPr="00481E31">
        <w:rPr>
          <w:b w:val="0"/>
          <w:rtl/>
        </w:rPr>
        <w:t>ففي الرسائل والمسائل النجدية ج4 ص 515</w:t>
      </w:r>
      <w:r w:rsidR="003F6C7B" w:rsidRPr="00481E31">
        <w:rPr>
          <w:b w:val="0"/>
          <w:rtl/>
        </w:rPr>
        <w:t xml:space="preserve"> ]</w:t>
      </w:r>
      <w:r w:rsidRPr="00481E31">
        <w:rPr>
          <w:b w:val="0"/>
          <w:rtl/>
        </w:rPr>
        <w:t xml:space="preserve"> أنه قال </w:t>
      </w:r>
      <w:r w:rsidR="003F6C7B" w:rsidRPr="00481E31">
        <w:rPr>
          <w:b w:val="0"/>
          <w:rtl/>
        </w:rPr>
        <w:t xml:space="preserve"> : </w:t>
      </w:r>
      <w:r w:rsidRPr="00481E31">
        <w:rPr>
          <w:b w:val="0"/>
          <w:rtl/>
        </w:rPr>
        <w:t xml:space="preserve">" التكفير والقتل ليسا موقوفين على فهم الحجة مطلقا ,بل على بلوغها </w:t>
      </w:r>
      <w:r w:rsidR="00326802">
        <w:rPr>
          <w:b w:val="0"/>
          <w:rtl/>
        </w:rPr>
        <w:t>..</w:t>
      </w:r>
      <w:r w:rsidR="00BC63EB">
        <w:rPr>
          <w:b w:val="0"/>
          <w:rtl/>
        </w:rPr>
        <w:t xml:space="preserve"> </w:t>
      </w:r>
      <w:r w:rsidRPr="00481E31">
        <w:rPr>
          <w:b w:val="0"/>
          <w:rtl/>
        </w:rPr>
        <w:t>فلو كان الحكم موقوفا على فهم الحجة مطلقا ,لم نكفر ونقتل إلا من علمنا أنه معاند خاصة , وهذا بين البطلان</w:t>
      </w:r>
      <w:r w:rsidR="00293943" w:rsidRPr="00481E31">
        <w:rPr>
          <w:b w:val="0"/>
          <w:rtl/>
        </w:rPr>
        <w:t xml:space="preserve"> )</w:t>
      </w:r>
      <w:r w:rsidR="007C461B">
        <w:rPr>
          <w:b w:val="0"/>
          <w:rtl/>
        </w:rPr>
        <w:t xml:space="preserve"> ،</w:t>
      </w:r>
      <w:r w:rsidRPr="00481E31">
        <w:rPr>
          <w:b w:val="0"/>
          <w:rtl/>
        </w:rPr>
        <w:t xml:space="preserve"> فواعجباه لهذا المفتي الكبير عند قومه الذي يظن أن العبرة بالتلاوة دون فهم المعاني , والذي يستدل بما فعلته طائفته من تكفير وقتل , على أن عدم فهم الحجة لا ينجي الجاهل من التكفير والقتل</w:t>
      </w:r>
      <w:r w:rsidR="007C461B">
        <w:rPr>
          <w:b w:val="0"/>
          <w:rtl/>
        </w:rPr>
        <w:t xml:space="preserve"> ،</w:t>
      </w:r>
      <w:r w:rsidR="00BC63EB">
        <w:rPr>
          <w:b w:val="0"/>
          <w:rtl/>
        </w:rPr>
        <w:t xml:space="preserve"> </w:t>
      </w:r>
      <w:r w:rsidRPr="00481E31">
        <w:rPr>
          <w:b w:val="0"/>
          <w:rtl/>
        </w:rPr>
        <w:t xml:space="preserve">أما المعاندون عندهم فهم الذين لم يسلموا بمفاهيمهم من تلك النصوص ,ويخالفونهم في معانيها وتأويلها ومحملها ودلالتها ,وأولئك هم السواد الأعظم من علماء الأمة </w:t>
      </w:r>
      <w:r w:rsidR="007C461B">
        <w:rPr>
          <w:b w:val="0"/>
          <w:rtl/>
        </w:rPr>
        <w:t xml:space="preserve"> ،</w:t>
      </w:r>
      <w:r w:rsidR="00293943" w:rsidRPr="00481E31">
        <w:rPr>
          <w:b w:val="0"/>
          <w:rtl/>
        </w:rPr>
        <w:t xml:space="preserve">( </w:t>
      </w:r>
      <w:r w:rsidRPr="00481E31">
        <w:rPr>
          <w:b w:val="0"/>
          <w:rtl/>
        </w:rPr>
        <w:t>وهذا أساس التعصب والعنف والإرهاب</w:t>
      </w:r>
      <w:r w:rsidR="00293943" w:rsidRPr="00481E31">
        <w:rPr>
          <w:b w:val="0"/>
          <w:rtl/>
        </w:rPr>
        <w:t xml:space="preserve"> )</w:t>
      </w:r>
      <w:r w:rsidR="007C461B">
        <w:rPr>
          <w:b w:val="0"/>
          <w:rtl/>
        </w:rPr>
        <w:t xml:space="preserve"> ،</w:t>
      </w:r>
      <w:r w:rsidRPr="00481E31">
        <w:rPr>
          <w:b w:val="0"/>
          <w:rtl/>
        </w:rPr>
        <w:t xml:space="preserve"> ولعل القارئ لهذه الفقرات "أن الناس قبله أهل فترة وأن الدين هو ما أظهره للناس " والتلميحات والأخرى لا يلوم من وصف مؤسس الدعوة وأتباعه بتكفير المسلمين واستحلال دمائهم , وعليه وعلى أتباعه يقع اللوم في مجازفاتهم في تقدير أنفسهم وفي سوء تعبيراتهم </w:t>
      </w:r>
      <w:r w:rsidR="007C461B">
        <w:rPr>
          <w:b w:val="0"/>
          <w:rtl/>
        </w:rPr>
        <w:t xml:space="preserve"> ،</w:t>
      </w:r>
      <w:r w:rsidR="00293943" w:rsidRPr="00481E31">
        <w:rPr>
          <w:b w:val="0"/>
          <w:rtl/>
        </w:rPr>
        <w:t>]]</w:t>
      </w:r>
      <w:r w:rsidR="007C461B">
        <w:rPr>
          <w:b w:val="0"/>
          <w:rtl/>
        </w:rPr>
        <w:t xml:space="preserve"> ،</w:t>
      </w:r>
      <w:r w:rsidRPr="00481E31">
        <w:rPr>
          <w:b w:val="0"/>
          <w:rtl/>
        </w:rPr>
        <w:t xml:space="preserve"> تم </w:t>
      </w:r>
      <w:r w:rsidRPr="00481E31">
        <w:rPr>
          <w:b w:val="0"/>
          <w:rtl/>
          <w:lang w:bidi="ar-KW"/>
        </w:rPr>
        <w:t xml:space="preserve">كتاب </w:t>
      </w:r>
      <w:r w:rsidRPr="00481E31">
        <w:rPr>
          <w:b w:val="0"/>
          <w:rtl/>
        </w:rPr>
        <w:t>السلفية المعاصرة مناقشات وردود  للشيخ عبد الله بن عبد الرحمن المكي الهاشمي بحمد الله تعالى</w:t>
      </w:r>
      <w:r w:rsidR="007C461B">
        <w:rPr>
          <w:b w:val="0"/>
          <w:rtl/>
        </w:rPr>
        <w:t xml:space="preserve"> ،</w:t>
      </w:r>
      <w:r w:rsidRPr="00481E31">
        <w:rPr>
          <w:b w:val="0"/>
          <w:rtl/>
        </w:rPr>
        <w:t xml:space="preserve"> </w:t>
      </w:r>
    </w:p>
    <w:p w:rsidR="00130E19" w:rsidRPr="00481E31" w:rsidRDefault="00130E19" w:rsidP="003A2814">
      <w:pPr>
        <w:jc w:val="center"/>
        <w:rPr>
          <w:b w:val="0"/>
          <w:rtl/>
          <w:lang w:bidi="ar-KW"/>
        </w:rPr>
      </w:pPr>
      <w:r w:rsidRPr="00481E31">
        <w:rPr>
          <w:b w:val="0"/>
          <w:rtl/>
        </w:rPr>
        <w:t>*******</w:t>
      </w:r>
    </w:p>
    <w:p w:rsidR="0014751F" w:rsidRPr="00481E31" w:rsidRDefault="0014751F" w:rsidP="00977E48">
      <w:pPr>
        <w:jc w:val="both"/>
        <w:rPr>
          <w:b w:val="0"/>
          <w:rtl/>
          <w:lang w:bidi="ar-KW"/>
        </w:rPr>
      </w:pPr>
    </w:p>
    <w:p w:rsidR="0014751F" w:rsidRPr="00481E31" w:rsidRDefault="0014751F" w:rsidP="00977E48">
      <w:pPr>
        <w:jc w:val="both"/>
        <w:rPr>
          <w:b w:val="0"/>
          <w:rtl/>
          <w:lang w:bidi="ar-KW"/>
        </w:rPr>
      </w:pPr>
    </w:p>
    <w:p w:rsidR="0014751F" w:rsidRDefault="0014751F" w:rsidP="00977E48">
      <w:pPr>
        <w:jc w:val="both"/>
        <w:rPr>
          <w:b w:val="0"/>
          <w:rtl/>
          <w:lang w:bidi="ar-KW"/>
        </w:rPr>
      </w:pPr>
    </w:p>
    <w:p w:rsidR="003A2814" w:rsidRDefault="003A2814" w:rsidP="00977E48">
      <w:pPr>
        <w:jc w:val="both"/>
        <w:rPr>
          <w:b w:val="0"/>
          <w:rtl/>
          <w:lang w:bidi="ar-KW"/>
        </w:rPr>
      </w:pPr>
    </w:p>
    <w:p w:rsidR="00F33A98" w:rsidRDefault="00F33A98" w:rsidP="00977E48">
      <w:pPr>
        <w:jc w:val="both"/>
        <w:rPr>
          <w:b w:val="0"/>
          <w:rtl/>
          <w:lang w:bidi="ar-KW"/>
        </w:rPr>
      </w:pPr>
    </w:p>
    <w:p w:rsidR="00F33A98" w:rsidRDefault="00F33A98" w:rsidP="00977E48">
      <w:pPr>
        <w:jc w:val="both"/>
        <w:rPr>
          <w:b w:val="0"/>
          <w:rtl/>
          <w:lang w:bidi="ar-KW"/>
        </w:rPr>
      </w:pPr>
    </w:p>
    <w:p w:rsidR="00F33A98" w:rsidRDefault="00F33A98" w:rsidP="00977E48">
      <w:pPr>
        <w:jc w:val="both"/>
        <w:rPr>
          <w:b w:val="0"/>
          <w:rtl/>
          <w:lang w:bidi="ar-KW"/>
        </w:rPr>
      </w:pPr>
    </w:p>
    <w:p w:rsidR="00612DFC" w:rsidRDefault="00612DFC" w:rsidP="00977E48">
      <w:pPr>
        <w:jc w:val="both"/>
        <w:rPr>
          <w:b w:val="0"/>
          <w:rtl/>
          <w:lang w:bidi="ar-KW"/>
        </w:rPr>
      </w:pPr>
    </w:p>
    <w:p w:rsidR="0050736C" w:rsidRDefault="0050736C" w:rsidP="00977E48">
      <w:pPr>
        <w:jc w:val="both"/>
        <w:rPr>
          <w:b w:val="0"/>
          <w:rtl/>
          <w:lang w:bidi="ar-KW"/>
        </w:rPr>
      </w:pPr>
    </w:p>
    <w:p w:rsidR="0050736C" w:rsidRDefault="0050736C" w:rsidP="00977E48">
      <w:pPr>
        <w:jc w:val="both"/>
        <w:rPr>
          <w:b w:val="0"/>
          <w:rtl/>
          <w:lang w:bidi="ar-KW"/>
        </w:rPr>
      </w:pPr>
    </w:p>
    <w:p w:rsidR="0050736C" w:rsidRDefault="0050736C" w:rsidP="00977E48">
      <w:pPr>
        <w:jc w:val="both"/>
        <w:rPr>
          <w:b w:val="0"/>
          <w:rtl/>
          <w:lang w:bidi="ar-KW"/>
        </w:rPr>
      </w:pPr>
    </w:p>
    <w:p w:rsidR="0050736C" w:rsidRDefault="0050736C" w:rsidP="00977E48">
      <w:pPr>
        <w:jc w:val="both"/>
        <w:rPr>
          <w:b w:val="0"/>
          <w:rtl/>
          <w:lang w:bidi="ar-KW"/>
        </w:rPr>
      </w:pPr>
    </w:p>
    <w:p w:rsidR="00F33A98" w:rsidRDefault="00F33A98" w:rsidP="0085195E">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F33A98" w:rsidRPr="0085195E" w:rsidRDefault="00F33A98" w:rsidP="0085195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85195E">
        <w:rPr>
          <w:rFonts w:cs="Monotype Koufi"/>
          <w:b w:val="0"/>
          <w:sz w:val="48"/>
          <w:szCs w:val="48"/>
          <w:rtl/>
        </w:rPr>
        <w:t>الباب الثالث</w:t>
      </w:r>
    </w:p>
    <w:p w:rsidR="0085195E" w:rsidRDefault="00F33A98" w:rsidP="0085195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85195E">
        <w:rPr>
          <w:rFonts w:cs="Monotype Koufi"/>
          <w:b w:val="0"/>
          <w:sz w:val="48"/>
          <w:szCs w:val="48"/>
          <w:rtl/>
        </w:rPr>
        <w:t xml:space="preserve">جهود الشيخ ابن خليفة عليوي </w:t>
      </w:r>
    </w:p>
    <w:p w:rsidR="003A2814" w:rsidRPr="0085195E" w:rsidRDefault="00F33A98" w:rsidP="0085195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85195E">
        <w:rPr>
          <w:rFonts w:cs="Monotype Koufi"/>
          <w:b w:val="0"/>
          <w:sz w:val="48"/>
          <w:szCs w:val="48"/>
          <w:rtl/>
        </w:rPr>
        <w:t>في تهذيب أخطاء الحركة الوهابية</w:t>
      </w:r>
    </w:p>
    <w:p w:rsidR="00F33A98" w:rsidRDefault="00F33A98" w:rsidP="0085195E">
      <w:pPr>
        <w:pBdr>
          <w:top w:val="dashDotStroked" w:sz="24" w:space="1" w:color="auto"/>
          <w:left w:val="dashDotStroked" w:sz="24" w:space="4" w:color="auto"/>
          <w:bottom w:val="dashDotStroked" w:sz="24" w:space="1" w:color="auto"/>
          <w:right w:val="dashDotStroked" w:sz="24" w:space="4" w:color="auto"/>
        </w:pBdr>
        <w:jc w:val="center"/>
        <w:rPr>
          <w:b w:val="0"/>
          <w:rtl/>
        </w:rPr>
      </w:pPr>
    </w:p>
    <w:p w:rsidR="00F33A98" w:rsidRDefault="00F33A98" w:rsidP="00977E48">
      <w:pPr>
        <w:jc w:val="both"/>
        <w:rPr>
          <w:b w:val="0"/>
          <w:rtl/>
          <w:lang w:bidi="ar-KW"/>
        </w:rPr>
      </w:pPr>
    </w:p>
    <w:p w:rsidR="00A913D9" w:rsidRDefault="00A913D9" w:rsidP="00977E48">
      <w:pPr>
        <w:jc w:val="both"/>
        <w:rPr>
          <w:b w:val="0"/>
          <w:rtl/>
          <w:lang w:bidi="ar-KW"/>
        </w:rPr>
      </w:pPr>
    </w:p>
    <w:p w:rsidR="00A913D9" w:rsidRDefault="00A913D9" w:rsidP="00977E48">
      <w:pPr>
        <w:jc w:val="both"/>
        <w:rPr>
          <w:b w:val="0"/>
          <w:rtl/>
          <w:lang w:bidi="ar-KW"/>
        </w:rPr>
      </w:pPr>
    </w:p>
    <w:p w:rsidR="00A913D9" w:rsidRDefault="00A913D9" w:rsidP="00977E48">
      <w:pPr>
        <w:jc w:val="both"/>
        <w:rPr>
          <w:b w:val="0"/>
          <w:rtl/>
          <w:lang w:bidi="ar-KW"/>
        </w:rPr>
      </w:pPr>
    </w:p>
    <w:p w:rsidR="00A913D9" w:rsidRDefault="00A913D9" w:rsidP="00977E48">
      <w:pPr>
        <w:jc w:val="both"/>
        <w:rPr>
          <w:b w:val="0"/>
          <w:rtl/>
          <w:lang w:bidi="ar-KW"/>
        </w:rPr>
      </w:pPr>
    </w:p>
    <w:p w:rsidR="00A913D9" w:rsidRDefault="00A913D9" w:rsidP="00977E48">
      <w:pPr>
        <w:jc w:val="both"/>
        <w:rPr>
          <w:b w:val="0"/>
          <w:rtl/>
          <w:lang w:bidi="ar-KW"/>
        </w:rPr>
      </w:pPr>
    </w:p>
    <w:p w:rsidR="00A913D9" w:rsidRDefault="00A913D9" w:rsidP="00977E48">
      <w:pPr>
        <w:jc w:val="both"/>
        <w:rPr>
          <w:b w:val="0"/>
          <w:rtl/>
          <w:lang w:bidi="ar-KW"/>
        </w:rPr>
      </w:pPr>
    </w:p>
    <w:p w:rsidR="00A913D9" w:rsidRDefault="00A913D9" w:rsidP="00977E48">
      <w:pPr>
        <w:jc w:val="both"/>
        <w:rPr>
          <w:b w:val="0"/>
          <w:rtl/>
          <w:lang w:bidi="ar-KW"/>
        </w:rPr>
      </w:pPr>
    </w:p>
    <w:p w:rsidR="0050736C" w:rsidRDefault="0050736C" w:rsidP="0050736C">
      <w:pPr>
        <w:jc w:val="both"/>
        <w:rPr>
          <w:bCs/>
          <w:rtl/>
          <w:lang w:bidi="ar-KW"/>
        </w:rPr>
      </w:pP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bCs/>
          <w:rtl/>
          <w:lang w:bidi="ar-KW"/>
        </w:rPr>
      </w:pP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bCs/>
          <w:rtl/>
          <w:lang w:bidi="ar-KW"/>
        </w:rPr>
      </w:pPr>
      <w:r>
        <w:rPr>
          <w:rFonts w:hint="cs"/>
          <w:bCs/>
          <w:rtl/>
          <w:lang w:bidi="ar-KW"/>
        </w:rPr>
        <w:t xml:space="preserve">وقد اشتمل على تلك الأقسام والمباحث : </w:t>
      </w:r>
    </w:p>
    <w:p w:rsidR="0050736C" w:rsidRDefault="0050736C" w:rsidP="00FC5BA8">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Cs/>
          <w:rtl/>
          <w:lang w:bidi="ar-KW"/>
        </w:rPr>
        <w:t>القسم الأول</w:t>
      </w:r>
      <w:r>
        <w:rPr>
          <w:rFonts w:hint="cs"/>
          <w:b w:val="0"/>
          <w:rtl/>
          <w:lang w:bidi="ar-KW"/>
        </w:rPr>
        <w:t xml:space="preserve"> : في بحث بعض مسائل في الصفات وبيان العقيدة الحشوية فيها والعقيدة السلفية التي نعتنقها</w:t>
      </w:r>
      <w:r w:rsidR="00FC5BA8">
        <w:rPr>
          <w:rFonts w:hint="cs"/>
          <w:b w:val="0"/>
          <w:rtl/>
          <w:lang w:bidi="ar-KW"/>
        </w:rPr>
        <w:t xml:space="preserve"> : </w:t>
      </w:r>
      <w:r>
        <w:rPr>
          <w:rFonts w:hint="cs"/>
          <w:b w:val="0"/>
          <w:rtl/>
        </w:rPr>
        <w:t>المسألة الأولى : صفة الاستواء على العرش ، المسألة الثانية : العلو والجهة ، المسألة الثالثة : صفة الوجه لله تعالى</w:t>
      </w:r>
      <w:r w:rsidR="00FC5BA8">
        <w:rPr>
          <w:rFonts w:hint="cs"/>
          <w:b w:val="0"/>
          <w:rtl/>
        </w:rPr>
        <w:t xml:space="preserve"> ، </w:t>
      </w:r>
      <w:r>
        <w:rPr>
          <w:rFonts w:hint="cs"/>
          <w:b w:val="0"/>
          <w:rtl/>
        </w:rPr>
        <w:t xml:space="preserve">التأويل والرسول عليه الصلاة والسلام والصحابة الكرام وأهل السنة والجماعة  </w:t>
      </w:r>
      <w:r w:rsidR="00FC5BA8">
        <w:rPr>
          <w:rFonts w:hint="cs"/>
          <w:b w:val="0"/>
          <w:rtl/>
        </w:rPr>
        <w:t xml:space="preserve">، </w:t>
      </w:r>
      <w:r>
        <w:rPr>
          <w:rFonts w:hint="cs"/>
          <w:b w:val="0"/>
          <w:rtl/>
        </w:rPr>
        <w:t>بيان من هم السلف ومن هم الخلف وهل هم متفقون في الصفات أم مختلفون</w:t>
      </w:r>
      <w:r w:rsidR="00FC5BA8">
        <w:rPr>
          <w:rFonts w:hint="cs"/>
          <w:b w:val="0"/>
          <w:rtl/>
        </w:rPr>
        <w:t xml:space="preserve"> ، </w:t>
      </w:r>
      <w:r>
        <w:rPr>
          <w:rFonts w:hint="cs"/>
          <w:b w:val="0"/>
          <w:rtl/>
        </w:rPr>
        <w:t>مناقشة مع سلفي حول نفي أهل السنة والجماعة الجهات عن اللَّه تعالى</w:t>
      </w:r>
      <w:r w:rsidR="00FC5BA8">
        <w:rPr>
          <w:rFonts w:hint="cs"/>
          <w:b w:val="0"/>
          <w:rtl/>
        </w:rPr>
        <w:t xml:space="preserve"> ، </w:t>
      </w:r>
      <w:r>
        <w:rPr>
          <w:rFonts w:hint="cs"/>
          <w:b w:val="0"/>
          <w:rtl/>
        </w:rPr>
        <w:t>بيان ما هي عقيدة أهل السنة والجماعة</w:t>
      </w:r>
      <w:r w:rsidR="00FC5BA8">
        <w:rPr>
          <w:rFonts w:hint="cs"/>
          <w:b w:val="0"/>
          <w:rtl/>
        </w:rPr>
        <w:t xml:space="preserve"> ، </w:t>
      </w:r>
      <w:r>
        <w:rPr>
          <w:rFonts w:hint="cs"/>
          <w:b w:val="0"/>
          <w:rtl/>
        </w:rPr>
        <w:t xml:space="preserve">بيان عقائد بعض الفرق التي انشقت عن أهل السنة والجماعة </w:t>
      </w:r>
      <w:r w:rsidR="00FC5BA8">
        <w:rPr>
          <w:rFonts w:hint="cs"/>
          <w:b w:val="0"/>
          <w:rtl/>
        </w:rPr>
        <w:t xml:space="preserve">، </w:t>
      </w:r>
      <w:r>
        <w:rPr>
          <w:rFonts w:hint="cs"/>
          <w:b w:val="0"/>
          <w:rtl/>
        </w:rPr>
        <w:t>الأشعري وتمسكه بطريقة السلف رضي اللَّه عنهم ، ومن هم الماتُرِيديَّة ، ومذهبهم</w:t>
      </w:r>
      <w:r w:rsidR="00FC5BA8">
        <w:rPr>
          <w:rFonts w:hint="cs"/>
          <w:b w:val="0"/>
          <w:rtl/>
        </w:rPr>
        <w:t xml:space="preserve"> ، </w:t>
      </w:r>
      <w:r>
        <w:rPr>
          <w:rFonts w:hint="cs"/>
          <w:b w:val="0"/>
          <w:rtl/>
        </w:rPr>
        <w:t>من هم السلفيون المعاصرون</w:t>
      </w:r>
    </w:p>
    <w:p w:rsidR="0050736C" w:rsidRDefault="0050736C" w:rsidP="00FC5BA8">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Cs/>
          <w:rtl/>
          <w:lang w:bidi="ar-KW"/>
        </w:rPr>
        <w:t>القسم الثاني</w:t>
      </w:r>
      <w:r>
        <w:rPr>
          <w:rFonts w:hint="cs"/>
          <w:b w:val="0"/>
          <w:rtl/>
        </w:rPr>
        <w:t xml:space="preserve"> : </w:t>
      </w:r>
      <w:r>
        <w:rPr>
          <w:rFonts w:hint="cs"/>
          <w:b w:val="0"/>
          <w:rtl/>
          <w:lang w:bidi="ar-KW"/>
        </w:rPr>
        <w:t xml:space="preserve">في تفنيد حجج من قال بتبديعنا في مسائل كثيرة </w:t>
      </w:r>
      <w:r w:rsidR="00FC5BA8">
        <w:rPr>
          <w:rFonts w:hint="cs"/>
          <w:b w:val="0"/>
          <w:rtl/>
          <w:lang w:bidi="ar-KW"/>
        </w:rPr>
        <w:t xml:space="preserve">: </w:t>
      </w:r>
      <w:r>
        <w:rPr>
          <w:rFonts w:hint="cs"/>
          <w:b w:val="0"/>
          <w:rtl/>
        </w:rPr>
        <w:t>البدعة  وتعريف البدعة ، وأقسام البدعة ، وبعض البدع التي نصّ عليها العلماء في كتبهم</w:t>
      </w:r>
      <w:r w:rsidR="00FC5BA8">
        <w:rPr>
          <w:rFonts w:hint="cs"/>
          <w:b w:val="0"/>
          <w:rtl/>
        </w:rPr>
        <w:t xml:space="preserve"> ، </w:t>
      </w:r>
      <w:r>
        <w:rPr>
          <w:rFonts w:hint="cs"/>
          <w:b w:val="0"/>
          <w:rtl/>
        </w:rPr>
        <w:t xml:space="preserve">البدع التي ذكرها الوهابيون في كتبهم ودليل تأكيدها أو نقضها </w:t>
      </w:r>
      <w:r w:rsidR="00FC5BA8">
        <w:rPr>
          <w:rFonts w:hint="cs"/>
          <w:b w:val="0"/>
          <w:rtl/>
        </w:rPr>
        <w:t xml:space="preserve"> ، </w:t>
      </w:r>
      <w:r>
        <w:rPr>
          <w:rFonts w:hint="cs"/>
          <w:b w:val="0"/>
          <w:rtl/>
        </w:rPr>
        <w:t>بناء المساجد على المقابر وحكم الصلاة فيها</w:t>
      </w:r>
      <w:r w:rsidR="00FC5BA8">
        <w:rPr>
          <w:rFonts w:hint="cs"/>
          <w:b w:val="0"/>
          <w:rtl/>
        </w:rPr>
        <w:t xml:space="preserve"> ، </w:t>
      </w:r>
      <w:r>
        <w:rPr>
          <w:rFonts w:hint="cs"/>
          <w:b w:val="0"/>
          <w:rtl/>
        </w:rPr>
        <w:t>قصد زيارة النبي صلى اللَّه عليه وسلم</w:t>
      </w:r>
      <w:r w:rsidR="00FC5BA8">
        <w:rPr>
          <w:rFonts w:hint="cs"/>
          <w:b w:val="0"/>
          <w:rtl/>
        </w:rPr>
        <w:t xml:space="preserve"> ، </w:t>
      </w:r>
      <w:r>
        <w:rPr>
          <w:rFonts w:hint="cs"/>
          <w:b w:val="0"/>
          <w:rtl/>
        </w:rPr>
        <w:t>المولد النبوي الشريف</w:t>
      </w:r>
      <w:r w:rsidR="00FC5BA8">
        <w:rPr>
          <w:rFonts w:hint="cs"/>
          <w:b w:val="0"/>
          <w:rtl/>
        </w:rPr>
        <w:t xml:space="preserve"> ، </w:t>
      </w:r>
      <w:r>
        <w:rPr>
          <w:rFonts w:hint="cs"/>
          <w:b w:val="0"/>
          <w:rtl/>
        </w:rPr>
        <w:t>الصلاة على النبي صلى اللَّه عليه وسلم بعد الأذان</w:t>
      </w:r>
      <w:r w:rsidR="00FC5BA8">
        <w:rPr>
          <w:rFonts w:hint="cs"/>
          <w:b w:val="0"/>
          <w:rtl/>
        </w:rPr>
        <w:t xml:space="preserve"> ، </w:t>
      </w:r>
      <w:r>
        <w:rPr>
          <w:rFonts w:hint="cs"/>
          <w:b w:val="0"/>
          <w:rtl/>
        </w:rPr>
        <w:t>اتخاذ المسبحة لذكر اللَّه تعالى أو للصلاة على النبي صلى اللَّه عليه وسلم</w:t>
      </w:r>
    </w:p>
    <w:p w:rsidR="0050736C" w:rsidRDefault="0050736C" w:rsidP="00FC5BA8">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Cs/>
          <w:rtl/>
          <w:lang w:bidi="ar-KW"/>
        </w:rPr>
        <w:t xml:space="preserve">القسم الثالث </w:t>
      </w:r>
      <w:r>
        <w:rPr>
          <w:rFonts w:hint="cs"/>
          <w:b w:val="0"/>
          <w:rtl/>
          <w:lang w:bidi="ar-KW"/>
        </w:rPr>
        <w:t>: بيان بعض الفروع الفقهية المختلف فيها بين الداعين للسلفية وأتباع المذاهب الأربعة الإسلامية</w:t>
      </w:r>
      <w:r w:rsidR="00FC5BA8">
        <w:rPr>
          <w:rFonts w:hint="cs"/>
          <w:b w:val="0"/>
          <w:rtl/>
          <w:lang w:bidi="ar-KW"/>
        </w:rPr>
        <w:t xml:space="preserve"> : </w:t>
      </w:r>
      <w:r>
        <w:rPr>
          <w:rFonts w:hint="cs"/>
          <w:b w:val="0"/>
          <w:rtl/>
        </w:rPr>
        <w:t xml:space="preserve">المسألة الأولى : في صلاة التراويح </w:t>
      </w:r>
      <w:r w:rsidR="00FC5BA8">
        <w:rPr>
          <w:rFonts w:hint="cs"/>
          <w:b w:val="0"/>
          <w:rtl/>
        </w:rPr>
        <w:t xml:space="preserve"> ، </w:t>
      </w:r>
      <w:r>
        <w:rPr>
          <w:rFonts w:hint="cs"/>
          <w:b w:val="0"/>
          <w:rtl/>
        </w:rPr>
        <w:t xml:space="preserve">المسالة الثانية وضع اليد على الصدر في الصلاة واختلاف المذاهب فيها </w:t>
      </w:r>
      <w:r w:rsidR="00FC5BA8">
        <w:rPr>
          <w:rFonts w:hint="cs"/>
          <w:b w:val="0"/>
          <w:rtl/>
        </w:rPr>
        <w:t xml:space="preserve">، </w:t>
      </w:r>
      <w:r>
        <w:rPr>
          <w:rFonts w:hint="cs"/>
          <w:b w:val="0"/>
          <w:rtl/>
        </w:rPr>
        <w:t xml:space="preserve">المسألة الثالثة : تحريك الاصبع السبابة في الصلاة </w:t>
      </w:r>
      <w:r w:rsidR="00FC5BA8">
        <w:rPr>
          <w:rFonts w:hint="cs"/>
          <w:b w:val="0"/>
          <w:rtl/>
        </w:rPr>
        <w:t xml:space="preserve">، </w:t>
      </w:r>
      <w:r>
        <w:rPr>
          <w:rFonts w:hint="cs"/>
          <w:b w:val="0"/>
          <w:rtl/>
        </w:rPr>
        <w:t>المسألة الرابعة : قضاء الصلاة وما ورد في كتب السلفية أو الوهابية بخصوصها وأقوال الأئمة فيها</w:t>
      </w:r>
    </w:p>
    <w:p w:rsidR="0050736C" w:rsidRDefault="0050736C" w:rsidP="00FC5BA8">
      <w:pPr>
        <w:pBdr>
          <w:top w:val="dashDotStroked" w:sz="24" w:space="1" w:color="auto"/>
          <w:left w:val="dashDotStroked" w:sz="24" w:space="4" w:color="auto"/>
          <w:bottom w:val="dashDotStroked" w:sz="24" w:space="1" w:color="auto"/>
          <w:right w:val="dashDotStroked" w:sz="24" w:space="4" w:color="auto"/>
        </w:pBdr>
        <w:jc w:val="both"/>
        <w:rPr>
          <w:rtl/>
        </w:rPr>
      </w:pPr>
    </w:p>
    <w:p w:rsidR="00A913D9" w:rsidRDefault="00A913D9" w:rsidP="00977E48">
      <w:pPr>
        <w:jc w:val="both"/>
        <w:rPr>
          <w:b w:val="0"/>
          <w:rtl/>
        </w:rPr>
      </w:pPr>
    </w:p>
    <w:p w:rsidR="00F33A98" w:rsidRDefault="00121744" w:rsidP="00977E48">
      <w:pPr>
        <w:jc w:val="both"/>
        <w:rPr>
          <w:b w:val="0"/>
          <w:rtl/>
          <w:lang w:bidi="ar-KW"/>
        </w:rPr>
      </w:pPr>
      <w:r>
        <w:rPr>
          <w:b w:val="0"/>
          <w:rtl/>
          <w:lang w:bidi="ar-KW"/>
        </w:rPr>
        <w:lastRenderedPageBreak/>
        <w:t>جاء في كتابه : هذه عقيدة السلف والخلف في ذات الله تعالى وصفاته وأفعاله ، والجواب الصحيح لما وقع فيه الخلاف من الفروع ، بين الداعيين للسلفية وأتباع المذاهب الأربعة الإسلامية</w:t>
      </w:r>
      <w:r>
        <w:rPr>
          <w:rFonts w:hint="cs"/>
          <w:b w:val="0"/>
          <w:rtl/>
          <w:lang w:bidi="ar-KW"/>
        </w:rPr>
        <w:t xml:space="preserve"> : [[ </w:t>
      </w:r>
    </w:p>
    <w:p w:rsidR="00121744" w:rsidRDefault="00121744" w:rsidP="00121744">
      <w:pPr>
        <w:jc w:val="both"/>
        <w:rPr>
          <w:b w:val="0"/>
        </w:rPr>
      </w:pPr>
      <w:r>
        <w:rPr>
          <w:rFonts w:hint="cs"/>
          <w:b w:val="0"/>
          <w:bCs/>
          <w:rtl/>
        </w:rPr>
        <w:t xml:space="preserve">[ مقدمة المؤلف ] : </w:t>
      </w:r>
      <w:r>
        <w:rPr>
          <w:rFonts w:hint="cs"/>
          <w:b w:val="0"/>
          <w:rtl/>
        </w:rPr>
        <w:t>بسم اللَّه الرحمن الرحيم : يقول العبد الفقير إلى ربّه القدير ( ابن خليفة عليوي ) القلعجي مولداً -  قلعة المضيق محافظة حماه-  السوريّ موطناً ، الشافعي مذهباً ( بسم اللَّه الرحمن الرحيم ) الحمد لله الذي بطَنَ عن الأبصار وظهر للبصائر، ودلل على وجوده في كل ذرّة من ذرات هذا الوجود : أن فيها آياتٍ لكل معتبرٍ وناظر ، أظهرها بالدلائل القاطعة لأولي الألباب، أنها موثوقة بأحبال قدرته، ومرتبطة بالأسباب، وقد قام البرهان العقلي أنه لا سبب بدون مسبِّب، ولا مطر بدون سحاب، ولا إحراق بدون نار ، إِلاّ أنَه تعالى قادر على خرق قانون السببيّة وإِبداء السبب بدون ارتباطه بالمسببَات، فسبحانه من إِله عظيم لا تحصره الأفهام! ولا تصوّره الأوهام! تصرّف في كل شيء تصرّف عليم خبير عادل رحيم حكيم، وأرشدنا إِلى سواء السبيل، بعد أن أقام لنا على وجوده كلَّ دليل { ثُمَّ ارْجِعْ الْبَصَرَ كَرَّتَيْنِ } فقد أشار إِلى العددين { يَنقَلِبْ إِلَيْكَ الْبَصَرُ خَاسِئاً وَهُوَ حَسِيرٌ } تعالى ربي في الدنيا عن نظر الناظرين { وَهُوَ اللَّطِيفُ الْخَبِيرُ } وعن تشبيه الضالّين المجسمين { لَيْسَ كَمِثْلِهِ شَيْءٌ وَهُوَ السَّمِيعُ البَصِيرُ } فاحْذروا ( أيها الإِخوة السلفيّون ) عندما تأخذون بظاهر اللفظ ألاّ تُشبّهوا اللَّه تعالى كالحشويّة الحنبليّة بصفات المخلوقين ، ولنحذر جميعاً من وساوس الشياطين أن تُزيَن لنا نزغات الضالين من اليهود والنصارى المجسمين الذين أتبعهم في ذلك الحشوية الحنبليّة ، فقد أصيب بهم المسلمون بأكبر بليّة ، تركوا العقل والبحث والنظر، وأخذوا بظاهر الخبر، ولا مستند لهم من شرع سيّد البشر محمد عليه أفضل الصلاة والسلام، فديت شعري كيف يدّعون السلفية، ويزعمون أنهم يَدْعون إِلى التوحيد الخالص والأعمال الصالحات، وهم مجسِّمون ومتمسِّكون بأذناب الضّلالات !! فأخْلَقُ بهم أن يأخذوا بعقيدة أهل السنة والجماعة ليُرْشدوا إِلى طريق الإسلام والسلام الذي فتح أعيننا على التوحيد الخالص بعد أن كانت مغمضة الأجفان، وأعاد للإِنسانية كرامتها بعد أن كانت عبدة أشخاص، وأصنام وأوثان ، فيا أيها ( الإِخوة السلفيون ) والحشوية الحنبليون لقد بيّنتُ لكم في</w:t>
      </w:r>
      <w:r>
        <w:rPr>
          <w:rFonts w:hint="cs"/>
        </w:rPr>
        <w:t xml:space="preserve"> </w:t>
      </w:r>
      <w:r>
        <w:rPr>
          <w:rFonts w:hint="cs"/>
          <w:b w:val="0"/>
          <w:rtl/>
        </w:rPr>
        <w:t xml:space="preserve">كتابي هذا عقيدةَ أهل السنة والجماعة ، بالأدلة الصحيحة المقنعة، وقد أمرنا اللَّه بتبيان ذلك لأن الشهور تعرف بالأهلة ، والعقيدة تعرف بالأدلة، ولولا البيان لما نزل القرآن، ولولا الدين لما بَعث اللَّه الأنبياء والمرسلين، فالدين بدون بيان، وعلى الأخص العقيدةُ أعزل، والقلمُ بدون سِنٍّ مِغْزَل ، فكونوا جميعاً طلابَ حقّ، وطلاب الحق ضيوف اللَّه ، واللَّه تعالى هو الحقُّ المبين، والدليل القاطع الذي تأخذون به هو عقيدة السلف الصالح ، التي هي كالسيف المسلط على رقاب الجهلة الضالين المضلين ، قال الأصفهاني بالدليل،  " به يُفك العلمُ وينُشر، وبهِ يُبصر الحق ويُقشر، ومَثَلُ العلم للبرهان، كمثلِ المصباح والأدهان، والحجةُ للأحكام </w:t>
      </w:r>
      <w:r>
        <w:rPr>
          <w:rFonts w:hint="cs"/>
          <w:b w:val="0"/>
          <w:rtl/>
        </w:rPr>
        <w:lastRenderedPageBreak/>
        <w:t>كالعِماد للخيام، والعهاد للهيام، ومثل المقلدين بين يدي المحقق مِثلُ الضرير بين يدي البصير المحدق، كالميْتةِ والمشويّ ، ما المقلد إِلا جمل مخشوش له عمل مغشوش، قُصاراه لوحٌ منقوش، يقنع بظواهر الكلمات، ولا يعرف النور من الظلمات، شُغْلُه نقل المنقل عن نخبة العقل ، فما أسعد من هُديَ إِلى العلم، ونزل رباعه، وأُريَ الحق ورُزق أتّباعه ، الزم اليقين تكنْ من المتقين، وأعلم وأعرض عن الجاهلين ، وأعمل فنعم أجر العاملين "  أهـ ،  ( فيا أخوة السلف ) الكرام أصحاب العقيدة السليمة، دعونا من القيل، والقال، وقساوة القلب والكبر، والغلظة والخصام ، فالدين يجمع ولا يُفرق ، ويوحّد ولا يُشتّتُ ، ويرقع ولا يمزق، فندعوكم إلى جمع الكلمة ولم الشمل ، أمّا أنتم فيا أيها الحشوية الحنبلية في البلاد الشامية كفاكم شن الغارات على أهل السنة والجماعة بعاديات الأهواء، وكفاكم شموخاً بأنوفكم حتى السماء، مع أنكم لا تملكون حتى ولا دليلاً واحداً يُؤيد مدعاكم فيما تُبدّعوننا فيه، ونحن نملك كُلَّ دليل كان عليه السلف ونسير عليه، وسترون هذا بأم أعينكم وتقرؤونه بألسنتكم، وتُطبق على صحته عقولكم، لذا نحذركم، الطّعن ومقالة السوء بعلماء أهل السنة والجماعة، فما تطعنون إلا أنفسكم، وما تُغيبون إِلا أخلاقكم ، أئمة الاسلام، ومن خيرة الأنام : أبو حنيفة النعمان، ومالك والشافعي وأحمد رضوان اللَّه عليهم أجمع ، لا تزنون لهم قولاً بميزان شرعكم، ولا تحوشون عن مقالة السوء فيهم شراركم ، فهل ترضون مسبّة آبائكم وأجدادكم ؟ فكيف ترضونها لأعمدة الاسلام ، ألم تسمعوا قول الرسول عليه الصلاة والسلام :  " اذكروا محاسن موتاكم "  فيا حشوية الحنبلية الذين تدعون السلفية عقيدة وعملاً فهل كانت عقيدة محمد صلى اللَّه عليه</w:t>
      </w:r>
      <w:r>
        <w:rPr>
          <w:rFonts w:hint="cs"/>
        </w:rPr>
        <w:t xml:space="preserve"> </w:t>
      </w:r>
      <w:r>
        <w:rPr>
          <w:rFonts w:hint="cs"/>
          <w:b w:val="0"/>
          <w:rtl/>
        </w:rPr>
        <w:t>وسلم أن ربّه تكلم بالقرآن بالحروف والأصوات وهل كانت عقيدة محمد صلى اللَّه عليه وسلم أن ربه محصور بالسماوات ؟ وهل كانت عقيدة صلى اللَّه عليه وسلم أن ربّه ينزل ويصعد كل ليلة بذاته، وأن له وجهاً زائداً على الذات ؟ وهل كانت عقيدة محمد صلى اللَّه عليه وسلم أن ربّه يجلس على فراش من ذهب، وشعر رأسه أجعد وقطط ؟ وهل كانت عقيدة محمد صلى اللَّه عليه وسلم أن ربّه يجلس على العرش، وقد أسند ظهره إليه، والكرسي موضع قدميه ؟ وهل كانت عقيدة محمد صلى اللَّه عليه وسلم أنه كتب التوراة بأصابعه، وكان موسى يسمع صرير القلم ..  ؟ الخ .. ما</w:t>
      </w:r>
      <w:r>
        <w:rPr>
          <w:rFonts w:hint="cs"/>
        </w:rPr>
        <w:t xml:space="preserve"> </w:t>
      </w:r>
      <w:r>
        <w:rPr>
          <w:rFonts w:hint="cs"/>
          <w:b w:val="0"/>
          <w:rtl/>
        </w:rPr>
        <w:t xml:space="preserve">سمعناه من أفواه الحشوية الحنبلية في البلاد الشامية، الداعين للسلفيّة، وما قرأناه في كتب أسلافهم القدامى، فكم من باطل سربلتموه بلباس الحق، وكم من فرية ألصقتموها بالصحابة وأتباعهم مضادة للصدق، وكم حذرتم وأنذرتم وكفّرتم، وتوعّدتم المسلمين الآمنين المسالمين ، الذين لم يقولوا ببدعتكم، ولم يمالقوا سفهاءكم ، ..  ( فاللَّه اللَّه ) يا أهل الإنصاف، ويا رجال الدين الأشراف ممن يسكنون بلاد اللَّه الواسعة، وممن ينتسبون إِلى السلفية المعاصرة ( إِخواننا في اللَّه، وفي العقيدة ) قد ظهرت في بلادنا الشامية طائفة تدعو إِلى السلفية ونهجها اعتناق العقيدة الحشوية الحنبلية، وتبديع أهل السنة والجماعة، لذا </w:t>
      </w:r>
      <w:r>
        <w:rPr>
          <w:rFonts w:hint="cs"/>
          <w:b w:val="0"/>
          <w:rtl/>
        </w:rPr>
        <w:lastRenderedPageBreak/>
        <w:t xml:space="preserve">رأيت من الواجب عليّ إحقاقاً للحق الذي أمرنا بقوله، ودمغاً للباطل الذي نهينا عن العمل به، أن أضع بين أيديكم ( علماء الأمة الإسلامية، وعلى الأخص علماء الجزيرة العربية ) كتابي هذا لمطالعة ( ما فيه ومدارسته ) لعلكم تنصفون أهل السنة والجماعة، في عقيدتهم السلفية، كما أنصفتكم في بيان العقيدة الحشوية المناوئة لعقيدة الأمة الإسلامية، صحابة وتابعين، وقد سلكتُ معكم ( علماء السنة ) الغرّ الميامين، طريق البرهان ، نقلته لكم من أقوال السلف والخلف مما في كتبهم، وعلى ذمتهم في تكفير من قال بالجهة، أو الفوْقيّة .. وسأعرض عليكم أقوال أئمة المذاهب الأربعة في العقيدة، والفروع، وبيان من وافقهم، ومن خالفهم فيها لننصر الحق وأهله، وندمغَ الباطل، ونهدم أركانه، وقد تحملتُ في سبيل تقديم كتابي هذا إِليكم على النحو الذي ألّفتُه عليه، جَهْداً جهيداً، وعُمراً مديداً، خدمة للإسلام والمسلمين، وليكون دليلاً صادقاً لأهل السنة والجماعة على صفاء عقيدتهم السلفية وحُسْنِ ما يقومون به من أعمال دينية إِلى يوم الدين، وأدخر ثوابه عند اللَّه العظيم، لعلي أجده يوم أن ألقاه ، إِنّه خير مأمول، وخير مسؤول ، وأرجو منه القبول ، وقد قسمتُ كتابي هذا على النحو التالي : ( القسم الأول ) : في بحث بعض مسائل في الصفات، وبيان العقيدة الحشوية فيها، والعقيدة السلفية التي نعتنقها  ، ( القسم الثاني ) : في تفنيد حجج من قال بتبديعنا في مسائل كثيرة، وأقمت الدليل عليها أننا على الحق المبين ، والطريق المستقيم ، ( القسم الثالث ) : في بيان بعض الفروع الفقهية المختلف فيها بين الداعين للسلفية، وأتباع المذاهب الأربعة الإسلامية، وبيان ما هو واجب أتباعه فيها، والمذاهب الأربعة هي ، المذهب المالكي، والشافعي، والحنفي والحنبلي ، الذي عليه عامة الوهابية في الجزيرة العربية، وليس بيننا وبينهم خلاف إِلا ما ندر وقوعه بسبب أولئك الذين انشقوا عن المذهب ذاته ، وسيأتي بيان كل هذا إِن شاء اللَّه تعالى ، المؤلف ابن خليفة عليوي بتاريخ 10 ذي الحجة -  يوم عيد الأضحى المبارك عام 1398 هـ ،  </w:t>
      </w:r>
    </w:p>
    <w:p w:rsidR="00121744" w:rsidRDefault="00121744" w:rsidP="00121744">
      <w:pPr>
        <w:jc w:val="both"/>
        <w:rPr>
          <w:b w:val="0"/>
          <w:rtl/>
        </w:rPr>
      </w:pPr>
      <w:r>
        <w:rPr>
          <w:rFonts w:hint="cs"/>
          <w:b w:val="0"/>
          <w:bCs/>
          <w:rtl/>
        </w:rPr>
        <w:t xml:space="preserve">[ تصريحات تعرف بها السلفية الحقة ] : </w:t>
      </w:r>
      <w:r>
        <w:rPr>
          <w:rFonts w:hint="cs"/>
          <w:b w:val="0"/>
          <w:rtl/>
        </w:rPr>
        <w:t>بعد رجوعي إِلى كتب الحديث والفقه والتوحيد في المكتبة الوطنية، والأحمدية بحلب الشهباء، ووقفتُ على ما فيها من أقوال في الصفات الإِلهية ، فيما عزمتُ التدليل عليه من مسائل خلافية بين الداعين للسلفية، وأتباع المذاهب الأربعة الإسلامية، قصدت المكتبة الظاهرية بدمشق،</w:t>
      </w:r>
      <w:r>
        <w:rPr>
          <w:rFonts w:hint="cs"/>
        </w:rPr>
        <w:t xml:space="preserve"> </w:t>
      </w:r>
      <w:r>
        <w:rPr>
          <w:rFonts w:hint="cs"/>
          <w:b w:val="0"/>
          <w:rtl/>
        </w:rPr>
        <w:t xml:space="preserve">ونقبت في كتبها ما يقارب الثلاثة أشهر، وقد تفضل عليّ مشكوراً الشيخ العلامة الجليل الفاضل ( عبد الحكيم المنير الحسيني ) مفتي الأحناف، فجعل في متناول يدي كل ما لديه من كتب دينيّة، وقد كنت في تلك المدّة أحد نزلاء الفندق العباسي، ومما زادني رغبة في هذا الفندق أن كان من جملة نزلائه عالمان إِسلاميان من المملكة العربية السعودية ( الفقيهي، والمرزوقي ) وبطبيعة الحال، وما كنت أعده من مواضيع للكتاب، كانت تدور بيننا أحياناً بعض المناقشات، وعلى الأخص في بحث الصفات ، فما كان من أمر الشيخ ( الفقيهي ) -  وكان يومها يُعدُّ </w:t>
      </w:r>
      <w:r>
        <w:rPr>
          <w:rFonts w:hint="cs"/>
          <w:b w:val="0"/>
          <w:rtl/>
        </w:rPr>
        <w:lastRenderedPageBreak/>
        <w:t>بحثاً لنيل درجة الدكتوراه، بعد أن ذكرتُ له تصريحات لابن القيّم في الجهة، وأخرى لابن تيمية أن اللَّه تكلم بحرف وصوت، ولا يخلو من الجهة، وما صرّح به الفراء، والوراق، وأبو يعلى في الصفات، وما في كتاب السنة لعبد اللَّه بن الإمام أحمد، وكتاب التوحيد لابن خزيمة، وابن قُتيبة، وما في بعض الأحاديث في كتاب العلو للذهبي، وغيرها مما فيها من أحاديث ضعيفة مجسّمة -  إِلا أن أخذ ورقة وقلماً، وكتب بخط يده ما يلي : بسم اللَّه الرحمن الرحيم : أنا الشيخ الفقيهي السلفي العقيدة : أثبتُ صفات اللَّه تعالى كما جاءت في كتابه، وكما جاءت عن رسوله صلى اللَّه عليه وسلم ، من غير تكييف، ولا تمثيل، ومن غير تشبيه، ولا تعطيل، كقوله تعالى : { الرَّحْمَنُ عَلَى الْعَرْشِ اسْتَوَى  } ،  وقد جاءت هذه الصفة في كتاب اللَّه تعالى في سبعة مواضع ، فالسلف يقولون استوى استواءً كما قال ، من غير تكييف ولا تمثيل، استواءً يليق بجلاله تعالى، وذلك أن القول في الذات فرع عن القول في الصفات ، فكما أنَّا لا نعرف حقيقة ذاته، فكذلك لا نعرف حقيقة صفاته، وإِنما علينا أن نثبتها كما جاءت، ولا نكييفها، ولا نعطلها لأن اللَّه عز وجل أعلم بذاته وصفاته من خلقه، ورسولُه أعلم باللَّه من جميع خلقه فليس لأي مخلوق أيّ كان أن يدعي أنه أعلم باللَّه فينفي عنه ما أثبته لنفسه، وأثبته له رسوله ، وهذا معنى كلام الإمام مالك رحمه اللَّه تعالى حين سئل عن الاستواء ، فقال : الاستواء معلوم أي نعلم معناه من كلام العرب، والكيف مجهول-  أي كيفيّة الاستواء لا نعلمها-  والسؤال عنه بدعة-  أي قولك كيف استوى-  وما قاله السلف في الاستواء : يقولون به في جميع صفاته الواردة في كتابه تعالى ، والثابتة في سنة رسول</w:t>
      </w:r>
      <w:r>
        <w:rPr>
          <w:rFonts w:hint="cs"/>
        </w:rPr>
        <w:t xml:space="preserve"> </w:t>
      </w:r>
      <w:r>
        <w:rPr>
          <w:rFonts w:hint="cs"/>
          <w:b w:val="0"/>
          <w:rtl/>
        </w:rPr>
        <w:t xml:space="preserve">اللَّه صلى اللَّه عليه وسلم ، كاليد والقدرة والإرادة، والعلم والحياة، والرحمة والغضب، فيقولون : له يد كما قال : { يَدُ اللَّه فَوْقَ أَيْدِيهِمْ } ،  من غير تكييف ولا تشبيه، ولا تمثيل، ولا تعطيل ، وله قدرة، لا تشبه قدرة العبد الضعيف المسكين ، وهكذا يعتقدون، ويقولون في هذا الباب ، ثم ختم كلامه بقوله : واللَّه أعلم وصلى اللَّه على سيدنا محمد وآله وصحبه وسلم  " أ هـ ، ( قلتُ ) وهذا كلامُ سلفي حقيقي ذي عقيدة صحيحة، وسالمة من كل ما فيه شائبة تجسيم، أو تمثيل، وقد تحقّقت من ذلك من فمه لأذني ، ووافقه على كل ما ذكره الشيخ المرزوقي ( حفظهما اللَّه ) وبخصوص قول من قال : إِن اللَّه تكلم القرآن بالحروف والأصوات قال : الفقيهي ، جوابي ما ذكرته ،  " فكما أنّا لا نعرف ذاته العليّة، فكذلك لا نعرف كيف تكلم ، بل قل تكلم كيف شاء "  وقد أشهدا اللَّه أنهما بريئان من كل ما فيه شائبة تجسيم لله ربّ العالمين ، هذا : وإِني لم أسطّر كلامهما في كتابي هذا إِلا بعد إِذنهما وموافقتهما على نشره إِحقاقاً للحق ودمغاً للباطل ، وأنا مسؤول أمام اللَّه تعالى وأمامهما وأمام المؤمنين عن ذلك ، وسأبقى محتفظاً بهذا التصريح في مكتبي ما دام الخطّ صالحاً للبقاء ، </w:t>
      </w:r>
      <w:r>
        <w:rPr>
          <w:rFonts w:hint="cs"/>
          <w:b w:val="0"/>
          <w:bCs/>
          <w:rtl/>
        </w:rPr>
        <w:t xml:space="preserve">تصريح ثان من السلفي في مدينة حلب الشهباء الأستاذ الفاضل ع ، ج ، إبراهيم : </w:t>
      </w:r>
      <w:r>
        <w:rPr>
          <w:rFonts w:hint="cs"/>
          <w:b w:val="0"/>
          <w:rtl/>
        </w:rPr>
        <w:t xml:space="preserve">بسم اللَّه الرحمن الرحيم، وبه أستعين، وصلى اللَّه على سيدنا </w:t>
      </w:r>
      <w:r>
        <w:rPr>
          <w:rFonts w:hint="cs"/>
          <w:b w:val="0"/>
          <w:rtl/>
        </w:rPr>
        <w:lastRenderedPageBreak/>
        <w:t>محمد وآله وصحبه أجمعين، ومن اهتدى بهديهم إِلى يوم الدين وبعد : فقد زارني مؤلف كتاب ( هذه عقيدة السلف والخلف في ذات اللَّه تعالى وصفاته وأفعاله .. ) المشهور ( بابن خليفة عليوي )، وأوقفني مشكوراً على بعض</w:t>
      </w:r>
      <w:r>
        <w:rPr>
          <w:rFonts w:hint="cs"/>
        </w:rPr>
        <w:t xml:space="preserve"> </w:t>
      </w:r>
      <w:r>
        <w:rPr>
          <w:rFonts w:hint="cs"/>
          <w:b w:val="0"/>
          <w:rtl/>
        </w:rPr>
        <w:t>مسائل تتعلّق بصفات اللَّه تعالى جل جلاله ، وظاهر ما ذكره ممن يدعي السلفية كالحشوية الحنبلية ، المنسوبة زوراً للحنبلية يشبهون اللَّه تعالى بصفات المخلوقين من جلوس ونزول وصعود، وكلام بحرف وصوت، وأنه في جهة إِلى آخر ما ذكروه من افتراءات وادعاءٍ أن هذه هي عقيدة</w:t>
      </w:r>
      <w:r>
        <w:rPr>
          <w:rFonts w:hint="cs"/>
        </w:rPr>
        <w:t xml:space="preserve"> </w:t>
      </w:r>
      <w:r>
        <w:rPr>
          <w:rFonts w:hint="cs"/>
          <w:b w:val="0"/>
          <w:rtl/>
        </w:rPr>
        <w:t xml:space="preserve">السلف، وحاشا السلف من هذه العقائد الفاسدة ، إِذ أن السلف الصالح ( يبقون اللفظ الوارد في الصفات الظاهر منه التشبيه على حاله كما ورد، مع اعتقادهم أنّ الظاهر غير مراد قطعاً ) بدليل قوله تعالى : { لَيْسَ كَمِثْلِهِ شَيْءٌ } ،   واقتداء بأقوال أئمة المذاهب الأربعة كما أطلعني ( ابن خليفة ) عليها فإِنها عقيدتنا التي ندين اللَّه بها، واللَّه على ما نقول شهيد ، وإِنني حمدتُ اللَّه تعالى على أن وفّق هذا الأخ المؤلف على تأليف كتابه هذا، فأخرجه إِلى حيز الوجود، والذي سيكون له - إِن شاء اللَّه-  الأمر الجلل بما يحقّقُ من فوائد جمة لطلاب الحق جميعاً بما فيه بيان عقيدة سلفنا الصالح بما يدع الحق واضحاً كالشمس في رابعة النهار : كما أشكر له سعيه في خدمة الإسلام، وأسأل اللَّه له المزيد من فضله، فإِنّه الموفق، والهادي إِلى سواء السبيل، وآخر عوانا أن الحمد لله رب العالمين "  أهـ ، هذا : وإِن لم أسطر هذه الكلمة المنيرة لشيخنا الفاضل المذكور أعلاه إِلا بعد موافقته، والسماح بطبعها، وهي صورة طبق الأصل لما في خطّه حُفظت مع سابقتها لإِبرازها إِذا احتيج إِليه الأمر ، </w:t>
      </w:r>
      <w:r>
        <w:rPr>
          <w:rFonts w:hint="cs"/>
          <w:b w:val="0"/>
          <w:bCs/>
          <w:rtl/>
        </w:rPr>
        <w:t xml:space="preserve">تصريح ثالث من الشيخ م ، ن ، ت أحد المسؤولين الأوائل عن الدعوة السلفية في حلب الشهباء :  </w:t>
      </w:r>
      <w:r>
        <w:rPr>
          <w:rFonts w:hint="cs"/>
          <w:b w:val="0"/>
          <w:rtl/>
        </w:rPr>
        <w:t>بعد ما سمعتُ مراراً وتكراراً ما يصرح به بعض الداعين للسلفية في القرى السورية بما فيه التلميح في الجهة، ويطلقون بعض صفات التجسيم على الإِله العظيم قمتُ بزيارة للشيخ ( م ، ن ، ت ) في مدينة حلب، وتباحثتّ معه في ( الفوقية وكلام اللَّه تعالى ) وبعد مناقشة بسيطة غاب بما يقرب من دقيقتين وعاد يحمل كتاباً بيمينه وآخر تحت إِبطه، ووضع أمامي كتاباً للإمام أحمد رضي اللَّه عنه ( شذرات البلاتين، أو الردّ على الجهمية والزنادقة ) فقلب على ( ص 30 ) وقرأ العبارة التالية :  " قال الإِمام أحمد : تكلّم اللَّه كيف شاء من أن تقول بحرف ولا فم ولا لسان ولا شفتين "  أهـ  ، ( قلتُ ) يا شيخ ( م ، ن ، ت ) وهكذا عقيدة الإِمام في الصفات الإِلهية ، أي استوى كيف شاء، وينزل كيف شاء ، وهذه هي عقيدةُ سلفنا التي ندين اللَّه تعالى بها بلا تشبيه ولا تعطيل حتى نلقاه إِن شاء اللَّه تعالى ، ( وفي الفوقية ) وصرّح الإِمام في ردّه على الجهمية ( ص 35 ) بقوله :  " إِذا أردتَ أن تعلم أن الجهمي كاذب على اللَّه حين زعم أن اللَّه في كل مكان، ولا يكون دون مكان ، فقل له : أليس اللَّه كان ولا شيء ؟ فيقول : نعم ، فقل له : حين خلق الشيء خلقه في نفسه، أو خارجاً من نفسه ؟ فإِنّه يصير إِلى ثلاثة أقاويل : واحد منها إِن زعم أن اللَّه</w:t>
      </w:r>
      <w:r>
        <w:rPr>
          <w:rFonts w:hint="cs"/>
        </w:rPr>
        <w:t xml:space="preserve"> </w:t>
      </w:r>
      <w:r>
        <w:rPr>
          <w:rFonts w:hint="cs"/>
          <w:b w:val="0"/>
          <w:rtl/>
        </w:rPr>
        <w:lastRenderedPageBreak/>
        <w:t xml:space="preserve">خلق الخلق في نفسه كفر، حين زعم أنّ الجن والإِنس في نفسه، وإِن قال : خلقهم خارجاً من نفسه، ثم دخل فيهم كان هذا قوله أيضاً كفراً حين زعم أنه دخل في مكان وحش قذر ردىء ، وإِن قال : خلقهم خارجاً من نفسه، ثم لم يدخل فيهم رجع عن قوله أجمع، وهو قول أهل السنة والجماعة "  أهـ ،  ( قلتّ ) وهذا هو الكلام الحق يا شيخ ( م ، ن ، ت ) للحديث  " كان اللَّه ولا شيء معه "  وللآية : { فَإِنَّ اللَّه غَنِيٌّ عَنْ الْعَالَمِينَ } وهذا هو الذي أراد الإِمام إِثباته ، أنّه تعالى ليس له جهة تحدُّه، ولم يجر عليه زمان يعدُّه ، كان ولم يزل كما كان قبل خلق المكان والزمان ، وهذا ما عليه إِجماع الأمة ، ( وأما عن صفة كلام اللَّه تعالى ) فقد أخذ الشيخ ( م ، ن ، ت ) الجزء الثاني من فتاوى ابن تيمية وقلب على ( ص 584 ) وقرأ قول ابن تيمية  " وقد نص أئمة الإسلام أحمد ومن قبله من الأئمة ، واللَّه تكلم بالقرآن بحروفه، ومعانيه بصوت نفسه، ونادى موسى بصوت نفسه كما ثبت بالكتاب والسنة، وإِجماع السلف، وصوت العبد ليس هو صوت الربّ ولا مثل صوته، فإِن اللَّه ليس كمثله شيء لا في ذاته ولا في صفاته ولا في أفعاله ، وقد نصّ أئمة الإسلام أحمد ومن قبله من الأئمة على ما نطق به الكتاب والسنة بأن اللَّه ينادي بصوت، وإِنّ القرآن كلامه تكلّم به بحرف، وصوت ليس منه شيء كلاماً لغيره لا جبريل ولا غيره "  أهـ ،  ( قلتُ ) ألم تر يا شيخ ( م ، ن ، ت ) أن ابن تيمية أسند القول للإمام أحمد وغيره من الأئمة بأن اللَّه تكلم القرآن بحرف وصوت على خلاف ما قاله الإِمام أحمد قبل قليل في كتابه ( شذرات البلاتين ، ص 30 ) قال :  " تكلّم اللَّه كيف شاءَ من أنْ تقولَ بحرفِ ولا فمٍ ولا لسانٍ ولا شفتين "  أهـ ،   أبأيّ القولين تأخذ يا شيخ ( م ، ن ، ت ) ؟ قال الرجل : بقول ابن تيمية :  " إِنّ اللَّه تكلّم القرآن بالحرف والصوت، وأدين اللَّه به "  ( قلتُ ) له : وما قولك أيضاً في الفوقية ؟ قال : أكتب كلامي هذا ،  " إِن اللَّه تعالى فوق عباده فوقيّة مطلقة ، أي فوق الجهات، وفوق كل المخلوقات " </w:t>
      </w:r>
      <w:r>
        <w:rPr>
          <w:rFonts w:hint="cs"/>
        </w:rPr>
        <w:t xml:space="preserve"> </w:t>
      </w:r>
      <w:r>
        <w:rPr>
          <w:rFonts w:hint="cs"/>
          <w:b w:val="0"/>
          <w:rtl/>
        </w:rPr>
        <w:t xml:space="preserve">أهـ ،  ( قلتُ ) يا شيخ ( م ، ن ، ت ) قد أثبت بكلامك هذا جهة الفوقية لله تعالى، ولم يقل بها إِلا ابن تيمية، والحشوية الحنبلية ، قال الرجل :  " وهو الحق "  ( قلتُ ) لِمَ لا تكون فوقية قهر وتصرف كما يدين بها أهل السنة والجماعة ؟ قال :  " ذلك تحريف للكلام عن مواضعه "  أهـ ،  </w:t>
      </w:r>
      <w:r>
        <w:rPr>
          <w:rFonts w:hint="cs"/>
          <w:b w:val="0"/>
          <w:bCs/>
          <w:rtl/>
        </w:rPr>
        <w:t xml:space="preserve">تصريح رابع للمسؤول الأول عن السلفية في البلاد الشامية : </w:t>
      </w:r>
      <w:r>
        <w:rPr>
          <w:rFonts w:hint="cs"/>
          <w:b w:val="0"/>
          <w:rtl/>
        </w:rPr>
        <w:t>.. يسّر اللَّه لي صلاة الظهر جماعة في مسجد دار الحديث بدمشق وإِذا بالشيخ [ م ، ن ، د ] يصلي فيه ، وبعد انتهاء الصلاة سبقت الشيخ إلى الباب ، خرج الشيخ [ م ، ن ، د ] فقلت له : تقبّل اللَّه يا شيخُ،</w:t>
      </w:r>
      <w:r>
        <w:rPr>
          <w:rFonts w:hint="cs"/>
        </w:rPr>
        <w:t xml:space="preserve"> </w:t>
      </w:r>
      <w:r>
        <w:rPr>
          <w:rFonts w:hint="cs"/>
          <w:b w:val="0"/>
          <w:rtl/>
        </w:rPr>
        <w:t xml:space="preserve">لكن الشيخ لم يتكلم بشيء، قلتُ في نفسي لعلّ كلمتي هذه له ( تقبّل اللَّه ) من البِدَع المذمومة عنده حتى أمسك عن إِجابتها، وما أن خلصنا من بوابة المسجد إِلاّ وأخذت بذراعه، وقلتُ : يا شيخ ( م ، ن ، د ) جئتك من حلب لأسْتفتيكم عن مسائل ثلاث لا غير، عن مسألة [ استواء اللَّه على عرشه، ووجهه تعالى ، وكلامه تعالى بحرف </w:t>
      </w:r>
      <w:r>
        <w:rPr>
          <w:rFonts w:hint="cs"/>
          <w:b w:val="0"/>
          <w:rtl/>
        </w:rPr>
        <w:lastRenderedPageBreak/>
        <w:t>وصوت ] فأهل السنة يقولون :  " استواء عظمة، وتصرّف لا استواء جلوس "  وأن المقصود بوجه اللَّه كما في قوله تعالى : { كُلُّ مَنْ عَلَيْهَا فَانٍ، وَيَبْقَى وَجْهُ رَبِّكَ ذُو الْجَلالِ وَاْلإِكْرَامِ } ، [ الذات الإِلهيّة ] : وأن كلام اللَّه تعالى قديم قِدم اللَّه ذاته، فلا يجوز أن نقول : تكلّم اللَّه بحرف وصوت كما ذكره الشيخ ( م ، ن ، ت ) بحلب اقتداء بالحشوية وابن تيمية ، لذا هل من بيان عقيدتكم في المسائل الثلاث ؟ فقال الشيخ : بعد أن وصلنا إِلى أمام المكتبة الظاهرية  ،  " أما عقيدتي عن الفوقية ، أو الاستواء ، فهي كما قال عبد اللَّه بن المبارك : إِنّ اللَّه فوق عرشه بذاته، بائن عن خلقه، وهو معهم بعلمه</w:t>
      </w:r>
      <w:r>
        <w:rPr>
          <w:rFonts w:hint="cs"/>
        </w:rPr>
        <w:t xml:space="preserve"> </w:t>
      </w:r>
      <w:r>
        <w:rPr>
          <w:rFonts w:hint="cs"/>
          <w:b w:val="0"/>
          <w:rtl/>
        </w:rPr>
        <w:t xml:space="preserve"> "  ،  ( قلتُ ) : يا شيخ إِن كلمة  " فوق عرشه بذاته "  أليس فيها شيء ؟ قال : هذه عقيدتي ، وأما عن الوجه، فقد وردت النصوص التي تُثبتُ أن لله وجهاً ، وصرف الوجه إِلى الذات ، تحريف وتعطيل ، وهو شأن المؤولين المبطلين، وأمّا عن الكلام بحرف وصوت فمثل ما قال لك : الشيخ ( م ، ن ، ت ) بحلب فصحيح ، ودليلنا قول الرسول عليه الصلاة والسلام :  " مَنَ قرأ حرفاً مِنْ كتاب</w:t>
      </w:r>
      <w:r>
        <w:rPr>
          <w:rFonts w:hint="cs"/>
        </w:rPr>
        <w:t xml:space="preserve"> </w:t>
      </w:r>
      <w:r>
        <w:rPr>
          <w:rFonts w:hint="cs"/>
          <w:b w:val="0"/>
          <w:rtl/>
        </w:rPr>
        <w:t xml:space="preserve">اللَّه تعالى، فلهُ به حسنةْ، والحسنةْ بعشر أمثالِها، لا أقول ( ألم ) حرفٌ ولكن ألف حرف، ولام حرف، وميم حرف "  أهـ ،  ثم ودّعتُه وانصرفت حامداً اللَّه تعالى على توفيقه إِيّاي، ومعونته لي على ما قمتُ به من جهد ضئيل في سبيل مرضاته ابتغاءً لوجهه، وإِحقاقاً للحق ودمغاً للباطل ، فمن شاء فليؤمن بعقيدة أهل السنة والجماعة، ومن شاء فليكفر : { إِنَّكَ لاَ تَهْدِي مَنْ أَحْبَبْتَ وَلَكِنَّ اللَّه يَهْدِي مَنْ يَشَاءُ } ،  هذا : وقد أخذتُ إِذن الشيخ [ م ، ن ، د ] بإِثبات كلامه هذا في كتابي [ هذه عقيدة السلف والخلف في ذات اللَّه تعالى، وصفاته، وأفعاله ..  ] فوافق على ذلك بعد أن أعطيته [ عهد اللَّه ] ألاّ أزيد عليه، ولا أنقص منه شيئاً، وأنا مسؤول عنه من حيث نسبته إِليه، أمام اللَّه تعالى، وأمامه، هذا : وقد اقتضى واقع الحال عدم التصريح بأسماء الأحياء ، حفاظاً على وحدة المسلمين والجماعة ، وقد كان نبينا عليه الصلاة والسلام يقول : " ما بالُ أقوام يقولون كذا وكذا " ، إِلا ما دعت الضرورة إِليه كما في صلاة التراويح وغيرها ، وبذا نكون قد أصبحنا ( أيها القارئ الكريم ) مهيّئين للدخول في بحث مسائل القسم الأول لتعلم من هو الموافق بعقيدته لأهل السنة والجماعة، ( عقيدة السلف الأبرار ) ومن هو المخالف لها ، وهذه هي الفائدة من تأليف هذا الكتاب الذي لم يسبقني ( على ما أعتقد ) إِلى مثله سابق ، وقد لا يأتي بمثله لاحق ، وذلك تحدثاً بنعم اللَّه علي وهو الموفق للصواب ، </w:t>
      </w:r>
    </w:p>
    <w:p w:rsidR="00121744" w:rsidRDefault="00121744" w:rsidP="00121744">
      <w:pPr>
        <w:jc w:val="center"/>
        <w:rPr>
          <w:b w:val="0"/>
          <w:rtl/>
        </w:rPr>
      </w:pPr>
      <w:r>
        <w:rPr>
          <w:rFonts w:hint="cs"/>
          <w:b w:val="0"/>
          <w:rtl/>
        </w:rPr>
        <w:t>***</w:t>
      </w:r>
    </w:p>
    <w:p w:rsidR="00121744" w:rsidRDefault="00121744" w:rsidP="00121744">
      <w:pPr>
        <w:ind w:right="-58"/>
        <w:jc w:val="center"/>
        <w:rPr>
          <w:rFonts w:cs="Monotype Koufi"/>
          <w:b w:val="0"/>
          <w:rtl/>
          <w:lang w:bidi="ar-KW"/>
        </w:rPr>
      </w:pPr>
    </w:p>
    <w:p w:rsidR="00FC5BA8" w:rsidRDefault="00FC5BA8" w:rsidP="00121744">
      <w:pPr>
        <w:ind w:right="-58"/>
        <w:jc w:val="center"/>
        <w:rPr>
          <w:rFonts w:cs="Monotype Koufi"/>
          <w:b w:val="0"/>
          <w:rtl/>
          <w:lang w:bidi="ar-KW"/>
        </w:rPr>
      </w:pPr>
    </w:p>
    <w:p w:rsidR="00FC5BA8" w:rsidRDefault="00FC5BA8" w:rsidP="00121744">
      <w:pPr>
        <w:ind w:right="-58"/>
        <w:jc w:val="center"/>
        <w:rPr>
          <w:rFonts w:cs="Monotype Koufi"/>
          <w:b w:val="0"/>
          <w:rtl/>
          <w:lang w:bidi="ar-KW"/>
        </w:rPr>
      </w:pPr>
    </w:p>
    <w:p w:rsidR="00121744" w:rsidRDefault="00121744" w:rsidP="00121744">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val="0"/>
          <w:rtl/>
          <w:lang w:bidi="ar-KW"/>
        </w:rPr>
      </w:pPr>
    </w:p>
    <w:p w:rsidR="00121744" w:rsidRDefault="00121744" w:rsidP="00121744">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val="0"/>
          <w:rtl/>
          <w:lang w:bidi="ar-KW"/>
        </w:rPr>
      </w:pPr>
      <w:r>
        <w:rPr>
          <w:rFonts w:cs="Monotype Koufi" w:hint="cs"/>
          <w:b w:val="0"/>
          <w:rtl/>
          <w:lang w:bidi="ar-KW"/>
        </w:rPr>
        <w:t>( القسم الأول )</w:t>
      </w:r>
    </w:p>
    <w:p w:rsidR="00121744" w:rsidRDefault="00121744" w:rsidP="00121744">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val="0"/>
          <w:rtl/>
          <w:lang w:bidi="ar-KW"/>
        </w:rPr>
      </w:pPr>
      <w:r>
        <w:rPr>
          <w:rFonts w:cs="Monotype Koufi" w:hint="cs"/>
          <w:b w:val="0"/>
          <w:rtl/>
          <w:lang w:bidi="ar-KW"/>
        </w:rPr>
        <w:t>في بحث بعض مسائل في الصفات ، وبيان العقيدة الحشوية فيها ، والعقيدة السلفية التي نعتنقها</w:t>
      </w:r>
    </w:p>
    <w:p w:rsidR="00121744" w:rsidRDefault="00121744" w:rsidP="00121744">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val="0"/>
          <w:rtl/>
          <w:lang w:bidi="ar-KW"/>
        </w:rPr>
      </w:pPr>
    </w:p>
    <w:p w:rsidR="00121744" w:rsidRDefault="00121744" w:rsidP="00121744">
      <w:pPr>
        <w:jc w:val="both"/>
        <w:rPr>
          <w:b w:val="0"/>
          <w:rtl/>
        </w:rPr>
      </w:pPr>
    </w:p>
    <w:p w:rsidR="00121744" w:rsidRDefault="00121744" w:rsidP="00121744">
      <w:pPr>
        <w:jc w:val="both"/>
        <w:rPr>
          <w:b w:val="0"/>
          <w:rtl/>
        </w:rPr>
      </w:pPr>
      <w:r>
        <w:rPr>
          <w:rFonts w:hint="cs"/>
          <w:b w:val="0"/>
          <w:rtl/>
        </w:rPr>
        <w:t xml:space="preserve">يشتمل هذا القسم على تلك المباحث : </w:t>
      </w:r>
    </w:p>
    <w:p w:rsidR="00121744" w:rsidRDefault="00121744" w:rsidP="00121744">
      <w:pPr>
        <w:jc w:val="both"/>
        <w:rPr>
          <w:b w:val="0"/>
          <w:rtl/>
        </w:rPr>
      </w:pPr>
      <w:r>
        <w:rPr>
          <w:rFonts w:hint="cs"/>
          <w:b w:val="0"/>
          <w:rtl/>
        </w:rPr>
        <w:t>المسألة الأولى : صفة الاستواء على العرش ، المسألة الثانية : العلو والجهة ، المسألة الثالثة : صفة الوجه لله تعالى</w:t>
      </w:r>
    </w:p>
    <w:p w:rsidR="00121744" w:rsidRDefault="00121744" w:rsidP="00121744">
      <w:pPr>
        <w:rPr>
          <w:b w:val="0"/>
          <w:rtl/>
        </w:rPr>
      </w:pPr>
      <w:r>
        <w:rPr>
          <w:rFonts w:hint="cs"/>
          <w:b w:val="0"/>
          <w:rtl/>
        </w:rPr>
        <w:t xml:space="preserve">التأويل والرسول عليه الصلاة والسلام والصحابة الكرام وأهل السنة والجماعة  </w:t>
      </w:r>
    </w:p>
    <w:p w:rsidR="00121744" w:rsidRDefault="00121744" w:rsidP="00121744">
      <w:pPr>
        <w:rPr>
          <w:b w:val="0"/>
        </w:rPr>
      </w:pPr>
      <w:r>
        <w:rPr>
          <w:rFonts w:hint="cs"/>
          <w:b w:val="0"/>
          <w:rtl/>
        </w:rPr>
        <w:t>بيان من هم السلف ومن هم الخلف وهل هم متفقون في الصفات أم مختلفون</w:t>
      </w:r>
    </w:p>
    <w:p w:rsidR="00121744" w:rsidRDefault="00121744" w:rsidP="00121744">
      <w:pPr>
        <w:rPr>
          <w:b w:val="0"/>
          <w:rtl/>
        </w:rPr>
      </w:pPr>
      <w:r>
        <w:rPr>
          <w:rFonts w:hint="cs"/>
          <w:b w:val="0"/>
          <w:rtl/>
        </w:rPr>
        <w:t>مناقشة مع سلفي حول نفي أهل السنة والجماعة الجهات عن اللَّه تعالى</w:t>
      </w:r>
    </w:p>
    <w:p w:rsidR="00121744" w:rsidRDefault="00121744" w:rsidP="00121744">
      <w:pPr>
        <w:rPr>
          <w:b w:val="0"/>
          <w:rtl/>
        </w:rPr>
      </w:pPr>
      <w:r>
        <w:rPr>
          <w:rFonts w:hint="cs"/>
          <w:b w:val="0"/>
          <w:rtl/>
        </w:rPr>
        <w:t>بيان ما هي عقيدة أهل السنة والجماعة</w:t>
      </w:r>
    </w:p>
    <w:p w:rsidR="00121744" w:rsidRDefault="00121744" w:rsidP="00121744">
      <w:pPr>
        <w:rPr>
          <w:b w:val="0"/>
          <w:rtl/>
        </w:rPr>
      </w:pPr>
      <w:r>
        <w:rPr>
          <w:rFonts w:hint="cs"/>
          <w:b w:val="0"/>
          <w:rtl/>
        </w:rPr>
        <w:t xml:space="preserve">بيان عقائد بعض الفرق التي انشقت عن أهل السنة والجماعة </w:t>
      </w:r>
    </w:p>
    <w:p w:rsidR="00121744" w:rsidRDefault="00121744" w:rsidP="00121744">
      <w:pPr>
        <w:rPr>
          <w:b w:val="0"/>
          <w:rtl/>
        </w:rPr>
      </w:pPr>
      <w:r>
        <w:rPr>
          <w:rFonts w:hint="cs"/>
          <w:b w:val="0"/>
          <w:rtl/>
        </w:rPr>
        <w:t>الأشعري وتمسكه بطريقة السلف رضي اللَّه عنهم ، ومن هم الماتُرِيديَّة ، ومذهبهم</w:t>
      </w:r>
    </w:p>
    <w:p w:rsidR="00121744" w:rsidRDefault="00121744" w:rsidP="00121744">
      <w:pPr>
        <w:rPr>
          <w:b w:val="0"/>
          <w:rtl/>
        </w:rPr>
      </w:pPr>
      <w:r>
        <w:rPr>
          <w:rFonts w:hint="cs"/>
          <w:b w:val="0"/>
          <w:rtl/>
        </w:rPr>
        <w:t>من هم السلفيون المعاصرون</w:t>
      </w:r>
    </w:p>
    <w:p w:rsidR="00121744" w:rsidRDefault="00121744" w:rsidP="00121744">
      <w:pPr>
        <w:jc w:val="center"/>
        <w:rPr>
          <w:b w:val="0"/>
          <w:rtl/>
        </w:rPr>
      </w:pPr>
      <w:r>
        <w:rPr>
          <w:rFonts w:hint="cs"/>
          <w:b w:val="0"/>
          <w:rtl/>
        </w:rPr>
        <w:t>***</w:t>
      </w:r>
    </w:p>
    <w:p w:rsidR="00121744" w:rsidRDefault="00121744" w:rsidP="00121744">
      <w:pPr>
        <w:jc w:val="both"/>
        <w:rPr>
          <w:b w:val="0"/>
          <w:rtl/>
        </w:rPr>
      </w:pPr>
      <w:r>
        <w:rPr>
          <w:rFonts w:hint="cs"/>
          <w:b w:val="0"/>
          <w:rtl/>
        </w:rPr>
        <w:t xml:space="preserve"> </w:t>
      </w:r>
    </w:p>
    <w:p w:rsidR="00121744" w:rsidRDefault="00121744" w:rsidP="00121744">
      <w:pPr>
        <w:jc w:val="center"/>
        <w:rPr>
          <w:b w:val="0"/>
          <w:bCs/>
          <w:rtl/>
        </w:rPr>
      </w:pPr>
      <w:r>
        <w:rPr>
          <w:rFonts w:hint="cs"/>
          <w:b w:val="0"/>
          <w:bCs/>
          <w:rtl/>
        </w:rPr>
        <w:lastRenderedPageBreak/>
        <w:t>[ المسألة الأولى : صفة الاستواء على العرش ]</w:t>
      </w:r>
    </w:p>
    <w:p w:rsidR="00121744" w:rsidRDefault="00121744" w:rsidP="00121744">
      <w:pPr>
        <w:jc w:val="both"/>
        <w:rPr>
          <w:b w:val="0"/>
          <w:rtl/>
        </w:rPr>
      </w:pPr>
      <w:r>
        <w:rPr>
          <w:rFonts w:hint="cs"/>
          <w:b w:val="0"/>
          <w:rtl/>
        </w:rPr>
        <w:t>بسم اللَّه الرحمن الرحيم : وبه أستعين، وأصلي وأُسلم على من بعثه اللَّه رحمة للعالمين سيدنا محمد وعلى آله وأصحابه أجمعين وبعد : قدّمتُ بحث صفة الاستواء لما لها من أهمية كبرى في الشريعة الإسلامية، ولكثرة الكلام فيها من السلف والخلف والمتكلمين، والأشاعرة والماتُريدّية والمعتزلة والخوارج، والكرامية والجهمية، والحشوية الحنبلية وغيرهم ، ويصدق القول في أن صفة الاستواء لله تعالى قد كانت موضع مناظرات، وجدل على مدة ثلاثة قرون بعد القرون الثلاثة الأولى ، وكان من ثمرة تلك المناظرات أن كفّر الناس بعضهم بعضاً عدا عن التفسيق والتضليل، اتباعاً لهوىً، أو تعصباً لمذهب دون مذهب ظلماً وجهلاً وتقليداً وعدواناً ، لذا كان لا بدّ من عرض أقوال السلفية أولاً، ثم عرض ما يوافقها أو يخالفها من أصحاب المذاهب الأربعة لا لادعاء علم، ولا لميل لا إِلى هؤلاء، ولا إِلى هؤلاء، وإِنما قمتُ بهذا الجهد</w:t>
      </w:r>
      <w:r>
        <w:rPr>
          <w:rFonts w:hint="cs"/>
        </w:rPr>
        <w:t xml:space="preserve"> </w:t>
      </w:r>
      <w:r>
        <w:rPr>
          <w:rFonts w:hint="cs"/>
          <w:b w:val="0"/>
          <w:rtl/>
        </w:rPr>
        <w:t xml:space="preserve">الجهيد المتواضع بالنسبة لخطورة الموضوع لكي يقف كل طرف على ما يقوله الآخر في المسألة المتنازع فيها، ويتبعه إِن أقام له الدليل، وأوضح له طريق السلف الصحيح، وهذا هو الواجب اقتفاؤه، واعتناقه والعمل به، وإِلا فذاك الضلال المبين ، واللَّه يهدي من يشاء إِلى صراط مستقيم، وأول ما نفتتح به كتابنا هذا ، ( هو عرض عقيدة الشيخ محمد بن عبد الوهاب )؛ وأتباعه في هذه المسألة وغيرها من الصفات إِن كان لهم أقوال فيها ، وهذا هو أوان الشروع في الموعود، واللَّه هو المقصود ، </w:t>
      </w:r>
    </w:p>
    <w:p w:rsidR="00121744" w:rsidRDefault="00121744" w:rsidP="00121744">
      <w:pPr>
        <w:jc w:val="both"/>
        <w:rPr>
          <w:rtl/>
        </w:rPr>
      </w:pPr>
      <w:r>
        <w:rPr>
          <w:rFonts w:hint="cs"/>
          <w:b w:val="0"/>
          <w:bCs/>
          <w:rtl/>
        </w:rPr>
        <w:t xml:space="preserve">الشيخ محمد بن عبد الوهاب وأتباعه وصفة الاستواء : </w:t>
      </w:r>
      <w:r>
        <w:rPr>
          <w:rFonts w:hint="cs"/>
          <w:b w:val="0"/>
          <w:rtl/>
        </w:rPr>
        <w:t>جاء في كتاب رسائل وفتاوى للشيخ محمد بن عبد الوهاب وأبنائه ص 14 [ المسألة الرابعة عشرة ]  " في إِنكار الصفات التي وصف اللَّه بها نفسه في كتابه مثل : {  يَدُ اللَّه فَوْقَ أَيْدِيهِمْ } ،  ثم يقول : يد اللَّه : قدرته ، أو يقول : الاستواء : بالاستيلاء ، أو يقول :  "  اللَّه في كل مكان لا يخلو منه مكان ، فهل هذا كافر، أم لا ؟ "  انتهى السؤال ، أجاب الشيخ محمد بن عبد الوهاب :  " إِنّ من اعتقد هذا الاعتقاد [ فهو مبتدعٌ ضالٌ جاهلٌ ] قد خالف العقيدة السلفية التي درج عليها النبي صلى اللَّه عليه وسلم، وأصحابه، والتابعون لهم بإِحسان [ كالأئمة الأربعة ] ، ومن اتبعهم من العلماء، وأما التفكير بذلك فلا يحكم بكفره،</w:t>
      </w:r>
      <w:r>
        <w:rPr>
          <w:rFonts w:hint="cs"/>
        </w:rPr>
        <w:t xml:space="preserve"> </w:t>
      </w:r>
      <w:r>
        <w:rPr>
          <w:rFonts w:hint="cs"/>
          <w:b w:val="0"/>
          <w:rtl/>
        </w:rPr>
        <w:t xml:space="preserve">إِلا إِذا عُرف أن عقيدته هذه من العلماء، وأما التكفير بذلك فلا يحكم بكفره، إلا إذا عُرف أن عقيدته هذه ، فأنت ترى أن الشيخ محمد رحمه اللَّه قد أبقى صفات اللَّه تعالى كما وردت ، أي إِن لله يداً ولا نؤّلها، وإِن كانت لا تُشبه أيادي المخلوقين، وأنه استوى استواء حقيقياً بدون تشبيه، وهكذا في بقية الصفات ، وأسند عدم تأويلها إِلى عقيدة الرسول صلى اللَّه عليه وسلم وأصحابه والتابعين؛ ومنهم أبو حنيفة ومالك والشافعي وأحمد رضي اللَّه عنهم جميعاً ، وحكم على من أوّلها ( بالابتداع والضلال والجهل ) ولكن هل </w:t>
      </w:r>
      <w:r>
        <w:rPr>
          <w:rFonts w:hint="cs"/>
          <w:b w:val="0"/>
          <w:rtl/>
        </w:rPr>
        <w:lastRenderedPageBreak/>
        <w:t>الأمرُ كما ذكر ؟ سنرى فيما بعد في بحث التأويل أن الرسول وأصحابه قد أوَّلوا كثيراً من الصفات، وبها يكون الحق مع أهل السنة والجماعة كما ستقف عليه إِن شاء اللَّه تعالى ، وجاء في كتاب العقائد [ من الدّرر السنية في الأجوبة النجدية ص 14 ] قوله :  " أُشهد اللَّه ومن حضر من الملائكة ، وأُشهدكم أني أعتقد ما اعتقدته الفرقة الناجية من أهل السنّة والجماعة من الإِيمان باللَّه وملائكته وكتبه ورسله، والبعث بعد الموت ، والإِيمان بالقدر خيره وشرّه ، ومن الإِيمان باللَّه ، الإِيمانُ بما وصف به نفسه في كتابه على لسان رسوله صلى اللَّه عليه وسلم من غير تحريف ولا تعطيل، بل أعتقدّ أن اللَّه سبحانه وتعالى ، { لَيْسَ كَمِثْلِهِ شَيْءٌ وَهُوَ السَّمِيعُ البَصِيرُ  } فلا أُنفي عنه ما وصف به نفسه، ولا أحرّف الكلم عن مواضعه ، ولا ألحد في أسمائه وآياته ، ولا أُكيّف ، ولا أمثّل صفاته تعالى بصفات خلقه ، لأنه تعالى لا سميّ له، ولا كفء له، ولا ندّ له ، ولا يقاس بخلقه، فإِنه سبحانه أعلَم بنفسه وبغيره ، وأصدق قيلاً وأحسن حديثاً، فنزّه نفسه عمّا وصف به المخالفون من أهل التكييف</w:t>
      </w:r>
      <w:r>
        <w:rPr>
          <w:rFonts w:hint="cs"/>
        </w:rPr>
        <w:t xml:space="preserve"> </w:t>
      </w:r>
      <w:r>
        <w:rPr>
          <w:rFonts w:hint="cs"/>
          <w:b w:val="0"/>
          <w:rtl/>
        </w:rPr>
        <w:t xml:space="preserve">والتمثيل ، وعما نفاه عنه النافون من أهل التحريف والتعطيل فقال : { سُبْحَانَ رَبِّكَ رَبِّ الْعِزَّةِ عَمَّا يَصِفُونَ، وَسَلاَمٌ عَلَى الْمُرْسَلِينَ، وَالْحَمْدُ لِلَّهِ رَبِّ الْعَالَمِينَ  } أهـ ،  وهكذا ترى أن الشيخ رحمه اللَّه ينفي عن نفسه صفات التشبيه لله تعالى، ووافق بذلك العقيدة السلفية الحقة ، وقد أكد عقيدته هذه نجلُه الشيخ سليمان بن عبد اللَّه بن محمد عبد الوهاب في كتابه ( التوضيح عن توحيد الخلاّق في جواب أهل العراق ص 43 ) بقوله :  " فهو تعالى لا تحلّه الحوادث، ولا يحلّ في حادث، ولا ينحصر فيه، فمن اعتقد، أو قال إِن اللَّه بذاته في كل مكان، أو في مكان فكافر، بل يجب الجزم بأنه تعالى بائن من خلقه، مستوٍ على عرشه من غير تكييف ولا تشبيه ولا تمثيل، فاللَّه تعالى كان ولا مكان، ثم خلق المكان وهو تعالى كما كان قبل خلق المكان، ولا يعرف بالحواس، ولا يقاس بالناس، ولا مدخل في ذاته وصفاته، وأفعاله للقياس ، لم يتخذ صاحبة ولا ولداً، فهو الغني عن كل شيء، ولا يستغنى عنه شيء، ولا يشبه شيئاً، ولا يشبهه شيء فمن شبّهه بمخلوق فقد كفر "  أهـ ، </w:t>
      </w:r>
    </w:p>
    <w:p w:rsidR="00121744" w:rsidRDefault="00121744" w:rsidP="00A913D9">
      <w:pPr>
        <w:jc w:val="both"/>
      </w:pPr>
      <w:r>
        <w:rPr>
          <w:rFonts w:hint="cs"/>
          <w:b w:val="0"/>
          <w:bCs/>
          <w:rtl/>
        </w:rPr>
        <w:t xml:space="preserve">وإليك الآن بعض ما جاء في كتب الحشوية الحنبليّة :  </w:t>
      </w:r>
      <w:r>
        <w:rPr>
          <w:rFonts w:hint="cs"/>
          <w:b w:val="0"/>
          <w:rtl/>
        </w:rPr>
        <w:t>- جاء في كتاب مسائل وفتاوى للشيخ حمد بن ناصر بن معمر [ ص 560 إلى 562 ] من القسم الثالث من الجزء الأول من مجموعة الرسائل والمسائل النجدية :  " وخلقَ سبعَ سمواتٍ بعضُها فوقَ بعضٍ ، وسَبعَ أرضينَ بعضُها أسفلُ من بعضٍ، وبينَ الأرض العليا ، وسماء الدنيا مسيرةُ خمسمائةِ</w:t>
      </w:r>
      <w:r>
        <w:rPr>
          <w:rFonts w:hint="cs"/>
        </w:rPr>
        <w:t xml:space="preserve"> </w:t>
      </w:r>
      <w:r>
        <w:rPr>
          <w:rFonts w:hint="cs"/>
          <w:b w:val="0"/>
          <w:rtl/>
        </w:rPr>
        <w:t xml:space="preserve">عامٍ ، والماءُ فوقَ السماءِ السابعة العليا ، وعرشُ الرحمن فوقَ الماءِ ، واللَّه عزّ وجلّ على العرشِ والكُرسيُّ موضعُ قدَميْهِ "   ..  ،  " ولله عزّ وجلّ عرشٌ وللعرشِ حمَلةٌ يحملونه، واللَّه عزّ وجلّ على عرشه وليس له حد ..  "  أهـ ،  - وجاء في مجموعة الرسائل والمسائل النجديّة ، ، من الجزء الأول [ ص 198 ]  " فإِن نفي الصّفاتِ كفرٌ ، والتكذيب بأن اللَّه لا يُرى في الآخرة كفرٌ ، وإِنكارُ أن يكونَ اللَّه على العرش كفر "  </w:t>
      </w:r>
      <w:r>
        <w:rPr>
          <w:rFonts w:hint="cs"/>
          <w:b w:val="0"/>
          <w:rtl/>
        </w:rPr>
        <w:lastRenderedPageBreak/>
        <w:t xml:space="preserve">أهـ ، - وجاء في مجموعة التوحيد النجدية ردّاً للشيخ عبد الرحمن بن حسن بن محمد بن عبد الوهاب عن معنى ، { الرَّحْمَنُ عَلَى الْعَرْشِ اسْتَوَى  } قال : إِن معنى استوى [ استقر وارتفع وعلا ] ، وكلها بمعنى واحد لا ينكرها إِلا جهميّ زنديق يحكم على اللَّه وعلى أسمائه وصفاته بالتعطيل { قَاتَلَهُمْ اللَّه أَنَّى يُؤْفَكُونَ  } ،  والنصوص الدالة على إِثبات الصفات كثيرة جداً، وقد صنف أهل السنة من المحدثين والعلماء مصنفات كبار، ومن ذلك كتاب السُّنة لعبد اللَّه بن الإِمام أحمد بن حنبل ذكر فيه أقوال الصحابة والتابعين، والأئمة، وكتاب التوحيد لإِمام الأئمة محمد بن خزيمة، وكتاب السنة للأشرم صاحب الإِمام أحمد ، وكتاب عثمان ابن سعيد الدّارمي في ردّه على المرسي ، وكتاب السنة للخلاّل، وكتاب العلو للذهبي، وغير ذلك مما لا يحصى كثرة .. وأورد حديثاً أسنده لابن مسعود رضي اللَّه عنه قال :  " وبينَ السماء الدنيا، والتي تليها خمسمائة عامٍ، وبينَ كلِّ سماءٍ إِلى سماءٍ خمسمائة عامٍ، وبينَ السماءِ السابعةِ والكُرسيّ خمسمائة عامٍ، وبينَ الكرسيّ والماءِ خمسمائة عامٍ، والعرشُ فوق الماءِ، واللَّه تعالى [ فوقَ العرش ] لا يخفى عليه شيءٌ من أعمالكم "  أهـ ، وكان جُلّ اهتمامه إثبات أن اللَّه تعالى [ فوق العرش ] ولعل الرجل مأخوذ بابن خزيمة وغيره ممن ذكرهم من أصحاب السُّنن ، والمؤلفات الكبار ، وسيأتي بيان ذلك إِن شاء اللَّه تعالى ، </w:t>
      </w:r>
    </w:p>
    <w:p w:rsidR="00121744" w:rsidRDefault="00121744" w:rsidP="00121744">
      <w:pPr>
        <w:jc w:val="both"/>
      </w:pPr>
      <w:r>
        <w:rPr>
          <w:rFonts w:hint="cs"/>
          <w:b w:val="0"/>
          <w:bCs/>
          <w:rtl/>
        </w:rPr>
        <w:t xml:space="preserve">فتوى خطيرة لابن خزيمة في هذا الشأن  :  </w:t>
      </w:r>
      <w:r>
        <w:rPr>
          <w:rFonts w:hint="cs"/>
          <w:b w:val="0"/>
          <w:rtl/>
        </w:rPr>
        <w:t xml:space="preserve">ذكر أحمد بن حجر آل بوطامي في كتابه ( العقائدُ السلفيّة ) [ ص 139 ]  " أفتى الإِمام ابن خزيمة أن من أنكر أن اللَّه فوق عرشه يجب أن يستتاب، فإِن تابَ وإلا قتُل مُرتداً "  أهـ ،  قال المؤلف أحمد :  " وقد شفى هذا الإِمام بفتواه صدور قوم مؤمنين، وأرسلها سيفاً مصلتاً على رقاب الزنادقة، والمنحلين، وقد حكى ذلك في كتبه الحاكم بن عبد اللَّه النيسابوري، صاحب المستدرك ، بما لا يدع مجالاً للشكّ ولا انكار "  أهـ ،  ( قلت ) : إِذن ليهنأ آل بوطامي، ومن على شاكلتهم بهذه الفتوى التي هي سيف مُسلّط على رقاب المؤمنين غير المجسّمين، وحسبنا اللَّه ونعم الوكيل ، </w:t>
      </w:r>
    </w:p>
    <w:p w:rsidR="00121744" w:rsidRDefault="00121744" w:rsidP="00121744">
      <w:pPr>
        <w:jc w:val="both"/>
      </w:pPr>
      <w:r>
        <w:rPr>
          <w:rFonts w:hint="cs"/>
          <w:b w:val="0"/>
          <w:bCs/>
          <w:rtl/>
        </w:rPr>
        <w:t xml:space="preserve">وما دمنا قد وقفنا على رأي ابن خزيمة في هذا الشأن، لنقف أيضاً على رأي ابن قتيبة في هذا الصدد ، </w:t>
      </w:r>
      <w:r>
        <w:rPr>
          <w:rFonts w:hint="cs"/>
          <w:b w:val="0"/>
          <w:rtl/>
        </w:rPr>
        <w:t xml:space="preserve">ذكر ابن قتيبة في كتابه [ الاختلاف في اللفظ، والرد على الجهمية والمشبهة ] في قولهم :  " الرحمنُ على العَرشِ استْوى "  ، إِنه استقرّ كما قال تعالى : { فَإِذَا اسْتَوَيْتَ أَنْتَ وَمَنْ مَعَكَ عَلَى الْفُلْكِ } ،  أي :  " استقررت "  أهـ ، أي : يريد الرجل أن يقول مشافهة إِن اللَّه استقر على العرش ، ومن أجل هذا قال محمد الكوثري فيه :  " تفسير الاستواء بالاستقرار، تشبيه قبيح قحٌ يقول به من يستمد من كتب أهل الكتاب من الإِخبارييّن ، وجميع السلف على إِيراد هذه الآية كما جاءت من غير تفسير ولا تأويل، ولذا فإِن ابن قتيبة، حاد عن طريق السلف </w:t>
      </w:r>
      <w:r>
        <w:rPr>
          <w:rFonts w:hint="cs"/>
          <w:b w:val="0"/>
          <w:rtl/>
        </w:rPr>
        <w:lastRenderedPageBreak/>
        <w:t xml:space="preserve">وانتهج طريق المشَبّهة "  أهـ ،  وهل تستطيع أن تجد فارقاً بين [ فتوى ابن خزيمة، وقولة ابن قُتيبة، وعقيدة هشام بن الحكم ] ،  ؟  ذكر الأشعري في كتابه [ مقالات الإِسلامييّن واختلاف المصلين ص 260 ] : وقال هشام بن الحكم :  " إِن ربه في مكانٍ دون مكان، وإِن مكانه هو العرش، وإِنه مماسٌّ للعرش، وإِن العرش قد حواه وحدّه "  أهـ ، وقال بعض أصحابه :  " إِن الباري قد ملأ العرش، وإِنه مماسٌ له "  أهـ ، وقال بعض من ينتحل الحديث :  " إِنَّ العرش لم يمتلئ به، وإِنه يُقعدُ نبيَّه عليه الصلاة والسلام معه على العرش "  أهـ ، وسيأتي بيان ذلك إن شاء اللَّه في حينه ، </w:t>
      </w:r>
    </w:p>
    <w:p w:rsidR="00121744" w:rsidRDefault="00121744" w:rsidP="00121744">
      <w:pPr>
        <w:jc w:val="both"/>
      </w:pPr>
      <w:r>
        <w:rPr>
          <w:rFonts w:hint="cs"/>
          <w:b w:val="0"/>
          <w:bCs/>
          <w:rtl/>
        </w:rPr>
        <w:t xml:space="preserve">الشيخ سليمان نجل محمد بن عبد الوهاب والاستواء على العرش : </w:t>
      </w:r>
      <w:r>
        <w:rPr>
          <w:rFonts w:hint="cs"/>
          <w:b w:val="0"/>
          <w:rtl/>
        </w:rPr>
        <w:t xml:space="preserve">قال الشيخ سليمان بن عبد اللَّه بن محمد بن عبد الوهاب كما تقدم : في كتابه [ التوضيح ..  ، ص 43 ]  " فهو تعالى لا تحلّه الحوادث، ولا يحل في حادث، ولا ينحصر فيه، فمن اعتقد، أو قال : إِن اللَّه بذاته في كل مكان، أو في مكان فكافر، بل يجب الجزم بأنه تعالى بائن من خلقه، مستو على عرشه، من غير تكييف، ولا تشبيه، ولا تمثيل ، فاللَّه تعالى كان ولا مكان، ثم خلق المكان، وهو تعالى كما كان قبل خلق المكان، ولا يعرف بالحواس، ولا يقاس بالناس، ولا مدخل في ذاته، وصفاته، وأفعاله للقياس، لم يتخذ صاحبة، ولا ولداً، فهو الغني عن كل شيء، ولا يستغني عنه شيء، ولا يشبه شيئاً، ولا يشبهه شيء، فمن شبهه بمخلوق فقد كفر "  أهـ ،  ( قلتُ ) وما أدري بعد هذا ما يقوله الشيخ [ م ، ن ، د ] وتلميذه [ م ، ن ، ت ] الّذين أثبتا الفوقيه لله تعالى، وهو فوق عرشه بذاته ؟ مخالفْين بذلك جميع المسلمين سلفاً وخلفاً، وحسبنا اللَّه ونعم الوكيل ، </w:t>
      </w:r>
    </w:p>
    <w:p w:rsidR="00121744" w:rsidRDefault="00121744" w:rsidP="00121744">
      <w:pPr>
        <w:jc w:val="both"/>
      </w:pPr>
      <w:r>
        <w:rPr>
          <w:rFonts w:hint="cs"/>
          <w:b w:val="0"/>
          <w:bCs/>
          <w:rtl/>
        </w:rPr>
        <w:t xml:space="preserve">الشيخ سليمان نجل محمد بن عبد الوهاب وكلام اللَّه تعالى : </w:t>
      </w:r>
      <w:r>
        <w:rPr>
          <w:rFonts w:hint="cs"/>
          <w:b w:val="0"/>
          <w:rtl/>
        </w:rPr>
        <w:t xml:space="preserve">قال الشيخ سليمان : في كتابه [ التوضيح عن توحيد الخلاق في جواب أهل العراق ، وتذكرة أولي الألباب، في طريقة الشيخ محمد بن عبد الوهاب ص 43 ]  " وهو تعالى قائل، ومتكلم بكلام قديم ذاتيّ وجوديّ غير مخلوق، ولا محدث، ولا حادث بلا تشبيه، ولا تمثيل، ولا تكييف يسمعه، منه أهل الجنّة في الجنّة إِذا دخلوها "  أهـ ، </w:t>
      </w:r>
    </w:p>
    <w:p w:rsidR="00121744" w:rsidRDefault="00121744" w:rsidP="00121744">
      <w:pPr>
        <w:jc w:val="both"/>
      </w:pPr>
      <w:r>
        <w:rPr>
          <w:rFonts w:hint="cs"/>
          <w:b w:val="0"/>
          <w:bCs/>
          <w:rtl/>
        </w:rPr>
        <w:t xml:space="preserve">الإمام أبو حنيفة رضي اللَّه عنه وصفة الاستواء  : </w:t>
      </w:r>
      <w:r>
        <w:rPr>
          <w:rFonts w:hint="cs"/>
          <w:b w:val="0"/>
          <w:rtl/>
        </w:rPr>
        <w:t xml:space="preserve">قال رضي اللَّه عنه في كتابه [ الوصية ص 10 ] :  " ونقرّ بأن اللَّه تعالى على العرش استوى من غير أن يكون له حاجة، واستقرار عليه وهو حافظ العرش ، وغير العرش من غير احتياج ، فلو كان محتاجاً لما قَدِرَ على إِِيجاد العالم وتدبيره ، كالمخلوقين ، ولو كان محتاجاً إِلى الجلوس، والقرار فقبل خلق العرش أين كان تعالى اللَّه عن ذلك علوّاً كبيراً "  أهـ ،   لقد أثبت لنا الإِمام في كلامه هذا أن اللَّه تعالى منزّه عن الجلوس، والقرار والمكان، والزّمان، وهو خلق الكل من غير احتياج إِليه ، </w:t>
      </w:r>
    </w:p>
    <w:p w:rsidR="00121744" w:rsidRDefault="00121744" w:rsidP="00121744">
      <w:pPr>
        <w:jc w:val="both"/>
      </w:pPr>
      <w:r>
        <w:rPr>
          <w:rFonts w:hint="cs"/>
          <w:b w:val="0"/>
          <w:bCs/>
          <w:rtl/>
        </w:rPr>
        <w:lastRenderedPageBreak/>
        <w:t xml:space="preserve">الإمام جعفر الصادق رضي اللَّه عنه وصفة الاستواء : </w:t>
      </w:r>
      <w:r>
        <w:rPr>
          <w:rFonts w:hint="cs"/>
          <w:b w:val="0"/>
          <w:rtl/>
        </w:rPr>
        <w:t xml:space="preserve">وجاء في شرح كتاب الوصية ، وعن جعفر الصادق رضي اللَّه عنه أنه قال :  " التوحيدُ ثلاثةُ أحرفٍ، أن تعرفَ أنه ليس من شيءٍ، ولا في شيءٍ، ولا على شيءٍ، لأنه من وصفَهُ أنه من شيءٍ فقد وصفهُ بأنه مخلوقٌ فيكفرُ، ومن قال : إِنه في شيءٍ ، فقد وصفه بأنه مُحدَثٌ فيكفرُ ، ومن قال على شيءٍ فقد وصفهُ بأنه محتاجٌ محمولٌ فيكفر "  أهـ ، </w:t>
      </w:r>
    </w:p>
    <w:p w:rsidR="00121744" w:rsidRDefault="00121744" w:rsidP="00121744">
      <w:pPr>
        <w:jc w:val="both"/>
      </w:pPr>
      <w:r>
        <w:rPr>
          <w:rFonts w:hint="cs"/>
          <w:b w:val="0"/>
          <w:bCs/>
          <w:rtl/>
        </w:rPr>
        <w:t>وقال أبو حنيفة رضي اللَّه عنه</w:t>
      </w:r>
      <w:r>
        <w:rPr>
          <w:rFonts w:hint="cs"/>
          <w:b w:val="0"/>
          <w:rtl/>
        </w:rPr>
        <w:t xml:space="preserve"> : في كتابه [ الفقه الأكبر ص 16 ]  " ومن قال لا أعرف اللَّه أفي السماء أم في الأرض فقد كفر "  أهـ ، وقد فسر كلامه هذا أبو منصور الماتُريدي بقوله :  " لأنه بهذا القول يُوهم أن يكون له مكانٌ، فكان مشركاً ، قال تعالى : { الرَّحْمَنُ عَلَى الْعَرْشِ اسْتَوَى } ،  فإِن قال أقول : بهذه الآية، ولكن لا أدري أين العرش في السماء، أم في الأرض، فقد كفر أيضاً ، وهذا يرجع إلى المعنى الأول في الحقيقة، لأنه إِذا قال : لا أدري أن العرش في السماء أم في الأرض ، فكأنه قال : لا أدري إِن اللَّه تعالى في السماء أم في الأرض "  أهـ ،  أي يريد أبو منصور نفى أن يكون مستقراً على العرش، فافهم هذا هديت إلى الصواب ، ثم نقل قول الليث بقوله : قال الفقيه أبو الليث رحمه اللَّه :  " اختلفوا في هذه المسألة ، قالت الكراميّة والمشبّهة بأن اللَّه على العرش عُلواً مكانياً ممكناً، وأن العرش له مستقر، ويصفونه بالنزول والمجيء والذهاب، ويقولون : هو جسمٌ لا كالأجسام تعالى اللَّه عن ذلك علواً كبيراً، واحتجت بقوله تعالى : { الرَّحْمَنُ عَلَى الْعَرْشِ اسْتَوَى } أهـ ،  ( ويقال عليه ) : إِن العرش لم يكن فكان بتكوينه، فلا يخلو إِما أن يكون كوّنَه لإِظهار عظمته وجبروته على خلقه، وإِما لاحتياجه إلى القعود عليه، ولا يجوز أن يقال لاحتياجه إلى القعود عليه، لأن المحتاج لا يكون خالقاً، لأنه محتاج مقهورٌ لحاجةٍ، والمقهور لا يكون أميراً، فكيف يكون إِلهاً ، فإِذا بطل هذا الوجه، صح الوجه الأول، وهو كونه -  خلق العرش -  لإِظهار عظمته وجبروته على خلقه، ولا حاجة له إليه، ويكون المعنى : إِن اللَّه على العرش علوّ عظمة وربوبيّة لا علو ارتفاع مكان واستقرار أو مسافة وهذه هي عقيدتنا ، </w:t>
      </w:r>
    </w:p>
    <w:p w:rsidR="00121744" w:rsidRDefault="00121744" w:rsidP="00121744">
      <w:pPr>
        <w:jc w:val="both"/>
      </w:pPr>
      <w:r>
        <w:rPr>
          <w:rFonts w:hint="cs"/>
          <w:b w:val="0"/>
          <w:bCs/>
          <w:rtl/>
        </w:rPr>
        <w:t xml:space="preserve">الإمام الكمال ابن الهمام وصفة الاستواء :  </w:t>
      </w:r>
      <w:r>
        <w:rPr>
          <w:rFonts w:hint="cs"/>
          <w:b w:val="0"/>
          <w:rtl/>
        </w:rPr>
        <w:t xml:space="preserve">قال الكمال بن الهمام : في [ المسايرة في علم الكلام ص 17 ]  " الأصل الثامن "   " إنه تعالى استوى على العرش، مع الحكم بأنه ليس كاستواء الأجسام على الأجسام، من التمكّن والمماسة والمحاذاة، بل بمعنىً يليقُ به هو سبحانه ، وحاصله وجوب الإِيمان بأنه استوى على العرش، مع نفي التّشبيه، فأما كونُ المراد أنه استيلاؤه على العرش، فأمر جائز الإِرادة، إِذ لا دليل على إرادته عيْناً، فالواجب عينا ما ذكرنا "  أهـ ، </w:t>
      </w:r>
    </w:p>
    <w:p w:rsidR="00121744" w:rsidRDefault="00121744" w:rsidP="00121744">
      <w:pPr>
        <w:jc w:val="both"/>
      </w:pPr>
      <w:r>
        <w:rPr>
          <w:rFonts w:hint="cs"/>
          <w:b w:val="0"/>
          <w:bCs/>
          <w:rtl/>
        </w:rPr>
        <w:lastRenderedPageBreak/>
        <w:t xml:space="preserve">الإمام عبد الرحمن الدهلي وصفه الاستواء :  </w:t>
      </w:r>
      <w:r>
        <w:rPr>
          <w:rFonts w:hint="cs"/>
          <w:b w:val="0"/>
          <w:rtl/>
        </w:rPr>
        <w:t>أجاب الشيخ عبد الرحمن الهندي الدّهلي : في كتابه [ روضُ المجال في الرّد على أهل الضلال ص 18 ] عن سؤال في بيان التأويل فقال :  " الجواب "  عن  " الرحمنُ على العَرشِ اسْتوى "  ، قال الأستاذ أبو منصور الماتُريدي البغدادي رضي اللَّه عنه : ذهب الأكثرون إِلى أن الاستواء ، هو القهر والغلبة أي الرحمنُ غلب العرش وقهره وخصّه بالذكر لأنه أعظم المخلوقات، ثم قال : وهل يُطلق الاستواءُ ويراد منه القهر في اللغة ؟ أجاب : نعم، يُطلق ويراد منه القهر، مثل قولك : الملك استوى على البلدة الفلانية ، بمعنى قهرها، وخلاّها تحت حكمه ، ولكن لا يخفى عليك الفرق بين استيلاء المخلوق، واستيلاء الخالق سبحانه وتعالى ، لأن استيلاء الخالق على جميع المخلوقات قديم، واستيلاءٌ كليٌّ من كل الوجوه، بخلاف استيلاء الملك فإِنه استيلاء</w:t>
      </w:r>
      <w:r>
        <w:rPr>
          <w:rFonts w:hint="cs"/>
        </w:rPr>
        <w:t xml:space="preserve"> </w:t>
      </w:r>
      <w:r>
        <w:rPr>
          <w:rFonts w:hint="cs"/>
          <w:b w:val="0"/>
          <w:rtl/>
        </w:rPr>
        <w:t xml:space="preserve">حادث، واستيلاءٌ ظاهر لا حقيقي، فإِن الاستيلاء الحقيقي ثابت لله تعالى "  أهـ ،   وذكر بعض الصوفية : أن معنى الاستواء ، الإِتمام ، والدليل على ذلك قوله تعالى : { وَلَمَّا بَلَغَ أَشُدَّهُ وَاسْتَوَى } ،  أي تمَّ شبابه ، وقال في آية أخرى : { كَزَرْعٍ أَخْرَجَ شَطْأَهُ فَآزَرَهُ فَاسْتَغْلَظَ فَاسْتَوَى عَلَى سُوقِهِ } ،  أهـ ، أي : تمّ ذلكَ الزرع ،  وقال الشيخ عبد الرحمن : وقد اختلفت آراء المتأخرين في معنى آية الاستواء ، وذكروا في تفسيرها كلَّ رطب ويابس ، وضلّت المشبهةُ بذلك حتى أدّاهم إِلى التصريح في التجسيم، واقتضى الأمر بين الأئمة إلى التكفير والتضليل، والضرب والشتم، والقتل والنهب، والألقاب الفاضحة، ولله في ذلك سر هو يعلمه "  أهـ ، وسيأتيك طرفاً من ذكرها إن شاء اللَّه تعالى ، </w:t>
      </w:r>
    </w:p>
    <w:p w:rsidR="00121744" w:rsidRDefault="00121744" w:rsidP="00121744">
      <w:pPr>
        <w:jc w:val="both"/>
      </w:pPr>
      <w:r>
        <w:rPr>
          <w:rFonts w:hint="cs"/>
          <w:b w:val="0"/>
          <w:bCs/>
          <w:rtl/>
        </w:rPr>
        <w:t xml:space="preserve">الإمام مالك والإمام الشافعي رضي اللَّه عنهما وصفة الاستواء :  </w:t>
      </w:r>
      <w:r>
        <w:rPr>
          <w:rFonts w:hint="cs"/>
          <w:b w:val="0"/>
          <w:rtl/>
        </w:rPr>
        <w:t>قال الإِمام الشافعي رضي اللَّه عنه : في كتابه [ الفقه الأكبر ص 17 ] ( فصل )  " واعلموا أن الباري لا مكان له، والدليل عليه هو أن اللَّه تعالى كان ولا مكان، فخلق المكان وهو على صفته الأزلية كما كان قبل خلق المكان، لا يجوز عليه التغيير في ذاته، والتبديل في صفاته، ولأنَّ ماله مكان وله تحتٌ متناهي الذات محدود، والمحدود مخلوق، تعالى اللَّه عن ذلك، ولهذا المعنى استحال عليه الزوجة، والولدُ في حقه تعالى محال :  " فإِن قيل "  قال اللَّه تعالى : { الرَّحْمَنُ عَلَى الْعَرْشِ اسْتَوَى } ،  يقال له : إِن هذه الآية من المتشابه التي يُحار في الجواب عنها، وعن أمثالها لمن يريد التبحر في العلم، أي يمر بها كما جاءت، ولا يبحث عنها، ولا يتكلم فيها لأنه لا يأمن الوقوع في الشبهة، والورطة إذا لم يكن راسخاً في العلم، ويجب أن يعتقد في صفة الباري ما ذكرناه،</w:t>
      </w:r>
      <w:r>
        <w:rPr>
          <w:rFonts w:hint="cs"/>
        </w:rPr>
        <w:t xml:space="preserve"> </w:t>
      </w:r>
      <w:r>
        <w:rPr>
          <w:rFonts w:hint="cs"/>
          <w:b w:val="0"/>
          <w:rtl/>
        </w:rPr>
        <w:t xml:space="preserve">وأنه لا يحويه مكان، ولا يجري عليه زمان منزه عن الحدود والنهايات، مستغن عن المكان والجهات ، { لَيْسَ كَمِثْلِهِ شَيْءٌ } ،   ويخلص عن هذه المهالك، ولهذا زجر مالك السائل حين سأله عن هذه الآية فقال :  " الاستواء مذكورٌ، وكيفيته مجهولة، والإِيمان به واجبٌ، والسؤال عنه بدعةٌ، ثم قال : فإِن عدت إلى مسألتك أمرتُ بضرب رقبتك، أعاذنا اللَّه تعالى وإِيّاكم من التّشبيه "  أهـ ، وقوله </w:t>
      </w:r>
      <w:r>
        <w:rPr>
          <w:rFonts w:hint="cs"/>
          <w:b w:val="0"/>
          <w:rtl/>
        </w:rPr>
        <w:lastRenderedPageBreak/>
        <w:t xml:space="preserve">:  " الاستواء مذكور "  أي في القرآن الكريم ،  وبذا يُفصحُ لنا الإِمامان الجليلان عن صفاء عقيدتيْهما السلفيّة النقيّة من كل شائبة تشبيه أو تجسيم، فيجب اعتناقها والإِيمان بها لأنها هي الطريقة الصحيحة التي درج عليها السلف الصالح ، اقتداء برسول اللَّه صلى اللَّه عليه وسلم، وإِنا على نهجهم لسائرون وبهم مقتدون -  إن شاء اللَّه تعالى -  ، </w:t>
      </w:r>
    </w:p>
    <w:p w:rsidR="00121744" w:rsidRDefault="00121744" w:rsidP="00121744">
      <w:pPr>
        <w:jc w:val="both"/>
      </w:pPr>
      <w:r>
        <w:rPr>
          <w:rFonts w:hint="cs"/>
          <w:b w:val="0"/>
          <w:bCs/>
          <w:rtl/>
        </w:rPr>
        <w:t xml:space="preserve">الإمام الشافعي رضي اللَّه عنه ونفي الحد والنهاية عن اللَّه تعالى  :  </w:t>
      </w:r>
      <w:r>
        <w:rPr>
          <w:rFonts w:hint="cs"/>
          <w:b w:val="0"/>
          <w:rtl/>
        </w:rPr>
        <w:t>قال الإِمام الشافعي رضي اللَّه تعالى عنه : [ في كتابه : الفقه الأكبر ص 8 ]  " واعلموا أن الحدّ والنهاية لا يجوز على اللَّه تعالى، ومعنى الحد : هو طرف الشيء ونهايته، والدليل عليه، هو أن من لا يكون محدود البداية، لا يكون محدود الذات ، ومعناه من لا يكون لوجوده ابتداء</w:t>
      </w:r>
      <w:r>
        <w:rPr>
          <w:rFonts w:hint="cs"/>
        </w:rPr>
        <w:t xml:space="preserve"> </w:t>
      </w:r>
      <w:r>
        <w:rPr>
          <w:rFonts w:hint="cs"/>
          <w:b w:val="0"/>
          <w:rtl/>
        </w:rPr>
        <w:t>لا يكون لذاته انتهاء، ولأن ما كان محدوداً متناهياً، صحّ أن يتوهم فيه الزيادة والنقصان، وأن يوجد مثله، فكان لاختصاصه نوع من النهاية، والتحديد الذي يصح أن يكون أكبر منه، أو أصغر، يقتضي أن يكون له مخصّص يخصّصه على حدّ ونهاية، وخلقه على قدر، وذلك دلالة الحدوث،</w:t>
      </w:r>
      <w:r>
        <w:rPr>
          <w:rFonts w:hint="cs"/>
        </w:rPr>
        <w:t xml:space="preserve"> </w:t>
      </w:r>
      <w:r>
        <w:rPr>
          <w:rFonts w:hint="cs"/>
          <w:b w:val="0"/>
          <w:rtl/>
        </w:rPr>
        <w:t xml:space="preserve">تعالى اللَّه عن ذلك علواً كبيراً "  أهـ ، </w:t>
      </w:r>
    </w:p>
    <w:p w:rsidR="00121744" w:rsidRDefault="00121744" w:rsidP="00121744">
      <w:pPr>
        <w:jc w:val="both"/>
      </w:pPr>
      <w:r>
        <w:rPr>
          <w:rFonts w:hint="cs"/>
          <w:b w:val="0"/>
          <w:bCs/>
          <w:rtl/>
        </w:rPr>
        <w:t xml:space="preserve">الإمام الشافعي رضي اللَّه عنه ونفي التشبيه :  </w:t>
      </w:r>
      <w:r>
        <w:rPr>
          <w:rFonts w:hint="cs"/>
          <w:b w:val="0"/>
          <w:rtl/>
        </w:rPr>
        <w:t xml:space="preserve">قال الإِمام الشافعي رضي اللَّه عنه : في الفقه الأكبر ص 8  " فصل "   " واعلموا أن خالق العالم لا يشبه شيئاً من المخلوقات، والدليل عليه أن التشبيه يوجب الاستغراق في جميع الصفات، والأحكام، لأن حقيقة المشتبهين هما الغيّران بالذات، يجوز على كل واحد منهما، جميع ما جاز على صاحبه، فيقوم مقامه، ويسدّ مسدّه، فلو كان الباري مشبهاً لخلقه، لكان يجوز عليه صفات خلقه، وذلك محال، لأنه يقتضي جواز كونه محدثاً، ولأنه يتناقض، فثبت أن الباري لا يشبهه خلقه، ولا يشبه هو خلقه، قال اللَّه تعالى { لَيْسَ كَمِثْلِهِ شَيْءٌ } ومعناه ليس كهو شيء " </w:t>
      </w:r>
      <w:r>
        <w:rPr>
          <w:rFonts w:hint="cs"/>
        </w:rPr>
        <w:t xml:space="preserve"> </w:t>
      </w:r>
      <w:r>
        <w:rPr>
          <w:rFonts w:hint="cs"/>
          <w:b w:val="0"/>
          <w:rtl/>
        </w:rPr>
        <w:t xml:space="preserve">أهـ ، </w:t>
      </w:r>
    </w:p>
    <w:p w:rsidR="00121744" w:rsidRDefault="00121744" w:rsidP="00A913D9">
      <w:pPr>
        <w:jc w:val="both"/>
      </w:pPr>
      <w:r>
        <w:rPr>
          <w:rFonts w:hint="cs"/>
          <w:b w:val="0"/>
          <w:bCs/>
          <w:rtl/>
        </w:rPr>
        <w:t xml:space="preserve">الإمام الشافعي رضي اللَّه عنه وكلام اللَّه تعالى :  </w:t>
      </w:r>
      <w:r>
        <w:rPr>
          <w:rFonts w:hint="cs"/>
          <w:b w:val="0"/>
          <w:rtl/>
        </w:rPr>
        <w:t xml:space="preserve">قال الإمام الشافعي في كتابه [ الفقه الأكبر ص 15 ]  " فصل "   " واعلموا أن كلام الباري سبحانه قديم أزليّ موجود بذاته، ليس بمخلوق ولا محدث، ومن قال : إِنه مخلوق فهو كافر لا محالة، وهو مكتوب في مصاحفنا، محفوظ في قلوبنا، مقروء بألسنتنا، متلوٌّ في محاربنا، مسموع بإسماعنا، ليس بكتابة، ولا حفظ ولا قراءة، ولا تلاوة، ولا سمع لأن ذلك محدث عن عدم، وكلام اللَّه قديم ، كما أن الباري سبحانه مكتوب في كتبنا، معلوم في قلوبنا، مذكور بألسنتنا، وليس ذات الباري سبحانه كتابة، ولا ذكراً، والدليل على أن كلامه قديم قوله تعالى { إِنَّمَا أَمْرُهُ إِذَا أَرَادَ شَيْئاً أَنْ يَقُولَ لَهُ كُنْ فَيَكُونُ } فأثبت أن المخلوق مقول له { كُنْ } فلو كان مخلوقاً لكان مقولاً له { كُنْ } وكان يؤدي إِلى أن يصل كل قول بآخر إِلى </w:t>
      </w:r>
      <w:r>
        <w:rPr>
          <w:rFonts w:hint="cs"/>
          <w:b w:val="0"/>
          <w:rtl/>
        </w:rPr>
        <w:lastRenderedPageBreak/>
        <w:t>ما لا يتناهى، وذلك يوجب بطلان القول، فلما كان ذلك باطلاً، وجب كون قوله تعالى أزلياً غير</w:t>
      </w:r>
      <w:r>
        <w:rPr>
          <w:rFonts w:hint="cs"/>
        </w:rPr>
        <w:t xml:space="preserve"> </w:t>
      </w:r>
      <w:r>
        <w:rPr>
          <w:rFonts w:hint="cs"/>
          <w:b w:val="0"/>
          <w:rtl/>
        </w:rPr>
        <w:t xml:space="preserve">مخلوق، ولا محدث، ولأن الحيّ الذي لا يصح عليه الكلام، لا يصح أن يعرى عن الآفات المانعة عن الكلام كواحد منا، والباري سبحانه حيّ يصح أن يكون متكلماً، والآفات المانعة من الكلام عليه محال، فثبت أنه لم يزل متكلماً وكلامه قديم "  أهـ ، </w:t>
      </w:r>
      <w:r w:rsidR="00A913D9">
        <w:rPr>
          <w:rFonts w:hint="cs"/>
          <w:rtl/>
        </w:rPr>
        <w:t xml:space="preserve"> </w:t>
      </w:r>
      <w:r>
        <w:rPr>
          <w:rFonts w:hint="cs"/>
          <w:b w:val="0"/>
          <w:rtl/>
        </w:rPr>
        <w:t xml:space="preserve">إذن فلا يليق بمن يدعو إِلى السلفيّة أن يقول :  " وعلى التحقيق إِن اللَّه تعالى تكلّم القرآن بالحروف والصوت "  لأنه لم يقل أحدٌ مثل هذا لا من السلف، ولا من الخلف ، لأن القول به : موجب القول بخلق القرآن لا محالة، وقد كفر الشافعي -  كما سمعت -  من قال به ، وقد نفى ذلك الشافعي رضي اللَّه عنه بقوله :  " فلو كان مخلوقاً لكان مقولاً له كن، وكان يؤدي إِلى أن يصل كل قول بآخر إِلى ما لا يتناهى، وذلك يوجب بطلان القول "  أهـ ، أي قوله تعالى { إِنَّمَا أَمْرُهُ إِذَا أَرَادَ شَيْئاً أَنْ يَقُولَ لَهُ ( كُنْ ) فَيَكُونُ } فافهم هذا هُديت إِلى الصّواب ولذا قال رضي اللَّه عنه :  " فلما كان ذلك باطلاً، وجب كون قوله تعالى أزلياً غير مخلوق، ولا محدث "  أهـ ، </w:t>
      </w:r>
    </w:p>
    <w:p w:rsidR="00121744" w:rsidRDefault="00121744" w:rsidP="00A913D9">
      <w:pPr>
        <w:jc w:val="both"/>
      </w:pPr>
      <w:r>
        <w:rPr>
          <w:rFonts w:hint="cs"/>
          <w:b w:val="0"/>
          <w:bCs/>
          <w:rtl/>
        </w:rPr>
        <w:t xml:space="preserve">الإمام الشافعي رضي اللَّه عنه ونفي الجسمية والجوهر والعرض عن اللَّه تعالى  : </w:t>
      </w:r>
      <w:r>
        <w:rPr>
          <w:rFonts w:hint="cs"/>
          <w:b w:val="0"/>
          <w:rtl/>
        </w:rPr>
        <w:t>قال الإِمام الشافعي رضي اللَّه عنه : في كتابه [ الفقه الأكبر ص 9 ]  " فصل "   " واعلموا أن اللَّه تعالى ليس بجوهر، ولا بجسم، ولا عرض، والدليل عليه : هو أن الجوهر أصل الشيء، وهو ما يتركب منه الجسم، ومنه يقال : ثوب جوهريّ، إِذا كان أصليّا، والباري محال أن يتركب منه شيء،</w:t>
      </w:r>
      <w:r>
        <w:rPr>
          <w:rFonts w:hint="cs"/>
        </w:rPr>
        <w:t xml:space="preserve"> </w:t>
      </w:r>
      <w:r>
        <w:rPr>
          <w:rFonts w:hint="cs"/>
          <w:b w:val="0"/>
          <w:rtl/>
        </w:rPr>
        <w:t>حتى يكون جوهراً، لأن الجواهر لا تنفك عن الحوادث، والحركة، والسكون، والألوان، والطعوم، والروائح، وغير ذلك ، والقديم سبحانه يستحيل عليه، الحوادث، فبان أنه ليس بجوهر، ومحال أيضاً أن يكون جسماً، لأن الجسم هو المجتمع المؤلف، ومنه قول أهل اللغة : هذا جسم، وذلك أجسم منه، فيصفونه بالمبالغة إِذا كثُر تأليفه، واجتماعه، ويجري هذا مجرى قولهم : عالم وعليم وأعلم منه، إِذا زاد تعلق علمه بالمعلومات، ومعلوم أن العالم في الأصل إِنما كان عالماً للعلم، فكذلك القول في الجسم، وتحقيق ذلك، هو أن الوصف إِذا استحق المبالغة منه بزيادة</w:t>
      </w:r>
      <w:r>
        <w:rPr>
          <w:rFonts w:hint="cs"/>
        </w:rPr>
        <w:t xml:space="preserve"> </w:t>
      </w:r>
      <w:r>
        <w:rPr>
          <w:rFonts w:hint="cs"/>
          <w:b w:val="0"/>
          <w:rtl/>
        </w:rPr>
        <w:t xml:space="preserve">معنىً، استحق الأصل الوصف لأجل ذلك المعنى، كالطويل وأطول، والعالم وأعلم، ونحو ذلك، وقد نبهنا اللَّه تعالى على هذا المعنى بقوله : { وَزَادَهُ بَسْطَةً فِي الْعِلْمِ وَالْجِسْمِ } أي في عظم الجثة، والشخص ، والباري تعالى ليس بذي أجزاء، وأبعاض، بل هو واحد كما قال اللَّه تعالى : { قُلْ هُوَ اللَّه أَحَدٌ } والمجتمع المؤلّف لا يكون واحداً، ومحال أن يكون عرضاً، لأن العرض ما يستحيل عليه البقاء، أو يقل بقاؤه، ولهذا المعنى قال تعالى : { تريدون عرض الحياة الدنيا } لقلة بقائها ، والباري سبحانه واجب البقاء ، دائم الوجود ، مستحيل العدم ، قال اللَّه عز وجل : { كُلُّ مَنْ عَلَيْهَا فَانٍ، وَيَبْقَى وَجْهُ رَبِّكَ ذُو الْجَلاَلِ وَالْإِكْرَامِ } أهـ </w:t>
      </w:r>
    </w:p>
    <w:p w:rsidR="00121744" w:rsidRDefault="00121744" w:rsidP="00121744">
      <w:pPr>
        <w:jc w:val="both"/>
      </w:pPr>
      <w:r>
        <w:rPr>
          <w:rFonts w:hint="cs"/>
          <w:b w:val="0"/>
          <w:bCs/>
          <w:rtl/>
        </w:rPr>
        <w:lastRenderedPageBreak/>
        <w:t xml:space="preserve">الإمام الشافعي رضي اللَّه عنه ونفي الصور والتركيب عن اللَّه تعالى : </w:t>
      </w:r>
      <w:r>
        <w:rPr>
          <w:rFonts w:hint="cs"/>
          <w:b w:val="0"/>
          <w:rtl/>
        </w:rPr>
        <w:t xml:space="preserve">قال الإِمام الشافعي رضي اللَّه عنه : في كتابه [ الفقه الأكبر ص 10 ]  " فصل "   " واعلموا أن الصور والتركيب تستحيل على اللَّه تعالى للمعنى الذي ذكرنا في الجسم، ولأن ذا الصورة لا يختص بصورة دون صورة، إِلا بمخصّص هو فاعله، وخالقه، ومن يكون له صورة أيضاً مخلوق لا إِشكال فيه، ولأن الصورة لا تشبه المصوّر، واللَّه تعالى خالق الصور، وصورته { لَيْسَ كَمِثْلِهِ شَيْءٌ } وقال اللَّه تعالى { هُوَ اللَّه الْخَالِقُ الْبَارِئُ الْمُصَوِّرُ } أهـ ، </w:t>
      </w:r>
    </w:p>
    <w:p w:rsidR="00121744" w:rsidRDefault="00121744" w:rsidP="00121744">
      <w:pPr>
        <w:jc w:val="both"/>
      </w:pPr>
      <w:r>
        <w:rPr>
          <w:rFonts w:hint="cs"/>
          <w:b w:val="0"/>
          <w:bCs/>
          <w:rtl/>
        </w:rPr>
        <w:t xml:space="preserve">مخالفة صريحة في هذا الخصوص لابن تيمية رحمه اللَّه لعلَّةٍ ما  :  </w:t>
      </w:r>
      <w:r>
        <w:rPr>
          <w:rFonts w:hint="cs"/>
          <w:b w:val="0"/>
          <w:rtl/>
        </w:rPr>
        <w:t xml:space="preserve">قال ابن تيميّه رحمه اللَّه : في ردّه على [ أساس التقديس ] للرازي  " فمن المعلوم أن الكتاب والسّنة، والاجماع لم تنطق بأن الأجسام كلها محدثة، وأن اللَّه ليس بجسم، ولا قال ذلك إِمام من أئمة المسلمين، فليس في تركي لهذا القول خروج عن الفطرة، ولا عن الشريعة "  أهـ ، وكلامه هذا تراه في مكتبة الظاهريّة، الدمشقية، طي الكواكب الدراري، لابن زكنون الحنبلي، ويكون بقولته هذه، قد أنكر آيات التنزيه، مثل { لَيْسَ كَمِثْلِهِ شَيْءٌ } { وَلَمْ يَكُنْ لَهُ كُفُواً أَحَدٌ } ،  ومما قاله ابن تيمية في ردّه على الرازي :  " قُلتم ليس هو بجسم، ولا جوهر، ولا متحيّز، ولا جهة له، ولا يشار إِليه بحسّ، ولا يتميّز منه شيء من شيء، وعبرتم عن ذلك بأنه تعالى ليس بمنقسم ولا مركب، له قدر لا يتناهى، فكيف ساغ لكم النفي بلا كتاب ولا سنّة "  أهـ ، وفي كتاب النقض لعثمان بن سعيد السجزي تجد الكثير من التصريحات بالتجسيم -  والعياذ باللَّه -  مثل إِثبات الحركة لله تعالى، والثقل والجلوس، والمسافة، والاستقرار على العرش ، وقوله :  " يكون من على رأس الجبل أقرب إلى اللَّه "  وقوله :  " لو شاء لاستقر على ظهر بعوضة، فأستقلت به قدرته، ولطف ربوبيته، فكيف على عرش عظيم "  أهـ ، وقد صرح بمثل هذا الداعين للسلفية الحديثة، في بلادنا الشامية، إِذ قال بعضهم : إِن من كان على رأس مئذنة أقرب إِلى اللَّه مما هو في أسفلها ، </w:t>
      </w:r>
    </w:p>
    <w:p w:rsidR="00121744" w:rsidRDefault="00121744" w:rsidP="00121744">
      <w:pPr>
        <w:jc w:val="both"/>
        <w:rPr>
          <w:b w:val="0"/>
        </w:rPr>
      </w:pPr>
      <w:r>
        <w:rPr>
          <w:rFonts w:hint="cs"/>
          <w:b w:val="0"/>
          <w:bCs/>
          <w:rtl/>
        </w:rPr>
        <w:t xml:space="preserve">الإمام البيهقي والاستواء : </w:t>
      </w:r>
      <w:r>
        <w:rPr>
          <w:rFonts w:hint="cs"/>
          <w:b w:val="0"/>
          <w:rtl/>
        </w:rPr>
        <w:t xml:space="preserve">جاء في تفسير الخازن ( جـ 4 ص 196 ) وروى البيهقي بسنده عن ابن عُيينة قال :  " كلُّ ما وصف اللَّه تعالى به نفسه في كتابه، فتفسيره تلاوته والسكوت عنه "  ، وقال البيهقي :  " والآثارُ عن السلف في مثل هذا كثير، وعلى هذه الطريقة يدلُّ مذهب الشافعي رضي اللَّه عنه، وإليه ذهب أحمد بن حنبل والحسن بن الفضل البجلي، ومن المتأخرين أبو سليمان الخطابي "  أهـ ، </w:t>
      </w:r>
    </w:p>
    <w:p w:rsidR="00121744" w:rsidRDefault="00121744" w:rsidP="00121744">
      <w:pPr>
        <w:jc w:val="both"/>
        <w:rPr>
          <w:b w:val="0"/>
          <w:rtl/>
        </w:rPr>
      </w:pPr>
      <w:r>
        <w:rPr>
          <w:rFonts w:hint="cs"/>
          <w:b w:val="0"/>
          <w:bCs/>
          <w:rtl/>
        </w:rPr>
        <w:t>وقال البغوي</w:t>
      </w:r>
      <w:r>
        <w:rPr>
          <w:rFonts w:hint="cs"/>
          <w:b w:val="0"/>
          <w:rtl/>
        </w:rPr>
        <w:t xml:space="preserve"> :  " أهل السنة يقولون : الاستواء على العرش، صفة بلا كيف يجب على الرجل الإِيمانُ به، ويكل العلم إِلى اللَّه عزّ وجل "  أهـ ، وذكر حديث مالك بن أنس مع الرجل الذي سأله عن الاستواء : كيف استوى ؟ فأطرق مالك برأسه حتى علته الرّحضاء ( العرق ) ثم قال :  " الاستواء غيرُ مجهولُ ، والكيف غير معقول ، </w:t>
      </w:r>
      <w:r>
        <w:rPr>
          <w:rFonts w:hint="cs"/>
          <w:b w:val="0"/>
          <w:rtl/>
        </w:rPr>
        <w:lastRenderedPageBreak/>
        <w:t xml:space="preserve">والإِيمانُ به واجبٌ، والسؤال عنه بدعة، وما أراك إلا مبتدعاً، فأمر به أن يخرج "  أهـ ، وروي عن سفيان الثوري، والأوازعي، والليث بن سعد، وسفيان بن عيينة، وعبدّ اللَّه بن المبارك، وغيرهم من علماء السنة في هذه الآيات التي جاءت في الصفات المتشابهة  " إِقرؤها كما جاءت بلا كيف "  ، </w:t>
      </w:r>
    </w:p>
    <w:p w:rsidR="00121744" w:rsidRDefault="00121744" w:rsidP="00121744">
      <w:pPr>
        <w:jc w:val="both"/>
        <w:rPr>
          <w:rtl/>
        </w:rPr>
      </w:pPr>
      <w:r>
        <w:rPr>
          <w:rFonts w:hint="cs"/>
          <w:b w:val="0"/>
          <w:bCs/>
          <w:rtl/>
        </w:rPr>
        <w:t>وقال الإِمام الرازي</w:t>
      </w:r>
      <w:r>
        <w:rPr>
          <w:rFonts w:hint="cs"/>
          <w:b w:val="0"/>
          <w:rtl/>
        </w:rPr>
        <w:t xml:space="preserve"> :  " إِنه لا يمكن حمل قوله تعالى : { ثُمَّ اسْتَوَى عَلَى الْعَرْشِ } ،  على الجلوس، والاستقرار، وثقل المكان والحيز، وعند هذا حصل للعلماء الراسخين مذهباً : القطعُ بكونه تعالى متعالياً عن المكان والجهة، ولا نخوضُ في تأويلها على التّفصيل، بل نفّوض علمها إلى اللَّه تعالى، وهو الذي قررناه في تفسير قوله تعالى : { وَمَا يَعْلَمُ تَأْوِيلَهُ إِلاَّ اللَّه وَالرَّاسِخُونَ فِي الْعِلْمِ يَقُولُونَ آمَنَّا بِهِ } ، </w:t>
      </w:r>
      <w:r>
        <w:rPr>
          <w:rFonts w:hint="cs"/>
          <w:b w:val="0"/>
          <w:bCs/>
          <w:rtl/>
        </w:rPr>
        <w:t>( قلتُ ) :</w:t>
      </w:r>
      <w:r>
        <w:rPr>
          <w:rFonts w:hint="cs"/>
          <w:b w:val="0"/>
          <w:rtl/>
        </w:rPr>
        <w:t xml:space="preserve"> وهذا المذهب هو الذي نختاره، وندعو إِليه، ونقول به، ونعتمد عليه، وذكر هناك الخازن كلاماً كثيراً وفنّد مذاهب متعدّدة، فمن أحب الاطلاع عليها فليرجع إِليها، فأنها لا تخلو من فائدة ، </w:t>
      </w:r>
    </w:p>
    <w:p w:rsidR="00121744" w:rsidRDefault="00121744" w:rsidP="00121744">
      <w:pPr>
        <w:jc w:val="both"/>
      </w:pPr>
      <w:r>
        <w:rPr>
          <w:rFonts w:hint="cs"/>
          <w:b w:val="0"/>
          <w:bCs/>
          <w:rtl/>
        </w:rPr>
        <w:t xml:space="preserve">البغوي والاستواء  :  </w:t>
      </w:r>
      <w:r>
        <w:rPr>
          <w:rFonts w:hint="cs"/>
          <w:b w:val="0"/>
          <w:rtl/>
        </w:rPr>
        <w:t>وجاء في تفسير أبي محمد حسين بن مسعود الفراء البغوي الشافعي المسمى ( معالم التنزيل في التفسير ) : { ثُمَّ اسْتَوَى عَلَى الْعَرْشِ } ،  قال الكلبي ومقاتل : استقرّ، قال أبو عبيد : صَعَدَ، وأوّلت المعتزلة الاستواء بالاستيلاء ، فأما أهل السنة ، يقولون : الاستواء على العرش</w:t>
      </w:r>
      <w:r>
        <w:rPr>
          <w:rFonts w:hint="cs"/>
        </w:rPr>
        <w:t xml:space="preserve"> </w:t>
      </w:r>
      <w:r>
        <w:rPr>
          <w:rFonts w:hint="cs"/>
          <w:b w:val="0"/>
          <w:rtl/>
        </w:rPr>
        <w:t xml:space="preserve">صفة اللَّه تعالى بلا كيف ..  ، الخ ..  ،  "  ما تقدم عن الأئمة ، </w:t>
      </w:r>
    </w:p>
    <w:p w:rsidR="00121744" w:rsidRDefault="00121744" w:rsidP="00121744">
      <w:pPr>
        <w:jc w:val="both"/>
      </w:pPr>
      <w:r>
        <w:rPr>
          <w:rFonts w:hint="cs"/>
          <w:b w:val="0"/>
          <w:bCs/>
          <w:rtl/>
        </w:rPr>
        <w:t xml:space="preserve">الحافظ ابن كثير رضي اللَّه عنه والاستواء  :  </w:t>
      </w:r>
      <w:r>
        <w:rPr>
          <w:rFonts w:hint="cs"/>
          <w:b w:val="0"/>
          <w:rtl/>
        </w:rPr>
        <w:t xml:space="preserve">ذكر الإِمامّ الحافظ إسماعيل بن كثير القرشي في تفسيره { ثُمَّ اسْتَوَى عَلَى الْعَرْشِ } ،   " وللناس في هذا المقام مقالات كثيرةٌ جداً ليس هذا موضع بسطها، وإِنا نسلك في هذا المقام مذهب السلف الصالح ، مالك والأوزاعي، والثوري، والليث بن سعد، والشافعي، وأحمد، واسحاق بن راهويه، وغيرهم من أئمة المسلمين قديماً وحديثاً، وهو إِمْرارها كما جاءت من غير تكييف ولا تشبيه، ولا تعطيل، والظاهر المتبادر إلى أذهان المشبّهين، منفي عن اللَّه، لا يشبهه شيء من خلقه { لَيْسَ كَمِثْلِهِ شَيْءٌ وَهُوَ السَّمِيعُ البَصِيرُ } ،  بل الأمر كما قال الأئمة : منهم بِقُمُ بن حماد الخزّاعي، شيخ البخاري، قال :  " من شبّه اللَّه بخلقه كفر، ومن جحد ما وصفَ اللَّه به نفسه فقد كفر، وليس فيما وصف اللَّه به نفسه، ولا رسوله تشبيهٌ، فمن أثبت لله تعالى ما وردت به الآيات الصريحة، والآثار الصحيحة على الوجه الذي يليقُ بجلال اللَّه، ونفى عن اللَّه تعالى النقائصَ، فقد سلك سبيل الهدى "  أهـ ، </w:t>
      </w:r>
    </w:p>
    <w:p w:rsidR="00121744" w:rsidRDefault="00121744" w:rsidP="00121744">
      <w:pPr>
        <w:jc w:val="both"/>
      </w:pPr>
      <w:r>
        <w:rPr>
          <w:rFonts w:hint="cs"/>
          <w:b w:val="0"/>
          <w:bCs/>
          <w:rtl/>
        </w:rPr>
        <w:lastRenderedPageBreak/>
        <w:t xml:space="preserve">الإمام الخطيب الشربيني والاستواء  :  </w:t>
      </w:r>
      <w:r>
        <w:rPr>
          <w:rFonts w:hint="cs"/>
          <w:b w:val="0"/>
          <w:rtl/>
        </w:rPr>
        <w:t xml:space="preserve">ذكر الخطيب في تفسيره عند قوله تعالى : { ثُمَّ اسْتَوَى عَلَى الْعَرْشِ } ،  قال : استوى أمره، وقال أهل السنة : الاستواء على العرش صفة اللَّه بلا كيف يجب الإِيمان به، ونكل فيه العلم إِلى اللَّه تعالى ، والمعنى :  " إِن اللَّه سبحانه وتعالى استوى على العرش على الوجه الذي تمناهُ، منزه عن الاستقرار والتمكّن "  ، ورُوي عن سفيان الثوري، والأوزاعي، والليث بن سعد وغيرهم من علماء السنة في هذه الآيات التي جاءت بها الصفات المتشابهة  " أمّروها كما جاءت "  ،  " واجماع السلف منعقدٌ على أن لا يزيدوا على قراءة الآية "  أهـ ،  </w:t>
      </w:r>
    </w:p>
    <w:p w:rsidR="00121744" w:rsidRDefault="00121744" w:rsidP="00121744">
      <w:pPr>
        <w:jc w:val="both"/>
      </w:pPr>
      <w:r>
        <w:rPr>
          <w:rFonts w:hint="cs"/>
          <w:b w:val="0"/>
          <w:bCs/>
          <w:rtl/>
        </w:rPr>
        <w:t xml:space="preserve">الإمام الغزالي والاستواء : </w:t>
      </w:r>
      <w:r>
        <w:rPr>
          <w:rFonts w:hint="cs"/>
          <w:b w:val="0"/>
          <w:rtl/>
        </w:rPr>
        <w:t xml:space="preserve">قال رضي اللَّه عنه : في كتابه ( الاقتصاد في الاعتقاد ) [ الدعوى الثالثة ] ندّعي أن اللَّه تعالى منزه عن أن يوصف بالاستقرار على العرش فإن كل متمكن على جسم ومستقرّ عليه مقدورٌ عليه لا محالة، فإنه إِما أن يكون أكبر منه أو أصغر، أو مساوياً وكُلّ ذلك لا يخلو عن التقدير، وأنه لو جاز أن يَماسه جسم من هذه الجهة لجاز أن يَماسه من سائر الجهات فيصير محاطاً به، والخصم لا يعتقد ذلك بحال، وهو لازم على مذهبه بالضرورة، وعلى الجملة لا يستقر على الجسم إلا جسم، ولا يحل فيه إلا عرض، وقد بان أنه تعالى ليس بجسم، ولا عرض، فلا يحتاج إلى إقران هذه الدعوى بإقامة البرهان ، </w:t>
      </w:r>
      <w:r>
        <w:rPr>
          <w:rFonts w:hint="cs"/>
          <w:b w:val="0"/>
          <w:bCs/>
          <w:rtl/>
        </w:rPr>
        <w:t>فإِن قيل ما معنى قوله تعالى : { الرَّحْمَنُ عَلَى الْعَرْشِ اسْتَوَى } ،  وما معنى قوله عليه الصلاة والسلام :  " يَنزلُ اللَّه كلَّ ليلَةٍ إلى سماءِ الدّنيَا "  ،</w:t>
      </w:r>
      <w:r>
        <w:rPr>
          <w:rFonts w:hint="cs"/>
          <w:b w:val="0"/>
          <w:rtl/>
        </w:rPr>
        <w:t xml:space="preserve"> </w:t>
      </w:r>
      <w:r>
        <w:rPr>
          <w:rFonts w:hint="cs"/>
          <w:b w:val="0"/>
          <w:bCs/>
          <w:rtl/>
        </w:rPr>
        <w:t>قلنا</w:t>
      </w:r>
      <w:r>
        <w:rPr>
          <w:rFonts w:hint="cs"/>
          <w:b w:val="0"/>
          <w:rtl/>
        </w:rPr>
        <w:t xml:space="preserve"> : الكلام على الظواهر الواردة في هذا الباب طويل ولكن نذكر منهجاً في هذين الظاهرين يُرشد إِلى ما عداه، وهو أنا نقول : الناس في هذا فريقان، عوام وعلماء ، والذي نراه اللائق بعوام الخلق ألا يُخاض بهم في هذه التأويلات، بل ننزع عن عقائدهم كل ما يوجب التشبه، ويدلّ على الحدوث ، وتُحقق عندهم أنه موجود ، { لَيْسَ كَمِثْلِهِ شَيْءٌ وَهُوَ السَّمِيعُ البَصِيرُ } ،  وإِذا سألوا عن معاني هذه الآيات زُجروا عنها، وقيل ليس هذا بِعُشِّكُمْ فادْرُجو، فلكل علم رجال، ويُجاب بما أجاب به مالك بن أنس رضي اللَّه عنه حيث سئل عن الاستواء .. وهذا لأن عقول العوام لا تتسع لقبول المعقولات ، ولا إِحاطتهم باللّغات، ولا تتّسع لفهم توسيعات العرب في الاستعارات ، وأما العلماء، فاللائق بهم تعريف ذلك وتفهمه، ولستُ أقول : إِن ذلك فرض عين إِذ لم يرد به تكليف بل التكليف التنزيه عن كل تشبيه بغيره "  أهـ ، </w:t>
      </w:r>
    </w:p>
    <w:p w:rsidR="00121744" w:rsidRDefault="00121744" w:rsidP="00121744">
      <w:pPr>
        <w:jc w:val="both"/>
      </w:pPr>
      <w:r>
        <w:rPr>
          <w:rFonts w:hint="cs"/>
          <w:b w:val="0"/>
          <w:bCs/>
          <w:rtl/>
        </w:rPr>
        <w:t xml:space="preserve">سعد الدين التفتزاني والاستواء : </w:t>
      </w:r>
      <w:r>
        <w:rPr>
          <w:rFonts w:hint="cs"/>
          <w:b w:val="0"/>
          <w:rtl/>
        </w:rPr>
        <w:t xml:space="preserve">أورد سعد الدين التفتزاني في مؤلفه [ العقائد النسفيّة ص 41 ] قول الخصم  " واحتج المخالف بالنصوص الظاهرة "  مثل : { الرَّحْمَنُ عَلَى الْعَرْشِ اسْتَوَى } وقوله : { يَدُ اللَّه فَوْقَ أَيْدِيهِمْ } وقوله : { وَيَبْقَى وَجْهُ رَبِّكَ ذُو الْجَلاَلِ وَالإِكْرَامِ } ،  في الجهة والجسمية، والصورة والجوارح، وبأنّ كل موجودين </w:t>
      </w:r>
      <w:r>
        <w:rPr>
          <w:rFonts w:hint="cs"/>
          <w:b w:val="0"/>
          <w:rtl/>
        </w:rPr>
        <w:lastRenderedPageBreak/>
        <w:t>فرضاً لابُدّ أن يكون أحدهما متصلاً بالآخر مُماسّاً له، أو منُفصلاً عنه مبايناً في الجهة، فيتحيّز فيكون جسماً أو جزء جسم مصوّراً متناهياً "  ( الجواب )  " إِنّ ذلك وهم محض ، وحكم على غير المحسوس بأحكام المحسوس،</w:t>
      </w:r>
      <w:r>
        <w:rPr>
          <w:rFonts w:hint="cs"/>
        </w:rPr>
        <w:t xml:space="preserve"> </w:t>
      </w:r>
      <w:r>
        <w:rPr>
          <w:rFonts w:hint="cs"/>
          <w:b w:val="0"/>
          <w:rtl/>
        </w:rPr>
        <w:t xml:space="preserve">والأدلة القطعية قائمة على التنزيهات، فيجب أن يفوّض على النصوص -  أي المار ذكرها ونحوها -  إِلى اللَّه تعالى على ما هو دأبُ السلف إِيثاراً للطريق الأسلم، أو مؤَّلةَ تأويلات صحيحة على ما اختاره المتأخرون، دفعاً لمطاعن الجاهلين، وجذْباً بضبع القاصرين سلوكاً للسبيل الأحكم، ولا يشبهُه شيء "  أهـ ، </w:t>
      </w:r>
    </w:p>
    <w:p w:rsidR="00121744" w:rsidRDefault="00121744" w:rsidP="00121744">
      <w:pPr>
        <w:jc w:val="both"/>
      </w:pPr>
      <w:r>
        <w:rPr>
          <w:rFonts w:hint="cs"/>
          <w:b w:val="0"/>
          <w:bCs/>
          <w:rtl/>
        </w:rPr>
        <w:t xml:space="preserve">المجد بن تيمية والاستواء  :  </w:t>
      </w:r>
      <w:r>
        <w:rPr>
          <w:rFonts w:hint="cs"/>
          <w:b w:val="0"/>
          <w:rtl/>
        </w:rPr>
        <w:t xml:space="preserve">ذكر ابن تيمية في كتابه ( درء تعارض العقل والنقل ص 278 )  " والآيات التي ذكر اللَّه فيها أنها متشابهات لا يعلم تأويلها إِلا اللَّه ، إِننا ننفي عن غيره علم تأويلها لا علم تفسيرها ومعناها، كما أنه سئل مالك رضي اللَّه عنه قوله : { الرَّحْمَنُ عَلَى الْعَرْشِ اسْتَوَى } ،  كيف استوى ؟ قال : الاستواء معلوم ، والكيف مجهول ، والإيمان به واجب والسؤال عنه بدعة "  وكذلك ربيعة قبله ، فبين مالك أن معنى الاستواء معلوم وأن كيفيته مجهولة، فالكيف المجهول هو التأويل الذي لا يعلمه إِلا اللَّه ، وأما ما يعلم من الاستواء وغيره فهو في التفسير الذي بينه اللَّه ورسوله "  أهـ ، والمجد ابن تيمية هذا ليس هو أحمد بن تيمية وإِنما هذا عمه ولد سنة 590 وتوفي 652 هـ ، </w:t>
      </w:r>
    </w:p>
    <w:p w:rsidR="00121744" w:rsidRDefault="00121744" w:rsidP="00121744">
      <w:pPr>
        <w:jc w:val="both"/>
      </w:pPr>
      <w:r>
        <w:rPr>
          <w:rFonts w:hint="cs"/>
          <w:b w:val="0"/>
          <w:bCs/>
          <w:rtl/>
        </w:rPr>
        <w:t xml:space="preserve">أبو الحسن الأشعري والاستواء :  </w:t>
      </w:r>
      <w:r>
        <w:rPr>
          <w:rFonts w:hint="cs"/>
          <w:b w:val="0"/>
          <w:rtl/>
        </w:rPr>
        <w:t xml:space="preserve">نقل البيهقي عن أبي الحسن الأشعري رضي اللَّه عنه :  " أن اللَّه فعل في العرش فعلاً سمّاه استواءً، كما فعل في غيره فعلاً سماه رزْقاً ونعمةً، وغيرهما من أفعاله، ثم لم يكيّف الاستواء إِلا أنه جعله من صفات الفعل لقوله تعالى : { ثُمَّ اسْتَوَى عَلَى الْعَرْشِ } ،  وثُمَّ للتراخي، والتراخي إِنما يكون في الأفعال، وأفعال اللَّه تعالى توجد بلا مباشرة عنه إِياها ولا حركة ، وحكى الأستاذ أبو بكر بن فروّك عن بعض أصحابنا أنه قال :  " استوى بمعنى علا من العلو ، قال : ولا يُريدُ بذلك علو المسافة والتحيّز، والسكون في المكان متمكنّاً فيه ، ولكن يريد معنى نفي التحيز عنه، وأنه ليس مما يحويه طبق، أو يحيط به قطر، ووصْفُ اللَّه بذلك طريقةُ الخبر، ولا يتعدى ما ورد به الخبر "  أهـ ، </w:t>
      </w:r>
    </w:p>
    <w:p w:rsidR="00121744" w:rsidRDefault="00121744" w:rsidP="00121744">
      <w:pPr>
        <w:jc w:val="both"/>
      </w:pPr>
      <w:r>
        <w:rPr>
          <w:rFonts w:hint="cs"/>
          <w:b w:val="0"/>
          <w:bCs/>
          <w:rtl/>
        </w:rPr>
        <w:t xml:space="preserve">الصاوي والاستواء  :  </w:t>
      </w:r>
      <w:r>
        <w:rPr>
          <w:rFonts w:hint="cs"/>
          <w:b w:val="0"/>
          <w:rtl/>
        </w:rPr>
        <w:t xml:space="preserve">قال الصاوي في الجزء الثالث ( ص 38 ) على قول الجلال المحلي في قوله تعالى : { الرَّحْمَنُ عَلَى الْعَرْشِ اسْتَوَى } ،  استواء يليق به ما نصّه :  " هذه طريقةُ السلف الذين يفوّضون علم المتشابه لله تعالى، ومن ذلك جواب الإِمام مالك رضي اللَّه عنه عن الاستواء على العرش .. حيث قال : الاستواء معلوم .. وأما الخلف وهم من بعد الخمسمائة فإِنهم يؤّولون بمعنى صحيح لائق به سبحانه وتعالى ، فيقولون : إِن المراد بالاستواء : الاستيلاء بالتصرف والقهر ، وكلا المعنيين، وارد في اللغة يقال استوى السلطان على الكرسي ، بمعنى </w:t>
      </w:r>
      <w:r>
        <w:rPr>
          <w:rFonts w:hint="cs"/>
          <w:b w:val="0"/>
          <w:rtl/>
        </w:rPr>
        <w:lastRenderedPageBreak/>
        <w:t>: جلس، واستوى على الأقطاب،</w:t>
      </w:r>
      <w:r>
        <w:rPr>
          <w:rFonts w:hint="cs"/>
        </w:rPr>
        <w:t xml:space="preserve"> </w:t>
      </w:r>
      <w:r>
        <w:rPr>
          <w:rFonts w:hint="cs"/>
          <w:b w:val="0"/>
          <w:rtl/>
        </w:rPr>
        <w:t xml:space="preserve">بمعنى ملك وقهر ، ومن الثاني قول الشاعر : قد استوى بشر على العراق : وحينئذ؛ فالمعين إِطلاقه عليه تعالى بهذا المعنى الثاني "  أهـ فأنت ترى أنْ قد أبان لنا الصّاوي في كلامه هذا : أن السلف والخلف متفقون على أن الاستواء في الآية مصروف عن ظاهره، وليس المراد الجلوس، والاستقرار ، فمن قال : إِن المراد به الجلوس فقد خالف السلف والخلف، وخرج عن إِجماع الأمة، وذلك هو الضلال المبين ، </w:t>
      </w:r>
    </w:p>
    <w:p w:rsidR="00121744" w:rsidRDefault="00121744" w:rsidP="00121744">
      <w:pPr>
        <w:jc w:val="both"/>
      </w:pPr>
      <w:r>
        <w:rPr>
          <w:rFonts w:hint="cs"/>
          <w:b w:val="0"/>
          <w:bCs/>
          <w:rtl/>
        </w:rPr>
        <w:t xml:space="preserve">ابن جماعة والاستواء  :  </w:t>
      </w:r>
      <w:r>
        <w:rPr>
          <w:rFonts w:hint="cs"/>
          <w:b w:val="0"/>
          <w:rtl/>
        </w:rPr>
        <w:t xml:space="preserve">ذكر بدر الدين بن جماعة في كتابه [ إِيضاح الدليل في قطع حجج أهل التعطيل ] المخطوط بدار الكتب الملكية ما نصّه : قوله تعالى : { ثُمَّ اسْتَوَى عَلَى الْعَرْشِ } ،  ورد في خمس آيات ، وفي سادسة في [ طه ] : { الرَّحْمَنُ عَلَى الْعَرْشِ اسْتَوَى } ،  والقرآنُ نزل بلغة العرب ، ومعاني كلامهم، وما كانوا يتعقّلون من خطابهم، أمّا العرش لغة فهو سرير الملك، وسقف البيت، والعرش سقفُ العالم بأسره، وسنبيّن أن إِرادة حقيقة السرير في الآيات محال ، وأما الاستواء فله في اللغة معان ( الأول ) تمام الشيء، ومنه : { فَإِذَا سَوَّيْتُهُ } ،  { سَوَّاهُ وَنَفَخَ فِيهِ } ،  { وَلَمَّا بَلَغَ أَشُدَّهُ وَاسْتَوَى } ،  ( الثاني ) القصدُ ومنه : { ثُمَّ اسْتَوَى إِلَى السَّمَاءِ } ،  أي قصد خلقها ( الثالث ) الاعتدال ومنه : { هَلْ يَسْتَوِي الَّذِينَ يَعْلَمُونَ وَالَّذِينَ لاَ يَعْلَمُونَ } ،  { لاَ يَسْتَوِي مِنْكُمْ مَنْ أَنْفَقَ } ،  ( الرابع ) القهر والاستيلاء ومنه : قد استوى بشر على العراق ، ثم قال : واتفق السلف، وأهل التأويل -  أي من الخلف -  على أنّ ما لا يليق من ذلك بجلال الرب تعالى غير مراد كالقعود والاستيلاء ، فسكت السلف عنه، وأوله المتأولون على الاستيلاء والقهر لتعالي الرب عزّ وجل عن سمات الأجسام من الحاجة إلى الحيز والمكان ، وكذلك لا يوصف أو سكون، أو اجتماع وافتراق لأن ذلك كله من سمات المحدثات، وعروض الأعراض ، والرب تعالى مقدس عنه ، فقوله تعالى{ اسْتَوَى } يتعين فيه معنى الاستيلاء والقهر، لا القعود والاستقرار، إِذ لو كان وجوده مكانياً، أو زمانياً للزم حاجاته إلى المكان، وهو الغني المطلق المستغني عما سواه، كان اللَّه ولا زمان ولا مكان، وهو الآن على ما عليه كان "  أهـ ، </w:t>
      </w:r>
    </w:p>
    <w:p w:rsidR="00121744" w:rsidRDefault="00121744" w:rsidP="00121744">
      <w:pPr>
        <w:jc w:val="both"/>
      </w:pPr>
      <w:r>
        <w:rPr>
          <w:rFonts w:hint="cs"/>
          <w:b w:val="0"/>
          <w:bCs/>
          <w:rtl/>
        </w:rPr>
        <w:t xml:space="preserve">القرطبي والاستواء :  </w:t>
      </w:r>
      <w:r>
        <w:rPr>
          <w:rFonts w:hint="cs"/>
          <w:b w:val="0"/>
          <w:rtl/>
        </w:rPr>
        <w:t xml:space="preserve">قال القرطبي في تفسير قوله تعالى : { ثُمَّ اسْتَوَى عَلَى الْعَرْشِ } ،  هذه مسألة الاستواء، وللعلماء فيها كلام ، والأكثر من المتقدمين والمتأخرين أنه إِذا وجب تنزيه الباري تعالى عن الجهة، والتحيّز فمن ضرورة ذلك عند عامة العلماء تنزيهه تبارك وتعالى عن الجهة، وليس بجهة فوق عندهم، لأنه يلزم ذلك أنه متى اختص بجهة أن يكون في مكان أو حيّز، ويلزم من المكان والحيّز الحركة، والسكون للتحيّز والتغيير والحدوث ، هذا قول المتكلمين ، وحكى أبو عمرو بن عبد البر عن أبي عبيدة في قوله تعالى : { الرَّحْمَنُ عَلَى الْعَرْشِ اسْتَوَى } ،  قال : علا، وقال الشاعر :  " فأوردتهم ماءً نقيعاً قعرهُ *** وقد حلَّق النجمُ اليماني واستْوى " ، أي : علا </w:t>
      </w:r>
      <w:r>
        <w:rPr>
          <w:rFonts w:hint="cs"/>
          <w:b w:val="0"/>
          <w:rtl/>
        </w:rPr>
        <w:lastRenderedPageBreak/>
        <w:t xml:space="preserve">وارتفع، قال القرطبي : قلت : فعلوا اللَّه تعالى وارتفاعه عبارة عن علوّ مجده وصفاته وملكوته، أي ليس فوقه فيما يجب له من معاني الجلال أحد، ولا معه من يكون العلوّ مشتركاً بينه وبينه لكنه العلى بالاطلاق سبحانه وتعالى أهـ ، باختصار ، </w:t>
      </w:r>
    </w:p>
    <w:p w:rsidR="00121744" w:rsidRDefault="00121744" w:rsidP="00121744">
      <w:pPr>
        <w:jc w:val="both"/>
        <w:rPr>
          <w:b w:val="0"/>
        </w:rPr>
      </w:pPr>
      <w:r>
        <w:rPr>
          <w:rFonts w:hint="cs"/>
          <w:b w:val="0"/>
          <w:bCs/>
          <w:rtl/>
        </w:rPr>
        <w:t xml:space="preserve">الخلاصة : </w:t>
      </w:r>
      <w:r>
        <w:rPr>
          <w:rFonts w:hint="cs"/>
          <w:b w:val="0"/>
          <w:rtl/>
        </w:rPr>
        <w:t xml:space="preserve">وبذا أكون ( أيها القارئ الكريم ) قد أوقفتك على أغلب آراء أهل السنة والجماعة في أخطر مسألة دينية، وهي مسألة الاستواء، كما أوقفتك على أقوال بعض الوهابية الذين يصفون أهل التأويل بالضلال والابتداع والجهل، وأن هناك فئاتٍ وردت في فتاويها ما فيه شائبة التّجسيم، وقلت لك في الهامش إِنها بقايا من الحشوية، أو الكرامية ، وسيأتي إِيضاح ذلك إن شاء اللَّه تعالى ، </w:t>
      </w:r>
    </w:p>
    <w:p w:rsidR="00121744" w:rsidRDefault="00121744" w:rsidP="00121744">
      <w:pPr>
        <w:jc w:val="center"/>
        <w:rPr>
          <w:rtl/>
        </w:rPr>
      </w:pPr>
      <w:r>
        <w:rPr>
          <w:rFonts w:hint="cs"/>
          <w:b w:val="0"/>
          <w:rtl/>
        </w:rPr>
        <w:t>***</w:t>
      </w:r>
    </w:p>
    <w:p w:rsidR="00121744" w:rsidRDefault="00121744" w:rsidP="00121744">
      <w:pPr>
        <w:jc w:val="center"/>
        <w:rPr>
          <w:bCs/>
        </w:rPr>
      </w:pPr>
      <w:r>
        <w:rPr>
          <w:rFonts w:hint="cs"/>
          <w:b w:val="0"/>
          <w:bCs/>
          <w:rtl/>
        </w:rPr>
        <w:t>[ المسألة الثانية : العلو والجهة ]</w:t>
      </w:r>
    </w:p>
    <w:p w:rsidR="00121744" w:rsidRDefault="00121744" w:rsidP="00121744">
      <w:pPr>
        <w:jc w:val="both"/>
      </w:pPr>
      <w:r>
        <w:rPr>
          <w:rFonts w:hint="cs"/>
          <w:b w:val="0"/>
          <w:bCs/>
          <w:rtl/>
        </w:rPr>
        <w:t>أورد الشيخ مجيب الزيدي اعتراضاتٍ على الشيخ عبد اللَّه بن محمد، أو على الدعوة ككل</w:t>
      </w:r>
      <w:r>
        <w:rPr>
          <w:rFonts w:hint="cs"/>
          <w:b w:val="0"/>
          <w:rtl/>
        </w:rPr>
        <w:t xml:space="preserve">، وكان من اعتراض مجيب كما جاء في كتاب ( مجموعة الرسائل والمسائل النجدية )  " وأنت -  أي للشيخ عبد اللَّه -  قد ناقضت كلامك حيث قلت، وذلك مثل وصف نفسه تبارك وتعالى بأنّه فوق السموات، مستوٍ على عرشه، فقد فسرت كتاب اللَّه وأثبت لله صفةً، وهي الفوقية المستلزمة للتّجسيم، وليست الفوقية مذكورةً في قوله تعالى : { الرَّحْمَنُ عَلَى الْعَرْشِ اسْتَوَى } ،  أهـ ، كلام مجيب الزيدي ، أجاب الشيخ عبد اللَّه بن الشيخ محمد بن عبد الوهاب بقوله : أن يقال : قد ذكرنا أن تفسير الصفات، الذي نفيناه في كلامنا، وذكرنا نفيه عن السلف ، هو تأويل آيات الصفات، وأحاديثها بتأويلات الجهميّة والمعتزلة الذين يفسرون [ الاستواء : بالاستيلاء ] ( والفوقيه : بالقهر )، ( واليد : بالنعمة )، وما أشبه ذلك ، ويفسرونها بتفسير المشبهة الذين يقولون : استوى كاستواء المخلوق على سريره ، ويفسرون اليد، بالجارحة، كجارحة المخلوق ، فكل هذا من التفسير المرود المبتدع المحدث في الدين، ولم ينقل أحد من السلف باسناد صحيح ولا ضعيف حتى المخالفين لهم في ذلك يُقرّون بأن مذهب السلف في آيات الصفات وأحاديثها إِمرارها كما جاءت من غير تعرض لتفسير، أو تأويل مع نفي التشبيه عنها، ويقولون : هذا أسلم ، وأما مذهب الخلف فهو تأويلها، وتفسيرها بما يليق باللَّه سبحانه ، فحصل الاتفاق من الموافق والمخالف على أن مذهب السلف ما ذكرنا ولله الحمد والمنة ، ثم أخذ الشيخ عبد اللَّه بن الشيخ محمد بن عبد الوهاب يعرض آيات الصفات التي تدل على الفوقية بقوله :  " وأما وصف الرب ( بالفوقية ) فقد صرحت </w:t>
      </w:r>
      <w:r>
        <w:rPr>
          <w:rFonts w:hint="cs"/>
          <w:b w:val="0"/>
          <w:rtl/>
        </w:rPr>
        <w:lastRenderedPageBreak/>
        <w:t>الآياتُ الكريمات بذلك، وكذلك الأحاديث الثابتة المتواترة، وأجمعت عليه الأمم عربُهم وعجمهم -  أي على الفوقية -  لأن اللَّه فطرهم</w:t>
      </w:r>
      <w:r>
        <w:rPr>
          <w:rFonts w:hint="cs"/>
        </w:rPr>
        <w:t xml:space="preserve"> </w:t>
      </w:r>
      <w:r>
        <w:rPr>
          <w:rFonts w:hint="cs"/>
          <w:b w:val="0"/>
          <w:rtl/>
        </w:rPr>
        <w:t xml:space="preserve">على ذلك -  أي أن اللَّه تبارك وتعالى في السماء "  إِلا من شذّ واجتالته الشياطين عن فطرته التي فطره اللَّه عليها، وهذا كتاب اللَّه تعالى وسنة رسوله صلى اللَّه عليه وسلم وعامة كلام الصحابة والتابعين، ثم عامة كلام سائر الأمة مملوءٌ بما هو إِما نص وإِما ظاهر في أن اللَّه هو العلي الأعلى وأنه فوق كل شيء، وأنه على كل شيء، وأنه فوق العرش، وأنه فوق السماء، مثل قوله : { إِلَيْهِ يَصْعَدُ الْكَلِمُ الطَّيِّبُ وَالْعَمَلُ الصَّالِحُ يَرْفَعُهُ } { إِنِّي مُتَوَفِّيكَ وَرَافِعُكَ إِلَيَّ } { أَأَمِنتُمْ مَنْ فِي السَّمَاءِ } { تَعْرُجُ الْمَلائِكَةُ وَالرُّوحُ إِلَيْهِ } { يَخَافُونَ رَبَّهُمْ مِنْ فَوْقِهِمْ } { ثُمَّ اسْتَوَى عَلَى الْعَرْشِ } ،  في ستة مواضع إِلى أمثال ذلك مما لا يحصى إِلا بكلفة، يا سبحان اللَّه كيف لم يقل الرسول صلى اللَّه عليه وسلم يوماً من الدهر، ولا أحد من سلف الأمة ، هذه الأحاديث والآيات، لا تعتقدوا ما دلت عليه، لكن اعتقدوا الذي تقتضي مقاييسكم فإِنه الحقّ ..  " ، وقوله : أي قول مجيب الزيدي :  " وأثبتّ لله صفةً وهي الفوقيةَ المستلزمةُ للتجسيم "  ،  قال :  " كذب ظاهر، لآن إثبات الفوقية لا يلزم منه ذلك -  أي التجسيم -  عند من قال به، واللَّه سبحانه وتعالى أعلم من خلقه بما يجوز عليه ويُمتنع عليه، ولكن هذا شأن أهل البدع والضلال يردُّون ما جاء به الرسول صلى اللَّه عليه وسلم من عند اللَّه بهذه الأمور القبيحة "  أهـ ،  وبذا يتبين لك أن الشيخ عبد اللَّه بن الشيخ محمد بن عبد الوهاب قد خالف العقيدة السلفية بإِثباته الفوقية لله تعالى بعرضه للآيات التي يدل ظاهرها عليها، وبقوله :  " إِن إثبات الفوقية لا يلزم منه التجسيم "  المفهوم من العبارة ، التي أدلى بها حسب زعمه ، </w:t>
      </w:r>
    </w:p>
    <w:p w:rsidR="00121744" w:rsidRDefault="00121744" w:rsidP="00121744">
      <w:pPr>
        <w:jc w:val="both"/>
      </w:pPr>
      <w:r>
        <w:rPr>
          <w:rFonts w:hint="cs"/>
          <w:b w:val="0"/>
          <w:bCs/>
          <w:rtl/>
        </w:rPr>
        <w:t>وجاء في كتاب ( العقائد السلفية ) لمؤلفه أحمد بن حجر بن علي</w:t>
      </w:r>
      <w:r>
        <w:rPr>
          <w:rFonts w:hint="cs"/>
          <w:b w:val="0"/>
          <w:rtl/>
        </w:rPr>
        <w:t xml:space="preserve"> ( ص 117 ) ما يثبت الفوقية لله تعالى، مستدلاً بأقوال بعض الصحابة، وبعض التابعين، وها أنا أورد لك بعض الأدلة التي اعتمد عليها في كتابه المذكور منها : أقوال الصحابة في صفات اللَّه ، اللَّه في السماء  :  - أبو بكر : قال البخاري في تاريخه، قال محمد بن فضيل : عن فضيل، عن غزوان، عن نافع، عن ابن عمر رضي اللَّه عنهما قال :  " لما قُبض رسول اللَّه صلى اللَّه عليه وسلم، دخل أبو بكر رضي اللَّه عنه، فأكب عليه، وقبل جبهته وقال : بأبي أنت وأمي طبت حياً وميتاً، وقال : من كان يعبد محمداً فإن محمداً قد مات، ومن كان يعبد اللَّه فإِن اللَّه في السماء حيٌّ لا يموت "  ،  - عمر بن الخطاب : لقي عمر بن الخطاب خولة بنت ثعلبة فاستوقفته، فوقف لها ودنا منها، وأصغى إليها حتى قضت حاجتها .. إلى قوله فيها :  " هذه امرأةٌ سمع اللَّه شكواها من فوق سبع سموات "  ، - عبد اللَّه بن رواحة يقول : شهدتُ بأنّ وعدَ اللَّه حقٌّ وأن النار مثوى الكافرين وأن العرشَ فوق الماءِ طافٍ وفوقَ العرشِ ربُّ العالمين ، - قال ابن عباس في عائشة : ..  ، وأنزل براءتك من فوق سبع سموات ..  "  ونقل مثل هذا عن </w:t>
      </w:r>
      <w:r>
        <w:rPr>
          <w:rFonts w:hint="cs"/>
          <w:b w:val="0"/>
          <w:rtl/>
        </w:rPr>
        <w:lastRenderedPageBreak/>
        <w:t xml:space="preserve">مسروق، كان إذا حدث عن عائشة قال :  " حدثتني الصديقة بنت الصديق، حبيبة حبيب اللَّه المبرأة من فوق سبع سموات "  ، - قول قتادة : قال الدارمي أخبرنا موسى بن إسماعيل، حدثنا أبو هلال، حدثنا قتادة قال : قالت بنو اسرائيل يا رب أنت في السماء، ونحن في الأرض، فكيف لنا أن نعرف رضاك وغضبك ؟ قال : إِذا رضيت استعملت عليكم خياركم، وإذا غضبت استعملت عليكم شراركم "  ،  قول سليمان التيمي :  " لو سُئلت أين اللَّه لقلت في السماء "  ،  - ثم أورد كلام الإمام أحمد على ذمته، وذمة من أسنده إليه، أنه قال : قال الميمون : سألت أبا عبد اللَّه أحمد بن حنبل عمن قال : اللَّه ليس على العرش ، فقال :  " كلامهم كله يدور على الكفر "  ،  ثم قال المؤلف : وقال الإمام في كتابه [ الرد على الجهمية ] الذي رواه عن الخلال عن طريق ابنه عبد اللَّه قال : [ باب ما أنكرت الجهمية أن يكون اللَّه تعالى على العرش ] وقال تعالى : { الرَّحْمَنُ عَلَى الْعَرْشِ اسْتَوَى } ،  قلنا لهم : ما أنكرتم أن يكون اللَّه على العرش ، وقد قال تعالى : { الرَّحْمَنُ عَلَى الْعَرْشِ اسْتَوَى } ،  فقالوا : هو تحت الأرض السابعة كما هو على العرش، وهو في السموات والأرض وفي كل مكان وتلا : { وَهُوَ اللَّه فِي السَّمَاوَاتِ وَفِي الأَرْضِ } ،  قال أحمد : فقلنا قد عرف المسلمون أماكن كثيرة ليس فيها من عظمة الربّ شيء، وقد أخبرنا اللَّه سبحانه وتعالى أنه في السماء فقال : { أَأَمِنتُمْ مَنْ فِي السَّمَاءِ أَنْ يَخْسِفَ بِكُمْ الأَرْضَ فَإِذَا هِيَ تَمُورُ }، { إِلَيْهِ يَصْعَدُ الْكَلِمُ الطَّيِّبُ }، { إِنِّي مُتَوَفِّيكَ وَرَافِعُكَ إِلَيَّ }، { بَلْ رَفَعَهُ اللَّه إِلَيْهِ }، { يَخَافُونَ رَبَّهُمْ مِنْ فَوْقِهِمْ } ،  أهـ ، </w:t>
      </w:r>
      <w:r>
        <w:rPr>
          <w:rFonts w:hint="cs"/>
          <w:b w:val="0"/>
          <w:bCs/>
          <w:rtl/>
        </w:rPr>
        <w:t>( قلت )</w:t>
      </w:r>
      <w:r>
        <w:rPr>
          <w:rFonts w:hint="cs"/>
          <w:b w:val="0"/>
          <w:rtl/>
        </w:rPr>
        <w:t xml:space="preserve"> : أسند المؤلف هذا الكلام للإمام أحمد، واللَّه أعلم بصحة نسبته إليه، وإِني لعلى يقين أنه منه براء ،  قول عبد اللَّه بن المبارك : روى الترمذي والحاكم والبيهقي، وغيرهم بأصح إِسناد إِلى علي بن الحسن بن شقيق ، قال : سمعت عبد اللَّه بن المبارك يقول :  " نعرف ربنا بأنه فوق سبع سمواتٍ على العرش استوى، بائن من خلقه، ولا نقول كما قالت الجهمية "  أهـ ، وجاء في مسند الإمام أحمد ( جـ 10 ص 7893 ) حدثنا يزيد، أخبرنا المسعودي عن عون، عن أخيه عبد اللَّه بن عبد اللَّه بن عتبة، عن أبي هريرة :  " أن رجلاً أتى النبي صلى اللَّه عليه وسلم بجارية سوداء أعجمية، فقال يا رسول اللَّه إِن عليّ عتق رقبة مؤمنةٍ، فقال لها رسول اللَّه صلى اللَّه عليه وسلم : أين اللَّه ؟ فأشارت إلى السماء بإصبعها السبابة فقال لها : من أنا ؟ فأشارت بإصبعها أني رسول اللَّه صلى اللَّه عليه وسلم ، أي أنت رسول اللَّه ، فقال : اعتقها "  اسناده صحيح، أي أن الرسول عليه الصلاة والسلام، قد أقرّها أن اللَّه في السماء ، كما هو مبسوط في كتبهم ، وأظن أن القارئ الكريم متفق معي بعد ما سمعه في مسألة العلو والجهة، وما ذهبوا إِليه أن أصبح في شوقٍ حادٍّ لسماع رأي أهل السنة والجماعة، في هذا البحث الخطير أيضاً كشوقي لعرضه بثوبه النقي الطاهر المبرأ من دنس </w:t>
      </w:r>
      <w:r>
        <w:rPr>
          <w:rFonts w:hint="cs"/>
          <w:b w:val="0"/>
          <w:rtl/>
        </w:rPr>
        <w:lastRenderedPageBreak/>
        <w:t xml:space="preserve">الشرك، أو التجسيم، وخير ما نفتتح به كلامنا هذا نشرفه برأي أمير المؤمنين علي بن أبي طالب كرم اللَّه وجهه ، ليكون قدوة لعلماء المسلمين من أهل السنة والجماعة إلى يوم الدين ، </w:t>
      </w:r>
    </w:p>
    <w:p w:rsidR="00121744" w:rsidRDefault="00121744" w:rsidP="00121744">
      <w:pPr>
        <w:jc w:val="both"/>
      </w:pPr>
      <w:r>
        <w:rPr>
          <w:rFonts w:hint="cs"/>
          <w:b w:val="0"/>
          <w:bCs/>
          <w:rtl/>
        </w:rPr>
        <w:t xml:space="preserve">الإمام علي بن أبي طالب رضي اللَّه عنه وكلمة التنزيه  : </w:t>
      </w:r>
      <w:r>
        <w:rPr>
          <w:rFonts w:hint="cs"/>
          <w:b w:val="0"/>
          <w:rtl/>
        </w:rPr>
        <w:t>قال الحافظ أبو نعيم الأصفهاني : في [ حلية الأولياء جـ1 ص 22 ] حدثنا أبو بكر أحمد بن أحمد بن محمد بن الحارث، ثنا الفضل بن الحباب، ثنا مسدّد، ثنا عبد الوراق بن سعيد، عن محمد بن اسحاق، عن النعمان بن سعد قال : كنت بالكوفة في دار الإمارة دار علي بن أبي طالب إذ دخل علينا نوف بن عبد اللَّه فقال : يا أمير المؤمنين، بالباب أربعون رجلاً من اليهود، فقال علي : عليَ بهم، فلما وقفوا بين يديه، قالوا له : يا علي، صف لنا ربك هذا الذي في السماء كيف هو ؟  فاستوى علي جالساً، وقال :  " معشر اليهود ، اسمعوا مني، ولا تبالوا ألا تسألوا أحداً غيري، إن ربي عز وجل هو الأول لم يبدأ مما، ولا ممازج مع ما، ولا حال وهماً ولا شبح يقضي، ولا محجوب فيحوى، ولا كان بعد أن لم يكن فيقال حادث، بل جلّ أن يكيف المكيف للأشياء، كيف كان،</w:t>
      </w:r>
      <w:r>
        <w:rPr>
          <w:rFonts w:hint="cs"/>
        </w:rPr>
        <w:t xml:space="preserve"> </w:t>
      </w:r>
      <w:r>
        <w:rPr>
          <w:rFonts w:hint="cs"/>
          <w:b w:val="0"/>
          <w:rtl/>
        </w:rPr>
        <w:t>لم يزل ولا يزول لاختلاف الأزمان، ولا لتقلب شأن بعد شأن، وكيف يوصف بالأشباح، وكيف ينعت بالألسن الفصاح ، من لم يكن في الأشياء، فلا يقال ( بائن ) ولم يُبن عنها فيقال كائن، بل هو بلا كيفيّة، وهو أقرب من حبل الوريد، وأبعد في الشبه من كل بعيد ، لا يخفى عليه من عباده شخوص لحظه، ولا كرورُ لفظه، ولا ازدلاف رَقوِه، ولا انبساط خَطوِة، في غسق ليل داجّ، ولا إِلاّج لا يتغشّى عليه القمر المنير، ولا انبساط الشمس ذاتِ النور بضوئها، الكروز، ولا إِقبالُ ليل مقبل، ولا إدبارُ نهار مدبر، إِلا وهو محيط بما يريد من تكوينه، فهو العالم</w:t>
      </w:r>
      <w:r>
        <w:rPr>
          <w:rFonts w:hint="cs"/>
        </w:rPr>
        <w:t xml:space="preserve"> </w:t>
      </w:r>
      <w:r>
        <w:rPr>
          <w:rFonts w:hint="cs"/>
          <w:b w:val="0"/>
          <w:rtl/>
        </w:rPr>
        <w:t>بكل مكان وكل حين وأوان، وكل نهاية ومدّة، والأمدُ إلى الخلق مضروب، والحدّ إلى غيره منسوب، لم يخلق الأشياء من أصول أولية، ولا بأوائل كانت قبله بديّة، بل خلق ما خلق فأقام خلقه، وصور ما صور فأحسن صورته، توحدّ في علوّه فليس لشيء منه امتناع، ولا بطاعته شيء من خلقه انتفاع، إِجابتُه للداعين سريعة، والملائكة في السموات والأرضين له مطيعة، علمه بالأموات كعلمه بالأحياء المتقلبين، وعلمه بما في السموات العُلى كعلمه بما في الأرض السفلى، وعلمه بكل شيء، لا تُحيره الأصوات، ولا تشغله اللغات، سميع للأصوات المختلفة بلا جوارح له مؤتلفه، مدبّر بصير عالم بالأمور حيٌّ قيوم، سبحانه كلّم موسى تكليماً بلا جوارح، ولا أدوات ولا شفة ولا لهوات، سبحانه وتعالى عن تكييف الصفات، من زعم أن إِلهنا محدود فقد جهل الخالق المعبود، ومن ذكر أن الأماكن به تُحيط، لزمه الحيرة والتخليط، بل هو المحيط بكل مكان، فإن كنت صادقاً أيُّها المتكلِّف لوصف الرحمن بخلاف التنزيل والبرهان، فصف لي جبريل وميكائيل، واسرافيل، هيهات ، أتعجز عن صفة مخلوقٍ مثلك، وتصف الخالق المعبود! وما تُدرك صفة رثّ الهيئة، والأدوات، فكيف من لم تأخذه سنة ولا نوم ؟ إِله في الأراضي والسموات، وما</w:t>
      </w:r>
      <w:r>
        <w:rPr>
          <w:rFonts w:hint="cs"/>
        </w:rPr>
        <w:t xml:space="preserve"> </w:t>
      </w:r>
      <w:r>
        <w:rPr>
          <w:rFonts w:hint="cs"/>
          <w:b w:val="0"/>
          <w:rtl/>
        </w:rPr>
        <w:t xml:space="preserve">بينهما وهو ربّ العرش العظيم "  أهـ ، </w:t>
      </w:r>
    </w:p>
    <w:p w:rsidR="00121744" w:rsidRDefault="00121744" w:rsidP="00121744">
      <w:pPr>
        <w:jc w:val="both"/>
      </w:pPr>
      <w:r>
        <w:rPr>
          <w:rFonts w:hint="cs"/>
          <w:b w:val="0"/>
          <w:bCs/>
          <w:rtl/>
        </w:rPr>
        <w:lastRenderedPageBreak/>
        <w:t xml:space="preserve">القسطلاني وصفة العلو والظرفية  : </w:t>
      </w:r>
      <w:r>
        <w:rPr>
          <w:rFonts w:hint="cs"/>
          <w:b w:val="0"/>
          <w:rtl/>
        </w:rPr>
        <w:t>جاء في البخاري، في كتاب التوحيد، حدثنا خلاد بن يحيى، حدثنا عيسى بن طهمان، قال سمعت أنس بن مالك رضي اللَّه عنه يقول :  " نزلت آية الحجاب في زينب بنت جحش وأطعم عليها  " أي على وليمتها "  يومئذ خبزاً ولحماً وكانت تفتخر على نساء النبي صلى اللَّه عليه وسلم وكانت تقول إِن اللَّه أنكحني في السماء  "  أي حيث قال تعالى : { زَوَّجْنَاكَهَا }، قال القسطلاني شارخ البخاري :  " وذاتُ اللَّه تعالى منزهة عن المكان والجهة "  ، فالمراد بقولها :  " في السماء "  الإِشارة إِلى علوّ الذات والصفات، وليس ذلك باعتبار أن محله تعالى في السماء، تعالى اللَّه</w:t>
      </w:r>
      <w:r>
        <w:rPr>
          <w:rFonts w:hint="cs"/>
        </w:rPr>
        <w:t xml:space="preserve"> </w:t>
      </w:r>
      <w:r>
        <w:rPr>
          <w:rFonts w:hint="cs"/>
          <w:b w:val="0"/>
          <w:rtl/>
        </w:rPr>
        <w:t xml:space="preserve">عن ذلك علوّاً كبيراً "  أهـ ، </w:t>
      </w:r>
    </w:p>
    <w:p w:rsidR="00121744" w:rsidRDefault="00121744" w:rsidP="00121744">
      <w:pPr>
        <w:jc w:val="both"/>
      </w:pPr>
      <w:r>
        <w:rPr>
          <w:rFonts w:hint="cs"/>
          <w:b w:val="0"/>
          <w:bCs/>
          <w:rtl/>
        </w:rPr>
        <w:t xml:space="preserve">الإمام النووي وحديث الجارية  " اللَّه في السماء "   :  </w:t>
      </w:r>
      <w:r>
        <w:rPr>
          <w:rFonts w:hint="cs"/>
          <w:b w:val="0"/>
          <w:rtl/>
        </w:rPr>
        <w:t>قال الإمام النووي : في ( شرح مسلم جـ 3 ص 190 ) عند الكلام على حديث الجارية كما في مسند أحمد  " هذا الحديث من أحاديث الصفات، فيها مذهبان : ( أحدهما ) الإِيمان به من غير خوض في معناه مع اعتقاد أن اللَّه تعالى : { لَيْسَ كَمِثْلِهِ شَيْءٌ } ،  وتنزيهه عن سمات المخلوقات</w:t>
      </w:r>
      <w:r>
        <w:rPr>
          <w:rFonts w:hint="cs"/>
        </w:rPr>
        <w:t xml:space="preserve"> </w:t>
      </w:r>
      <w:r>
        <w:rPr>
          <w:rFonts w:hint="cs"/>
          <w:b w:val="0"/>
          <w:rtl/>
        </w:rPr>
        <w:t xml:space="preserve"> ، ( الثاني ) : تأويله بما يليق، فمن قال بهذا، قال : كان المراد امتحان الجارية، هل هي موحدة تقرُّ بأن الخالق المدبّر الفعال هو اللَّه وحده، وهو الذي إِذا دعا الداعي استقبل السماء، كما إذا صلى المصلي استقبل الكعبة، بل ذلك لأنَّ السماء قبلة الداعين، كما أن الكعبة قبلة المصلين، أو هي من عبدة الأوثان التي بين أيديهم، فلما قالت :  " في السماء "  علم أنها موحدة، وليست عابدة للأوثان "  أهـ ، وقال : قال القاضي عياض :  " لا خلاف بين المسلمين قاطبة فقيههم ومحدثهم ومتكلمهم ونظارهم ومقلدهم، أن الظواهر الواردة بذكر اللَّه تعالى في السماء كقوله : { أَأَمِنتُمْ مَنْ فِي السَّمَاءِ أَنْ يَخْسِفَ بِكُمْ الأَرْضَ } ،  ونحوه ليست على ظاهرها بل متأولة عند جميعهم "  أهـ ،  </w:t>
      </w:r>
      <w:r>
        <w:rPr>
          <w:rFonts w:hint="cs"/>
          <w:b w:val="0"/>
          <w:bCs/>
          <w:rtl/>
        </w:rPr>
        <w:t>( قلت )</w:t>
      </w:r>
      <w:r>
        <w:rPr>
          <w:rFonts w:hint="cs"/>
          <w:b w:val="0"/>
          <w:rtl/>
        </w:rPr>
        <w:t xml:space="preserve"> : [ وهذا إجماع من أهل السنة والجماعة على صرف اللفظ عن ظاهره ] إِذن فلا يحق لمن يدعو للسلفية أن يتكلم في صفات اللَّه تعالى إلا بما يوافق إجماع المسلمين، ومن شذّ شذّ إلى النار، ونال غضب الجبار -  والعياذ باللَّه-  ، </w:t>
      </w:r>
    </w:p>
    <w:p w:rsidR="00121744" w:rsidRDefault="00121744" w:rsidP="00121744">
      <w:pPr>
        <w:jc w:val="both"/>
      </w:pPr>
      <w:r>
        <w:rPr>
          <w:rFonts w:hint="cs"/>
          <w:b w:val="0"/>
          <w:bCs/>
          <w:rtl/>
        </w:rPr>
        <w:t xml:space="preserve">الإمام أبو عبد اللَّه الأبي وحديث الجارية  :  </w:t>
      </w:r>
      <w:r>
        <w:rPr>
          <w:rFonts w:hint="cs"/>
          <w:b w:val="0"/>
          <w:rtl/>
        </w:rPr>
        <w:t xml:space="preserve">قال أبو عبد اللَّه : في شرح مسلم ( جـ 2 ص 241 ) عند حديث الجاريّة  " أراد [ أي الرسول صلى اللَّه عليه وسلم ] معرفة ما يدل على إِيمانها، لأن معبودات الكفار من صنمٍ ونار بالأرض، وكل منهم يسأل حاجته من معبوده، والسماء قبلة دعاء الموحدين، فأراد كشف معتقدها، وخاطبها بما تفهم فأشارت إلى الجهة التي يقصدها الموحدون، ولا يدل ذلك على جهة، ولا انحصاره في السماء، كما لا يدل التوجه إلى القبلة على انحصاره في الكعبة، وقيل إِنما سألها بأين عما تعتقده من عظمة اللَّه، وإِشارتها إلى السماء إِخبار عن جلاله في نفسها .. وقد أطلق الشرع أنه القاهر فوق عباده، وأنه استوى على العرش، </w:t>
      </w:r>
      <w:r>
        <w:rPr>
          <w:rFonts w:hint="cs"/>
          <w:b w:val="0"/>
          <w:rtl/>
        </w:rPr>
        <w:lastRenderedPageBreak/>
        <w:t xml:space="preserve">فالتمسك بالآية الجامعة للتنزيه الكلي الذي لا يصح في العقل غيره، وهي قوله تعالى : { لَيْسَ كَمِثْلِهِ شَيْءٌ } ،  عصمةً لمن وفقه اللَّه تعالى "  أهـ ، </w:t>
      </w:r>
    </w:p>
    <w:p w:rsidR="00121744" w:rsidRDefault="00121744" w:rsidP="00121744">
      <w:pPr>
        <w:jc w:val="both"/>
      </w:pPr>
      <w:r>
        <w:rPr>
          <w:rFonts w:hint="cs"/>
          <w:b w:val="0"/>
          <w:bCs/>
          <w:rtl/>
        </w:rPr>
        <w:t xml:space="preserve">الإمام الجويني وحديث الجارية  " اللَّه في السماء "  :  </w:t>
      </w:r>
      <w:r>
        <w:rPr>
          <w:rFonts w:hint="cs"/>
          <w:b w:val="0"/>
          <w:rtl/>
        </w:rPr>
        <w:t>سئل الامام الجويني رضي اللَّه عنه : كما في كتاب [ اتحاف الكائنات ببيان مذهب السلف والخلف في المتشابهات ] ( ص 44 ) بعد عرض حديث الجارية، وغيرها من الآيات،  " ما الدليل على تنزيهه تعالى عن المكان ، وهو قال : الرَّحْمَنُ عَلَى الْعَرْشِ اسْتَوَى } ،  فقال رضي اللَّه عنه :</w:t>
      </w:r>
      <w:r>
        <w:rPr>
          <w:rFonts w:hint="cs"/>
        </w:rPr>
        <w:t xml:space="preserve"> </w:t>
      </w:r>
      <w:r>
        <w:rPr>
          <w:rFonts w:hint="cs"/>
          <w:b w:val="0"/>
          <w:rtl/>
        </w:rPr>
        <w:t xml:space="preserve"> " الدليل عليه قول يونس عليه السلام في بطن الحوت : { لاَ إِلَهَ إِلاَّ أَنْتَ سُبْحَانَكَ إِنِّي كُنتُ مِنْ الظَّالِمِينَ } ،  فتعجب منه الناظرون !!</w:t>
      </w:r>
      <w:r>
        <w:t>!</w:t>
      </w:r>
      <w:r>
        <w:rPr>
          <w:rFonts w:hint="cs"/>
          <w:b w:val="0"/>
          <w:rtl/>
        </w:rPr>
        <w:t xml:space="preserve">  فالتمس صاحب الضيافة بيانه ، فقال الامام إِن هاهنا فقيراً مديوناً بألف درهم أدِّ عنه دينْه حتى أبيّنه ، فقال صاحب الضيافة : دينهُ عليّ ، فقال :  " إِنّ رسول اللَّه صلى اللَّه عليه وسلم لما ذهب في المعراج إِلى ما شاء اللَّه من العُلا قال هناك :  " لا أُحصي ثناءً عليكَ</w:t>
      </w:r>
      <w:r>
        <w:rPr>
          <w:rFonts w:hint="cs"/>
        </w:rPr>
        <w:t xml:space="preserve"> </w:t>
      </w:r>
      <w:r>
        <w:rPr>
          <w:rFonts w:hint="cs"/>
          <w:b w:val="0"/>
          <w:rtl/>
        </w:rPr>
        <w:t>أنت كما أثنيتَ على نفسِكَ "  ، ولما ابتلي يونس عليه السلام بالظلمات في قعر البحر ببطن الحوت قال : { لاَ إِلَهَ إِلاَّ أَنْتَ سُبْحَانَكَ إِنِّي كُنتُ مِنْ الظَّالِمِينَ } ،  فَكُلٌّ منهما خاطب بقوله  " أنت "  وهو خطاب الحضور ، فلو كان هو في مكان لما صح ذلك ، فدل ذلك على أنه ليس في [ مكان ] ، ( فإِن قلتَ ) : فليكن في كُلِّ مكان ( قلتُ ) قد أشرتُ إِلى أنه في كل مكان بآثار صفاته، وأنوار ذاته، لا بذاته كما أنّ الشمس في كل مكان بنورها وظهورها لا بوجودها وعينها، ولو كان في كل مكان بالمعنى الذي أراده جهلة المتصوفة، فيقال : فأين كان هو قبل خلق هذه العوالم، ألم يكن له وجود متحقّق ؟ فإِن قالوا : لا، كفروا ، وإن قالوا بالحلول والانتقال، فكذلك ، لأن الواجب لا يُقارن الحادث إلا بالتأثير، والفيض، وظهور كمالاته لكن من حيث إنه حادث مطلقاً، بل من حيث إنّ وإِن وجوده مُستفاضٌ منه فافهم، فإِن ( قلتَ ) فإذا كان تعالى منزهاً عن</w:t>
      </w:r>
      <w:r>
        <w:rPr>
          <w:rFonts w:hint="cs"/>
        </w:rPr>
        <w:t xml:space="preserve"> </w:t>
      </w:r>
      <w:r>
        <w:rPr>
          <w:rFonts w:hint="cs"/>
          <w:b w:val="0"/>
          <w:rtl/>
        </w:rPr>
        <w:t>الجهة والمكان ، فما معنى رفع الأيدي إِلى السماء وقت الدعاء ؟ ( قلتُ ) : معناه الاستعطاءُ من الخزائن لأن خزائِنه تعالى في السماء، كما قال تعالى : { وَفِي السَّمَاءِ رِزْقُكُمْ وَمَا تُوعَدُونَ } ،  { وَإِنْ مِنْ شَيْءٍ إِلاَّ عِنْدَنَا خَزَائِنُهُ وَمَا نُنَزِّلُهُ إِلاَّ بِقَدَرٍ مَعْلُومٍ } فثبت أن العرش مظهرُ استواء الصفة الرحمانية، وأن من يثبتُ له تعالى مكاناً فهو من المجسمة، ومنهم جهلةُ المتصوفة القائلون : بأنه تعالى في كل مكان، ومن يليهم من العلماء الزائغين عن الحق ، الخارجين عن طريق العقل : والنقل والكشف "  أهـ ،  ( قلتُ ) فقد علمت من هذا الحبر المحقّق، والعلامة المدقق أنه كفّر من اعتقد، أو من سيعتقد أن اللَّه عز وجل له مكان، أو يحلّ في شيء من مخلوقاته كالعرش، أو السماء، وأن الآيات والأحاديث التي توهم ذلك مصروفة عن ظاهرها بإِجماع من عقل من المسلمين، وسيأتيك بعد إِجماع</w:t>
      </w:r>
      <w:r>
        <w:rPr>
          <w:rFonts w:hint="cs"/>
        </w:rPr>
        <w:t xml:space="preserve"> </w:t>
      </w:r>
      <w:r>
        <w:rPr>
          <w:rFonts w:hint="cs"/>
          <w:b w:val="0"/>
          <w:rtl/>
        </w:rPr>
        <w:t xml:space="preserve">المسلمين على تكفيرهم كما حكاه القرطبي في التذكار ، </w:t>
      </w:r>
    </w:p>
    <w:p w:rsidR="00121744" w:rsidRDefault="00121744" w:rsidP="00121744">
      <w:pPr>
        <w:jc w:val="both"/>
      </w:pPr>
      <w:r>
        <w:rPr>
          <w:rFonts w:hint="cs"/>
          <w:b w:val="0"/>
          <w:bCs/>
          <w:rtl/>
        </w:rPr>
        <w:lastRenderedPageBreak/>
        <w:t xml:space="preserve">الإمام الباقلاني ومعه جمع من العلماء ونفي الجهة  :  </w:t>
      </w:r>
      <w:r>
        <w:rPr>
          <w:rFonts w:hint="cs"/>
          <w:b w:val="0"/>
          <w:rtl/>
        </w:rPr>
        <w:t xml:space="preserve">قال الباقلاّني رضي اللَّه عنه في ( كتابه الانصاف ص 36 ) :  " مسألة "   " يجبُ أن يعلم أن كل ما يدل على الحدوث، أو على سمة النقص ، فالرب تعالى يتقدس عنه، فمن ذلك أنه تعالى متُقدّس عن الاختصاص بالجهات، والاتصاف بصفات المحدثات، وكذلك لا يوصف بالتحول والانتقال، ولا القيام، ولا القعود لقوله تعالى : { لَيْسَ كَمِثْلِهِ شَيْءٌ } ،  وقوله :{ وَلَمْ يَكُنْ لَهُ كُفُواً أَحَدٌ } ،  ولأنُ هذه الصفات، تدل على الحدوث، واللَّه تعالى يتقدّسُ عن ذلك ، فإِن قيل : أليس قد قال : { الرَّحْمَنُ عَلَى الْعَرْشِ اسْتَوَى } ،  قُلنا بلى : قد قال ذلك : ونحن نطلق ذلك وأمثاله على ما جاء في الكتاب والسّنة لكن ننفي عنه إِمارة الحدوث، ونقول : استواؤه لا يُشبه استواء الخلق ، ولا نقول إِن العرش له قرار ولا مكان، لأن اللَّه تعالى كان ولا مكان، فلما خلق -  المكان لم يتغير عما كان "  أهـ ، وقال : قال جعفر بن محمد الصادق :  " من زعم أن اللَّه تعالى في شيء أو من شيء، أو على شيء فقد أشرك، لأنه لو كان على شيء لكان محمولاً، ولو كان في شيء لكان محصوراً، ولو كان من شيء لكان محدثاً، واللَّه تعالى عن جميع ذلك "  أهـ ، وقال أبو عثمان المغربي : يوماً لخادمه محمد المحبوب  " لو قال لك قائل أين معبودك ماذا كنت تقول ؟ فقال : أقول حيث لم يزل ولا يزول، قال : فإِن كان في الأزل ماذا تقول ؟ فقال : أقول حيث هو الآن "  أهـ ، يعني أنه كما كان ولا مكان ، وقال أبو عثمان :  " كنتُ أعتقد شيئاًُ من الجهة، فلما قدمت بغداد وزال ذلك عن قلبي، فكتب إِليّ أصحابنا أنيّ قد أسلمتُ جديداً "  أهـ ، وقد سئل الشبلي عن قول : { الرَّحْمَنُ عَلَى الْعَرْشِ اسْتَوَى } ،  فقال :  " الرحمنُ لم يزل ولم يزول، والعرشُ محدث، والعرش بالرحمن استوى "  أهـ ، </w:t>
      </w:r>
    </w:p>
    <w:p w:rsidR="00121744" w:rsidRDefault="00121744" w:rsidP="00121744">
      <w:pPr>
        <w:jc w:val="both"/>
      </w:pPr>
      <w:r>
        <w:rPr>
          <w:rFonts w:hint="cs"/>
          <w:b w:val="0"/>
          <w:bCs/>
          <w:rtl/>
        </w:rPr>
        <w:t xml:space="preserve">الإمام السبكي ونقل الاجماع على كفر من اعتقد بالجهة :  </w:t>
      </w:r>
      <w:r>
        <w:rPr>
          <w:rFonts w:hint="cs"/>
          <w:b w:val="0"/>
          <w:rtl/>
        </w:rPr>
        <w:t xml:space="preserve">قال السبكي : في كتاب ( اتحاف الكائنات ببيان مذهب السلف والخلف في المتشابهات )  " وقد قام إِجماع السلف والخلف على أنّ من اعتقد أن اللَّه تعالى في جهة، فهو كافر كما صرح به العراقي، وبه قال أبو حنيفة ومالك والشافعي وأبو الحسن الأشعري والباقلاني "   </w:t>
      </w:r>
    </w:p>
    <w:p w:rsidR="00121744" w:rsidRDefault="00121744" w:rsidP="00121744">
      <w:pPr>
        <w:jc w:val="both"/>
        <w:rPr>
          <w:b w:val="0"/>
        </w:rPr>
      </w:pPr>
      <w:r>
        <w:rPr>
          <w:rFonts w:hint="cs"/>
          <w:b w:val="0"/>
          <w:bCs/>
          <w:rtl/>
        </w:rPr>
        <w:t xml:space="preserve">الإمام القرطبي ونقل الاجماع على كفر من اعتقد بالجهة  : </w:t>
      </w:r>
      <w:r>
        <w:rPr>
          <w:rFonts w:hint="cs"/>
          <w:b w:val="0"/>
          <w:rtl/>
        </w:rPr>
        <w:t xml:space="preserve">قال الامام القرطبي : في ( التذكار ص 208 )  " وردَّ الإِمام مالك بن أنس رضي اللَّه عنه على القائلين بالجهة مبسوطٌ في العواصم عن القواصم "  لابن عربي  " والسيف الصقيل "  للتقي السبكي، ثم قال القرطبي : والصحيح القول بتكفيرهم [ أي المجسمة ] إِذ لا فرق بينهم وبين عُباد الأصنام والصور، وإِنّ إِثبات الجهة لله تعالى كفرٌ عند الأئمة الأربعة كما نقل عنهم العراقي على ما في شرح المشكاة لعلي القاري  "  أهـ ،  </w:t>
      </w:r>
    </w:p>
    <w:p w:rsidR="00121744" w:rsidRDefault="00121744" w:rsidP="00121744">
      <w:pPr>
        <w:jc w:val="both"/>
        <w:rPr>
          <w:rtl/>
        </w:rPr>
      </w:pPr>
      <w:r>
        <w:rPr>
          <w:rFonts w:hint="cs"/>
          <w:b w:val="0"/>
          <w:bCs/>
          <w:rtl/>
        </w:rPr>
        <w:lastRenderedPageBreak/>
        <w:t>وقال الامام أبو جعفر الطحاوي</w:t>
      </w:r>
      <w:r>
        <w:rPr>
          <w:rFonts w:hint="cs"/>
          <w:b w:val="0"/>
          <w:rtl/>
        </w:rPr>
        <w:t xml:space="preserve"> : في كتابه  " اعتقادُ أهل السنة والجماعة على مذهب فقهاء الملة أبي حنيفة وأبي يوسف ومحمد بن الحسن، تعالى اللَّه عن الحدود والأركان، والأعضاء والأدوات، ولا تحويه الجهات الستّ كسائر المبدعات "  أهـ ، وقد جزم النووي في صفة الصلاة من شرح المهذب بتكفير المجسّمة، وهو مذهب الشافعي رضي اللَّه عنه ، وأمّا ردّ الإِمام أحمد على المجسمة فمنقول في  " مرهم العلل المعضلة "  لليافعي بتوسع، و " دفع شبه التشبيه لابن الجوزي "  فارجع إِليها إِن شئت ، بل وإِنّ ابن حزم الظاهريّ من أقسى أهل العلم على المجسمة كما في كتابه  " الفصل "  ، ( قلتُ ) وقد وجدتُ في هذه الآية الدليل القاطع، والحكم المانع، من صفات الحدوث للملك القُدوس، وهي قوله تعالى : { قُلْ لِمَنْ مَا فِي السَّمَاوَاتِ وَالأَرْضِ قُلْ لِلَّهِ } ،  تُفيد أن جميع الأمكنة، وما فيها من المخلوقات، وما يكرّ عليها من الأزمنة ملْك لله تعالى، وهذا المُلْكُ يدل على تنزيهه تعالى عن ( المكان والزمان )، لأنّه قبل خلقهما لم يزل كما كان، وإِلاّ لزم خلقهما لغاية، وقد أخبر أنه غنيٌّ عن العالمين، فينتج استحالةُ الجهة والمكان على اللَّه تعالى وهذا الذي ذكرتُه هو الذي جعلني موقناً بصحة قول ما قررّه علماء الشريعة الإسلامية  " يجبُ في حقّه تعالى القيامُ بنفسه "  وقد صح الحديث الذي رواه البخاري في أهل اليمن قولُهم  " جئنا لنتفقّه في الدين، ولنسألك عن هذا الأمر "  أي ابتداء خلق العالم  " ما كان ؟ قال :  " كان اللَّه "  أي في الأزل منفرداً متوحداً  " ولم يكن شيءٌ قبله، وكان عرشه على الماءِ، ثم خلق السموات والأرض، وكتب في الذكرِ "  أي اللّوح المحفوظ  " كُلّ شيءٍ "  وفي هذا المعنى قوله تعالى : { هُوَ الأَوَّلُ وَالآخِرُ وَالظَّاهِرُ وَالْبَاطِنُ } ،   </w:t>
      </w:r>
    </w:p>
    <w:p w:rsidR="00121744" w:rsidRDefault="00121744" w:rsidP="00121744">
      <w:pPr>
        <w:jc w:val="both"/>
      </w:pPr>
      <w:r>
        <w:rPr>
          <w:rFonts w:hint="cs"/>
          <w:b w:val="0"/>
          <w:bCs/>
          <w:rtl/>
        </w:rPr>
        <w:t xml:space="preserve">تنبيه ودفع شبهة :  </w:t>
      </w:r>
      <w:r>
        <w:rPr>
          <w:rFonts w:hint="cs"/>
          <w:b w:val="0"/>
          <w:rtl/>
        </w:rPr>
        <w:t>( قلتُ ) لعلّ من يعتقد بالجهة لله تعالى -  والعياذ باللَّه يقول إِنّ أهل السنة والجماعة ينكرون صفة العلو لله تعالى ، حاشا وكلا، إِن أهل السنة والجماعة يُثبتون العلو لله تعالى، ولكنه علو منزه عن التشبيه والتحديد والكيف والمكان، والجهة، إِنه علو يليق به جل جلاله،</w:t>
      </w:r>
      <w:r>
        <w:rPr>
          <w:rFonts w:hint="cs"/>
        </w:rPr>
        <w:t xml:space="preserve"> </w:t>
      </w:r>
      <w:r>
        <w:rPr>
          <w:rFonts w:hint="cs"/>
          <w:b w:val="0"/>
          <w:rtl/>
        </w:rPr>
        <w:t xml:space="preserve">ولا يعلم قدره أحد ما، وهذا العلو هو المشار إِليه في تسبيح السجود  " سُبحان ربي الأعلى "  والمشار إِليه أيضاً في قول علي بن أبي طالب كرم اللَّه وجهه حيث قال :  " إِن اللَّه قريبٌ في بُعده بعيدٌ في قربه، فوق كُلّ شيء ولا يقال شيء تحته، وتحت كل شيء، ولا يقال شيء فوقه "  ، فعلو الحق سبحانه وتعالى لا يشبه علو المخلوقين مطلقاً لأن علو المخلوق مهما كان لا يخرج عن التحديد والتشبيه، والكيف والجهة، فالعلو الذي نفاه أهل السنة والجماعة، هو العلو الحادث المشبه، المكيف المحدود وهو عين العلو الذي أثْبته المشبهة، في حق المولى سبحانه وتعالى، تعالى اللَّه عن ذلك علواً كبيراً ، </w:t>
      </w:r>
    </w:p>
    <w:p w:rsidR="00121744" w:rsidRDefault="00121744" w:rsidP="00121744">
      <w:pPr>
        <w:jc w:val="both"/>
      </w:pPr>
      <w:r>
        <w:rPr>
          <w:rFonts w:hint="cs"/>
          <w:b w:val="0"/>
          <w:bCs/>
          <w:rtl/>
        </w:rPr>
        <w:lastRenderedPageBreak/>
        <w:t xml:space="preserve">معنى إِليه يصعد الكلم الطيّب :  </w:t>
      </w:r>
      <w:r>
        <w:rPr>
          <w:rFonts w:hint="cs"/>
          <w:b w:val="0"/>
          <w:rtl/>
        </w:rPr>
        <w:t>قال القسطلاني في البخاري في قوله تعالى : { إِلَيْهِ يَصْعَدُ الْكَلِمُ الطَّيِّبُ } ،  أي إِلى محل القبول والرضا، وكل ما اتصف بالقبول، وصف بالرفعة والصعود "  أهـ ، وقال البيهقي :  " صعود الكلام الطيب عبارة عن القبول "  أهـ ، وهكذا جميع المفسرين على هذا المنوال، فلا حاجة</w:t>
      </w:r>
      <w:r>
        <w:rPr>
          <w:rFonts w:hint="cs"/>
        </w:rPr>
        <w:t xml:space="preserve"> </w:t>
      </w:r>
      <w:r>
        <w:rPr>
          <w:rFonts w:hint="cs"/>
          <w:b w:val="0"/>
          <w:rtl/>
        </w:rPr>
        <w:t xml:space="preserve">لذكر أقوالهم، وضياع الوقت في مطالعتها، وصرف المال في طباعتها ، </w:t>
      </w:r>
    </w:p>
    <w:p w:rsidR="00121744" w:rsidRDefault="00121744" w:rsidP="00121744">
      <w:pPr>
        <w:jc w:val="both"/>
      </w:pPr>
      <w:r>
        <w:rPr>
          <w:rFonts w:hint="cs"/>
          <w:b w:val="0"/>
          <w:bCs/>
          <w:rtl/>
        </w:rPr>
        <w:t xml:space="preserve">الخلاصة :  </w:t>
      </w:r>
      <w:r>
        <w:rPr>
          <w:rFonts w:hint="cs"/>
          <w:b w:val="0"/>
          <w:rtl/>
        </w:rPr>
        <w:t xml:space="preserve">( قلتُ ) وبما أنّ الأرض كروية فالفوقية لا تعني جهة محددة وإنّما تعني أن جميع الجهات فوق، فما هو فوق بالنسبة لنا هو تحت بالنسبة لغيرنا، وما هو تحت بالنسبة لنا هو فوق بالنسبة لغيرنا من كوكب الأرض وفي هذا نخلص إِلى التوفيق بين جميع المسلمين ولا نقع في تكفير مجموعات منهم سيما وأن الحقائق العلمية الكونية أثبتت كروية الأرض، والمعنى اللغوي للسماء كلّ ما علاك فأظلك فهو سماء وعليه فإِن السماء تشمل جميع الجهات أفادنا به ( شيخنا هشام عبد الحي حفظه اللَّه، وأدام بقاءه أمين ) ، </w:t>
      </w:r>
    </w:p>
    <w:p w:rsidR="00121744" w:rsidRDefault="00121744" w:rsidP="00121744">
      <w:pPr>
        <w:jc w:val="center"/>
        <w:rPr>
          <w:b w:val="0"/>
        </w:rPr>
      </w:pPr>
      <w:r>
        <w:rPr>
          <w:rFonts w:hint="cs"/>
          <w:b w:val="0"/>
          <w:rtl/>
        </w:rPr>
        <w:t>***</w:t>
      </w:r>
    </w:p>
    <w:p w:rsidR="00121744" w:rsidRDefault="00121744" w:rsidP="00121744">
      <w:pPr>
        <w:jc w:val="center"/>
        <w:rPr>
          <w:b w:val="0"/>
          <w:rtl/>
        </w:rPr>
      </w:pPr>
      <w:r>
        <w:rPr>
          <w:rFonts w:hint="cs"/>
          <w:b w:val="0"/>
          <w:bCs/>
          <w:rtl/>
        </w:rPr>
        <w:t xml:space="preserve">[ المسألة الثالثة : صفة الوجه لله تعالى ] </w:t>
      </w:r>
    </w:p>
    <w:p w:rsidR="00121744" w:rsidRDefault="00121744" w:rsidP="00121744">
      <w:pPr>
        <w:jc w:val="both"/>
        <w:rPr>
          <w:rtl/>
        </w:rPr>
      </w:pPr>
      <w:r>
        <w:rPr>
          <w:rFonts w:hint="cs"/>
          <w:b w:val="0"/>
          <w:bCs/>
          <w:rtl/>
        </w:rPr>
        <w:t>قال أحمد بن حجر آل بوطامي</w:t>
      </w:r>
      <w:r>
        <w:rPr>
          <w:rFonts w:hint="cs"/>
          <w:b w:val="0"/>
          <w:rtl/>
        </w:rPr>
        <w:t xml:space="preserve"> : في كتابه ( العقائد السلفية )  " ومن تلك الصفات، صفات الوجه لقوله تعالى : { وَيَبْقَى وَجْهُ رَبِّكَ ذُو الْجَلاَلِ وَالإِكْرَامِ } وقوله : { كُلُّ شَيْءٍ هَالِكٌ إِلاَّ وَجْهَهُ } ،  قال : أثبتها السلف الأبرار من غير تكييف ، وقال : وهذا مذهب الأئمة وبه قال الحنفية والحنابلة وكثير من الشافعية وغيرهم لأن مذهب أولئك الأبرار إِجراءُ الصفات على ظاهرها، مع نفي الكيفية والتشبيه عنها محتجين بأن الكلام في الصفات فرع عن الكلام في الذات، فإِذا كان إِثبات الذات إِثبات وجوده لا إِثبات تكييف فكذلك إِثبات الصفات "  أهـ ، </w:t>
      </w:r>
    </w:p>
    <w:p w:rsidR="00121744" w:rsidRDefault="00121744" w:rsidP="00121744">
      <w:pPr>
        <w:jc w:val="both"/>
        <w:rPr>
          <w:b w:val="0"/>
        </w:rPr>
      </w:pPr>
      <w:r>
        <w:rPr>
          <w:rFonts w:hint="cs"/>
          <w:b w:val="0"/>
          <w:bCs/>
          <w:rtl/>
        </w:rPr>
        <w:t xml:space="preserve">أحمد بن حجر يزيل الستار عن العقيدة الحشوية الحنبلية المجسمة  :  </w:t>
      </w:r>
      <w:r>
        <w:rPr>
          <w:rFonts w:hint="cs"/>
          <w:b w:val="0"/>
          <w:rtl/>
        </w:rPr>
        <w:t xml:space="preserve">كشف الرجل الستار بقوله :  " أهل التأويل يقولون إِن الوجه عبارة عن الذات، وقال بعضهم : إِن الوجه صلة .. وقال بعضهم بمعنى الثواب، وذلك بطريق المجاز "  أهـ ، ولكن هل سلّم أحمد بن حجر بما ذكره أهل التأويل [ أهل السنة والجماعة ] بأن المراد بالوجه هو الذات ؟ أم ماذا فعل ؟ إِنه أخذ يجادل أهل التأويل بكل ما أوتي من علم وفلسفة، والسلفي لا يفعل هذا، بل إِن السلف يُفوضون علم اللفظ الظاهر منه التشبيه إِلى اللَّه تعالى مع الاعتقاد أن الظاهر غير مراد، وعلى كل لنسمع إِلى أجوبته تحت عنوان ( الأجوبة عن تأويل الخلف للوجه ) ،  ( أولها ) : إِن المجاز لا يُمتنع </w:t>
      </w:r>
      <w:r>
        <w:rPr>
          <w:rFonts w:hint="cs"/>
          <w:b w:val="0"/>
          <w:rtl/>
        </w:rPr>
        <w:lastRenderedPageBreak/>
        <w:t>نفيه ، فعلى هذا لا يمنع أن يقال ليس لله وجه، ولا حقيقة لوجهه، وهذا تكذيب صريح بما أخبر به عن نفسه، وأخبر عنه رسوله ، ( ثانيهما ) : إن ذلك يستلزم كون حياته وبصره وقدرته وسائر صفاته مجاز لا حقيقة لها ، ( ثالثهما ) : إِنه لما أضاف الوجه إِلى الذات وأضاف النعت إِلى الوجه فقال : { وَيَبْقَى وَجْهُ رَبِّكَ ذُو الْجَلاَلِ وَالإِكْرَامِ } ،  دل على أن ذكر الوجه ليس بصلة لأن قوله : { ذُو الْجَلال وَالإِكْرَامِ } ،  نعت للوجه، وأن الوجه صفة للذات، فتأمل رفع قوله : { ذُو الْجَلاَلِ وَالإِكْرَامِ } ،  عند ذكر الوجه في قوله : { تَبَارَكَ اسْمُ رَبِّكَ ذِي الْجَلاَلِ وَالإِكْرَامِ } ،  ( رابعها ) : إِنه لا يعرف في لغةٍ من لغات الأمم، وجه الشيء بمعنى ذاته ونفسه، وغاية ما شبه المعطل وجه الرب أن قال :  " هو كقوله وجه الحائط، ووجه الثوب، ووجه النهار "  ثم أخذ بالرد عليها فقال :  " الجواب "  ،   - ليس الوجه في ذلك المعنى الذات، بل هذا قوله : فإِن وجه الحائط أحد جانبيه، وهو مقابل لدبره، ومثل هذا وجه الكعبة ودبرها، فهو وجه حقيقة، ولكن بحسب المضاف إِليه، فلما كان المضاف إِليه بناءاً كان وجهه من جنسه، وكذلك وجه الثوب أحد جانبيه، وهو من جنسه، ووجه النهار</w:t>
      </w:r>
      <w:r>
        <w:rPr>
          <w:rFonts w:hint="cs"/>
        </w:rPr>
        <w:t xml:space="preserve"> </w:t>
      </w:r>
      <w:r>
        <w:rPr>
          <w:rFonts w:hint="cs"/>
          <w:b w:val="0"/>
          <w:rtl/>
        </w:rPr>
        <w:t xml:space="preserve">أوله، ولا يقال لجميع النهار، لأن الوجه في اللغة مستقبل كل شيء، لأنه أول ما يواجه منه ، ثم قال :  " وأما تأويلهم بالثواب فجوابه، أن حمل الوجه على الثواب من أبطل الباطل، فإِن اللغة لا تتحمل ذلك ولا يعرف أن الجزاء يسمى وجهاً ، - إِن الثّواب مخلوق، فقد صح أن النبي صلى اللَّه عليه وسلم استعاذ بوجه اللَّه فقال :  " أعوذُ بوجهكَ الكريم أنْ يُضِلنّي .. الحديث "  ، ولا يُظن برسول اللَّه صلى اللَّه عليه وسلم أن يستعيذ بمخلوق ، - إِن النبي صلى اللَّه عليه وسلم كان يدعو في دعائه :  " أسألُكَ لذَّةَ النظرِ إِلى وجهكَ، والشوقِ إِلى لقائكَ "  ،  ولم يكن يسأل لذة النظر إلى الثواب، ولا يعرف تسمية ذلك وجهاً لا لغةً ولا شرعاً ولا عرفاً ،  - إِن الوجه حيث ورد إِنما ورد مضافاً إلى الذات في جميع موارده، والمضاف إِلى الربّ نوعان [ أعيانٌ قائمةٌ بنفسها ]، كبيت اللَّه، وناقة اللَّه، وروح اللَّه، وعبيد اللَّه، فهذه الإِضافات إِضافة تشريف، وتخصيص، وهي إِضافة مملوك إلى مالكه، الثاني صفاتٌ لا تقوم بنفسها، كعلم اللَّه وحياته وقدرته، فهذه إِذا وردت مضافة إليه فهي إضافة إلى الموصوف بها ، إذا عُرف ذلك، فوجه الكريم وسمعه وبصره إِذا أضيف إليه، وجب أن تكون إضافته إضافة وصْف لا إضافة خلق، وهذه الاضافة تنفي أن يكون الوجه مخلوقاً، وأن يكون حشواً في الكلام، وفي سنن أبي داود عنه صلى اللَّه عليه وسلم إذا دخل المسجد قال :  " أعوذُ باللَّه العظيم، وبوجههِ الكريم، وسلطانهِ القَديمِ، منَ الشيَّطانِ الرجيمِ "  ، ثم خَلَصَ إلى النتيجة بقوله :  " فتأمل كيف قرن في الاستعاذة بين استعاذته بالذات، وبين استعاذته بالوجه الكريم، وهذا صريح في إِبطال من قال إِنه [ أي الوجه ] الذات لنفسها، وقول من قال : إِنه مخلوق "  أهـ ،  وهكذا أثبت الرجل بهذه الفلسفة، أن اللَّه وجهاً زائداً على الذات الإِلهية، وحينما تقرأ كتابه المذكور [ العقائد السلفية ..  ] تراه تبع </w:t>
      </w:r>
      <w:r>
        <w:rPr>
          <w:rFonts w:hint="cs"/>
          <w:b w:val="0"/>
          <w:rtl/>
        </w:rPr>
        <w:lastRenderedPageBreak/>
        <w:t xml:space="preserve">ابن القيّم في بحث الصفات، وأثبت أنها صفاتٌ موصوفٌ بها حقيقة كاليد، والأصابع، والعين الخ .. ، فأهل السنة والجماعة يؤلّون اليد ( بالقدرة ) والأصابع [ بالقدرة والإِرادة ] والعين [ بالحفظ والرعاية والرؤيا ] وهو يُكذب جميع هذا، فبعد أن يورد الأحاديث والآيات التي فيها ذكر اليد، يقول :  " ما هو الدليل الصارف عن الحقيقة ؟ "  ثم أورد حديثاً ،   " إِنَّ اللَّه لم يخلقْ بيدهِ إِلاّ ثلاثاً، خلقَ آدمَ بيدهِ، وغرسَ جنّةَ عدن بيدهِ، وكتبَ التَّوراة بيدهِ "  ، وهكذا في جميع الصفات، يبرهن أنها صفات ذات لا أفعال ، وإِليك الآن عرض أقوال بعض أهل السنة والجماعة في هذا الموضوع ، </w:t>
      </w:r>
    </w:p>
    <w:p w:rsidR="00121744" w:rsidRDefault="00121744" w:rsidP="00121744">
      <w:pPr>
        <w:jc w:val="both"/>
        <w:rPr>
          <w:rtl/>
        </w:rPr>
      </w:pPr>
      <w:r>
        <w:rPr>
          <w:rFonts w:hint="cs"/>
          <w:b w:val="0"/>
          <w:bCs/>
          <w:rtl/>
        </w:rPr>
        <w:t xml:space="preserve">الضحاك وأبو عبيدة ومجاهد  : </w:t>
      </w:r>
      <w:r>
        <w:rPr>
          <w:rFonts w:hint="cs"/>
          <w:b w:val="0"/>
          <w:rtl/>
        </w:rPr>
        <w:t xml:space="preserve">أوّل الضحاك وأبو عبيدة قوله تعالى : { كُلُّ شَيْءٍ هَالِكٌ إِلاَّ وَجْهَهُ } ،  أي إِلا هو، وأوله مجاهد : بعلم العلماء، وسيأتي هذا في بحث التأويل، إن شاء اللَّه تعالى ، </w:t>
      </w:r>
    </w:p>
    <w:p w:rsidR="00121744" w:rsidRDefault="00121744" w:rsidP="00121744">
      <w:pPr>
        <w:jc w:val="both"/>
      </w:pPr>
      <w:r>
        <w:rPr>
          <w:rFonts w:hint="cs"/>
          <w:b w:val="0"/>
          <w:bCs/>
          <w:rtl/>
        </w:rPr>
        <w:t xml:space="preserve">النيسابوري وغيره من العلماء وصفة الوجه لله تعالى  :  </w:t>
      </w:r>
      <w:r>
        <w:rPr>
          <w:rFonts w:hint="cs"/>
          <w:b w:val="0"/>
          <w:rtl/>
        </w:rPr>
        <w:t xml:space="preserve">قال النيسابوري : في تفسيره ( جـ 6 ص 39 ) ، { كُلُّ شَيْءٍ هَالِكٌ إِلاَّ وَجْهَهُ } ،   أي إلا ذاته عز وجل .. لأن قوله :  " كل شيءٍ هالكٌ "  أي كالهالك، والوجه بمعنى الذات ، مجاز مرسل، وهو مجاز شائع،  " وقد يختص بما شرف من الذوات ..  "  وقال سفيان الثوري :  " وجه اللَّه تعالى "  العمل الصالح الذي توجه به إليه عز وجل، فقيل في توجيه ( الاستثناء ) المذكور  " إِلاّ وجهه  " إِن العمل المذكور قد كان في حيز العدم، فلما فعله العبد ممتثلاً أمره تعالى، أبقاه جلّ شأنه له إلى أن يجازيه عليه، أو أنه بالقبول صار غير قابل للفناء، لما أن الجزاء عليه قام مقامه وهو باق "  أهـ ،  قال : وروى عن أبي عبد اللَّه الرضا أنه ارتضى نحو ذلك، وقال :  " المعنى كل شيء من أعمال العباد هالك وباطل إِلا ما أريد به وجه اللَّه تعالى "  أهـ ،  والسلف يقولون :  " الوجه صفةٌ نثبتها لله تعالى ولا نشتغل بكيفيتها، ولا بتأويلها، بعد تنزيهه عز وجل عن الجارحة لقوله تعالى : { لَيْسَ كَمِثْلِهِ شَيْءٌ وَهُوَ السَّمِيعُ البَصِيرُ } ،  إِذن فلو كان أحمد بن حجر سلفي العقيدة حقاً لكان وَسِعَه ما وسع السَّلف الصالح [ الوجه مذكور، والكيف مجهول، والإِيمان به واجبٌ، والسؤال عنه بدعة ] ، وقولي  " مذكور "  أي في القرآن الكريم ، ألم تعلم ويعلم كل من سكن بلاد اللَّه تعالى، أن السلف والخلف لمتفقون على تنزيه اللَّه تعالى عن الجارحة، ومن اعتقد خلاف ذلك فهو مجسّم ضال تلحق عقيدته باليهودية والنصرانية، وسأورد له الكثير في كتابي هذا من أحاديث نسبت إلى السنة وهي مستقاة من المزامير، والتوراة، والإِنجيل وغيرها، السلفي لا يخوض في بحث الصفات، وأنت قد جئت بأعلى قمم الفلسفة واللغة لتثبت لله وجهاً ، سامحك اللَّه يا ابن الكرام ، وجنبّني وإِياك الزلل في الأقوال والأفعال ، </w:t>
      </w:r>
    </w:p>
    <w:p w:rsidR="00121744" w:rsidRDefault="00121744" w:rsidP="00121744">
      <w:pPr>
        <w:jc w:val="both"/>
      </w:pPr>
      <w:r>
        <w:rPr>
          <w:rFonts w:hint="cs"/>
          <w:b w:val="0"/>
          <w:bCs/>
          <w:rtl/>
        </w:rPr>
        <w:lastRenderedPageBreak/>
        <w:t xml:space="preserve">الإمام الرازي، وصفة الوجه لله تعالى  :  </w:t>
      </w:r>
      <w:r>
        <w:rPr>
          <w:rFonts w:hint="cs"/>
          <w:b w:val="0"/>
          <w:rtl/>
        </w:rPr>
        <w:t xml:space="preserve">قال الإِمام الرازي : في تفسيره ( جـ 8 ص 17 ) عند قوله تعالى : { وَيَبْقَى وَجْهُ رَبِّكَ ذُو الْجَلاَلِ وَالإِكْرَامِ } ،  وفيه مسائل ( المسألة الأولى ) الوجه يطلق على الذات، والمجسّم يحملُ الوجه على العضو، وهو خلاف العقل والنقل، أعني القرآن، لأن قوله تعالى : { كُلُّ شَيْءٍ هَالِكٌ إِلاَّ وَجْهَهُ } ،  يدل أنه لا يبقى إِلا وجه اللَّه تعالى، فعلى القول الحق لا إِشكال فيه، لأن المعنى غير حقيقة اللَّه تعالى، أو غير ذات اللَّه شيء، وهو كذلك، وعلى قول المجسّم يلزم أن لا تبقى يده التي أثبتها "  أهـ ، وقد ذكر نحو هذا في كتابه ( أساس التقديس ص 144 ) قال الإِمام الرازي : ( الثاني ) أن قوله : { وَيَبْقَى وَجْهُ رَبِّكَ ذُو الْجَلاَلِ وَالإِكْرَامِ } ،  ظاهره يقتضي وصف الوجه بالجلال والإِكرام، ومعلوم أن الموصوف بذلك هو اللَّه تعالى، وذلك يقتضي أن يكون الوجه كناية عن الذات ( الثالث ) قوله تعالى : { فَأَيْنَمَا تُوَلُّوا فَثَمَّ وَجْهُ اللَّه } ،  فإِنا ندرك بالحس أن العضو المسمى بالوجه غير موجود في جميع جوانب العالم، وأيضاً لو حصل في جميع جوانب العالم لزم حصول الجسم الواحد دفعة واحدة في عدة أمكنة، وهذا لا يقوله عاقل "  ، ثم قال : أما قوله تعالى : { كُلُّ شَيْءٍ هَالِكٌ إِلاَّ وَجْهَهُ } وقوله : { وَيَبْقَى وَجْهُ رَبِّكَ } ،  فالمراد منه الذات، والمقصود من ذكره التأكيد، والمبالغة، فإِنه يقال، وجه الأمر كذا وكذا، والمراد نفسُ ذلك الشيء، أما قوله : { فَثَمَّ وَجْهُ اللَّه } و{ نُطْعِمُكُمْ لِوَجْهِ اللَّه } و{ إِلاَّ ابْتِغَاءَ وَجْهِ رَبِّهِ الأَعْلَى } ،  فالمراد من الكل رضا اللَّه تعالى "  أهـ ، وهكذا القول في تلك الأحاديث التي ذكرها أحمد بن حجر آل بوطامي في كتاب  " العقائد السلفية "  ، </w:t>
      </w:r>
    </w:p>
    <w:p w:rsidR="00121744" w:rsidRDefault="00121744" w:rsidP="00121744">
      <w:pPr>
        <w:jc w:val="both"/>
      </w:pPr>
      <w:r>
        <w:rPr>
          <w:rFonts w:hint="cs"/>
          <w:b w:val="0"/>
          <w:bCs/>
          <w:rtl/>
        </w:rPr>
        <w:t xml:space="preserve">ابن الجوزي الحنبلي وصفة الوجه لله تعالى :  </w:t>
      </w:r>
      <w:r>
        <w:rPr>
          <w:rFonts w:hint="cs"/>
          <w:b w:val="0"/>
          <w:rtl/>
        </w:rPr>
        <w:t>قال رحمه اللَّه : في كتابه ( دفع شبهة التشبيه ص 10 )  " ويبقى وجه ربك "  قال المفسرون :  " يبقى ربك "  وكذا قوله تعالى : { يُرِيدُونَ وَجْهَهُ } ،  أي يريدونه، ثم أورد قول الضحاك وأبي عبيدة بقوله : وقال الضحاك وأبو عبيدة : { كُلُّ شَيْءٍ هَالِكٌ إِلاَّ وَجْهَهُ } ،  أي إِلا هو "  أهـ ،  ثم أخبرنا ابن الجوزي الحنبلي بقوله :  " وقد ذهب الذين أنكرنا عليهم إِلى أن الوجه صفةٌ يختص باسم زائد على الذات "  أهـ ، ثم تسائل بقوله :  " فمن أين قالوا هذا ؟ "  أجاب بقوله :  " وليس لهم دليل إِلا ما عرفوه من الحسيات، وذلك يوجب التبعيض، ولو كان كما قالوا : كان المعنى أن ذاته تهلك إِلا وجهه "  ثم قال ابن الجوزي الحنبلي رضي اللَّه عنه :  " وقال ابن حامد أثبتنا لله وجهاً، ولا يجوز إِثبات رأس "  ( قلت ) : ولقد اقشعر بدني من جرأته على ذكر هذا "  أهـ ،  وبذا يتضح أن السلف والخلف مجمعون، على أن الوجه في الآيات، والأحاديث، مصروف عن ظاهره، وليس المراد به الجارحة لاستحالتها على اللَّه تعالى : { لَيْسَ كَمِثْلِهِ شَيْءٌ } ،   ومن اعتقد غير ذلك فليس سلفياً ولا خلفياً، وبالتالي ليس من أهل السنة والجماعة، وإِنما هو من الحشوية الحنبلية كما سيأتي بيانه -  إن شاء اللَّه تعالى -   ، ‏</w:t>
      </w:r>
    </w:p>
    <w:p w:rsidR="00121744" w:rsidRDefault="00121744" w:rsidP="00121744">
      <w:pPr>
        <w:jc w:val="both"/>
      </w:pPr>
      <w:r>
        <w:rPr>
          <w:rFonts w:hint="cs"/>
          <w:b w:val="0"/>
          <w:bCs/>
          <w:rtl/>
        </w:rPr>
        <w:lastRenderedPageBreak/>
        <w:t xml:space="preserve">ابن أبي حمزة وصفة الوجه لله تعالى :  </w:t>
      </w:r>
      <w:r>
        <w:rPr>
          <w:rFonts w:hint="cs"/>
          <w:b w:val="0"/>
          <w:rtl/>
        </w:rPr>
        <w:t>ذكر ابن أبي حمزة، في كتابه ( بهجة النفوس ص 39 ) أثناء رده على المجسّمة قوله :  " وأما ما زعموا من ( الوجه ) وتعلقوا في ذلك بغير ما آيةٍ، وغير ما حديث فليس فيه حجةٌ أيضاً، لأنه يحتمل [ أي الوجه ] في اللغة معاني عديدة، منها ( الجارحة )، ومنها ( الذات ) لقولهم : وجه الطريق</w:t>
      </w:r>
      <w:r>
        <w:rPr>
          <w:rFonts w:hint="cs"/>
        </w:rPr>
        <w:t xml:space="preserve"> </w:t>
      </w:r>
      <w:r>
        <w:rPr>
          <w:rFonts w:hint="cs"/>
          <w:b w:val="0"/>
          <w:rtl/>
        </w:rPr>
        <w:t xml:space="preserve">يردون ذاته، ومنها ( الحقيقة ) كقولهم : وجه الأمر، أي حقيقته، وما أشبه هذا المعنى، وهي عديدة، فكيف يأتون بشيء محتمل لأوجهٍ عديدة في اللغة، فيأخذون بأحد المحتملات، ويجزمون به، ذلك باطل، لاخفاء فيه "  أهـ ، ثم قال :  " وبعد بطلان ما ذهبوا إليه بما ذكرناه، يردُّ عليهم قوله عز وجل : { فَأَيْنَمَا تُوَلُّوا فَثَمَّ وَجْهُ اللَّه } ،  فإِن حملوه على ظاهره، وهي الجارحة فيكون الوجه قد أحاط بجميع الجهات فلم يبق للذات محل، وهذا باطل باجماع أهل النقل والعقل، وإِن هم تأولوه لزم التأويل في الآخر، ( وكذلك ) يردّه عليهم قوله عز وجل : { كُلُّ شَيْءٍ هَالِكٌ إِلاَّ وَجْهَهُ } ،  فإِن هم وقفوا أيضاً في هذه الآية مع ظاهرها فقط، سقط بحثهم مرة واحدة لأن الذات الجليلة بالاجماع لا تفنى، ولا تتجدد، وإِن هم خرجوا عن الظاهر، وحادوا إلى التأويل لزمهم نقض ما ذهبوا إليه في الوجه الآخر، ولزمهم الرجوع إلى التأويل الحقيقي منه الذي يليقُ به عز وجل، وهو أنه يعود على الذات الجليلة، وقوله تعالى : { لَيْسَ كَمِثْلِهِ شَيْءٌ } ،  ينفي ما ذهبوا إليه "  أهـ ، </w:t>
      </w:r>
    </w:p>
    <w:p w:rsidR="00121744" w:rsidRDefault="00121744" w:rsidP="00121744">
      <w:pPr>
        <w:jc w:val="both"/>
      </w:pPr>
      <w:r>
        <w:rPr>
          <w:rFonts w:hint="cs"/>
          <w:b w:val="0"/>
          <w:bCs/>
          <w:rtl/>
        </w:rPr>
        <w:t xml:space="preserve">القسطلاني وصفة الوجه لله تعالى :  </w:t>
      </w:r>
      <w:r>
        <w:rPr>
          <w:rFonts w:hint="cs"/>
          <w:b w:val="0"/>
          <w:rtl/>
        </w:rPr>
        <w:t>جاء في البخاري في كتاب التوحيد [ باب قوله تعالى : { كُلُّ شَيْءٍ هَالِكٌ إِلاَّ وَجْهَهُ } ] ، قال القسطلاني : [ شارح البخاري ] أي إِلاّ إِياه، فالوجه يُعبَّرُ به عن الذات، وإِنما جرى على عادة العرب في التعبير بالأشرف عن الجملة "  أهـ ، وقال : قال مجاهد في تفسير هالك ، { كُلُّ شَيْءٍ هَالِكٌ إِلاَّ وَجْهَهُ } ،  يعني علم العلماء إذا أرُيد به وجه اللَّه "  أهـ ، ‏</w:t>
      </w:r>
    </w:p>
    <w:p w:rsidR="00121744" w:rsidRDefault="00121744" w:rsidP="00121744">
      <w:pPr>
        <w:jc w:val="both"/>
      </w:pPr>
      <w:r>
        <w:rPr>
          <w:rFonts w:hint="cs"/>
          <w:b w:val="0"/>
          <w:bCs/>
          <w:rtl/>
        </w:rPr>
        <w:t xml:space="preserve">الإمام المناوي وصفة الوجه لله تعالى :  </w:t>
      </w:r>
      <w:r>
        <w:rPr>
          <w:rFonts w:hint="cs"/>
          <w:b w:val="0"/>
          <w:rtl/>
        </w:rPr>
        <w:t>ذكر الإمام المناوي في ( فيض القدير جـ 5 ص 128 ) عند شرح قوله عليه الصلاة والسلام :  " أعوذُ باللَّه العظيمِ، وبوجههِ الكريمِ وسلطانهِ القديم مِنَ الشيطان الرجيم "  ، قوله :  " وبوجهه الكريم "  أي ذاته ، إِذ الوجه يُعبر به عن الذات بشهادة { كُلُّ شَيْءٍ هَالِكٌ إِلاَّ وَجْهَهُ } ،  أي ذاته، وعن الجهة كما في { فَأَيْنَمَا تُوَلُّوا فَثَمَّ وَجْهُ اللَّه } ،  أي جهته "  أهـ ، ‏</w:t>
      </w:r>
    </w:p>
    <w:p w:rsidR="00121744" w:rsidRDefault="00121744" w:rsidP="00121744">
      <w:pPr>
        <w:jc w:val="both"/>
      </w:pPr>
      <w:r>
        <w:rPr>
          <w:rFonts w:hint="cs"/>
          <w:b w:val="0"/>
          <w:bCs/>
          <w:rtl/>
        </w:rPr>
        <w:t xml:space="preserve">ملاحظة :  </w:t>
      </w:r>
      <w:r>
        <w:rPr>
          <w:rFonts w:hint="cs"/>
          <w:b w:val="0"/>
          <w:rtl/>
        </w:rPr>
        <w:t xml:space="preserve">لعل القارئ الكريم قد أدرك أن كل بحث من المسائل الثلاثة [ الاستواء، والجهة، والوجه ] قد أخذ منك ومني جهداً كبيراً، وكان الأطناب في إبراز حقيقتها أمراً لازم البيان، ولو أني قدمت ( للقارئ الكريم ) جميع أبحاث مسائل الصفات الأخرى على نفس الأسلوب، وإقامة الحجج من أقوال العلماء الأعلام على إِبطالها، كمسألة العين، والكلام، والكتابة، والغرس، والنزول والصعود والضحك والغضب الخ ..  ، لكنا بحاجة إلى </w:t>
      </w:r>
      <w:r>
        <w:rPr>
          <w:rFonts w:hint="cs"/>
          <w:b w:val="0"/>
          <w:rtl/>
        </w:rPr>
        <w:lastRenderedPageBreak/>
        <w:t>مجلدات ضخمة، وسنوات عديدة، لبحثها وإبرازها للوجود كالمسائل الثلاث التي اطلعت عليها ، لذا سأكتفي بذكر بعض الأحاديث التي استدلوا بها على بعض الصفات الإِلهية، التي تفيد التجسّيم، وإليك طرفاً منها مع دحضها ، ‏</w:t>
      </w:r>
    </w:p>
    <w:p w:rsidR="00121744" w:rsidRDefault="00121744" w:rsidP="00121744">
      <w:pPr>
        <w:jc w:val="both"/>
        <w:rPr>
          <w:b w:val="0"/>
          <w:bCs/>
        </w:rPr>
      </w:pPr>
      <w:r>
        <w:rPr>
          <w:rFonts w:hint="cs"/>
          <w:b w:val="0"/>
          <w:bCs/>
          <w:rtl/>
        </w:rPr>
        <w:t xml:space="preserve">نماذج وتكذيب ، أحاديث عبد اللَّه بن حنبل المجسمة فهي ضعيفة ، أو منكرة، أو مرسلة :  </w:t>
      </w:r>
      <w:r>
        <w:rPr>
          <w:rFonts w:hint="cs"/>
          <w:b w:val="0"/>
          <w:rtl/>
        </w:rPr>
        <w:t xml:space="preserve">( قلت ) : لماذا هذا الخداع، وإِلصاق التهم، وتشويه عقيدة الصحابة الكرام بتسمية عبد اللَّه بن حنبل كتابه [ السُّنة ] وهل السنة إِلا اقتفاء أثر النبي صلى اللَّه عليه وسلم وصحابته الأبرار، وهل كانت عقيدة السلف الصالح أن اللَّه يجلس على كرسي من ذهب في جنة خضراء، وعلى فراش من ذهب، وترك في جنبه موضعاً خالياً ليجلس محمد صلى اللَّه عليه وسلم عليه يوم القيامة، أليست هذه العقيدة نابعة من العقيدة النصرانية التي توجب على معتنقيها أن عيسى يجلس الآن على الكرسي بجانب أبيه، قرأت الكثير عن الحشوية الحنبلية الذين كانوا يقاتلون الناس ببغداد بحد السيف إِذا لم يعتقدوا أن [ المقام المحمود ] هو جلوس محمد صلى اللَّه عليه وسلم على العرش مع اللَّه يوم القيامة، كما يشهدُ على ذلك التاريخ في أنباء سنة 317 هـ في ابن الأثير والطبري وغيرهما ، </w:t>
      </w:r>
      <w:r>
        <w:rPr>
          <w:rFonts w:hint="cs"/>
          <w:b w:val="0"/>
          <w:bCs/>
          <w:rtl/>
        </w:rPr>
        <w:t xml:space="preserve">وإِليك بعض الأحاديث المجسمة التي أطلق عليها عبد اللَّه بن حنبل في كتابه السّنة : </w:t>
      </w:r>
    </w:p>
    <w:p w:rsidR="00121744" w:rsidRDefault="00121744" w:rsidP="00121744">
      <w:pPr>
        <w:jc w:val="both"/>
        <w:rPr>
          <w:rtl/>
        </w:rPr>
      </w:pPr>
      <w:r>
        <w:rPr>
          <w:rFonts w:hint="cs"/>
          <w:b w:val="0"/>
          <w:bCs/>
          <w:rtl/>
        </w:rPr>
        <w:t xml:space="preserve">الحديث الأول : </w:t>
      </w:r>
      <w:r>
        <w:rPr>
          <w:rFonts w:hint="cs"/>
          <w:b w:val="0"/>
          <w:rtl/>
        </w:rPr>
        <w:t xml:space="preserve">ذكر في كتابه ( السنة ص 35 ) حدثنا يونس بن بكير، عن ابن اسحاق، قال : فحدثني عبد الرحمن بن الحارث بن عبد اللَّه بن عياش، عن عبد اللَّه بن أبي سلمة قال : بعث عبد اللَّه بن عمر إلى عبد اللَّه بن العباس يسأله هل رأى محمدٌ ربَّه ؟ فبعث إِليه، أن نعم : قد رآه ، فردّ رسوله إليه وكيف رآه ؟ فقال : رآه على كرسي من ذهب يحمله أربعة : ملكٌ في صورة رجل، وملكٌ في صورة أسد، ومَلكٌ في صورة ثور، وملك في صورة نسر، في روضة خضراء دونه فِراش من ذهب "  أهـ ، أقول هنا : ( أولاً ) : إِن هذا ليس حديثاً حتى يُطلق عليه سنة ، و( ثانياً ) : وفيه يونس بن بكير : هو ابن واصل الشيباني أبو بكر الكوفي ضعفه النسائي،وقال فيه أبو داود : ليس بحجة يأخذ كلام ابن اسحاق فيوصله بالأحاديث ، [ انظر تذهيب تهذيب الكمال في أسماء الرجال ص 192 ] تأليف صفي الدين أحمد بن عبد اللَّه الخزرجي ، وفي تهذيب التهذيب [ يونس بن بكير ] مرجئ، وضعفه النسائي وغيره، وله ترجمة في لسان الميزان، أما ابن اسحاق فهو محمد بن اسحاق بن يسار المطلبي، قال فيه ابن نمير : كان يُرمى بالقدر، وله حديثان منكران ، وقال عنه النسائي : ليس بالقوي [ انظر جـ 2 ص 128 خلاصة الكمال للخزرجي ] إِذن هذا الأثر ضعيف ولا يُلتفت إليه، لأنه مستقى من أخبار أهل الكتاب المجسمين بدليل ما يلي : - جاء في ( حز قيال إِلا صحاح ) الأول ، - كان في سنة الثلاثين، في الشهر الرابع، </w:t>
      </w:r>
      <w:r>
        <w:rPr>
          <w:rFonts w:hint="cs"/>
          <w:b w:val="0"/>
          <w:rtl/>
        </w:rPr>
        <w:lastRenderedPageBreak/>
        <w:t>في الخامس من الشهر، وأنا بين المُسَبّيْن عند نهر خابور أن السموات انفتحت، فرأيت رُؤي اللَّه ، - في الخامس من الشهر، وهي السنة الخامسة من سبي بوياكين الملك ، - صار كلام الربّ إِلى حزقيال الكاهن ابن بوزي في أرض الكلدانيين، عند نهر خابور، وكانت هناك يد الربّ ، - فنظرتُ وإذا بريح عاصفة جاءت من الشمال سحابة عظيمة، ونار متواصلة، وحولها لمعانٌ، ومن وسطها كمنظر النحاس اللامع من وسط النار ، - ومن وسطها شبه أربع حيوانات، وهذا منظرها، لها شبه إِنسان ، - ولكل واحدة أربعة أوجه، ولكل واحد أربعة أجنحة ، - وأرجلها أرجل قائمة، وأقدام أرجلها كقدم رجل العجل، وبارقةٌ كالنُّحاس المصقول ، - وأيدي إِنسان تحت أجنحتها على جوانبها الأربعة، ووجوهها وأجنحتها لجوانبها الأربعة ، - وأجنحتها متصلة الواحد بأخيه لم تدر عند سيرها، واحد يسير إلى جهة وجهه ، - أما شبه وجوهها فوجه إنسان، ووجه أسد لليمين لأربعتها، ووجه ثور من الشمال لأربعتها، ووجه نسر لأربعتها فهذه أوجهها .. وفي آية ، - على رؤوسها شبه عرش كمنظر حجر العقيق الأزرق، وعلى شبه العرش شبه كمنظر إنسان عليه من فوق .. وفي - هذا منظر شبه مجد الرب، ولما رأيته خررت على وجهي، وسمعت صوت متكلم "  أهـ ، وهل نحن مأمورون بتصديق أهل الكتاب ؟ لا نصدقهم بل نكذبهم في جانب العقيدة، كما علمنا ذلك من كتاب ربنا، وسنة رسولنا الأعظم صلوات اللَّه وسلامه عليه، إِذن فكيف يليق بمسلم أن يستشهد بما في كتبهم على التجسيم المنفيّ عن عقيدتنا بالضرورة ؟‏</w:t>
      </w:r>
    </w:p>
    <w:p w:rsidR="00121744" w:rsidRDefault="00121744" w:rsidP="00121744">
      <w:pPr>
        <w:jc w:val="both"/>
        <w:rPr>
          <w:b w:val="0"/>
          <w:bCs/>
        </w:rPr>
      </w:pPr>
      <w:r>
        <w:rPr>
          <w:rFonts w:hint="cs"/>
          <w:b w:val="0"/>
          <w:bCs/>
          <w:rtl/>
        </w:rPr>
        <w:t xml:space="preserve">الحديث الثاني  :  </w:t>
      </w:r>
      <w:r>
        <w:rPr>
          <w:rFonts w:hint="cs"/>
          <w:b w:val="0"/>
          <w:rtl/>
        </w:rPr>
        <w:t xml:space="preserve">حدثنا عبد الأعلى بن حماد النرسي، حدثنا عمر بن يونس عن جهضم بن عبد اللَّه القيْسي، حدثنا أبو طيبة عن عثمان بن عمير، عن أنس بن مالك قال : قال رسول اللَّه صلى اللَّه عليه وسلم :  " أتاني جبريل، وفي كفهِ مرآةٌ بيضاءَ فيها نكتةٌ سوداءُ، فقلت : ما هذه يا جبريل ؟ قال : هذه الجمعة يعرضها عليكَ ربُّكَ لتكون لكَ عيداً، ولقومكَ منْ بعدكَ، تكون أنتَ أولٌ، وتكون اليهود والنصارى تبعاً من بعدك، قلت : مالنا فيها ؟ قال : لكم فيها خيرٌ ، لكم فيها ساعة من دعا ربَّه بخيرٍ هو له قسمٌ أعطاهُ اللَّه، أو ليس له بقسمٍ إِلاْ ذخر له ما هو أعظم منه، أو تعوذَّ فيه من شرٍّ ما هو مكتوبٌ عليه إلا أعاذه اللَّه من أعظم منه، فإذا كان يوم الجمعة نزلَ ( أي اللَّه ) من عليينَ على كرسيّه، ثم حفَّ الكرسيَّ بمنابر من نورٍ، ثم جاءَ النبيونَ حتى يجلسوا عليها، ثم حفّ المنابرَ بكراسيٍّ من ذهبٍ، ثم جاءَ الصديقُونَ والشُّهداءِ حتى يجلسوا عليها، ثمَّ يجيءُ أهلُ الجنة حتى يجلسوا على الكَثيبِ فيتجلى لهم ربهم حتى ينظروا إِلى وجهه ..  ،  "  إِلى قوله :  " ثمَّ يصعدُ على كرسيهِ، فيصعد معه الصديقون، والشهداء، وترجع أهل الغرفِ إلى غرفهم .. الخ ..  "  الحديث بطوله ، ( قلت ) : إِن كل من في رأسه مسكة عقل ينفي صحة هذه الأحاديث بداهةً لما توحي به من التجسيم لله تعالى، وعلى كل فهذا هو رأي نُقاد الرجال في سند هذا الحديث ، فجهضم هذا قال فيه ابن معين، وأبو حاتم : كما في ( </w:t>
      </w:r>
      <w:r>
        <w:rPr>
          <w:rFonts w:hint="cs"/>
          <w:b w:val="0"/>
          <w:rtl/>
        </w:rPr>
        <w:lastRenderedPageBreak/>
        <w:t>خلاصة التهذيب ) للخرزجي، ثقة يروي عن المجهولين، وفي ( تهذيب التقريب ) صدُوق يُكثر عن المجاهيل، من الطبقة الثامنة -  أي الحديث الذي فيه ضعيف ولا يحتج به، ولفظ صدوق يدل عليه ، كما سيأتي إن شاء اللَّه ، وعن أبي طيبة عبد اللَّه بن مسلم السلمي العامري المروزي، قال فيه ابن حبان : يخطئ ويُخالف، وقال أبو حاتم : يُكتبُ حديثه ولا يحتج به ( من خلاصة تهذيب الكمال وتهذيب التهذيب ) ، و عثمان بن عمير كوفيٌّ يتشيّع، ويؤمن بالرجعة [ أي برجعة الامام التي دعا إليها عبد اللَّه بن سبأ اليهودي، وقد تظاهر بالاسلام ] ضعفه أحمد بن حنبل وغيره وتركه ابن مهدي انظر [ خلاصة التهذيب جـ 2 ص 219 ] وقد اتفق علماء الحديث إذا كان رجال الحديث موثوقين، كان صحيح الاسناد والمتن ، وإذا كان في سند رجاله رجل لم يوثقه العلماء تنخفض درجة الحديث، فيقال عنه ضعيف ولا يحتج به وعلى الأخص بجانب العقيدة لا يحتج إلا بالحديث الصحيح الذي رواه [ العْدْل الضابط عن مثله، ولم يشذ أو يعل ] ويكفي لضعف الحديث أن فيه ( عثمان بن عمير ) كان مبتدعاً لانتحاله التشيّع، وقد ضعفه أحمد كما سمعت من قبل ، ‏</w:t>
      </w:r>
    </w:p>
    <w:p w:rsidR="00121744" w:rsidRDefault="00121744" w:rsidP="00121744">
      <w:pPr>
        <w:jc w:val="both"/>
        <w:rPr>
          <w:b w:val="0"/>
          <w:rtl/>
        </w:rPr>
      </w:pPr>
      <w:r>
        <w:rPr>
          <w:rFonts w:hint="cs"/>
          <w:b w:val="0"/>
          <w:bCs/>
          <w:rtl/>
        </w:rPr>
        <w:t xml:space="preserve">[ تنبيه : شروط العمل بالحديث ] : </w:t>
      </w:r>
      <w:r>
        <w:rPr>
          <w:rFonts w:hint="cs"/>
          <w:b w:val="0"/>
          <w:rtl/>
        </w:rPr>
        <w:t xml:space="preserve">1 -   إِذا قال الصحابي قولاً، ولم يخالفه غيره ولم ينتشر فليس إِجماعاً، وهل هو حجة ؟ فيه قولان للشافعي : الصحيح الجديد أنه ليس حجة، فإِن قلنا إِنه حجة قُدّم على القياس، ولزم التابعي العمل به، ولا يجوز مخالفته، وإِذا قلنا ليس بحجة، فالقياس مقدم عليه ويسوغ للتابعي مخالفته ، أما إذا اختلف الصحابة رضي اللَّه عنهم، على قولين فيبني على ما تقدم ، فإِن قلنا بالجديد، لم يجز تقليد واحد منهم، بل يطالب بالدليل، وإن قلنا بالقديم، فهما دليلان تعارضا، فيرجح أحدهما الآخر بكثرة العدد فإِن استوى العدد قُدّم الأئمة، فيقدم الإمام على غير الإمام، وإن كان الأكثر ليسوا علماء والقليل علماء يستويان ، وإِن لم يخالف قول الصحابي غيره فهو حجة، وهو المذهب الصحيح ،   2 - يجوز العمل بالأحكام والعقائد بالحديث الصحيح والحسن، أما الحديث الضعيف، فلا يجوز الاحتجاج به لا في الأحكام ولا العقائد، ويجوز روايته والعمل به في غير الأحكام كالقصص وفضائل الأعمال، والترغيب والترهيب بشرط عدم اسناده إِلى رسول اللَّه صلى اللَّه عليه وسلم ،   3 - إِذا قال التابعي أمرنا بكذا، يحتمل أن يريد أمر النبي صلى اللَّه عليه وسلم، أو أمر كل الأمة، فيكون حجة، ويحتمل أمر بعض الصحابة، لكن لا يليق بالعالم أن يطلق ذلك، إِلا وهو يريد من تجب طاعته، وفيه إشارة إلى أنه ( موقوف أو مرسل ) ،   4-  إذا قال الصحابي : كنا نفعل كذا ونقول كذا، ولا يرون بأساً بكذا، ورأى النبي صلى اللَّه عليه وسلم فيكون مرفوعاً، وإِن جاز خفاؤه على النبي صلى اللَّه عليه وسلم لا يكون مرفوعاً ،   5-  إذا أُضيف الحديث إلى حياة النبي صلى اللَّه عليه وسلم كان مرفوعاً مثل كنا نفعل في حياة رسول اللَّه صلى اللَّه عليه وسلم، أو زمنه، أو هو بين أظهرنا، وإِن لم يضفه فليس مرفوعاً، ولكن الفقهاء يأخذون </w:t>
      </w:r>
      <w:r>
        <w:rPr>
          <w:rFonts w:hint="cs"/>
          <w:b w:val="0"/>
          <w:rtl/>
        </w:rPr>
        <w:lastRenderedPageBreak/>
        <w:t xml:space="preserve">به، أضافه الصحابي أم لا ،  6-  الحديث المرسل : لا يحتج به عند جمهور المحدثين، وجماعة من الفقهاء وجماعة أصحاب الأصول، والنظر محكى عن سعيد بن المسيّب ، والمرسل : هو ما رفعه التابعي إلى رسول اللَّه صلى اللَّه عليه وسلم، كأن يقول : عن النبي صلى اللَّه عليه وسلم ، قال كذا وكذا، واحتج بعضهم بمراسيل كبار التابعين، كمراسيل ابن المسيب ونحوه ،   7-  الحديث الضعيف : لا يقال فيه قال رسول اللَّه صلى اللَّه عليه وسلم بشيء من صيغ الجزم، مثل أمر ونهي، وحكم، إِنما يقال روى عن الرسول صلى اللَّه عليه وسلم كذا وكذا، أو أبلغنا، أو يذكر، أو يُحكى، أو يروى، أو يعزى، وما أشبه ذلك، لأن صيغ الجزم من خصائص الحديث الصحيح أو الحسن "  أهـ ، [ من المجموع ] باختصار ،   8-  والتجريح في الراوي يختلف في الناس قوةً وضعفاً، وفي ذلك ( مراتب ) منها :  1 -   الوصف بالكذاب ، 2 - وضّاع، وضع حديثاً، يكذب ،  3 - متهم بالكذب، متهم بالوضع، يسرقُ الحديث، ساقط، متروك الحديث، لا يحتج به، ليس بالقوي، ذاهب الحديث ،  4-  ضعيف جداً، مطرح الحديث، أرم به، واهٍ، ليس بشيء، تالف، لا يساوي فلساً ، 5-  مُنكر الحديث، مضطرب الحديث، لا يحتج به ،  9-  ( مراتب التعديل ) : 1 -   كل ما يدل على لفظ التفضيل، مثل حدثني أصدق من حدثت عنه، لا أعرف له نظير، أوثق الناس إليه المنتهى في التثبت ، 2 - تكرار اللفظ الدال على العدالة، مثل حدثنا عمرو بن دينار، وكان ثقة ثقة ثقة حتى التسع مرات وثقة مأمون، ثبت صاحب حديث، ثبت ثقة، حجة حافظ ، 3 - كل ما يشعر بالضبط مثل، ثبت، متقن، حافظ، حجة، ضابط، كأنه مصحف ، 4-  الدال على الراوي بلفظ لا يشعر بالضبط مثل، صدوق مأمون، لا بأس به، ليس به بأس ، 5-  ما يدل على مرتبة أدنى من الرابعة مثل : محله الصدق، إلى الصدق ما هو، رووا عنه، شيخ وسط، صالح الحديث، مقارب الحديث ، 6-  الدال على درجة الراوي بلفظ المشيئة، وهو يدل على عدم التأكد من ثبوت الصفة له، مثل صدوق -  إن شاء اللَّه -  أرجو ألاّ به بأس، صويلح، مقبول ، ( أقول ) : إِن ألفاظ الدرجة الخامسة والسادسة [ من مراتب التعديل ] يكتب الحديث عنهم للنظر والاعتبار، ومثل هذا أيضاً [ ألفاظ الدرجة الخامسة والسادسة من مراتب الجرح ] يكتب الحديث عنهم [ للاعتبار أيضاً ]، ولا يجوز العمل بهما في العقائد والأحكام ، وأمْا ألفاظ المراتب الأربع ( الأُول من مراتب التعديل ) يحتج بأصحابها ولا يحتج بألفاظ أصحاب المراتب ( الأربع الأُول ) من مراتب التجريح، ( والصحيح ) أن الألفاظ الدالة على مراتب الضعف لا يجوز كتابة الحديث عنهم أصلاً، ولا يستشهد بهم مطلقاً، إِلا أن السخاوي قال : في خاتمته [ القول البديع ] يُعمل به في فضائل الأعمال بشروط :  1 -   متفق عليه، وهو أن يكون الضعف غير شديد، فيخرج من انفراد الكذابين والمتهمين بالكذب، من فحش الغلط ، 2 - أن يكون مندرجاً تحت أصل عام، فيخرج ما يخترع بحيث لا يكون له أصل </w:t>
      </w:r>
      <w:r>
        <w:rPr>
          <w:rFonts w:hint="cs"/>
          <w:b w:val="0"/>
          <w:rtl/>
        </w:rPr>
        <w:lastRenderedPageBreak/>
        <w:t>أصلاً ، 3 - ألا يُعتقد عند العمل به بثبوته لئلا ينسب إلى النبي صلى اللَّه عليه وسلم ما لم يقله ، قال السخاوي : والأخيران عن ابن عبد السلام، وعن صاحبه ابن دقيق العيد، والأول نقل العلائي الاتفاق عليه "  أهـ ، [ كيف نعلم الحديث الضعيف ؟ ] : قال الكوثري  : ( في مقالاته ص 46 )  " هو النظر في سنده، فإن كان فيه كاذب، أو متهم فهو ضعيف متروك، فلا يؤخذ به أصلاً "  أهـ ، ( قلت ) : وبذا نستطيع الآن الحكم على صحة، أو ضعف ما ورد في سنة عبد اللَّه من أحاديث مجسمة ، ‏</w:t>
      </w:r>
    </w:p>
    <w:p w:rsidR="00121744" w:rsidRDefault="00121744" w:rsidP="00121744">
      <w:pPr>
        <w:jc w:val="both"/>
        <w:rPr>
          <w:b w:val="0"/>
          <w:rtl/>
        </w:rPr>
      </w:pPr>
      <w:r>
        <w:rPr>
          <w:rFonts w:hint="cs"/>
          <w:b w:val="0"/>
          <w:bCs/>
          <w:rtl/>
        </w:rPr>
        <w:t xml:space="preserve">الحديث الثالث :  </w:t>
      </w:r>
      <w:r>
        <w:rPr>
          <w:rFonts w:hint="cs"/>
          <w:b w:val="0"/>
          <w:rtl/>
        </w:rPr>
        <w:t>جاء في السنة لعبد اللَّه بن أحمد ( ص 57 )  " أًخبرت عن حجاج بن محمد عن ابن جريج، قال : قلت : لعطاء ، فذكر حديثاً : ( وأما سبحان الملك القدوس فبلغني، حسبت أنه يخبر ذلك عن ابن عمير ، قال : ينزل الربُّ شطر الليل إِلى السماء الدنيا، فيقول من يسألني فأعطيه، من يستغفرني فأغفر له، ويقول ملَكٌ : سبحوا الملك القدوس ، حتى كان الفجر صعد الرب "  ، ففي هذا الحديث العلل التالية :  1 -   إِنه مقطوع ،   2 - إِنه ورد بألفاظ الضعف ( أُخبرت ) ،   3 - وفيه لفظ الشك ( حسبتُ ) فلا يجب الاعتقاد بظاهر ما ورد فيه من صفات حسية من النزول والصعود ، ‏</w:t>
      </w:r>
    </w:p>
    <w:p w:rsidR="00121744" w:rsidRDefault="00121744" w:rsidP="00121744">
      <w:pPr>
        <w:jc w:val="both"/>
        <w:rPr>
          <w:b w:val="0"/>
          <w:rtl/>
        </w:rPr>
      </w:pPr>
      <w:r>
        <w:rPr>
          <w:rFonts w:hint="cs"/>
          <w:b w:val="0"/>
          <w:bCs/>
          <w:rtl/>
        </w:rPr>
        <w:t xml:space="preserve">الحديث الرابع :  </w:t>
      </w:r>
      <w:r>
        <w:rPr>
          <w:rFonts w:hint="cs"/>
          <w:b w:val="0"/>
          <w:rtl/>
        </w:rPr>
        <w:t>وجاء في السنة لعبد اللَّه بن أحمد ( ص 67 ) قرأت على أبي، حدثنا اسحاق بن سليمان، حدثنا أبو الجيد شيخ كان عندنا، عن جعفر بن أبي المغيرة، عن سعيد بن جبير، أنهم يقولون : إن الألواح من ياقوتة لا أدري قال حمراء، أولا، وأنا أقول : سعيد بن جبير يقول : إنها كانت من زُمردةٍ وكتابتها بالذهب كتبها الرحمن بيده، ويسمع أهل السموات صرير القلم "  أهـ ،  ويقال على هذا الخبر : 1 -   فيه مجهول [ شيخ كان عندنا ] ، 2 - إِن لفظ يقولون يدل على الضعف ، 3 - وجعفر بن المغيرة كما في خلاصة الكمال صدوق له، أوهام، وهو من الطبقة السادسة لا يحتج به ، إِذن فلا يجب الاعتقاد بصحة هذا الخبر، لأن ظاهره يدل على التجسيم ، وعلى فرض صحته فيكون المعنى  " كتبها الرحمن بيده "  بقدرته ، ‏</w:t>
      </w:r>
    </w:p>
    <w:p w:rsidR="00121744" w:rsidRDefault="00121744" w:rsidP="00121744">
      <w:pPr>
        <w:jc w:val="both"/>
        <w:rPr>
          <w:b w:val="0"/>
          <w:rtl/>
        </w:rPr>
      </w:pPr>
      <w:r>
        <w:rPr>
          <w:rFonts w:hint="cs"/>
          <w:b w:val="0"/>
          <w:bCs/>
          <w:rtl/>
        </w:rPr>
        <w:t xml:space="preserve">الحديث الخامس  :  </w:t>
      </w:r>
      <w:r>
        <w:rPr>
          <w:rFonts w:hint="cs"/>
          <w:b w:val="0"/>
          <w:rtl/>
        </w:rPr>
        <w:t>قال عبد اللَّه بن أحمد في سننه ( ص 69 ) حدثني محمد بن اسحاق الصنعاني حدثنا هوذة بن خليفة، حدثنا عوف عن وردان أبي خالد، قال : خلق اللَّه آدم بيده، وخلق جبريل بيده، وخلق عرشه بيده، وخلق القلم بيده، وكتب التوراة بيده، وكتب الكتاب الذي عنده لا يطلع عليه غيره "  أهـ ، ويقال عليه : 1 -   خبر مرسل ، 2 - وفيه هوذة ضعيف كما في ( تهذيب التهذيب ) ، وقال أحمد بن أبي خثيمة سمعت يحيى بن معين يقول : هوذة لم يكن بالمحمود : قيل لمَ ؟ قال : لم يأت أحدٌّ بهذه الأحاديث كما جاء بها، وكان أطروشاً أيضاً، إذن فلا يجب علينا اعتقاد ما ورد فيه، وعلى هذا المنوال نقض ما يلي ، ‏</w:t>
      </w:r>
    </w:p>
    <w:p w:rsidR="00121744" w:rsidRDefault="00121744" w:rsidP="00121744">
      <w:pPr>
        <w:jc w:val="both"/>
        <w:rPr>
          <w:rtl/>
        </w:rPr>
      </w:pPr>
      <w:r>
        <w:rPr>
          <w:rFonts w:hint="cs"/>
          <w:b w:val="0"/>
          <w:bCs/>
          <w:rtl/>
        </w:rPr>
        <w:lastRenderedPageBreak/>
        <w:t xml:space="preserve">الحديث السادس :  </w:t>
      </w:r>
      <w:r>
        <w:rPr>
          <w:rFonts w:hint="cs"/>
          <w:b w:val="0"/>
          <w:rtl/>
        </w:rPr>
        <w:t>وجاء في ( ص 71 من كتاب السنة ) حدثنا اسرائيل عن أبي اسحاق، عن عبد اللَّه بن خليفة، قال : جاءت امرأة إلى النبي صلى اللَّه عليه وسلم، فقالت : ادعُ اللَّه أن يدخلني الجنة، قال : فعظّم الربَّ، وقال : وسع كرسيه السموات والأرض إِنه ليقعد عليه، فما يفضل منه إلا أربع أصابع، وأن له أطيطاً كأطيط الرحل إِذا رُكب "  ، ‏</w:t>
      </w:r>
    </w:p>
    <w:p w:rsidR="00121744" w:rsidRDefault="00121744" w:rsidP="00121744">
      <w:pPr>
        <w:jc w:val="both"/>
      </w:pPr>
      <w:r>
        <w:rPr>
          <w:rFonts w:hint="cs"/>
          <w:b w:val="0"/>
          <w:bCs/>
          <w:rtl/>
        </w:rPr>
        <w:t xml:space="preserve">الحديث السابع :  </w:t>
      </w:r>
      <w:r>
        <w:rPr>
          <w:rFonts w:hint="cs"/>
          <w:b w:val="0"/>
          <w:rtl/>
        </w:rPr>
        <w:t>وجاء في ( ص 64 )  " كيف كلم اللَّه موسى ؟ قال مشافهة "  أي شفة لشفة، وهذا مثل ما في طبقات الحنابلة لأبي الحسين بن يعلي في ترجمة الاصطخري، عند ذكر عقيدة ينسبونها لأحمد  " سمعهُ منْ فيه "  وكما في التكوين 13 ، ‏</w:t>
      </w:r>
    </w:p>
    <w:p w:rsidR="00121744" w:rsidRDefault="00121744" w:rsidP="00121744">
      <w:pPr>
        <w:jc w:val="both"/>
        <w:rPr>
          <w:b w:val="0"/>
        </w:rPr>
      </w:pPr>
      <w:r>
        <w:rPr>
          <w:rFonts w:hint="cs"/>
          <w:b w:val="0"/>
          <w:bCs/>
          <w:rtl/>
        </w:rPr>
        <w:t xml:space="preserve">الحديث الثامن :  </w:t>
      </w:r>
      <w:r>
        <w:rPr>
          <w:rFonts w:hint="cs"/>
          <w:b w:val="0"/>
          <w:rtl/>
        </w:rPr>
        <w:t xml:space="preserve">وجاء في ( ص 142 )  " إِن الرحمن ليثقل من أول النهار إذا قام المشركون، حتى إذا قام المسبحون خفف عن حملة العرش "  أهـ ، وفي الصفحة بعدها  " السماء منفطر به "  قال : مثقلة به، ممتلئة به ،  وفي ( ص 67 )  " كتب اللَّه التوراة لموسى بيده -  وهو مُسندٌ ظهره إلى الصخرة -  في الألواح من درٍّ يسمع صريف القلم ليس بينَهُ وبينه إلا الحجاب "  وهذا كما في ( التكوين الاصحاح 33 ) ، وفي ( ص 68 )  " إِن اللَّه لم يمس بيده إلا آدم خلقه بيده، والجنة والتوراة، كتبها بيده، ودملج اللَّه لؤلؤة بيده فغرس فيها قضيباً، فقال : امتدي حتى أرضي، وأخرجي ما فيك باذني، فأخرجت الأنهار والثمار ، وفي ( ص 149 )  " أبدى عن بعضه " ، وفي ( ص 164 )  " ويده الأخرى خلوٌّ ليس فيها شيء "  ، وفي كتاب السنة هذا أحاديث مثل  " بعدما خلق اللَّه السموات والأرض استلقى على ظهره "  ، وأحاديث  " ثم طاف في الأرض "  وغير ذلك من أخبار أهل الكتاب، وإليك نماذج منها لتحكم على الأحاديث التي وردت في كتاب السنة لعبد اللَّه بن أحمد بن حنبل هل هي مستقاة من الشريعة الاسلامية ؟ أم هي نابعة من العقيدة اليهودية والنصرانية ؟‏ </w:t>
      </w:r>
    </w:p>
    <w:p w:rsidR="00121744" w:rsidRDefault="00121744" w:rsidP="00121744">
      <w:pPr>
        <w:jc w:val="both"/>
        <w:rPr>
          <w:b w:val="0"/>
          <w:rtl/>
        </w:rPr>
      </w:pPr>
      <w:r>
        <w:rPr>
          <w:rFonts w:hint="cs"/>
          <w:b w:val="0"/>
          <w:bCs/>
          <w:rtl/>
        </w:rPr>
        <w:t xml:space="preserve">[ نماذج لما في العقيدة اليهودية والنصرانية من التجسيم ، وتحذير المسلمين من الخدعة بتسمية عبد اللَّه بن أحمد بن حنبل كتابه بالسنة ] :  </w:t>
      </w:r>
      <w:r>
        <w:rPr>
          <w:rFonts w:hint="cs"/>
          <w:b w:val="0"/>
          <w:rtl/>
        </w:rPr>
        <w:t xml:space="preserve">أقول : إِن ما في كتاب السنة لعبد اللَّه بن أحمد بن حنبل من أحاديث مجسمة منقولة من كتب اليهود والنصارى، لا من السنة المحمدية، دليلي هو عرض ما في كتب اليهود والنصارى مما يوافق ما في سنته وهاك طرفاً منها للانكار لا للاعتبار ،   1 -   جاء في التوراة الخروج 31  " في ستة أيام صنع الرب السماء والأرض، وفي اليوم السابع استراح وتنفس "  ،   ( وتعليقي ) : { قَاتَلَهُمْ اللَّه أَنَّى يُؤْفَكُونَ }  ،   2 - وفي زكريا الاصحاح 2  " اسكتوا يا كل البشر قدام الرب لأنه قد استيقظ من مسكن قدسه "  ،  ( وتعليقي ) : { لاَ تَأْخُذُهُ سِنَةٌ وَلاَ نَوْمٌ }  ،  3 - وفي الاصحاح 3 من الكتاب المقدس  " وسمعا </w:t>
      </w:r>
      <w:r>
        <w:rPr>
          <w:rFonts w:hint="cs"/>
          <w:b w:val="0"/>
          <w:rtl/>
        </w:rPr>
        <w:lastRenderedPageBreak/>
        <w:t xml:space="preserve">-  أي آدم وحواء -  صوت الرب الإله ماشياً في الجنة عند هبوب ريح النهار، فاختبأ آدم، وامرأته من وجه الرب الإِله في وسط شجر الجنّة 9 فنادى الرب الإِله آدم، وقال له أين أنت 10 فقال سمعت صوتك في الجنة فخشيت لأنّي عريان فاختبأت 11 فقال من أعلمك أنك عريان ؟ هل أكلت من الشجرة التي أوصيتك لا تأكل منها 12 فقال آدم : المرأة التي جعلتها معي هي التي أعطتني من الشجرة فأكلت 13 ،  وتعليقي { سُبْحَانَ رَبِّكَ رَبِّ الْعِزَّةِ عَمَّا يَصِفُونَ } ،    4-  التكوين الاصحاح 13  " وارتحلوا من سكوت ونزلوا في إِيتام في طرف البرية 21 وكان الرب يسير أمامهم نهاراً في عمود سحاب ليهديهم في الطريق، وليلاً في عمود نارٍ ليضيء لهم لكي يمشوا نهاراً وليلاً "  ،  ( وتعليقي ) : { لَيْسَ كَمِثْلِهِ شَيْءٌ وَهُوَ السَّمِيعُ البَصِيرُ } ،    5-  الاصحاح 14  " ثم صعد موسى، وهارون، وسبعون رجلاً من شيوخ اسرائيل، ورأوا إِله اسرائيل، وتحت رجله شبه صيغة من العقيق الأزرق الشفاف، وكذات السماء في النقاوة، ولكنه لم يمد يده إلى أشراف بني اسرائيل، فرأوا اللَّه وأكلوا وشربوا "  ،   ( وتعليقي ) : { قَالَ رَبِّ أَرِنِي أَنظُرْ إِلَيْكَ قَالَ لَنْ تَرَانِي } ،  { وَمَنْ أَصْدَقُ مِنْ اللَّه حَدِيثاً }  ،  6-  التكوين : الاصحاح 13  " ويكلم الرب موسى وجهاً لوجه كما يُكلم الرجل صاحبه "  ،   7-  وفي الاصحاح 33  " وقال لا تقدر أن ترى وجهي 22000 إِني أضعك في نقْرة من الصخر وأسترك بيدي حتى أجتازه 23 ثم أرفع يدي فتنظر ورائي، وأما وجهي فلا يرى "  ، ( وتعليقي ) : الآية المتقدمة ،  التثنية : الاصحاح 9  " وأعطاني الرب لوحي الحجر المكتوبين بأصابع اللَّه، وعليها مثل جميع الكلمات التي كلمكم بها الرب في الجبل  "  ،  ( وتعليقي ) : { إِنَّمَا أَمْرُهُ إِذَا أَرَادَ شَيْئاً أَنْ يَقُولَ لَهُ كُنْ فَيَكُونُ } ،  التثنية : الاصحاح 9  " وهم شعبك وميراثك الذي أخرجته بقوتك العظيمة وبذراعك الرفيعة ، ( وتعليقي ) : { غُلَّتْ أَيْدِيهِمْ وَلُعِنُوا بِمَا قَالُوا } ،   المزمور التاسع من مزامير داود 4  " لأنك أقمت حقي ودعواي، جلست على الكرسي قاضياً عادلاً ..  ، أمّا الرب فإلى الدهر يجلس ، ثبّت للقضاء كرسيه، وهو يقضي للمسكونة بالعدل "  ،  وتعليقي : خلق العرش والكرسي لا لحاجة { اللَّه غَنِيٌّ عَنْ الْعَالَمِينَ } ،   وفي المزمور الثامن عشر 6  " في ضيقي دعوت الرب، وإلى إِلهي صرخت، فسمع من هيكله صوتي وصراخي قدامه داخل أذنيه 7 فارتجت الأرض، وارتعشت أسس الجبال، وارتجت لأنه غضب 8 صعد دخان من أنفه، ونار من فمه أكلت جمراً اشتعلت منه 10 ركب على كروب وطار، وهفَّ على أجنحة الرياح  " بدون تعليق : كذب وافتراء على اللَّه تعالى ،  وفي المزمور التاسع والعشرين 7  " صوت الرب يقدح لهب نار 8 صوت الرب يزلزل البرية 10 الرب بالطوفان جلس، ويجلس الرب ملكاً إلى الأبد "  ،  وفي المزمور الثالث والثلاثون، والسابع والأربعون 13  " من السموات نظر الرب، رأى جميع البشر 14 من مكان سكناه 8 ملك اللَّه الأمم ، اللَّه جلس على كرسي قُدسه "  ،  وفي المزمور الثامن والستون، </w:t>
      </w:r>
      <w:r>
        <w:rPr>
          <w:rFonts w:hint="cs"/>
          <w:b w:val="0"/>
          <w:rtl/>
        </w:rPr>
        <w:lastRenderedPageBreak/>
        <w:t xml:space="preserve">لداود مزمور تسبيحة 17  " مركباتُ اللَّه دبوات ألوف مكرَّرة الرب فيها "  ،   وفي المزمور الخامس والسبعون تسبيحة 7  " ولكن اللَّه هو القاضي هذا يضعه وهذا يرفعه 8 لأن في يد الرب كأساً وخمرها مختمرة ملآنة شراباً ممزوجاً، وهو يسكب منها، لكن عكرها يمصه يشربه كل أشرار الأرض "  ، وفي المزمور الثامن والسبعون قصيدة لآساف 64  " كهنته سقطوا بالسيف وأرامله لم يبكين 65 فاستيقظ الرب كنائم كجبار مقيّط من الخمر 66 فضرب أعداءه إلى الوراء جعلهم عاراً أبدياً "  ، وفي المزمور الثمانون ، لآساف مزمور 14  " اطلع من السماء وانظر وتعهده هذه الكرمة 15 والغرس الذي غرسته بيمينك والابن الذي اخترته لنفسك "  ، وفي المزمور الثاني والثمانون ، مزمور لآساف 1  " اللَّه قائم في مجمع اللَّه في وسط الآلهة، يقضي حتى متى تقضُون "  ،  وفي المزمور التاسع والثمانون، قصيدة لإِيثان الأرزاحي 46  " حتى متى يا ربُّ تختبئ كل الاختباء، حتى متى يتقد كالنار غضبك "  ، وجاء في ( أرميا ) الاصحاح الأول 6  " فقلت آهٍ يا سيدي الرب لا أعرف أن أتكلم لأني ولد 7 فقال : الرب لا تقل إِني ولد لأنك إِلى كل من أُرسلك إليه تذهب وتتكلم بكل ما آمرك به 8 ..  .. ومد الرب يده ولمس فمي، وقال الرب ها قد جعلتُ كلامك في فمك "  ،  وفي حزقيال 11 الاصحاح الحادي عشر 5 وحل عليَّ روح الرب، وقال لي : قل هكذا قال الرب "  ، وفي عاموس ( 6 و 7 ) الاصحاح السابع ( 7 )  " وهكذا أُراني وإِن الرب واقفٌ على حائط قائم وفي يده زيج ( 8 ) فقال لي الرب : ما أنت راءٍ يا عاموس ؟ فقلتُ زيجاً "  ، </w:t>
      </w:r>
      <w:r>
        <w:rPr>
          <w:rFonts w:hint="cs"/>
          <w:b w:val="0"/>
          <w:bCs/>
          <w:rtl/>
        </w:rPr>
        <w:t>وبعد هذا الذي قدمته لك</w:t>
      </w:r>
      <w:r>
        <w:rPr>
          <w:rFonts w:hint="cs"/>
          <w:b w:val="0"/>
          <w:rtl/>
        </w:rPr>
        <w:t xml:space="preserve"> ( أيها القارئ الكريم ) من العهد القديم والعهد الجديد لفيه الدلالة القاطعة على تجسيم اللَّه تعالى إِن الشريعة الإسلامية تعتبر مثل هذا كفراً باللَّه العظيم، وهمزاً ولمزاً في الصفات الإلهية ، ولذا أوجبت على معتنقيها أن يصفوا اللَّه تعالى بصفات الكمال، وينزهوه تعالى عن صفات النقص والحدوث، والمثال ،   وقد جاءت عشرات الآيات القرآنية لتبين للناس تنزيهه تعالى عن صفات المخلوقين مثل قوله تعالى : { سُبْحَانَ رَبِّكَ رَبِّ الْعِزَّةِ عَمَّا يَصِفُونَ } ،  ومثل قوله تعالى : { وَمَا قَدَرُوا اللَّه حَقَّ قَدْرِهِ } ومثل قوله : { لَيْسَ كَمِثْلِهِ شَيْءٌ وَهُوَ السَّمِيعُ البَصِيرُ } ،  ومثل قوله : { وَلَمْ يَكُنْ لَهُ كُفُواً أَحَدٌ } ،  أي لا في ( ذاته )، ولا في ( صفاته ) ولا في ( أفعاله ) ، وهذه هي عقيدة الرسول عليه الصلاة والسلام والسلف الصالح وأهل السنة والجماعة إلى يوم الدين، لا يزيغ عنها إلا هالك ولا يشوه سمعتها إِلا جاهل ضال مبتدع ، وإِني أتكلم بلسان أهل السنّة والجماعة، وواثق مما أقول : إِنا لا نحرّف ولا نبدل، ولا نعطل صفات اللَّه تعالى، بل وقافون عند حدود الشرع والعقيدة فيها ، نقول فيها : كما وردت عن الرسول وصحابته الأبرار ، الذين ألزمهم اللَّه كلمة التقوى، وكانوا أحق بها وأهلها ، وهذه دلائلنا على ما ندعيه، وندين اللَّه فيه ، ‏</w:t>
      </w:r>
    </w:p>
    <w:p w:rsidR="00121744" w:rsidRDefault="00121744" w:rsidP="00121744">
      <w:pPr>
        <w:jc w:val="center"/>
        <w:rPr>
          <w:rtl/>
        </w:rPr>
      </w:pPr>
      <w:r>
        <w:rPr>
          <w:rFonts w:hint="cs"/>
          <w:b w:val="0"/>
          <w:rtl/>
        </w:rPr>
        <w:t>***</w:t>
      </w:r>
    </w:p>
    <w:p w:rsidR="00121744" w:rsidRDefault="00121744" w:rsidP="00121744">
      <w:pPr>
        <w:jc w:val="center"/>
        <w:rPr>
          <w:b w:val="0"/>
          <w:bCs/>
        </w:rPr>
      </w:pPr>
      <w:r>
        <w:rPr>
          <w:rFonts w:hint="cs"/>
          <w:b w:val="0"/>
          <w:bCs/>
          <w:rtl/>
        </w:rPr>
        <w:lastRenderedPageBreak/>
        <w:t>[ التأويل والرسول عليه الصلاة والسلام والصحابة الكرام وأهل السنة والجماعة  ]</w:t>
      </w:r>
    </w:p>
    <w:p w:rsidR="00121744" w:rsidRDefault="00121744" w:rsidP="00121744">
      <w:pPr>
        <w:jc w:val="both"/>
        <w:rPr>
          <w:b w:val="0"/>
          <w:rtl/>
        </w:rPr>
      </w:pPr>
      <w:r>
        <w:rPr>
          <w:rFonts w:hint="cs"/>
          <w:b w:val="0"/>
          <w:rtl/>
        </w:rPr>
        <w:t>سنجعل قدوتنا بالتأويل رسول اللَّه صلى اللَّه عليه وسلم، وصحابته الكرام، والتابعين، ومن سار على هديهم من أئمة الإسلام الأعلام إِلى يوم الدين ، ويقال هنا : هل الرسول عليه الصلاة والسلام أول الاستواء على العرش؛ أم لا ؟، وإِذا كان عليه الصلاة والسلام قد أوّل أعسر كلمة يُمكن أن يُستعصى فهمها على الأمة، فيكون عليه الصلاة والسلام، قد أشار إِلى أمته باقتفاء أثره بتأويل كُلّ ما يوهم ظاهرهُ التجسيم، والسؤال هنا هل يوجد دليل على ما قُلتَه ؟ نعم ها هو الدليل [ جاء في كتاب العلو للعلي للذهبي ] حديث سمعناه من أحمد بن هبة اللَّه، وجماعة عن محمد عبد الواحد، ثنا إسماعيل بن عليّ ، أنا محمد بن عليّ النحوي أنا أبو بكر المقري، ثنا عبدان بن أحمد، ثنا عمر بن موسى، ثنا حمّاد بن سلمة، عن يعلى بن عطاء، عن وكيع بن حدس عن ابن رزين العقيلي، قال : قلتُ : يا رسول اللَّه أين كان ربُّنا قبل أن يَخْلُقَ السموات والأرض ؟ قال :  " كانَ في عَماءٍ ما فوْقهُ هواءٌ وما تحتهُ هواءٌ، ثُمَّ خلقَ العرشَ، ثُمَّ استولى عليْه "  ، فأنت ترى أن النبي صلى اللَّه عليه وسلم قد أوّل قوله تعالى : { الرَّحْمَنُ عَلَى الْعَرْشِ اسْتَوَى } بقوله :  " ثم استولى عليه "  ،  وبذا يكون المؤولون قد اقتفوا أثر الرسول عليه الصلاة والسلام بصرف كل لفظ عن ظاهره يفهم منه التجسيم إِلى لفظ آخر ينفي عنه ذلك وسواء أكان الحديث صحيحاً أم ضعيفاً، فلا أقلّ من أن يُحمل على التفسير، وحينئذٍ لا يخرج عن التأويل، بدليل ما يلي :  1 -   جاء في تفسير البغوي ، عن ابن عباس وأكثر المفسرين ( اسْتوى ) : ارتفع، وقال به أبو عبيد والفراء ،   2 - وجاء في تفسير الطبري جـ 3 ص 7 ) أن ابن عباس أوّل الكرسيَّ ( بالعلم ) ،  3 - وجاء في البخاري ( كتاب التوحيد ) في قوله تعالى : { كُلُّ شَيْءٍ هَالِكٌ إِلاَّ وجْهَهُ } ،   قال مجاهد :  " يعني عِلْمُ العلماء إِذا أُريدَ به وجه اللَّه "  وفي القرطبي ( جـ 2 ص 13 )  " إِلاّ ابتغاء وجهِ ربه الأعلى "  قال ابن عباس :  " الوجه عبارة عنه عز وجل "  ،  4-  وجاء في تفسير النسفي عند قوله تعالى :  " وجاءَ ربُّكَ "  قال ابن عباس :  " أمرُهُ وقضاؤه "  وقال الحسن : مثل هذا ،  5-  وفي القرطبي في قوله تعالى { يَوْمَ يُكْشَفُ عَنْ سَاقٍ } قال القرطبي :  " عن كرْبٍ وشدّة "  ثم قال : ذكر من قال هذا ذكر ابن المبارك قال : أخبرنا أسامةُ بن زيد، عن عكرمة، عن ابن عباس في قوله  " يومَ يُكْشَفُ عن ساقٍ "  قال :  " عن كرْبٍ وشدّة "  وهو قول مجاهد، وأبو عبيد، وروى أبو موسى عن النبي صلى اللَّه عليه وسلم قال :  " يكشُفُ عن نورٍ عظيمٍ يخرونَ لَهُ سُجّداً "  ،  6-  وقال ابن الجوزي الحنبلي : في كتابه ( شبه التّشبيه ص 10 ) إِن الضّحاك وأبا عبيدة أنهما أوّلا قوله تعالى : { كُلُّ شَيْءٍ هَالِكٌ إِلاَّ وَجْهَهُ } إِلاّ هو ، ‏ 7 -</w:t>
      </w:r>
      <w:r>
        <w:rPr>
          <w:rFonts w:hint="cs"/>
        </w:rPr>
        <w:t xml:space="preserve"> </w:t>
      </w:r>
      <w:r>
        <w:rPr>
          <w:rFonts w:hint="cs"/>
          <w:b w:val="0"/>
          <w:rtl/>
          <w:lang w:bidi="ar-KW"/>
        </w:rPr>
        <w:t xml:space="preserve"> </w:t>
      </w:r>
      <w:r>
        <w:rPr>
          <w:rFonts w:hint="cs"/>
          <w:b w:val="0"/>
          <w:rtl/>
        </w:rPr>
        <w:t xml:space="preserve">وفي القرطبي  " والسماءَ بنيناها بأيدٍ "  بقوة وقدرة، قاله ابن عباس رضي اللَّه عنهما وغيره، ومثل ذلك في الطبري  " وهكذا قال مجاهد "  ،  وسيأتيك المزيد من تأويل الأئمة وعلى الأخص </w:t>
      </w:r>
      <w:r>
        <w:rPr>
          <w:rFonts w:hint="cs"/>
          <w:b w:val="0"/>
          <w:rtl/>
        </w:rPr>
        <w:lastRenderedPageBreak/>
        <w:t>في بحث السلف والخلف -  إِن شاء اللَّه تعالى -  ويُقال : هنا أيضاً، فإِذا كان الرسول عليه الصلاة والسلام قد فسّر الاستواء بالاستيلاء فهذا هو التأويل بعينه، وقد علمتَ أن السلف الصالح وعلى رأسهم حبر هذه الأمة عبد اللَّه بن عباس رضي اللَّه عنهما قد أوّل كثيراً من الصفات، وهو أحق بالتأويل من كافة الأمة لاختصاصه به بفضل دعاء الرسول له بالتأويل بقوله :  " اللَّهم علمهُ الحكمة ، اللَّهم فقهه في الدين وعلمه التأويل "  وبذا يُعلم أن التأويل ليس مذموماً إِذا لو كان كذلك لما دعا الرسول عليه الصلاة والسلام لابن عمه به، بل دعا له بما ينال به أجر المجتهدين، ومن أجل هذا رأت الأمّة اقتفاء أثر السلف الصالح في التأويل في كل لفظ يوهم ظاهره التجسيم، وهنا تعود بنا الذّاكرة إِلى أول البحث إِذْ قال المرحوم الشيخ ( محمد بن عبد الوهاب ) في حق أهل التأويل، هم أهل بدع وضلال وجهالة، ولا يحق لنا أن نذكره إِلا بما هو حسن لقوله عليه الصلاة والسلام :  " اذكروا محاسن موتاكم "  ،  فعلى رأيه المتقدم، يكون الصحابة الكرام المتأولين ما وصف، وحاشاهم اللَّه من البدع والضلال وهم خيرة خلق اللَّه بعد أنبيائه ، وسنقف على تأويل كثير من الصفات قال بها خيرة أعلام الأمة الإسلامية، من المفسّرين، والمحدثين والفقهاء، والأصوليين، وإِليك طرفاً منها في هذه المسائل ، ‏</w:t>
      </w:r>
    </w:p>
    <w:p w:rsidR="00121744" w:rsidRDefault="00121744" w:rsidP="00121744">
      <w:pPr>
        <w:jc w:val="both"/>
        <w:rPr>
          <w:b w:val="0"/>
          <w:rtl/>
        </w:rPr>
      </w:pPr>
      <w:r>
        <w:rPr>
          <w:rFonts w:hint="cs"/>
          <w:b w:val="0"/>
          <w:bCs/>
          <w:rtl/>
        </w:rPr>
        <w:t xml:space="preserve">صفة المجيء والذهاب لله تعالى والتأويل :  </w:t>
      </w:r>
      <w:r>
        <w:rPr>
          <w:rFonts w:hint="cs"/>
          <w:b w:val="0"/>
          <w:rtl/>
        </w:rPr>
        <w:t xml:space="preserve">قال تعالى : { هَلْ يَنظُرُونَ إِلاَّ أَنْ يَأْتِيَهُمْ اللَّه فِي ظُلَلٍ مِنْ الْغَمَامِ وَالْمَلائِكَةُ وَقُضِيَ الأَمْرُ وَإِلَى اللَّه تُرْجَعُ الأُمُورُ } وقال تعالى : { وَجَاءَ رَبُّكَ وَالْمَلَكُ صَفّاً صَفّاً } ،  </w:t>
      </w:r>
    </w:p>
    <w:p w:rsidR="00121744" w:rsidRDefault="00121744" w:rsidP="00121744">
      <w:pPr>
        <w:jc w:val="both"/>
        <w:rPr>
          <w:b w:val="0"/>
          <w:rtl/>
        </w:rPr>
      </w:pPr>
      <w:r>
        <w:rPr>
          <w:rFonts w:hint="cs"/>
          <w:b w:val="0"/>
          <w:bCs/>
          <w:rtl/>
        </w:rPr>
        <w:t>( القرطبي )</w:t>
      </w:r>
      <w:r>
        <w:rPr>
          <w:rFonts w:hint="cs"/>
          <w:b w:val="0"/>
          <w:rtl/>
        </w:rPr>
        <w:t xml:space="preserve"> : قال القرطبي في تفسيره قوله { وَجَاءَ رَبُّكَ } أي أمره وقضاؤه ، قاله الحسن وهو من باب حذف المضاف أي جاء أمر ربك، وقيل جاءهم الرب بالآيات العظيمة .. قال أهل الإشارة : ظهرت قدرته واستولت، واللَّه جل ثناؤه لا يُوصف بالتحول من مكان إِلى مكان، وأنى له الشمول والانتقال، ولا مكان له ولا أوان، ولا يجري عليه وقت ولا زمان، لأن في جريان الوقت على الشيء فوت الأوقات، ومن فاته شيء فهو عاجز "  أهـ ، </w:t>
      </w:r>
    </w:p>
    <w:p w:rsidR="00121744" w:rsidRDefault="00121744" w:rsidP="00121744">
      <w:pPr>
        <w:jc w:val="both"/>
        <w:rPr>
          <w:b w:val="0"/>
          <w:rtl/>
        </w:rPr>
      </w:pPr>
      <w:r>
        <w:rPr>
          <w:rFonts w:hint="cs"/>
          <w:b w:val="0"/>
          <w:bCs/>
          <w:rtl/>
        </w:rPr>
        <w:t>( النسفي )</w:t>
      </w:r>
      <w:r>
        <w:rPr>
          <w:rFonts w:hint="cs"/>
          <w:b w:val="0"/>
          <w:rtl/>
        </w:rPr>
        <w:t xml:space="preserve"> : { وَجَاءَ رَبُّكَ } تمثيل لظهور آيات اقتداره، وتبينُ آثار قهره وسلطانه، فإِن واحداً من الملوك إِذا حضر بنفسه ظهر بحضوره من آثار الهيبة ما لا يظهر بحضور عساكره وخواصه، وعن ابن عباس : أمره وقضاؤه "  </w:t>
      </w:r>
    </w:p>
    <w:p w:rsidR="00121744" w:rsidRDefault="00121744" w:rsidP="00121744">
      <w:pPr>
        <w:jc w:val="both"/>
        <w:rPr>
          <w:b w:val="0"/>
          <w:rtl/>
        </w:rPr>
      </w:pPr>
      <w:r>
        <w:rPr>
          <w:rFonts w:hint="cs"/>
          <w:b w:val="0"/>
          <w:bCs/>
          <w:rtl/>
        </w:rPr>
        <w:t>( البيهقي )</w:t>
      </w:r>
      <w:r>
        <w:rPr>
          <w:rFonts w:hint="cs"/>
          <w:b w:val="0"/>
          <w:rtl/>
        </w:rPr>
        <w:t xml:space="preserve"> : قال البيهقي : في كتابه ( الأسماء والصفات ص 316 ) أخبرنا أبو عبد اللَّه الحافظ، وأبو سعيد بن أبي عمر قالا : ثنا أبو العباس محمد بن يعقوب، قال : ثنا أحمد بن الفضل الصائغ قال : ثنا آدم بن أبي إِياس ، قال : ثنا أبو العباس محمد بن يعقوب، قال : ثنا أحمد بن الفضل الصائغ قال : آدم ابن أبي إِياس ، قال : ثنا أبو جعفر الرازي عن الربيع عن أبي العالية في قوله تعالى : { هَلْ يَنظُرُونَ إِلاَّ أَنْ يَأْتِيَهُمْ اللَّه فِي ظُلَلٍ مِنْ الْغَمَامِ </w:t>
      </w:r>
      <w:r>
        <w:rPr>
          <w:rFonts w:hint="cs"/>
          <w:b w:val="0"/>
          <w:rtl/>
        </w:rPr>
        <w:lastRenderedPageBreak/>
        <w:t xml:space="preserve">وَالْمَلائِكَةُ } ،  يقول أبو العالية : الملائكة يجيئون في ظلل من الغمام، واللَّه عزّ وجل يجيء فيما يشاء " ، قال البيهقي : وهي في بعض القراءات : { هَلْ يَنظُرُونَ إِلاَّ أَنْ يَأْتِيَهُمْ اللَّه فِي ظُلَلٍ مِنْ الْغَمَامِ } ،  وهي كقوله : { وَيَوْمَ تَشَقَّقُ السَّمَاءُ بِالْغَمَامِ وَنُزِّلَ الْمَلائِكَةُ تَنزِيلاً } ،  فصح بهذا التفسير أنّ الغمام هو مكان للملائكة ومركبهم، وأن اللَّه تعالى لا مكان له ولا مركب، وأما الإِتيان والمجيء فعلى قول أبي الحسن الأشعري رضي اللَّه عنه، يُحدث اللَّه تعالى يوم القيامة ( فعلاً ) يُسمّيه إِتياناً ومجيئاً، لا بأن يتحرك أو ينتقل، فإِن الحركة والسكون، والانتقال والاستقرار من صفات الأجسام، واللَّه تعالى أحدٌ صمدٌ ليس كمثله شيء وهذا كقوله عز وجل : { قَدْ مَكَرَ الَّذِينَ مِنْ قَبْلِهِمْ فَأَتَى اللَّه بُنْيَانَهُمْ مِنَ الْقَوَاعِدِ فَخَرَّ عَلَيْهِمْ السَّقْفُ مِنْ فَوْقِهِمْ وَأَتَاهُمْ الْعَذَابُ مِنْ حَيْثُ لاَ يَشْعُرُونَ } ،  ولم يرد به إِتياناً من حيث النُّقْلَةِ، وإِنما أراد إِحداث الفعل الذي به خراب بُنيانهم، وخرّ عليهم السقف من فوقهم، فسمى ذلك الفعل إِتياناً، وهكذا قال أبو الحسن الأشعري رضي اللَّه عنه : في أخبار النُّزول ، أن المراد به فعل يحدثه اللَّه عز وجل في سماء الدنيا كل ليلة يسميه نزولاً بلا حركة ولا نُقْلةٍ، تعالى اللَّه عن صفات المخلوقين، وعلى هذا الأساس يُفسّر النزول كما في الأحاديث التالية ، أخرج مسلم في الصحيح من حديث غندر أن رسول اللَّه صلى اللَّه عليه وسلم قال :  " إِن اللَّه عزّ وجلّ يُمْهل حتى يمضي ثلثا الليل، ثمَّ يهبطُ فيقولُ هلْ منْ سائلٍ ؟ هلْ منْ تائب ؟ هلْ منْ مستغفرٍ منْ ذنبٍ ؟ "  ، فقال له رجل : حتى يطلع الفجر فقال :  " نعم "  ، وقد روى في معنى هذا الحديث عن أبي بكر الصديق، وعلي بن أبي طالب، وعبد اللَّه بن مسعود وعبادة بن الصامت ، وغيرهم كثير .. وفي البخاري عن أبي هريرة رضي اللَّه عنه قال : إِن رسول اللَّه صلى اللَّه عليه وسلم قال :  " يَنْزِلُ اللَّه عزّ وجلّ كُلَّ ليلةٍ إِلى سماء الدنيا حتى يبقى ثُلُثُ اللّيلِ الأخير، فيقولُ : منْ يدعوني فأستجيبَ لَهُ، منْ يسألني فأعطيهُ منْ يستغفرني فأغْفِرَ لَهُ "  ، قال أبو سليمان الخطابي :  " هذا الحديث ، وما أشبههُ من الأحاديث في الصفات كان مذهب السلف الايمان بها، وإِجراؤها على ظاهرها، ونفي الكيفية عنها "  أهـ ، ( قلتُ ) لا الإِتيان بالمقدمات الفلسفية، والتركيبات الكلامية لإِثبات أن اللَّه ينزل من السماء كل ليلة نزول الأجسام تعالى اللَّه عن ذلك علواً كبيراً ، وقال أبو سليمان : وقد روينا عن عبد اللَّه بن المبارك أنّ رجلاً قال له : كيف ينزل ؟ فقال له : بالفارسية :  " كدخداي كارخويش كن  " أي ينزل كما يشاء ، وقال أبو سليمان رحمه اللَّه : وإِنما ينكر هذا وما أشبهه من الحديث ( على ) من يقيس الأمور في ذلك بما يشاهدُ من النزول الذي هو نُزْلة من أعلى إِلى أسفل، وانتقال من فوق إِلى تحت، وهذه صفة الأجسام، والأشباح ، فأمّا نزول من لا يستوي عليه صفات الأجسام، فإِن هذه المعاني غير متوهمة فيه، وإِنما هو خبر عن قُدرته ورأفته بعباده وعطفه عليهم، واستجابته دعاءهم، ومغفرته لهم، يفعل ما يشاء لا يتوجّه على صفاته كيفية، ولا على </w:t>
      </w:r>
      <w:r>
        <w:rPr>
          <w:rFonts w:hint="cs"/>
          <w:b w:val="0"/>
          <w:rtl/>
        </w:rPr>
        <w:lastRenderedPageBreak/>
        <w:t xml:space="preserve">أفعاله كمية سبحانه : { لَيْسَ كَمِثْلِهِ شَيْءٌ وَهُوَ السَّمِيعُ البَصِيرُ } ،  وقد أوضح لنا طريقة السلف بقوله : كما هو في ( معالم السُّنن )  " وهذا من العلم الذي أمرنا أن نؤمن بظاهره وأن لا نكشف عن باطنه، وهو من جملة ( المتشابهات ) ذكره اللَّه تعالى في كتابه فقال : { هُوَ الَّذِي أَنْزَلَ عَلَيْكَ الْكِتَابَ مِنْهُ آيَاتٌ مُحْكَمَاتٌ هُنَّ أُمُّ الْكِتَابِ وَأُخَرُ مُتَشَابِهَاتٌ } الآية ، فالمحكم منه يقع به العلم الحقيقي والعمل، والمتشابه يقع به الإِيمان، والعلم الظاهر، ويوكل باطنه إِلى اللَّه عز وجل، وهو معنى قوله تعالى : { وَمَا يَعْلَمُ تَأْوِيلَهُ إِلاَّ اللَّه } ،  وإِنما حظّ الراسخين أن يقولوا آمنا به كُلّ منْ عندنا ربّنا، وكذلك ما جاء من هذا الباب في القرآن كقوله تعالى : { هَلْ يَنظُرُونَ إِلاَّ أَنْ يَأْتِيَهُمْ اللَّه فِي ظُلَلٍ مِنْ الْغَمَامِ وَالْمَلائِكَةُ وَقُضِيَ الأَمْرُ } وقوله : { وَجَاءَ رَبُّكَ وَالْمَلَكُ صَفّاً صَفّاً } ،  والقول في جميع ذلك عند علماء السلف هو ما قلناه، وروي مثل ذلك عن جماعة من الصحابة رضي اللَّه عنهم "  ، ثم قال أبو سليمان :  " وقد زلّ بعض شيوخ الحديث لم يرجع إِلى معرفته بالحديث والرّجال، فحاد عن هذه الطريقة حين روى حديث النُّزول، ثمَّ أقبل على نفسه فقال : إِنه قال كيف ينزل ربنا إِلى السماء ؟ قيل له ينزل كيف يشاء ؟ فإِن قال هل يتحرك إِذا نزل ؟ فقال : إِن شاء يتحرك، وإِن شاء لم يتحرك "  قال أبو سليمان :  " وهذا خطأ فاحش عظيم، واللَّه تعالى لا يوصف بالحركة، لأن الحركة والسكون يتعاقبان في محل واحد، وإِنما يجوز أن يوصف بالحركة من يجوز أن يوصف بالسكون، وكلاهما من أعراض الحدث وأوصاف المخلوقين، واللَّه تبارك وتعالى متعالٍ عنها  " ليسَ كمثلهِ شيءٌ "  فلو جرى هذا الشيخ على طريقة السلف الصالح، ولم يدخل نفسه فيما لا يعنيه لم يكن يخرج به القول إلى مثل هذا الخطأ الفاحش ، قال أبو سليمان : وإِنما ذكرتُ هذا لكي يتوقى الكلام فيما كان من هذا النوع، فإنه لا يثمر خيراً ولا يفيد رشداً ونسأل اللَّه العصمة من الضلال والقول بما لا يجوز من الفاسد والمحال "  أهـ ، وقد ذكر البيهقي : في ( الأسماء والصفات ص 317 ) أن القتيبي قال :  " قد يكون النزول بمعنى إِقبالك على الشيء بالإِرادة والنية، وكذلك الهبوط والارتفاع والبلوغ "  أهـ ، ثم نقل البيهقي قول أبي حنيفة، وحماد في النزول بقوله : وقرأت بخط الأستاذ أبي عثمان رحمه اللَّه في كتاب ( الدعوات ) عقب حديث النزول قال الأستاذ أبو منصور :  " وقد اختلف العلماء في قوله :  " ينزل اللَّه "  فسئل أبو حنيفة عنه فقال :  " ينزل بلا كيف "  وقال : حماد بن زيد :  " نزوله إِقباله "  أهـ ، وقال بعضهم :  " ينزل نزولاً بالربوبية بلا كيف من غير أن يكون نزوله مثل نزول الخلق .. وإِتيانه، ونزوله على حسب ما يليق بصفاته من غير تشبيه وكيفية "  أهـ ، وقال البيهقي : وأخبرنا عبد اللَّه الحافظ، قال : سمعت أبا محمد أحمد بن عبد اللَّه المزني، يقول : حديث النزول قد ثبت عن رسول اللَّه صلى اللَّه عليه وسلم من وجوه صحيحة، وورد في التنزيل ما يصدقه، وهو قوله تعالى : { وَجَاءَ رَبُّكَ وَالْمَلَكُ صَفّاً صَفّاً } ،  والمجيء والنزول صفتان منفيتان عن </w:t>
      </w:r>
      <w:r>
        <w:rPr>
          <w:rFonts w:hint="cs"/>
          <w:b w:val="0"/>
          <w:rtl/>
        </w:rPr>
        <w:lastRenderedPageBreak/>
        <w:t>اللَّه تعالى من طريق الحركة، والانتقال من حال إلى حال، بل هما صفتان من صفات اللَّه تعالى بلا تشبيه، جل اللَّه عما يقول المعطلة لصفاته والمشبهة بها علواً كبيراً "  أهـ ، ‏</w:t>
      </w:r>
    </w:p>
    <w:p w:rsidR="00121744" w:rsidRDefault="00121744" w:rsidP="00121744">
      <w:pPr>
        <w:jc w:val="both"/>
        <w:rPr>
          <w:b w:val="0"/>
          <w:rtl/>
        </w:rPr>
      </w:pPr>
      <w:r>
        <w:rPr>
          <w:rFonts w:hint="cs"/>
          <w:b w:val="0"/>
          <w:bCs/>
          <w:rtl/>
        </w:rPr>
        <w:t xml:space="preserve">الكوثري وحديث النزول :  </w:t>
      </w:r>
      <w:r>
        <w:rPr>
          <w:rFonts w:hint="cs"/>
          <w:b w:val="0"/>
          <w:rtl/>
        </w:rPr>
        <w:t>قال الكوثري رحمه اللَّه : في ( مقالاته ص 51 )  " ومعنى النزول فتحه لباب الإِجابة لعباده، وهو استعمال عربي فصيح ، وحمله على من ينادي هذا النداء، كما يدل على ذلك حديث النسائي، أو على المجاز في الطرف بمعنى أنه يقبل على المستغفرين كما ذهب إلى ذلك حماد بن زيد وغيره، والغروب وثلث الليل مما يختلف باختلاف الطالع، فيستمر هذا وذاك بالنظر إلى مختلف البلاد، فلا يتصور أن يراد به الهبوط الحسيّ في مطلق أحاديث النزول ، فسوق ابن خزيمة له، أي حديث نصف شعبان ليحتج به على النزول الحسي باطل مردود بالمرة "  أهـ ، ( قلت ) : وما دام شيخنا الكوثري قد رد حديث النزول لابن خزيمة، فها أنا أيضاً أُبرهن على بطلان الأحاديث التالية التي أتى بها ابن خزيمة ليثبت بها ما يريد من التجسيم ، ‏</w:t>
      </w:r>
    </w:p>
    <w:p w:rsidR="00121744" w:rsidRDefault="00121744" w:rsidP="00121744">
      <w:pPr>
        <w:jc w:val="both"/>
        <w:rPr>
          <w:b w:val="0"/>
          <w:rtl/>
        </w:rPr>
      </w:pPr>
      <w:r>
        <w:rPr>
          <w:rFonts w:hint="cs"/>
          <w:b w:val="0"/>
          <w:bCs/>
          <w:rtl/>
        </w:rPr>
        <w:t xml:space="preserve">ابن خزيمة والتجسيم  :  </w:t>
      </w:r>
      <w:r>
        <w:rPr>
          <w:rFonts w:hint="cs"/>
          <w:b w:val="0"/>
          <w:rtl/>
        </w:rPr>
        <w:t xml:space="preserve">إِليك أيها ( القارئ الكريم ) بعض الأحاديث المجسمة الضعيفة، أو المنكرة التي أوردها ابن خزيمة فيما أسماه في كتابه ( كتاب التوحيد ) ،  جاء في ( ص 82 ) منه حدثنا بندار قال : ثنا أحمد قال : ثنا سفيان، عن عمار، عن مسلم البطين، عن سعيد بن جبير، عن ابن عباس رضي اللَّه عنهما قال :  " الكرسيُّ موضع قدميْه، والعرشَ لا يُقدرُ أحدٌ قدرهُ "  ، ( قلت ) : حديث غير صحيح ومكذوب على لسان ابن عباس رضي اللَّه عنهما لأن المشهور عن ابن عباس أنه أول الكرسي بالعلم، كما ذكره المفسرون كالطبري وغيره، فكيف يورد عنه هنا أن علم اللَّه موضع قدميه، وإِذا صح النقل عنه فيهما، فيكون الخبر مضطرباً لا حجة فيه، وتقوّل بقوله : حدثنا محمد بن العلاء أبو كريب قال : ثنا أبو أُسامة عن هشام -  وهو بن عروة -  عن أبيه قال : قدمت عبد الملك، فذكرت عند الصخرة التي ببيت المقدس، فقال عبد الملك : هذه صخرة الرحمن التي وضع عليها رجله، فقلت : سبحان اللَّه! يقول تبارك وتعالى : { وَسِعَ كُرْسِيُّهُ السَّمَاوَاتِ وَالأَرْضَ } ،  وتقول وضع رجله على هذه، يا سبحان اللَّه إِنما هذه جبل قد أخبرنا اللَّه ينسفه نسفاً، فيذرها، قاعاً صفصفاً "  ، ( قلت ) : هذا ليس حديثاً، ولا أثراً، إِنما هو أكذوبة قبيحة ورواية منكرة وفي ( ص 130 ) في رؤية النبي صلى اللَّه عليه وسلم لله عز وجل أنه رأى اللَّه تعالى  " في روضةٍ خضراءَ، دونهُ فراشٌ من ذهبٍ على كرسيٍّ من ذهبٍ يحملهُ أربعة ٌمن الملائكةِ : ملَكٌ في صورة رجل، وملَكٌ في صورة ثور، ملَك في صورة نسر، وملَك في صورة أسد "  ، وقد تقدم مثل هذا كما في العهد القديم والجديد فلا حاجة لذكره مرة أخرى ، وقال : حدثنا محمد بن بشار، قال : ثنا وهب -  يعني ابن جرير -  قال : ثنا أبي قال : سمعت محمد بن اسحاق يحدث عن يعقوب بن عتبة، عن </w:t>
      </w:r>
      <w:r>
        <w:rPr>
          <w:rFonts w:hint="cs"/>
          <w:b w:val="0"/>
          <w:rtl/>
        </w:rPr>
        <w:lastRenderedPageBreak/>
        <w:t>جبير بن محمد بن جبير بن مطعم، عن أبيه عن جده، قال : أتى رسول اللَّه صلى اللَّه عليه وسلم أعرابي فقال يا رسول اللَّه : جهدت الأنفس، وضاع العيال، ونهكت الأموال، فاستق [ اللَّه ] لنا، فإِنا نستشفع بك على اللَّه ونستشفع باللَّه عليك، فقال رسول اللَّه صلى اللَّه عليه وسلم :  " ويحكَ تدري ما تقول ؟ "  ، فسبح رسول اللَّه صلى اللَّه عليه وسلم، فما زال يسبح حتى عرف ذلك في وجوه أصحابه، ثم قال :  " ويحكَ إِنهُ لا يستشفعُ باللَّه على أحدٍ من جميع خلقه شأنُ اللَّه عظيمٌ أعظمُ من ذلكَ، ويحكَ أتدري ما اللَّه، إِنَّ اللَّه على عرشهِ، وعرشهُ على سمواته، وسمواتهُ على أرضيه، [ فيروي علي بن موسى هكذا ]، وقال بأصابعهِ مِثلُ القبَّة، وإِنه ليئط به مثل أطيطِ الرَّحل بالراكبِ "  ، ( قلت ) : هذا الحديث له شأن عظيم عند دعاة التجسيم كالحشوية ومن نحا نحوهم ، ولكن يا للأسف لا يصلح للادعاء ففي سنده [ وهب بن جرير ] جاء في ( تهذيب التهذيب ) لابن حجر العسقلاني قوله :  " وقال ابن حيان كان يخطئ، وقال العجيلي بصري ثقة كان عفان يتكلم فيه، وقد مر معنا وسبقت الاشارة إليه أن لفظ فيه [ مقال ] من المرتبة السادسة من مراتب الجرح والتضعيف ( إِذن فاضرب بهذا الحديث عرض الحائط ) ،  تَذَكَّرْ دائماً قول الكوثري الذي ذكره في ( مقالاته ص 64 ) وهو كيف نعلم الحديث الضعيف ؟ قال :  " هو النظر في سنده فإن كان فيه كاذب، أو متهم فهو ضعيف متروك، فلا يؤخذ به أصلاً "  ، وقال ابن خزيمة : في ( كتابه التوحيد وإثبات صفات الرب ) : حدثنا ابن أحمد سنان الواسطي قال : ثنا يزيد بن هارون، قال : ثنا حماد -  يعني ابن سلمة -  عن عاصم، عن زر، عن عبد اللَّه قال : ما بين كل سماء إلى الأخرى مسيرة خمسمائة عام وما بين السماء والأرض مسيرة خمسمائة عام، وما بين السماء السابعة إِلى الكرسيّ مسيرة خمسمائة عام، وما بين الكرسي إلى الماء خمسمائة عام، والعرش على الماء واللَّه على العرش ويعلم أعمالكم "  ، ( قلت ) : هذا الأثر ضعيف، وسبب ضعفه حماد بن سلمة، جاء في ( تهذيب التهذيب ) : وقال الدولابي : ثنا محمد بن شجاع البلخي، حدثني إبراهيم بن عبد الرحمن بن مهدي قال :  " كان حماد بن سلمة لا يعترف بهذه الأحاديث التي في الصفات، حتى خرج مرة إلى عبدان فجاء وهو يرويها، فسمعت عباد بن صهيب يقول : إِن حماداً كان لا يحفظ، وكانوا يقولون إِنها دست في كتبه، وقد قيل إِن ابن أبي العوجاء كان ربيبه فكان يدس في كتبه الخ ..  ، ما ذكره ابن حجر فيه ، [ إِذن فاضرب به عرض الحائط ] ، وهكذا يمكنك بالرجوع إلى كتب التعديل والجرح، ومعرفة أسماء الرجال أن تبرهن أن أكثر ما في كتاب [ التوحيد وإثبات صفات الرب ] ضعيفة أو موضوعة أو منكرة ، ‏</w:t>
      </w:r>
    </w:p>
    <w:p w:rsidR="00121744" w:rsidRDefault="00121744" w:rsidP="00121744">
      <w:pPr>
        <w:jc w:val="both"/>
        <w:rPr>
          <w:b w:val="0"/>
          <w:rtl/>
        </w:rPr>
      </w:pPr>
      <w:r>
        <w:rPr>
          <w:rFonts w:hint="cs"/>
          <w:b w:val="0"/>
          <w:bCs/>
          <w:rtl/>
        </w:rPr>
        <w:t xml:space="preserve">حكم المسلمين على الحشوية الحنبلية المجسمة :  </w:t>
      </w:r>
      <w:r>
        <w:rPr>
          <w:rFonts w:hint="cs"/>
          <w:b w:val="0"/>
          <w:rtl/>
        </w:rPr>
        <w:t xml:space="preserve">ورد في ابن الأثير : حينما استفحل أمر البربهارية المجسمة في بغداد ( 323 هـ ) أصدر ( الراضي ) مرسوماً في حقهم يقول فيه :  " تارةً تزعمون أن صورة وجوهكم </w:t>
      </w:r>
      <w:r>
        <w:rPr>
          <w:rFonts w:hint="cs"/>
          <w:b w:val="0"/>
          <w:rtl/>
        </w:rPr>
        <w:lastRenderedPageBreak/>
        <w:t>القبيحة السمجة على مثال رب العالمين، وهيئتكم الرذيلة على هيئته ، وتذكرون الكف، والأصابع، والرجلين المذهبين، والشعر القطط، والصعود إلى السماء، والنزول إلى الدنيا تعالى اللَّه عما يقول الظالمون، والجاحدون علواً كبيراً ..  ، فلعن اللَّه شيطاناً زين لكم هذه المنكرات، وما أغواه، وأمير المؤمنين يقسم باللَّه قسماً .. يلزمه الوفاء به لئن لم تنتهوا عن مذموم مذهبكم، ومعوج طريقتكم ليوسعنكم ضرباً، وتشريداً وقتلاً، وتبديداً، وليستعملن السيف في رقابكم، والنار في منازلكم وعمالكم "  أهـ ، ( قلت ) : وهذه أولى الفرق التي كانت تدعو إلى التجسيم ببغداد سميت ( البربهارية ) والفرقة الثانية أطلق عليها اسم الحشوية الحنبلية فيما بعد ، ‏</w:t>
      </w:r>
    </w:p>
    <w:p w:rsidR="00121744" w:rsidRDefault="00121744" w:rsidP="00121744">
      <w:pPr>
        <w:jc w:val="both"/>
        <w:rPr>
          <w:b w:val="0"/>
          <w:rtl/>
        </w:rPr>
      </w:pPr>
      <w:r>
        <w:rPr>
          <w:rFonts w:hint="cs"/>
          <w:b w:val="0"/>
          <w:bCs/>
          <w:rtl/>
        </w:rPr>
        <w:t xml:space="preserve">الحنابلة المجسمة وابن تيمية :  </w:t>
      </w:r>
      <w:r>
        <w:rPr>
          <w:rFonts w:hint="cs"/>
          <w:b w:val="0"/>
          <w:rtl/>
        </w:rPr>
        <w:t xml:space="preserve">ذكر ابن عساكر : في كتابه ( تبين كذب المفتري على الإمام أبي الحسن الأشعري ) قوله :  " في منتصف القرن الخامس استفحل أمر هؤلاء الحشوية ببغداد حتى ( أخطر ) أمثال أبي اسحاق الشيرازي، وأبي بكر الشاشي وغيرهما من أئمة الشافعية أن يكتبوا محضراً عليه خطوطهم، ورفعوه إلى نظام الملك، ومن جملة ما فيه  " إِن جماعة الحشوية والأوباش الرعاع المتسمين بالحنبلية أظهروا ببغداد من البدع الفظيعة، والمخازي الشنيعة ما لم يتسمّع به ملحد فضلاً عن موحد، ولا تجوز به قادح في أهل الشريعة، ولا معطل، ونسبوا كل من ينزه الباري تعالى عن النقائص، وينفي عنه الحدود والتشبيهات، ويقدسه عن الحلول والزوال، ويعظمه عن التغيير من حال إلى حال، وعن حلوله في الحوادث فيه إلى الكفر والطغيان .. وأبوا إِلا التصريح بأن المعبود ذو قدم وأضراس، ولهواتٍ وأنامل، وأنه ينزل بذاته، ويتردد على حماره في صورة شاب أمرد بشعر قطط، وعليه تاج يلمع، وفي رجله نعلان من ذهب .. ، وإنه تعالى يتكلم بصوت كالرعد، وكصهيل الخيل ..  "  أهـ ، ( قلت ) : وهؤلاء المجسمة قد أحرقوا جامع الشافعية بمرو لأن الشافعية، ينزهون اللَّه تعالى عن التشبيه، وذلك أنباء ( 596 هـ ) ، وإِني أُلفت نظر المسلمين في كافة أنحاء العالم أن يحذروا من دعوة المجسمين المتحنبلين، ومن أراد الوقوف على عقيدتهم فليرجع إلى الكتب التي ذكرها الشيخ عبد الرحمن بن حسن بن محمد بن عبد الوهاب في مجموعة التوحيد النجدية، كما تقدم، وهي ( السنة لعبد اللَّه بن الإِمام أحمد بن حنبل، والتوحيد لابن خزيمة، وكتاب النقض للدارمي، وكتاب العلو للذهبي ) سيجد فيها وصف اللَّه تعالى -  والعياذ به -  له وجه وفم وشعر، ورجل، وينزل ويصعد، وقد قدمت لك نماذج منها، من السنة لعبد اللَّه بن أحمد بن حنبل، وكتاب التوحيد لابن خزيمة ، </w:t>
      </w:r>
      <w:r>
        <w:rPr>
          <w:rFonts w:hint="cs"/>
          <w:b w:val="0"/>
          <w:bCs/>
          <w:rtl/>
        </w:rPr>
        <w:t>وإِليك الآن بعض النماذج من كتاب العلو للذهبي التي تكلم عليها، وأجاد الكلام، ولم أوردها في كتابي هذا إِلا للتحذير والانكار، فكان منها :</w:t>
      </w:r>
      <w:r>
        <w:rPr>
          <w:rFonts w:hint="cs"/>
          <w:b w:val="0"/>
          <w:rtl/>
        </w:rPr>
        <w:t xml:space="preserve">  1 -   ثنا يزيد بن عوانه، عن محمد بن زكوان، عن عمرو بن دينار، عن ابن عمر قال : كنا جلوساً ذات يوم بفناء رسول اللَّه صلى اللَّه عليه وسلم إِذ مرت امرأة من بناته فقال أبو سفيان : ما مثل محمد في بني هاشم إِلا كمثل الريحانة في وسط الزبل، </w:t>
      </w:r>
      <w:r>
        <w:rPr>
          <w:rFonts w:hint="cs"/>
          <w:b w:val="0"/>
          <w:rtl/>
        </w:rPr>
        <w:lastRenderedPageBreak/>
        <w:t xml:space="preserve">فسمعت، فأبلغته رسول اللَّه صلى اللَّه عليه وسلم، فخرج فصعد على منبره وقال :  " ما بالُ أقوالٍ تبلغني عن أقوامٍ ؟ إِنَّ اللَّه خلقَ سمواتٍ سبعاً فاختارَ العُليا فسكنَها، وأسكنَ سمواتهِ من شاء من خلقه ، الخ "  ،   ( قلت ) : قام اجماع المحدثين على أن محمد بن زكوان منكر الحديث، وبعضهم يقول فيه أيضاً عبد اللَّه بن دينار بدل عمرو بن دينار، وعلى كل فهو حديث منكر، رواه جماعة في كتب السنة وأخرجه ابن خزيمة في كتاب التوحيد ، وهكذا قال فيه الذهبي :  2 - وقال الذهبي : وحدث جماعة عن يحيى بن خدام، قال : حدثنا محمد بن عبد اللَّه بن زياد الأنصاري، ثنا مالك بن دينار، عن أنس بن مالك، قال : قال : رسول اللَّه صلى اللَّه عليه وسلم :  " أخبرني جبريل عن اللَّه عز وجل، إِنَّ اللَّه تعالى قال : وعزتي وجلالي، ووحدانيتي، وفاقة خلقي إِليَّ، واستوائي على عرشي، وارتفاعُ مكاني إِني أستحيي من عبدي وأمتي يشيبانِ في الإِسلام أن أعذبهُما "  ، قال : هذا الحديث أخرجه أبو نعيم الحافظ في الحلية، وعده في الموضوعات ، ( قلت ) : ولأن فيه عبد اللَّه بن زياد الأنصاري، قال العقيلي : منكر الحديث، وقال عنه ابن حبان منكر الحديث جداً يروي عن الثقات ليس من حديثهم ، وعلى هذا الأساس اعتبر الحديث هذا من عداد المنكرات، لا من الموضوعات ،    3 - حديث موسى بن عقبة عن اسحاق بن يحيى بن الوليد، ابن عبادة، عن عبادة بن الصامت، قال : قال رسول اللَّه صلى اللَّه عليه وسلم :  " ينزلُ اللَّه كلَّ ليلةٍ إِلى سماءِ الدنيا حتى يبقى ثلث الليل الآخرِ، فيقول : ألا عبدٌ يدعوني، فأستجيبَ له، ألا ظالمٌ لنفسهِ يدعوني فأفكَّهُ، فيكونُ كذلكَ إِلى مطلع الفجرِ، ويعلو على كُرسيهِ "  ، قال الذهبي : نفسه بعد إيراد هذا الحديث : اسحاق ضعيف لم يدرك جد أبيه ، ( قلت ) : وقال ابن حجر في التهذيب : روى عن عبادة ولم يدركه، أي متهم وقال ابن عدي أحاديثه غير محفوظة ،   4-  حديث إبراهيم بن سعيد الجوهري، ثنا عبد الرحمن بن المبارك عن الصعق بن حزن، عن علي بن الحكم، عن عثمان بن عمير عن أبي وائل، عن ابن مسعود قال : قال رجل يا رسول اللَّه ما المقام المحمود ؟ قال :  " ذاكَ يومَ ينزلُ اللَّه على عرشهِ "  ، قال الذهبي : عن هذا الحديث، عثمان ضعيف ،  ( قلت ) : وبهذا القدر كفاية، ولنعد إلى متابعة البحث ،  - إِذن فكل ما في هذه الكتب التي نوه بها الشيخ عبد الرحمن بن حسن بن محمد بن عبد الوهاب في مجموعة التوحيد النجدية، كل ما فيها من الأحاديث المجسمة لله تعالى ليست صحيحة، ولا حسنة، بل إِما ضعيفة، وإِما موضوعة، وإما منكرة، وقد تحققت ولله الحمد من نفسك بما فيها بعد أن أشرت إلى البعض منها ، وبقي عليك أن تعلم وهو المهم أن هذه الكتب كلها كان يقول بها ابن تيمية، ويدعو الناس إليها، مع أنه يعلم ضعفها، ووضعها، ولكن ما هي العلة التي كانت تدعوه للإيمان بها ؟ غير معروفة حتى الآن، وإِليك ما قاله في كتابه [ التأسيس في رد أساس التقديس ] الموجود طي المجلدات ( 24 و 25 و 26 من الكوكب الدري )  " إِن العرش في اللغة : السرير، وذلك بالنسبة </w:t>
      </w:r>
      <w:r>
        <w:rPr>
          <w:rFonts w:hint="cs"/>
          <w:b w:val="0"/>
          <w:rtl/>
        </w:rPr>
        <w:lastRenderedPageBreak/>
        <w:t>إِلى ما فوقه كالسقف بالنسبة إلى ما تحته، فإذا كان القرآن جعل لله عرشاً وليس هو بالنسبة إليه كالسقف، علم أنه بالنسبة إليه كالسرير بالنسبة إلى غيره، وذلك يقتضي أنه فوق العرش "  أهـ ،   ( قلت ) : إِذن ليهنأ اتباعه بشيخ اسلامهم هذا، وليشهد اللَّه أننا من أمثال هذا القول مبرؤون، أي مسلم على وجه الأرض يدين بهذه العقيدة أن العرش مقعد للرحمن ؟ كدت لا أصدق هذا أبداً لولا أن أكد قوله هذا بقوله :  " قلتم ليس هو بجسم، ولا جوهر، ولا متحيز، ولا جهة له، ولا يشار إليه بحس، ولا يتمييز منه شيء من شيء، عبرتم عن ذلك بأنه تعالى ليس بمنقسم، ولا مركب، وأنه لا حد له، ولا غاية، تريدون بذلك أن يمتنع أن يكون له حد، وقدر، أو يكون له قدر لا يتناهى، فكيف ساغ لكم، هذا النفي بلا كتاب ولا سنة "  أهـ ،   ( ويجاب عليه ) : إِنه لم يرد في الكتاب، ولا في السنة أن اللَّه جوهر، أو أنه عرض، أو أن له حداً، أو أنه مركب، فكيف نقول بخلافهما ونثبت الجسمية والقعود لله تعالى ؟ ،  ولعلةٍ ما صرح ابن تيمية بأن لله جهة كما في منهاجه ( 1 -  264 )  " بأنه تعالى في الجهة على التقديرين "  أهـ ،   وقد تقدم معنا اجماع الأئمة الأربعة، وأهل السنة والجماعة على تكفير من يقول بالجهة كما هو في شرح المشكاة لملا علي القاري على نحو ما تقدم، وأرجو أن يكون ما نقل عن ابن تيمية فيما يخالف اجماع المسلمين غير صحيح في هذه المسألة وغيرها، لأن حسن الظن بالمسلم واجب ، واللَّه أعلم ، ‏</w:t>
      </w:r>
    </w:p>
    <w:p w:rsidR="00121744" w:rsidRDefault="00121744" w:rsidP="00121744">
      <w:pPr>
        <w:jc w:val="both"/>
        <w:rPr>
          <w:b w:val="0"/>
          <w:rtl/>
        </w:rPr>
      </w:pPr>
      <w:r>
        <w:rPr>
          <w:rFonts w:hint="cs"/>
          <w:b w:val="0"/>
          <w:bCs/>
          <w:rtl/>
        </w:rPr>
        <w:t xml:space="preserve">ابن تيمية وحجة الإسلام الإمام الغزالي :  </w:t>
      </w:r>
      <w:r>
        <w:rPr>
          <w:rFonts w:hint="cs"/>
          <w:b w:val="0"/>
          <w:rtl/>
        </w:rPr>
        <w:t xml:space="preserve">كرر ابن تيمية أكثر من مرة في رسائله أن محاولة التأويل، أو التفسير زيغ، وضلالة، كالشيخ محمد بن عبد الوهاب رحمهما اللَّه، ويعتمد ابن تيمية على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أُوْلُوا الأَلْبَابِ } ،  فهو يعتقد أنه بهذا يجمع بين التفسير والتفويض، فهو يفسر بالمعنى الظاهر، وينزه عن الحوادث، ويفوض في الكيف والوصف، فهو يرى أن الصحابة كانوا يعلمون معاني الآيات المتشابهات التي فيها وصف اليد والرجل، والوجه، والاستواء، والنزول، والصعود، والقرب، والبعد الخ ..  ، ما نقل عنه يعلمونها على معانيها الظاهرة ( فقط )، ولم يحاولوا يوماً معرفة حقيقتها، أو معرفة حقيقة الذات، ثم يقول : وهذا هو مذهب السلف ، أي أن معنى كلامه هذا أن لله وجهاً، والسلف يعلمون أن له وجهاً ولم يؤولُوه، وقل مثل ذلك في بقية الصفات ،  </w:t>
      </w:r>
      <w:r>
        <w:rPr>
          <w:rFonts w:hint="cs"/>
          <w:b w:val="0"/>
          <w:bCs/>
          <w:rtl/>
        </w:rPr>
        <w:t>هذا هو حجة الإسلام ( الإِمام الغزالي ) يأخذ بأيدينا إلى طريق الحق</w:t>
      </w:r>
      <w:r>
        <w:rPr>
          <w:rFonts w:hint="cs"/>
          <w:b w:val="0"/>
          <w:rtl/>
        </w:rPr>
        <w:t xml:space="preserve"> ، وينقذنا من الضلال بقوله : كما في كتابه ( إِلجام العوام عن علم الكلام )  " إِن هذه الألفاظ التي تجري في العبارات القرآنية، والأحاديث النبوية لها معانٍ ظاهرة، وهي الحسية التي نراها، وهي محالة على اللَّه تعالى [ أي كاليد والرجل والوجه </w:t>
      </w:r>
      <w:r>
        <w:rPr>
          <w:rFonts w:hint="cs"/>
          <w:b w:val="0"/>
          <w:rtl/>
        </w:rPr>
        <w:lastRenderedPageBreak/>
        <w:t>الخ ..  ] ومعانٍ أخرى مجازية مشهورة، يعرفها العرب من غير تأويل ، وقال رضي اللَّه عنه :  " التقديس "  معناه أنه إِذا سمع اليد، والأصابع كما في قوله عليه الصلاة والسلام :   " إنَّ اللَّه خمرِّ آدم بيدهِ، وإِنّ قلبَ المؤمنِ بين أُصبعينِ من أصابع الرحمن "  ، فينبغي أن يعلم أن هذه الألفاظ تطلق على معنيين ( أحدهما ) وهو الوضع الأصلي، وهو عضو مركب من لحم وعظم وعصب، واللحم والعظم والعصب جسم مخصوص، وصفات مخصوصة، وأعني بالجسم عبارة عن مقدار له طول وعرض، وعمق يمنع غيره من أن يوجد بحيث هو إِلا ينتحى عن ذلك المكان، وقد يستعار هذا اللفظ أعني اليد لمعنى آخر ليس هذا المعنى بجسم أصلاً كما يقال : البلدة في يد الأمير فإِن ذلك مفهوم وإِن كان الأمير مقطوع اليد مثلا، فعلى العامي وغير العامي أن يتحقق قطعاً ويقيناً أن الرسول صلى اللَّه عليه وسلم لم يرد بذلك جسماً مركبا من لحم ودم وعظم، وأن ذلك في حق اللَّه محال، وهو عنه مقدس، فإِن خطر بباله أن اللَّه جسم مركب من أعضاء فهو عابد صنم، فإِن كل جسم مخلوق، وعبادة المخلوق كفر، وعبادة الصنم كانت كفراً لأنه مخلوق "  أهـ ، وبذا نصل إِلى درجة اليقين أن السلف الصالح الذين يفهمون معاني اللغة العربية، وحقيقتها ومجازاتها كما في قوله تعالى : { فَسَالَتْ أَوْدِيَةٌ بِقَدَرِهَا } ،  { وَاسْأَلْ الْقَرْيَةَ الَّتِي كُنَّا فِيهَا } الخ ..  ، ما في القرآن الكريم من مجازات -  من المحال ا، يفهموها على اطلاقها اللفظي، وقد قدمت لك بعض تأويلاتهم، وهل فهم الصحابة الكرام أن اللَّه أخذ بكفه حصىً من الصحراء في بدر ورمى بها وجوه الكفار كما في قوله تعالى : { وَمَا رَمَيْتَ إِذْ رَمَيْتَ وَلَكِنَّ اللَّه رَمَى } ،  أم فهموا أن الرامي هو النبي صلى اللَّه عليه وسلم والتي أوصلتها إِلى أعينهم قدرة اللَّه تعالى ؟ حاشا وكلا أن يفهموا المعنى الأول، وهم أئمة الدين، والعلم الذين اختارهم اللَّه لحمل رسالته أن يطلقوا تلك الألفاظ على اللَّه تعالى، بل لابد أنهم كانوا يحملونها على مجازاتها اللغوية، وكيف يستطاع حمل اللفظ على ظاهره من مثل قول تعالى في سفينة نوح عليه السلام ، { تَجْرِي بِأَعْيُنِنَا } ،  لذا كان لابد من صرف اللفظ عن معناه الذي ورد به إِلى معنى آخر يفهم المعنى المراد، أي تجري بمرأىً منا، أي محفوظة بقدرتنا، وهل فهم الصحابة أن اليد التي كانت فوق أيادي الصحابة الذين بايعوا النبي صلى اللَّه عليه وسلم تحت الشجرة كما في قوله تعالى : { إِنَّ الَّذِينَ يُبَايِعُونَكَ إِنَّمَا يُبَايِعُونَ اللَّه يَدُ اللَّه فَوْقَ أَيْدِيهِمْ } ،  هي يدٌ حقيقية لله تعالى، أم صرفوا اللفظ إلى معنى سلطانه وقدرته ؟ لا شك أنهم صرفوا اللفظ إلى معناه المجازي، وبذا يكون معنى يد اللَّه في القرآن الكريم حيثما كانت سلطانه وقدرته، ويجب أن يفسر خلق اليد بها كما في قوله تعالى : { أَوَلَمْ يَرَوْا أَنَّا خَلَقْنَا لَهُمْ مِمَّا عَمِلَتْ أَيْدِينَا أَنْعَاماً } ،  أي خلقها بقدرته، وهذا مما يدل على أن الصحابة كانوا يفهمون من إِطلاق هذه الألفاظ معناها المجازي، لا الحقيقي، ولا التفات لما ذكره ابن تيمية البتة ، ‏</w:t>
      </w:r>
    </w:p>
    <w:p w:rsidR="00121744" w:rsidRDefault="00121744" w:rsidP="00121744">
      <w:pPr>
        <w:jc w:val="both"/>
        <w:rPr>
          <w:b w:val="0"/>
          <w:rtl/>
        </w:rPr>
      </w:pPr>
      <w:r>
        <w:rPr>
          <w:rFonts w:hint="cs"/>
          <w:b w:val="0"/>
          <w:bCs/>
          <w:rtl/>
        </w:rPr>
        <w:lastRenderedPageBreak/>
        <w:t xml:space="preserve">ابن الجوزي والحنابلة المجسمة  :  </w:t>
      </w:r>
      <w:r>
        <w:rPr>
          <w:rFonts w:hint="cs"/>
          <w:b w:val="0"/>
          <w:rtl/>
        </w:rPr>
        <w:t>ذكر أبو الفرج عبد الرحمن بن الجوزي الحنبلي المتوفي سنة ( 597 هـ ) في كتابه ( دفع شبه التشبيه والرد على المجسمة ممن ينتحل مذهب الإِمام أحمد ص 5 ) قوله  " ورأيت من أصحابنا من تكلم الأصول بما لا يصلح، وانتُدب للتصنيف ثلاثة أبو عبد اللَّه بن حامد [ المشهور بالوراق ] وصاحبه القاضي أبو يعلي [ المشهور بالفراء ] وابن الزغوان فصنفوا كُتُباً شانوا بها المذهب [ أي مذهب الامام الأحمد ] ورأيتهم قد نزلوا إِلى مرتبة العوام، فحملوا الصفات [ الإِلهية ] على مقتضى الحس، فسمعوا أن اللَّه سبحانه وتعالى خلق آدم على صورته فأثبتوا له صورةً ووجهاً زائداً على الذات، وعيْنَيْين وفماً، ولهوات، وأضراساً وأضواء لوجهه هي السُّبحات، ويدين، وأصابع، وكفاً وخنصراً وإِبهاماً، وصدراً وفخذاً، وساقين، ورجلين، وقالوا، ما سمعنا بذكر الرأس ، وقالوا : يجوز أن يُمس ويُحس ويُدنى العبد من ذاته، وقال بعضهم : ويتنفس .. ولم يقنعوا بأن يقولوا : صفةَ فعْل حتى قالوا : صفة ذات، ثُمّ لما أثبتوا أنها صفات قالوا : لا نحملها على توجيه اللغة مثل يدُ النعمة، وقدرة، ولا مجيء وإِتيان، على معنى بّرٍ ولطف، ولا ساقٍ على شدة، بل قالوا نحملها : على ظواهرها المتعارفة، والظاهر هو المعهود من نعوت الآدميين، والشيء إِنما يُحمل على حقيقته إِذا أمكن، فإِن صَرف صارف حمل على المجاز، ثم يتحرجون من التشبيه ، ويأنفون من إِضافته إِليهم، ويقولون ( نحن أهل السنة والجماعة ) ، وكلامهم صريح في التشبيه، وقد تبعهم خلق من القوم، ثم قال ابن الجوزي رحمه اللَّه :  " وقد نصحت التابع والمتبوع "  ثم خاطبهم بقوله :  " يا أصحابنا أنتم أصحاب نقل وأتباع، وإِمامكم الأكبر ( أحمد بن حنبل رحمه اللَّه ) يقول :  " وهو تحت السياط كيف أقول ما لم يُقل  "  فإِياكم أن تبتدعوا في مذهبه ما ليس منه، ثم قلتم في الأحاديث تحمل على ظاهرها، فظاهر القدم الجارحة، فإِنه لما قيل في عيسى عليه السلام [ روحُ اللَّه ] اعتقدت النصارى أن اللَّه سبحانه وتعالى صفة هي روح ولجت في مريم -  وفي استوى في ذاته المقدسة، فقد أجراها سبحانه مجرى الحسيات ، وينبغي ألا يُهمل ما يَثْبُتُ به الأصل، وهو العقل، فإِنا به عرفنا اللَّه تعالى، وحكمنا له بالقدم، فلو أنكم قلتم نُقرّ -  الأحاديث، ونسكتُ لما أنكر عليكم أحد ، إِنما حمْلكم إِياها على الظاهر قبيح، فلا تُدخلوا في مذهب هذا الرجل الصالح السلفي ما ليس منه، فلقد كسبتم هذا المذهب شيئاً قبيحاً حتى لا يقال عن حنبلي إلا مجسم، ثم زينتم مذهبكم أيضاً بالعصبية ليزيد بن معاوية، وقد علمتم أن صاحب المذهب قد أجاز لعنه، وقد كان أبو محمد التميمي يقول : في بعض أئمتكم وهو [ القاضي أبو يعلى ] لقد شان المذهب شيئاً قبيحاً لا يغسل إِلى يوم القيامة "  أهـ ، ‏</w:t>
      </w:r>
    </w:p>
    <w:p w:rsidR="00121744" w:rsidRDefault="00121744" w:rsidP="00121744">
      <w:pPr>
        <w:jc w:val="both"/>
        <w:rPr>
          <w:b w:val="0"/>
          <w:rtl/>
        </w:rPr>
      </w:pPr>
      <w:r>
        <w:rPr>
          <w:rFonts w:hint="cs"/>
          <w:b w:val="0"/>
          <w:bCs/>
          <w:rtl/>
        </w:rPr>
        <w:t xml:space="preserve">سبب رد ابن الجوزي رحمه اللَّه على الثلاثة الحنابلة المجسمة :  </w:t>
      </w:r>
      <w:r>
        <w:rPr>
          <w:rFonts w:hint="cs"/>
          <w:b w:val="0"/>
          <w:rtl/>
        </w:rPr>
        <w:t xml:space="preserve">قال ابن الجوزي : وقد وقع غلط المصنفين الذين ذكرتُهم [ الورّاق والفرّاء والزّغواني ] في سبعة أوجه ،  [ أولاها ] أنهم سموا الأخبار أخبار صفات، وإِنما هي </w:t>
      </w:r>
      <w:r>
        <w:rPr>
          <w:rFonts w:hint="cs"/>
          <w:b w:val="0"/>
          <w:rtl/>
        </w:rPr>
        <w:lastRenderedPageBreak/>
        <w:t>إِضافات وليس كل مضاف صفةً فإِنه قال تعالى : { وَنَفَخْتُ فِيهِ مِنْ رُوحِي } ،  وهي صفة تسمى روحاً ، فقد ابتدع من سمى المضاف صفة ( وهذا الكلام موجه لصاحب العقائد السلفية ) ، [ ثانياً ] أنهم قالوا : هذه الأحاديث من المتشابه الذي لا يعلمه إِلا اللَّه تعالى، ثم قالوا نحملها على ظواهرها ، فوا عجباً ما لا يعلمه إِلا اللَّه تعالى !! أيُّ ظاهرٍ له ؟ وهل ظاهر الاستواء إِلا القعود، وظاهر النزول إِلا الانتقال ؟  [ الثالث ] أنهم أثبتوا لله سبحانه وتعالى صفات، وصفات الحق جلَّ جلاله لا تثبت إلا بما تثبت به الذات من الأدلة القطعية ،  [ الرابع ] أنهم لم يفرقوا في الإِثبات بين خبر مشهور كقوله عليه الصلاة والسلام،  " ينزلُ تعالى إلى السماءِ الدُّنيا "  ،  وبين حديث :  " رأيتُ ربي في أحسنِ صورةٍ "  ، بل أثبتوا بهذا صفة، وبهذا صفة ، [ الخامس ] أنهم لم يفرقوا بين حديث مرفوع، إِلى النبي صلى اللَّه عليه وسلم، وبين حديث موقوف على صحابي، أو تابعي ، فاثبتوا بهذا ما أثبتوا بهذا ، [ السادس ] أنهم تأولوا بعض الألفاظ في موضعٍ، ولم يتأولوها في موضع، كقوله : - ومن أتاني يمشي أتيته هرولة-  قالوا : ضُرب مثلاً للأنعام ، [ السابع ] أنهم حملوا الأحاديث على مقتضى الحس فقالوا : ينزل بذاته وينتقل ويتحول ، ثم قالوا : لا كما نعقل، فغالطوا من يسمع وكابروا الحس والعقل فحملوا الأحاديث على الحسيات، فرأيت الرد عليهم لازماً لئلا يُنْسب الإِمام أحمد رحمه اللَّه إِلى ذلك وإِن أسكتُ نُسبتُ إِلى اعتقادي ذلك، ولا يهولني أمر يعظْم في النفوس لأن العمل على الدليل وخصوصاً في معرفة الحق لا يجوز فيها التقليد "  أهـ ، ‏</w:t>
      </w:r>
    </w:p>
    <w:p w:rsidR="00121744" w:rsidRDefault="00121744" w:rsidP="00121744">
      <w:pPr>
        <w:jc w:val="both"/>
        <w:rPr>
          <w:b w:val="0"/>
          <w:rtl/>
        </w:rPr>
      </w:pPr>
      <w:r>
        <w:rPr>
          <w:rFonts w:hint="cs"/>
          <w:b w:val="0"/>
          <w:bCs/>
          <w:rtl/>
        </w:rPr>
        <w:t xml:space="preserve">ابن الجوزي يبرئ الإمام أحمد بن حنبل من التجسيم ويبين مخادعة المجسمين :  </w:t>
      </w:r>
      <w:r>
        <w:rPr>
          <w:rFonts w:hint="cs"/>
          <w:b w:val="0"/>
          <w:rtl/>
        </w:rPr>
        <w:t xml:space="preserve">جاء في كتاب دفع ( شبه التشبيه ) لابن الجوزي ( ص 360 )  " روى عبيد ابن حنين قال : بينما أنا جالس في المسجد إِذ جاء قتادة بن النعمان فجلس فتحدث، ثم قال : انطلق بنا إِلى أبي سعيد، فوجدناه مستلقياً واضعاً رجله اليمنى على اليسرى، فسلمنا عليه، وجلسنا فرفع قتادة يده إِلى رجل أبي سعيد الخدري وقرصها قرصةً شديدة، فقال أبو سعيد : سبحان اللَّه يا ابن آدم! أما أوجعتني ؟ قال : ذلك أردتُ أنّ رسول اللَّه صلى اللَّه عليه وسلم قال :  " إِن اللَّه تعالى لما قضى خلقَه استلقى، ثم وضع إحدى رجليه على الأخرى، ثم قال : لا ينبغي لأحد من خلقي أن يفعل هذا "  ، قال أبو سعيد :  " لا جرم لا أفعله أبداً "  أهـ ،   قال عبد اللَّه بن حنبل : ما رأيت هذا الحديث في دواوين الشريعة المعتمد عليها وأمّا عبد بن حنين فقال البخاري : لا يصح حديثه عند أهل المدينة، وفي الحديث علة أخرى، وهي أن قتادة بن النعمان مات في خلافة عمر رضي اللَّه عنه، وعبيد بن حنين مات سنة خمس ومائة، وله خمس وسبعون سنة في قول الواقدي، فتكون روايته عن قتادة بن النعمان منقطعة ،   قال الإمام أحمد : ثم لو صح طريقه احتمل أن يكون رسول اللَّه صلى اللَّه عليه وسلم : حدث به عن بعض أهل الكتاب على </w:t>
      </w:r>
      <w:r>
        <w:rPr>
          <w:rFonts w:hint="cs"/>
          <w:b w:val="0"/>
          <w:rtl/>
        </w:rPr>
        <w:lastRenderedPageBreak/>
        <w:t>طريق الانكار عليهم، فلم يفهم قتادة إِنكاره، ومن هذا الفن حديث رويناه أن الزبير سمع رجلاً يحدث عن رسول اللَّه صلى اللَّه عليه وسلم، فاستمع إِليه الزبير حتى إِذا قضى الرجل حديثه : قال له الزبير : أنت سمعت هذا من رسول اللَّه صلى اللَّه عليه وسلم، فقال الرجل : نعم، قال : هذا وأشباهه مما يمنعان أن نحدث عن النبي صلى اللَّه عليه وسلم، قد لعمري سمعت من رسول صلى اللَّه عليه وسلم ابتدأ بهذا الحديث، فحدثنا عن رجل من أهل الكتاب حدثه يومئذ، فجئت أنت بعد انقضاء صدر الحديث، وذكر الرجل هو من أهل الكتاب، فظننت أنه من حديث رسول اللَّه صلى اللَّه عليه وسلم ، وقد روى عبد الرحمن بن أحمد في كتاب السنة، قال : رأيت الحسن قد وضع رجله اليمنى على شماله، وهو قاعد، فقلت يا أبا سعيد تكره هذه القعدة، فقال قاتل اللَّه اليهود، ثم قرأ قوله تعالى : { وَلَقَدْ خَلَقْنَا السَّمَاوَاتِ وَالأَرْضَ وَمَا بَيْنَهُمَا فِي سِتَّةِ أَيَّامٍ وَمَا مَسَّنَا مِنْ لُغُوبٍ } ،   فعرفت ما عنى به، فأمسكت ، وقد صح عن رسول اللَّه صلى اللَّه عليه وسلم وأبي بكر وعمر رضي اللَّه عنهما، كانوا يستلقون، ويضعون رجلاً على رجل، وإِنما يكره هذا لمن لا سراويل له ، وعلى الجملة، فحديث :  " لا تزال جهنم يلقى فيها، وتقول هل من مزيدٍ، حتى يضع ربُّ العزة فيها قدمه فينزوي بعضها إِلى بعض "  ، وحديث  " يضحك اللَّه إِلى رجلين يقتل أحدهما الآخر يدخلان الجنة "  والحديث الذي رواه القاضي أبو يعلى عن ابن عمر :  " خلق اللَّه تعالى الملائكةَ من نور الذراعين والصدرِ "  ، وحديث النزول كلها أثبتها أبو يعلى وصاحباه، أنها صفات حقيقية، وإِن كانوا أحياناً يغالطون بها مثل قول القاضي أبي يعلى :  " النزول صفة ذاتية، ولا نقول نزوله انتقال "  فافهم هذا ، ولذا قال ابن الجوزي : وهذه مغالطة، وقال : ومنهم من يقول يتحرك إِذا نزل ، وقال ابن الجوزي : وقد حكوا عن الإِمام أحمد ذلك وهو كذب عليه "  ، وحكى ذلك عن الإِمام أحمد رضي اللَّه عنه، أبو يعلى في طبقاته، عن أحمد بطريق أبي العباس الاصطخري، وهو كما قال ابن الجوزي : نقل مفترٍ ..  " واللَّه لا يحب كل مفْترٍ كذاب " ‏</w:t>
      </w:r>
    </w:p>
    <w:p w:rsidR="00121744" w:rsidRDefault="00121744" w:rsidP="00121744">
      <w:pPr>
        <w:jc w:val="center"/>
        <w:rPr>
          <w:b w:val="0"/>
          <w:rtl/>
        </w:rPr>
      </w:pPr>
      <w:r>
        <w:rPr>
          <w:rFonts w:hint="cs"/>
          <w:b w:val="0"/>
          <w:rtl/>
        </w:rPr>
        <w:t>***</w:t>
      </w:r>
    </w:p>
    <w:p w:rsidR="00121744" w:rsidRDefault="00121744" w:rsidP="00121744">
      <w:pPr>
        <w:jc w:val="center"/>
        <w:rPr>
          <w:b w:val="0"/>
          <w:bCs/>
          <w:rtl/>
        </w:rPr>
      </w:pPr>
      <w:r>
        <w:rPr>
          <w:rFonts w:hint="cs"/>
          <w:b w:val="0"/>
          <w:bCs/>
          <w:rtl/>
        </w:rPr>
        <w:t>[ بيان من هم السلف ومن هم الخلف وهل هم متفقون في الصفات أم مختلفون ؟ ]</w:t>
      </w:r>
    </w:p>
    <w:p w:rsidR="00121744" w:rsidRDefault="00121744" w:rsidP="00121744">
      <w:pPr>
        <w:jc w:val="both"/>
        <w:rPr>
          <w:b w:val="0"/>
          <w:rtl/>
        </w:rPr>
      </w:pPr>
      <w:r>
        <w:rPr>
          <w:rFonts w:hint="cs"/>
          <w:b w:val="0"/>
          <w:rtl/>
        </w:rPr>
        <w:t xml:space="preserve">لندع بادئ ذي بدء الشيخ إبراهيم البيجوري يعطنا فكرة ما عن الخلف والسلف لعلنا بعد ذلك نستطيع الوقوف على حقيقتهم وذلك من أقوال العلماء شيئاً فشيئاً، ثم نستمسك بما كانوا عليه، جاء في ( جوهرة التوحيد ) البيت التالي : (( أوله أو فوض ورم تنزيها  ***  وكل نص أوهم التشبيها  )) ، قال الشيخ البيجوري : قوله ( وكل نص إلخ .. ) المراد بالنص هنا ما قبل القياس، والاستنباط، والإجماع، وهو الدليل من الكتاب أو السنة، </w:t>
      </w:r>
      <w:r>
        <w:rPr>
          <w:rFonts w:hint="cs"/>
          <w:b w:val="0"/>
          <w:rtl/>
        </w:rPr>
        <w:lastRenderedPageBreak/>
        <w:t xml:space="preserve">سواء كان صريحاً، أو ظاهراً، وليس المراد به، ما قابل الظاهر، وهو ما أفاد معنى لا يحتمل غيره ، إذ لو كان هذا هو المراد لم يمكن تأويله ، وقوله [ أوهم التشبيها ] أي أوقع في الفهم صحة القول به بحسب ظاهره، فبعد هذا التأويل فوض المراد من النص الموهم إليه تعالى، على طريق السلف وهم من كانوا قبل القرون الثلاثة الأولى [ الصحابة والتابعون وأتباع التابعين ] ثم قال البيجوري : كلمته التي لا يرضى بها السلفيون المعاصرون وهي :  " وطريقة الخلف أعلم وأحكم لما فيها من مزيد الإيضاح والرد على الخصوم، وهي الأرجح "  أهـ ،   ( قلت ) : إِنه لا ينبغي للسلفية أن يفهموا أن معنى [ الأرجحية ] تفضيل مذهب الخلف على مذهب السلف، إِنما الواجب أن يفهموا أن الأرجحية من حيث الرد على الخصوم المجسمة، والرافضة، والجهمية، والكرامية، والحشوية، والكلابية، وغيرها من الفرق الضالة ، هذا هو وجه أرجحيتها، أو بعبارة أخرى : لولا كثرة المبتدعين في عصورهم لما اختاروا جزماً إِلا مذهب السلف ، بدليل قوله  " أوله أو فوض ورم تنزيها "  أي قدم التأويل، وقال : إِنه أرجح لمقارعة المتكلم بالكلام، ثم قال البيجوري :  " وطريقة السلف أسلم لما فيها من السلامة من تعيين معنى قد يكون غير مراد له تعالى "  أهـ ، ومما لا شك فيه أن في ذلك خطراً عظيماً ، وقوله :  " ورم تنزيها "  أي واقصد تنزيهاً له تعالى عما لا يليق به مع تفويض علم المراد ، ثم قال :  " فظهر بما قررنا اتفاق السلف والخلف على التأويل الإِجمالي، لأنهم يصرفون النص الموهم عن ظاهره المحال لله تعالى "  أهـ ، وبذا يتضح لنا جلياً أن الصحابة الكرام قد صرفوا اللفظ الموهم للتجسيم إلى معنى آخر، وأوّلوا، وعليه يجتمع شمل السلف والخلف على سبيل واحد، وهو التنزيه عن التشبيه بدليل :  1 -   أوّل ابن عباس رضي اللَّه عنهما الكرسي [ بالعلم ] انظر تفسير الطبري ( جـ 3 ص 7 ) ،   2 - وأوّل مجاهد { كل شيءٍ هالكٌ إِلاَّ وجههُ } ،   [ بعلم العلماء ] انظر البخاري كتاب ( التوحيد ) شرح القسطلاني ،   3 - وأوّل ابن عباس رضي اللَّه عنهما { وجاءَ ربكَ } ،  [ بأمره وقضائه ] انظر تفسير النسفي ،  4-  وأوّل ابن عباس رضي اللَّه عنهما { والسماءَ بيناها بأيدٍ } [ بقوة وقدرة ] انظر ( القرطبي ) ،  5-  وأوّل ابن عباس رضي اللَّه عنهما { يومَ يكشفُ عن ساقٍ } [ عن كرب وشدة ] انظر ( القرطبي ) ،  6-  وأوّل كل من الضحاك وأبو عبيدة { كل شيءٍ هالكٌ إِلاَّ وجههُ } ( إِلا هو ) انظر ( شبه التشبيه لابن الجوزي الحنبلي ص 10 ) ،  7-  وقدمت لك حديث الذهبي في كتابه ( العلو للعلي الغفار ) أن الرسول عليه الصلاة والسلام فسر الاستواء بالاستيلاء حتى وإِن كان أثراً ضعيفاً فيستأنس به في التأويل، وعلى الأخص يقوى العمل به بتأويل هؤلاء، وعلى رأسهم ترجمان القرآن وحبر الأمة ابن عباس رضي اللَّه عنهما من دعا له الرسول بقوله :  " اللَّهم فقهه في الدين وعلمه الحكمة والتأويل "  ،  وهل يستطيع أي منصف بعد اليوم أن يرمي الخلف بالضلالة والابتداع والجهل لأنهم أوّلوا ؟ إِنه إِن فعل ذلك طعن بابن عم رسول اللَّه صلى اللَّه </w:t>
      </w:r>
      <w:r>
        <w:rPr>
          <w:rFonts w:hint="cs"/>
          <w:b w:val="0"/>
          <w:rtl/>
        </w:rPr>
        <w:lastRenderedPageBreak/>
        <w:t xml:space="preserve">عليه وسلم ومن أوَّل بعده من الأعلام : أَئمة الإسلام، وإِذا أراد الأخوة السلفيون وأعني بهم الداعين للعقيدة السلفية أن يساعدوا على رتق الخرق وجمع الشمل فلينصفوا الدعوة بحسن الظن في المسلمين، ففيهم الراسخون في العلم الذين فهموا معنى التأويل، فإِن نطقوا به ظاهراً بألسنتهم لإِفحام الخصوم ففي قريرة قلوبهم يقولون : { آمنا به كلٌ من عند ربنا } ،   ولا يتبعون التأويل الذي يزيغ بهم عن طريق السلف، كالمجسمة والعياذ باللَّه الذين قال بعضهم  " إِنه على صورة شيخ كبير "  ومنهم من قال :  " على صورة شاب حسن يلبس نعلاً من ذهب وشعره قطط "  .. تعالى اللَّه عن ذلك علواً كبيراً، وتعلمون حق العلم من تقول بهذه الأقوال، كما تعلمون أن الخلف أنصار للسلف، فرحم اللَّه امرأً عرف حده ووقف عنده، وأنصف نفسه وغيره ،  " وقل الحقَّ ولو على نفسكَ  " ،  ومما يوضح السلف من الخلف الأمثلة التالية كقوله تعالى : { وَيَبْقَى وَجْهُ رَبِّكَ } ومثل { يَدُ اللَّهِ فَوْقَ أَيْدِيهِمْ } ،   ، ومثل  " قلوبُ بني آدمَ كلها كقلب واحدٍ بينَ أُصبعين من أصابع الرحمن "  الخ ..   فالسلف يقولون : لله وجه ويد وأصابع لا نعلمها، ولا نكيفها، ولا نشبهها بصفات المخلوقين لقوله تعالى : { لَيْسَ كَمِثْلِهِ شَيْءٌ وَهُوَ السَّمِيعُ البَصِيرُ } ،  وهذا الأمر ليس على إِطلاقه كما علمت أن ابن عباس أوّل اليد : بالقدرة، وأوّل الضحاك وأبو عبيد ( الوجه ) بالذات الخ .. ما تقدم ، والخلف يقولون المراد من ( الوجه ) ( الذات )، و( باليد ) القدرة، وبالأصابع، القدرة والإِرادة، إِذن فالخلف ليسوا مبتدعين، ولا ضلالاً، ولا جهالاً، بل هم متبعون السلف الصالح وليسوا مشبهين ولا معطلين ،  - قال النووي : في شرح مسلم في حديث النزول، وشبهه من أحاديث الصفات وآياتها مثل  " وجاء ربك "  فيها مذهبان مشهوران :  ( الأول ) : فمذهب جمهور السلف، وبعض المتكلمين الإِيمان بحقيقتها على ما يليق به تعالى ، وإِن ظاهرها المتعارف في حقنا غير مراد، ولا نتكلم في تأويلها مع اعتقادنا تنزيهه سبحانه عن سائر سمات الحدوث ،   ( والثاني ) : مذهب أكثر المتكلمين وجماعة الخلف ، وهو محكى عن مالك، والأوزاعي إِنما يتأول على ما يليق بها بحسب بواطنها [ فعليه الخبر مؤول بتأويلين ] أهـ ، فما الرأي في هذا ؟ أفيدونا مأجورين ( أيها الأخوة السلفيون ) ،  وقال النووي رحمه اللَّه : وبكلام الشيخ الرباني أبي إسحاق الشيرازي، وإِمام الحرمين الغزالي، وغيرهم من أئمتنا يعلم أن المذهبين متفقان على صرف تلك الظواهر كالمجيء، والصورة، والشخص، والرجل، والقدم، واليد، والوجه، والغضب، والرحمة والاستواء على العرش، والكون في السماء، وغير ذلك عما يفهمه ظاهرها لما يلزم عليه من محالات قطعية البطلان تستلزم أشياء يحكم بكفرها بالإجماع فاضطر جميع الخلف والسلف إِلى صرف اللفظ عن ظاهره "  أهـ ،   ثم أورد اختلافهم مورد الاتفاق بقوله  " وإِنما اختلفوا هل نصرفه عن ظاهره معتقدين اتصافه سبحانه وتعالى بما يليق بجلاله وعظمته من غير أن نؤوله بشيء آخر ؟ وهو مذهب أكثر السلف، وأما الخلف فيؤولون ولم يريدوا بذلك مخالفة السلف </w:t>
      </w:r>
      <w:r>
        <w:rPr>
          <w:rFonts w:hint="cs"/>
          <w:b w:val="0"/>
          <w:rtl/>
        </w:rPr>
        <w:lastRenderedPageBreak/>
        <w:t xml:space="preserve">الصالح، معاذ اللَّه أن يظن بهم ذلك، وإِنما دعت الضرورة في أزمنتهم لكثرة المجسمة والجهمية، وغيرهما من فرق الضلال، واستيلاؤهم على عقول العامة، فقصدوا بذلك ردعهم، وبطلان قولهم، ومن ثم اعتذر كثير منهم، وقالوا : لو كنا على ما كان عليه السلف الصالح من صفاء العقيدة، وعدم المبطلين في زمنهم لم نخض في تأويل شيء من ذلك "   أهـ ،   وقال النووي رضي اللَّه عنه :  " وقد علمت أن مالكاً والأوزاعي، وهما من كبار السلف أوّلا الحديث تأويلاً تفصيلياً، وكذلك سفيان الثوري أوّل الاستواء على العرش  " بقصده وأمره "  ونظيره ، { ثُمَّ اسْتَوَى عَلَى الْعَرْشِ } ،  أي : قصد إِليه أمره، ومنهم الإِمام جعفر الصادق ، بل قال جمع منهم ومن الخلف :  " إِن معتقد الجهة كافر كما صرح به العراقي، وقال إِنّه قولٌ لأبي حنيفة ومالك والشافعي والأشعري، والباقلاني "  أهـ ،   - ثم قال النووي رضي اللَّه عنه :  " وقد اتفق سائر الفرق على تأويل نحو  " وهوَ معكم أينما كنتُم "  { مَا يَكُونُ مِنْ نَجْوَى ثَلاَثَةٍ إِلاَّ هُوَ رَابِعُهُمْ } الآية { فَأَيْنَمَا تُوَلُّوا فَثَمَّ وَجْهُ اللَّهِ } { وَنَحْنُ أَقْرَبُ إِلَيْهِ مِنْ حَبْلِ الْوَرِيدِ }  " وقلبُ المؤمن بين إصبعين من أصابع الرحمن "  و  " الحجر الأسود يمينُ اللَّه في الأرضِ "  ، وقال النووي رضي اللَّه عنه أيضاً في [ شرح المشكاة ] :  " والحاصل إِن السلف والخلف مؤولون لإِجماعهم على صرف اللفظ عن ظاهره، ولكن تأويل السلف إجمالي لتفويضهم إِلى اللَّه تعالى، وتأويل الخلف تفصيلي لاضطرارهم إِليه لكثرة المبتدعين "  أهـ ،   إِذن فليرحم اللَّه دعاة السلفية ألا يكونوا قساة الكلام البذيء على المؤولين لأن شظاياه ستطعن صدور أئمة المسلمين باسم التشدد والتمسك بسنة سيد المرسلين وهم أعلم منكم ومنا بتعاليم الدين، وتفسير آيات القرآن الحكيم، وهل كان السلف الصالح يعتقدون أن الحجر الأسود يمين اللَّه حقيقة في الأرض، أم أنهم صرفوا اللفظ إِلى معنى آخر يليق بجلال اللَّه، كيُمْنِ اللَّه وبركاته [ من باب الاستعارة لأنه من قصد ملكاً أمّ بابه ] وعلى كل فالحديث ضعيف من جميع طرقه، ولكن جئت به كمثال لوجوب صرف اللفظ عن ظاهره عقلاً وشرعاً عند السلف والخلف ، وإِلاَّ وقعنا في التجسيم والعياذ باللَّه العظيم ـ ،   نقل ابن القيم في ( أعلام الموقعين ) عن الشافعي أنه قال في الصحابة :  " هم فوقنا في كل علم واجتهاد وورع وعقل وأمر استدرك به علم، وآراؤهم لنا أحمدُ وأولى بنا من رأينا الخ ..  "  أهـ ، إِذن فكيف نخالفهم ؟ ،   وجاء في شرح الشيخ خليل للحطاب ( جـ 1 ص 31 )  " وقد سئل العز بن عبد السلام عمن صح عنده مذهب أبي بكر، أو غيره من علماء الصحابة في شيء، فهل يعدل إِلى غيره، أم لا ؟ ( فأجاب ) :  " بأنّه إِذا صح عن أحد من الصحابة مذهب في حكم من الأحكام، فلا يجوز العدول عنه إِلا لدليل أوضح من دليله  " قال "  : ولا يجب على المجتهدين تقليد الصحابة في مسائل الخلاف، بل لا يحل ذلك في وضوح أدلتهم على أدلة الصحابة "  أهـ ،  لذا نطالب السلفيين بالإِدلاء بدليل يحرم التأويل، أوضح من تأويل الصحابة والتابعين لصفات اللَّه تعالى ، وأنى لهم </w:t>
      </w:r>
      <w:r>
        <w:rPr>
          <w:rFonts w:hint="cs"/>
          <w:b w:val="0"/>
          <w:rtl/>
        </w:rPr>
        <w:lastRenderedPageBreak/>
        <w:t>ذلك ؟ وقد قام إجماع السلف والخلف على التأويل، وأعني صرف اللفظ عن ظاهره فيما يفيد التجسيم كما ذكره النووي قبل قليل، بل ونقل اللاقاني إجماع السلف والخلف على تنزيهه تعالى عن المعنى المحال، ولو أن إِخواننا السلفيين طالعوا كتب أهل المذاهب الأربعة، وفهموا ما فيها، وما ترمي إليه لكانوا داعين إلى اقتفاء أثر أهل السنة والجماعة الذين هم متمسكون بسنة النبي صلى اللَّه عليه وسلم والخلفاء الراشدين المهديين ، فالدعوة إلى عقيدة أهل السنة والجماعة هي الدعوة نفسها إِلى اقتفاء أثر السلف الصالح، وحتى اليوم والحمد لله فإِن أهل السنة والجماعة لا يزالون متمسكين بالحجة البيضاء، ولم يجسموا، أو يشبهوا، بل هم أشد الناس حرصاً على نقاوة العقيدة، وغرسها في النفوس سليمة من كل شائبة تجسيم كما دعا إِليها نبيهم وحبيبهم محمد صلوات اللَّه وسلامه عليه، وما ترمون به أهل السنة والجماعة من البدع في الدين، فقد قام الدليل على استحبابها والعمل بها كما ستطلعون عليها فيما بعد إِن شاء اللَّه تعالى رب العالمين ، ‏</w:t>
      </w:r>
    </w:p>
    <w:p w:rsidR="00121744" w:rsidRDefault="00121744" w:rsidP="00121744">
      <w:pPr>
        <w:jc w:val="center"/>
        <w:rPr>
          <w:b w:val="0"/>
          <w:rtl/>
        </w:rPr>
      </w:pPr>
      <w:r>
        <w:rPr>
          <w:rFonts w:hint="cs"/>
          <w:b w:val="0"/>
          <w:rtl/>
        </w:rPr>
        <w:t>***</w:t>
      </w:r>
    </w:p>
    <w:p w:rsidR="00121744" w:rsidRDefault="00121744" w:rsidP="00121744">
      <w:pPr>
        <w:jc w:val="center"/>
        <w:rPr>
          <w:b w:val="0"/>
          <w:bCs/>
          <w:rtl/>
        </w:rPr>
      </w:pPr>
      <w:r>
        <w:rPr>
          <w:rFonts w:hint="cs"/>
          <w:b w:val="0"/>
          <w:bCs/>
          <w:rtl/>
        </w:rPr>
        <w:t>[ مناقشة مع سلفي حول نفي أهل السنة والجماعة الجهات عن اللَّه تعالى ]</w:t>
      </w:r>
    </w:p>
    <w:p w:rsidR="00121744" w:rsidRDefault="00121744" w:rsidP="00121744">
      <w:pPr>
        <w:jc w:val="both"/>
        <w:rPr>
          <w:b w:val="0"/>
          <w:rtl/>
        </w:rPr>
      </w:pPr>
      <w:r>
        <w:rPr>
          <w:rFonts w:hint="cs"/>
          <w:b w:val="0"/>
          <w:rtl/>
        </w:rPr>
        <w:t xml:space="preserve">وقعت مناقشة بيني وبين بعض الأخوة السلفية حول ادعاء أن أهل السنة والجماعة ينفون وجود اللَّه تعالى أي لا هو في السموات ولا في الجهات الست فأين هو ؟  ( قلت ) : أخشى عليك ( يا أخي ) أن تعقد بالجهة، فقد قام إجماع المسلمين على تكفير من يقول بها ،  قال : إِذن فما هو الواجب اعتقاده ؟ أو ما هو دليل أهل السنة، والجماعة، على نفي الجهات الست عن اللَّه تعالى ؟  ( قلت ) : نعم إِن أهل السنة والجماعة بالفعل ينزهون اللَّه تعالى عن الجهات الست، بمعنى أنه لا تحويه جهة منها، بل كلها متساوية عنده تعالى، فالجهات الست يتصف بها المخلوق، وهي [ أمام وخلف ويمين وشمال وفوق وتحت ] وهذه جميعها في قبضته تعالى لقوله : { وَهُوَ الْقَاهِرُ فَوْقَ عِبَادِهِ } ،  قهر وتسلط وتصرف في الكون كله، لا فوقية تحده في مملكته، فقبل أن يخلق الكائنات أين كان ؟ وهو لا يزال كما كان، وهو ما عليه اعتقاد السلف والخلف صحابة وأئمة ،  قال الأخ السلفي : إِذن فما معنى قوله تعالى : { إِلَيْهِ يَصْعَدُ الْكَلِمُ الطَّيِّبُ وَالْعَمَلُ الصَّالِحُ يَرْفَعُهُ } فهذه الآية تدل على العلو وأنه في السماء ،  ( قلت ) : يا أخي، فكل ما كان من المخلوق إِلى الخالق، حتى ولو كان المخلوق في أسفل سافل ، فهو صعود إِلى الحق سبحانه وتعالى، وكل ما كان من الخالق إِلى المخلوق يسمى نزولاً ولو كان المخلوق في أعلى مكان، وبذا يصدق أن الجهات الست من خواص الحوادث، واللَّه تعالى ليس محدثاً، بدليل : { يُنَزِّلُ الْمَلاَئِكَةَ } { وَيُنَزِّلُ لَكُمْ مِنْ السَّمَاءِ رِزْقاً } ،  وبدليل أنه تعالى قد نزه ذاته العلية عن المكان فقال : { فَأَيْنَمَا تُوَلُّوا فَثَمَّ وَجْهُ اللَّهِ } </w:t>
      </w:r>
      <w:r>
        <w:rPr>
          <w:rFonts w:hint="cs"/>
          <w:b w:val="0"/>
          <w:rtl/>
        </w:rPr>
        <w:lastRenderedPageBreak/>
        <w:t xml:space="preserve">،  فيكون معنى الآية كناية عن قبول الأعمال المشار إِليها بالصعود، وهو ما أجمع عليه المفسرون ،  قال الأخ السلفي : قد ثبت في الحديث أن الجارية أشارت إِلى اللَّه في السماء وأقرها الرسول على ذلك، فيكون اللَّه في السماء ،  ( قلت ) : يا أخي : سأل الرسول عليه الصلاة والسلام الجارية بقوله : أين اللَّه ؟ لا معناه في أي مكان هو ؟ إِذ لا أينية له تعالى في ذاته وإِنما الأينيّة للإنسان، وكان سؤاله لها اختباراً لعقيدتها الوثنية، فإِن أشارت إلى السماء وهو [ العلو المطلق ] معناها أنها تقر بوجود اللَّه، وإِن لم تشر إِلى العلو كانت لا تؤمن بوجوده، قال اللَّه تعالى : { وَهُوَ اللَّهُ فِي السَّمَاوَاتِ وَفِي الْأَرْضِ } أي معبود فيهما، ومثل هذا قوله تعالى : { أَأَمِنتُمْ مَنْ فِي السَّمَاءِ } ،   أي : المعبود فيها، وقد قال الرسول عنها بعد ذلك : إِنها مؤمنة، أي : إِيماناً فطرياً، ولم يقل عنها إِنها عالمة، أي : تعلم أن اللَّه تعالى ليس له مكان، وهي درجة الراسخين في العلم، وبذا تعلم يا أخي أن الآخذ بظواهر الألفاظ، دون التدقيق في بواطنها يؤدي إلى التجسيم والعياذ بالله، ومن أجل هذا السر قال تعالى : { هَلْ يَسْتَوِي الَّذِينَ يَعْلَمُونَ وَالَّذِينَ لاَ يَعْلَمُونَ } كما تعلم أن من قال بالتشبيه ليس له دليل لا من كتاب ولا سنة لقوله تعالى : { لَيْسَ كَمِثْلِهِ شَيْءٌ وَهُوَ السَّمِيعُ البَصِيرُ } ،  وإِني لأعلم أن بعض من يدعو للسلفية، وهي منه براء قد حاول إِقامة الدلائل الواهية على إِثبات أن اللَّه في السماء، ولكنه لم يفلح، لأن من يقول إِن اللَّه داخل شيءٍ فيكون محصوراً فيكفر، ومن قال إِنه من شيء فيكون حادثاً فيكفر، ومن قال إِنه على شيء فيكون محتاجاً فيكفر ، وبذا يكون أهل التأويل من أهل السنة والجماعة على الحق ، من كافة الوجوه بتنزيههم خالقهم عن التشبيه والتجسيم والحلول التي هي من أوصاف الحوادث، فكل من يرميهم بما لا يليق بهم قاصرٌ في العقل، وجاهل بالعلم، ثم وجهت إِليه هذا السؤل :  ( فقلت ) أخي السلفي : جاء في صحيح البخاري عنه عليه الصلاة والسلام :  " إِذا كانَ أحدكمْ يصلي فلا يبْصقنَّ قِبَلَ وجههِ، فإِنّ الله قِبَلَ وجههِ إِذا صلّى "  ، معنى هذا أن اللَّه تعالى ليس في جهة الفوقية، أليس كذلك ؟ أجاب الرجل : هذا ما يدل عليه ظاهر الحديث ،  ( قلت ) : وتعلم أن الخطاب من الرسول عليه الصلاة والسلام لا يقتصر على أمة دون أمة، بل هو نهي لكافة المسلمين في أي مكان وجودوا فيه في الجنوب والشمال والمشرق والمغرب، وكل يتجه في صلاته إِلى الكعبة المشرفة ، فإِذا كان كل مصلٍ موجهاً إِليه النهي عن البصاق إِلى القبلة، لأن اللَّه في مقابل وجهه، فهل تستطيع أن تحد اللَّه بعد هذا بجهة مخصوصة ؟ ، أجاب الأخ السلفي : إِن معنى كلامي هذا هو أن اللَّه تعالى موجود في كل مكان ،  ( قلت ) نعم يا أخي وهذا ما قصدته، لكنه وجود منزه عن الفوقية، والتحتية والظرفية، وجود بعلمه، وهو كما كان قبل خلق المكان والزمان، ومما يدل على نفي الفوقية عن اللَّه تعالى ، إِذ لو كان تعالى في جهة الفوق لما كان للنهي عن البصاق إِلى القبلة معنى، ولكان لغواً وعبثاً، وحاشا رسول اللَّه صلى اللَّه عليه وسلم من ذلك ،   ( </w:t>
      </w:r>
      <w:r>
        <w:rPr>
          <w:rFonts w:hint="cs"/>
          <w:b w:val="0"/>
          <w:rtl/>
        </w:rPr>
        <w:lastRenderedPageBreak/>
        <w:t xml:space="preserve">قلت ) : ولكي تزداد يقيناً بنفي الجهة عن اللَّه تعالى اسمع قوله عليه الصلاة والسلام :  " أقربْ ما يكونُ العبدَ إِلى اللَّه تعالى في سجودهِ "  ، فلو كان اللَّه تعالى في جهة العلو لكان الإِنسان في سجوده أبعد، فعلم من هذا أن الجهات كلها متساوية عند اللَّه تعالى ، قال علي رضي اللَّه عنه في هذا المعنى :  " إِنّ اللَّه قريبٌ في بعدهِ بعيدٌ في قربهِ، فوقَ كلّ شيءٍ ولا يقالُ شيء تحتهُ وتحتَ كلّ شيءٍ ولا يقالُ شيءٌ فوقهُ تعالى جنابه أنْ يوصفَ بالاستقرار على العرش أو التمكنِ أو المماسَّةِ، فهو مستغنٍ عن الكونِ والمكان "  أهـ ،   وهذا مما يدل على ما ذكرناه ،  ولما سئل الإِمام أبي حنيفة وهو من التابعين عن قوله تعالى : { الرَّحْمَنُ عَلَى الْعَرْشِ اسْتَوَى } ،  قال : من حصر اللَّه في الجهات الفوقية، أو التحتية فقد كفر، بل الاستواء معلوم، والإِيمان به فرض والكيف مجهول "  أهـ ، وبذا تعلم يا أخي أن أهل السنة والجماعة حينما أوّلوا كانوا متبعين لا مبتدعين، وقد وافق تأويلهم المعقول والمنقول ، قال الأخ السلفي : الحق إِنّه شيء يحير العقول !! ( قلت ) : ولماذا هذه الشدة فعليك بالتسليم المطلق ، قال اللَّه تعالى : { وَلاَ يُحِيطُونَ بِهِ عِلْماً } وقال في آية أخرى : { وَيُحَذِّرُكُمْ اللَّهُ نَفْسَهُ } وفي الحديث  " احتجبَ اللَّه عن أهل السماءِ كما احتجبَ عن أهل الأرضِ، واحتجب عن العقول كما احتجب عن الأبصار، وأنه تعالى ما دخل في شيءٍ، ولا غاب عن شيءٍ، وأن الملأ يطلبونه كما تطلبونه أنتم "  ، ثم فوضنا الأمر إِلى اللَّه تعالى وانصرف كل واحد منَّا إِلى سبيله ، أَسأل اللَّه العلي القدير أن يوفقني والأخوة السلفين إِلى دعوة الناس إِلى الهدى الذي كان عليه أهل السنة والجماعة يوم أن كانوا متمسكين بتعاليم الدين قولاً وفعلاً، وحينئذ سنعود إِلى عز سابق أمتنا المجيدة ،  أما الدعوة باسم السلفية القائمة على التعصب، والغلظة لم تكن من سنن المرسلين ، كم مرة سمعت ممن يدعو إِلى السلفيّة في بلادنا الشامية أن إِلقاء السلام على أهل السنة والجماعة حرام، ومجالستهم شرك ومخالطتهم مكروهة ، والذريعة في ذلك أننا مبتدعون، وعن نهج السنة ضالون، وإِني لعلى يقين أن كل من يقرأ كتابي هذا، ويكون منصفاً سيعلم من هم أهل البدع والضلال أهم ( أهل السنة والجماعة ) ؟ أم هم الداعين للسلفية في البلاد الشامية ؟  كيف يستجيب ذو عقل مسلم إلى سلفي يقول : إِن زيارة محمد صلى اللَّه عليه وسلم شرك، والسفر إلى قبره صلى اللَّه عليه وسلم معصيةٌ لا يجوز فيها قصر الصلاة،  وأن مخاطبة من بعثه اللَّه رحمة للعالمين شرك، وإِن إِبقاء قبر النبي صلى اللَّه عليه وسلم في المسجد ( المسجد الشريف ) بدعة مذمومة  ، ( ما سمعنا بهذا ) لا في كتب الأولين، ولا الآخرين،  ثم من هم العلماء الذين اختلفوا في قصر الصلاة في زيارة المصطفى صلى اللَّه عليه وسلم، ومن هم الذين قالوا إِنها معصية ؟  نريد أن تذكروا أسمائهم، وفي أي كتاب يوجد فيه كلامهم، كيف يقع منهم ذلك وقد قام إِجماع المسلمين على أن زيارته صلى اللَّه عليه وسلم قربةٌ عظيمة، </w:t>
      </w:r>
      <w:r>
        <w:rPr>
          <w:rFonts w:hint="cs"/>
          <w:b w:val="0"/>
          <w:rtl/>
        </w:rPr>
        <w:lastRenderedPageBreak/>
        <w:t xml:space="preserve">وسنة كريمة مستحبة ، وما ذكرته في كتابي هذا من أقوال أهل السنة والجماعة فيها كافٍ في مشروعيتها لمن كان للحق منصفاً، وللباطل مخالفاً، ولأهل السنة والجماعة متبعاً ، </w:t>
      </w:r>
    </w:p>
    <w:p w:rsidR="00121744" w:rsidRDefault="00121744" w:rsidP="00121744">
      <w:pPr>
        <w:jc w:val="center"/>
        <w:rPr>
          <w:b w:val="0"/>
          <w:rtl/>
        </w:rPr>
      </w:pPr>
      <w:r>
        <w:rPr>
          <w:rFonts w:hint="cs"/>
          <w:b w:val="0"/>
          <w:rtl/>
        </w:rPr>
        <w:t>****</w:t>
      </w:r>
    </w:p>
    <w:p w:rsidR="00121744" w:rsidRDefault="00121744" w:rsidP="00121744">
      <w:pPr>
        <w:jc w:val="center"/>
        <w:rPr>
          <w:b w:val="0"/>
          <w:bCs/>
          <w:rtl/>
        </w:rPr>
      </w:pPr>
      <w:r>
        <w:rPr>
          <w:rFonts w:hint="cs"/>
          <w:b w:val="0"/>
          <w:bCs/>
          <w:rtl/>
        </w:rPr>
        <w:t>[ بيان ما هي عقيدة أهل السنة والجماعة ]</w:t>
      </w:r>
    </w:p>
    <w:p w:rsidR="00121744" w:rsidRDefault="00121744" w:rsidP="00121744">
      <w:pPr>
        <w:jc w:val="both"/>
        <w:rPr>
          <w:b w:val="0"/>
          <w:rtl/>
        </w:rPr>
      </w:pPr>
      <w:r>
        <w:rPr>
          <w:rFonts w:hint="cs"/>
          <w:b w:val="0"/>
          <w:rtl/>
        </w:rPr>
        <w:t xml:space="preserve">من الممكن أن أجمل عقيدة أهل السنة والجماعة على النحو التالي :  " إِننّا نؤمن باللَّه سبحانه وتعالى بأنه موجود بذاته، وصفاته إِلا أنه ليس كالأشياء المخلوقة ذاتاً وصفةً وفعلاً، كما ينبئ قوله تعالى : { لَيْسَ كَمِثْلِهِ شَيْءٌ وَهُوَ السَّمِيعُ البَصِيرُ } ،  والدليل على ذلك أنه لو كان حادثاً كان مثلها وهو باطل، ونؤمن بأنه سبحانه وتعالى قائم بنفسه، بمعنى أنه تعالى لا يحتاج إلى مكان مطلقاً، لثبوت غنائه عن كل شيء وكل ما سواه مفتقر إليه، والدليل على ذلك أنه لو لم يكن كذلك لاحتاج إلى محل، أو مخصصٍ، ولو احتاج إلى محل، أو مخصص لكان موصوفاً بالجسمية، والعرض، وهو محال لوجوب اتصافه بصفات الكمال، ولو احتاج إلى مخصص يوجده، بأن كان معدوماً ثم أوجده لكان حادثاً، وهو باطل، ونوجب له العلم بجميع الأشياء كلياتها وجزئياتها، ويعلم جميع ما كان وما سيكون إِجمالاً وتفصيلاً ويعلم سبحانه وتعالى أن هذا التراب هو تراب فلان وجسمه وإِن امتزج وذري في الهواء، ويجمع اللَّه تعالى يوم القيامة كل جسم على الأصل الذي مات عليه، من غير امتزاج مع جسم آخر، وبالجملة يجب له تعالى جميع صفات الكمال ، ويستحيل عليه جمع صفات النقصان، ونؤمن بأنه تعالى هو القاهر فوق عباده فوقية لا نعلم حقيقتها وإِنما هي فوقية كما تليق بجلاله، وتباين فوقية المخلوقين، من كافة أوجهها ونؤمن بأنه تعالى معنا أينما كنا معية لا تشبيه معية المخلوقين، معية علمية والأسلم لا يعلم كيفيتها إِلا هو سبحانه وتعالى، وهي كما تليق بذاته جل جلاله، ونؤمن بأنه تعالى ينزل في كل ليلة إلى سماء الدنيا نزولاً نكل علمه إليه وحده، وهو كما يليق بذاته تعالى، ونؤمن بأنه تعالى يجيء يوم القيامة مجيئاً لا يعلم كيفيته إِلا هو منزهاً عن صفات التجسيم، وهو كما يليق به جلت ذاته وصفاته وأفعاله أن تشبه شيئاً من مخلوقاته، ونؤمن بأنه تعالى إِله في السموات والأرض، وليس له جهة تحده مطلقاً، يعلم سرنا وجهرنا، منزه تعالى عن الظرفية والتشبيه والتكييف، ونؤمن بجميع ما أثبته اللَّه تعالى لنفسه من صفات الكمال من غير تشبيه ولا تكييف فهي على مراده سبحانه وتعالى، ومراد رسول اللَّه صلى اللَّه عليه وسلم، ونؤمن بمطلق عدل اللَّه تعالى في الدنيا والآخرة، لا معقب لحكمه، يفعل ما يشاء، ولا راد لفضله، ونؤمن بالقضاء والقدر كله خيره وشره من اللَّه تعالى، يتصرف في مخلوقاته حسب علمه وإرادته، لا نملك لأنفسنا نفعاً ولا ضراً، تصرفاً لا لحاجة، وإِنما بمحض لطفه ورحمته، يعز من </w:t>
      </w:r>
      <w:r>
        <w:rPr>
          <w:rFonts w:hint="cs"/>
          <w:b w:val="0"/>
          <w:rtl/>
        </w:rPr>
        <w:lastRenderedPageBreak/>
        <w:t xml:space="preserve">يشاء ويذل من يشاء، بمحض اقتضاء حكمه، يهب لمن يشاء إِناثاً، ويهب لمن يشاء الذكور، ويخلق من يشاء عقيماً دلالةً على وجوده وتصرفه في مخلوقاته، ونؤمن بأنه ذو الجلال والإِكرام، قبل أن يخلق الخلق، والزمان والمكان، وهو جل جلاله لا يزال كما كان : { تَبَارَكَ اسْمُ رَبِّكَ ذِي الْجَلاَلِ وَاْلإِكْرَامِ } ،  ونؤمن بأنه تعالى أرسل الرسل مبشرين ومنذرين، وأنه خلق من جملة خلقه ملائكة كراماً لهم أعمال مختلفة : { لا يَعْصُونَ اللَّهَ مَا أَمَرَهُمْ وَيَفْعَلُونَ مَا يُؤْمَرُونَ } ،  { وَمَا خَلَقْتُ الْجِنَّ وَالإِنسَ إِلاَّ لِيَعْبُدُونِي } ،  هذه هي مجمل عقيدة أهل السنة والجماعة، أقدمها للاخوة السلفيين ليكونوا على بصيرة مما يدين به السواد الأعظم من أهل السنة والجماعة إِلا من شذ، وقال بالجهة أو الظرفية لهوىً متبع، أو لدليل واهٍ استعصى عليه سبره، وفهمه، فشذ عنهم بقولته تلك، وتعلمون من أعني بذلك ( إِنهم الحشوية المتحنبلة المجسمة ) الذين حاربوا المسلمين كما في أنباء عام ( 320 و 560 هـ ) وغير ذلك في بغداد وغيرها لحمل الناس على عقيدة أن اللَّه سيُجلس نبيه محمداً صلى اللَّه عليه وسلم على الكرسي معه يوم القيامة، وذلك الجلوس هو ( المقام المحمود ) الذي وعد اللَّه به نبيه محمداً صلى اللَّه عليه وسلم، ولا نذهب بعيداً فقد ( قرأت ) في كتب سلفية حديثة ذكر فيها مثل هذا منها على سبيل المثال [ كتاب الصواعق المرسلة الشهابية ص 6 ] لمؤلفه الشيخ ( سليمان بن سمحان ) إِذ قال الرجل :  " ومن أعظم ما خص اللَّه به نبيه من الفضائل المقام المحمود الذي يغبطه به النبيون، قال الإِمام أبو جعفر بن جرير رحمه اللَّه على قوله : { عَسَى أَنْ يَبْعَثَكَ رَبُّكَ مَقَاماً مَحْمُوداً } ،  قال :  " يقعده معه على العرش "  أهـ ،  ويقال هنا : ( أولاً ) : لقد افترى الرجل على أبي جعفر بن جرير بإسناد القول إليه، وإنما ذكر الرجل في تفسيره  " بأن أكثر العلماء يقولون، المقام المحمود هو الشفاعة، وأورد أحاديث فيها ، وقال : وقال آخرون هو أن يقعده معه على العرش ، وذكر من قاله بقوله :  " حدثنا عباد بن يعقوب الأسدي ، قال ثنا ابن فضيل عن ليث عن مجاهد : قال :  " يجلسه معه على عرشه "  ، ثم أورد أقوالاً ثلاثة ، وقال :  " ما قاله مجاهد غير مدفوع صحته "  هذا ما قاله ابن جرير الطبري، وعلى كل بعد رجوعي إلى كتب التراجم تبين الحديث ضعيف لا يحتج به لأن فيه يعقوب مجهول الحال، وهو من الطبقة السادسة، كما أن فيه محمد بن الفضيل، فقد رمي في التشيع كما في ( تقريب التهذيب ) ، ثم أورد حديثاً آخر عن عبد اللَّه بن سلام الإسرائيلي  " أن محمداً يجلس على الكرسي بين يدي الرب "  ، ( ثانياً ) : ولو كان الأمر كما ذكر لكان نقل إِلينا متواتراً عن الصحابة الكرام لأنه مما تتوق النفوس إلى نقل مثل ذلك تنويهاً بعظمة رسول اللَّه صلى اللَّه عليه وسلم ولما لم ينقل أحد منهم ذلك نقلاً صحيحاً، علم أن الرجل يميل إِلى إشاعة أقوال المجسمين من الإخباريين وإِلا لما ذكر ذلك الرجل في كتابه في معرض البرهان ، - ألم تعلموا إِخوة السلف الدعاة إلى اللَّه تعالى أن من عقيدة السلف والخلف [ أهل السنة والجماعة ] أن نؤمن بأحاديث </w:t>
      </w:r>
      <w:r>
        <w:rPr>
          <w:rFonts w:hint="cs"/>
          <w:b w:val="0"/>
          <w:rtl/>
        </w:rPr>
        <w:lastRenderedPageBreak/>
        <w:t xml:space="preserve">الصفات كلها، وبآية الاستواء وأحاديثها مع إطلاق صفة الاستواء من غير تأويل على رأي السلف وتأويل استواء عظمة وكبرياء، أو استواء فعل لا بمعنى القعود والمماسة كما قالت ( الجهمية، والكرامية وحشوية الحنابلة ) على رأي الخلف وأنهم ما أولوا إِلا لمقارعة المجسمة، وأن مذهب السلف أسلم ، فلماذا إِذن تتداول مثل هذه الكتب في أيدي السلفية، وتدعون الناس إلى قراءتها، والاعتقاد بمضمونها، وأقرب مثل على ذلك بحث [ اللَّه في السماء ] أو محيط بالكون كله إِحاطة الكف بالبيضة كما صرح بذلك أحد الداعين للسلفية، أو أنه تعالى محيط بالكون إِحاطة البشكير [ المنشفة ] بالكتاب كما مثله بذلك أمام الناس [ إِمام السلفية بحلب ] فيا ( إخوتنا ) إِن هذه العقيدة تناويء عقيدة أهل السنة والجماعة ، إِننا أهل السنة والجماعة نتحاشا أن نقول : استوى بمعنى [ علو الرفعة ] كما قالت المكيفة ، ومتأخروا الأشعرية كأبي المعالي، ومن اقتدى بقوله خشية إِيهام الجهة ، ففي الحديث عن أم سلمة زوج النبي صلى اللَّه عليه وسلم في قوله تعالى : { الرَّحْمَنُ عَلَى الْعَرْشِ اسْتَوَى } ،  كيف استوى ؟ قالت :  " الكيف غير معقول، والاستواء غير مجهول، والإِقرار به إِيمان، والجحود به كفر "  أهـ ، ( قلت ) : وهذا هو التفويض المطلق في إِسناد العلم لله وحده في هذا الأمر الخطير كما بين هذا التفويض المطلق سفيان بن عيينة بقوله :  " كل ما وصف اللَّه به في كتابه، فتفسيره قراءته لا تفسير له غيرها "  ولم تتكلف ذلك لأنه غيب لا مجال للعقل في إِدراكه، والعبارة الجامعة في هذا المعنى التي أجمع عليها السلف والخلف  " إِثبات من غير تشبيه، ونفي من غير تعطيل "  لقوله تعالى : { لَيْسَ كَمِثْلِهِ شَيْءٌ وَهُوَ السَّمِيعُ البَصِيرُ } ،  فإِذا كان اللَّه تعالى : سيُقعد معه نبيه يوم القيامة على الكرسي، وهذا هو المقام المحمود، فمعنى هذا أنه يقول : اللَّه الآن قاعد على الكرسي والعياذ باللَّه تعالى اللَّه عن ذلك علواً كبيراً ، فإذا أردتم للدعوة السلفية الفوز في مهمتها، وأرجو أن تكون باقتفاء أهل السنة والجماعة، أو باسم إِحياء السنة المحمدية تمشياً من الأثر الوارد في ذلك :  " من أحيا سنتي فقد أحبني، ومن أحبني كان معي في الجنة "  ، </w:t>
      </w:r>
    </w:p>
    <w:p w:rsidR="00121744" w:rsidRDefault="00121744" w:rsidP="00121744">
      <w:pPr>
        <w:jc w:val="center"/>
        <w:rPr>
          <w:rtl/>
        </w:rPr>
      </w:pPr>
      <w:r>
        <w:rPr>
          <w:rFonts w:hint="cs"/>
          <w:b w:val="0"/>
          <w:rtl/>
        </w:rPr>
        <w:t>***</w:t>
      </w:r>
    </w:p>
    <w:p w:rsidR="00121744" w:rsidRDefault="00121744" w:rsidP="00121744">
      <w:pPr>
        <w:jc w:val="center"/>
        <w:rPr>
          <w:b w:val="0"/>
          <w:bCs/>
        </w:rPr>
      </w:pPr>
      <w:r>
        <w:rPr>
          <w:rFonts w:hint="cs"/>
          <w:b w:val="0"/>
          <w:bCs/>
          <w:rtl/>
        </w:rPr>
        <w:t>[ لابد من تحذير المسلمين من أن ينسبوا التجسيم للدعوة ، وبيان أن الداعين إليه هم الحشوية المتحنبلة المجسمة ]</w:t>
      </w:r>
    </w:p>
    <w:p w:rsidR="00121744" w:rsidRDefault="00121744" w:rsidP="00121744">
      <w:pPr>
        <w:jc w:val="both"/>
        <w:rPr>
          <w:b w:val="0"/>
          <w:rtl/>
        </w:rPr>
      </w:pPr>
      <w:r>
        <w:rPr>
          <w:rFonts w:hint="cs"/>
          <w:b w:val="0"/>
          <w:rtl/>
        </w:rPr>
        <w:t xml:space="preserve">ما أحوج المسلمين في هذا العصر بالذات الى التعارف والتآلف، والتعاون في نشر الدعوة الاسلامية تحقيقاً لتعاليم الاسلام، وامتثالاً لأوامر الملك العلام :{  قُلْ هَذِهِ سَبِيلِي أَدْعُو إِلَى اللَّهِ عَلَى بَصِيرَةٍ أَنَا وَمَنْ اتَّبَعَنِي وَسُبْحَانَ اللَّهِ وَمَا أَنَا مِنْ الْمُشْرِكِينَ } ،  إِننا نطالب الحشوية الحنبلية، وبكل إِلحاح أن يوردوا لنا دليلاً واحداً من كتاب أو سنة </w:t>
      </w:r>
      <w:r>
        <w:rPr>
          <w:rFonts w:hint="cs"/>
          <w:b w:val="0"/>
          <w:rtl/>
        </w:rPr>
        <w:lastRenderedPageBreak/>
        <w:t>يفيد أن اللَّه تعالى يجلس على الكرسي، حتى يُجلس معه يوم القيامة نبيه محمداً صلى اللَّه عليه وسلم ، وما ورد في كتاب البيهقي [ الأسماء والصفات ص 294 ] قوله : فأمّا ما أخبرنا به أبو عبد الرحمن محمد بن عبد الرحمن بن محمد محبور الدهان، قال : أنا الحسين بن محمد بن هارون، قال : أنا أحمد بن محمد بن نصر اللباد، قال : ثنا يوسف بن بلال عن محمد بن مروان عن الكلبي عن أبي صالح عن ابن عباس رضي اللَّه عنهما في قوله تعالى :{  ثُمَّ اسْتَوَى عَلَى الْعَرْشِ } ،  يقول : استقر على العرش ، ويقال امتلأ به ، ويقال قائم على العرش، وهو السرير " وبهذا الإِسناد في موضع آخر عن ابن عباس رضي اللَّه عنهما في قوله : { ثُمَّ اسْتَوَى عَلَى الْعَرْشِ } ،  يقول استوى عنده الخلائق القريب والبعيد، وصاروا عنده سواء، ويقال : استوى ، استقر على السرير، ويقال : امتلأ به ، فهذه الرواية كما قال البيهقي منكرة ، وإِنما أضاف في الموضع الثاني، القول الأول إِلى ابن عباس رضي اللَّه عنهما دون ما بعده، وفيه أيضاً ركاكاة ، ومثله لا يليق بقول ابن عباس رضي اللَّه عنهما إِذا كان الاستواء بمعنى استواء الخلائق عنده، فايش المعنى في قوله :  " على العرش "  وقد قال : في موضع آخر بهذا الإِسناد { اسْتَوَى عَلَى الْعَرْشِ } ،  يقول : استقرّ أمره على السرير ، ورد الاستقرار إلى الأمر ، وأبو صالح هذا والكلبي ومحمد بن مروان كلهم متروك الحديث عند أهل العلم بالحديث، لا يحتجون بشيء من رواياتهم لكثرة المناكير، فيها وظهور الكذب منهم في رواياتهم "  أهـ ، وقال البيهقي رضي اللَّه عنه : وأخبرنا عبد اللَّه الحافظ قال : أنا أبو بكر الحفيدي : قال : ثنا هارون بن عبد الصمد قال : ثنا علي بن المديني، قال : سمعت يحيى بن سعيد القطان يحدث عن سفيان، قال : قال الكلبي : قال لي : أبو صالح كل ما حدثتك كذب .. وروى في سند آخر قال : ثنا أبو عاصم عن سفيان عن الكلبي قال : قال لي : أبو صالح انظر كل شيء رويت عني عن ابن عباس رضي اللَّه عنهما فلا تروه "  أهـ ، ثم أورد البيهقي عدة روايات عن المحدثين تثبت أن الكلبي متروك الحديث، وهو ليس بشيء، ولا يكتب حديثه البتة ، ‏</w:t>
      </w:r>
    </w:p>
    <w:p w:rsidR="00121744" w:rsidRDefault="00121744" w:rsidP="00121744">
      <w:pPr>
        <w:jc w:val="center"/>
        <w:rPr>
          <w:b w:val="0"/>
          <w:rtl/>
        </w:rPr>
      </w:pPr>
      <w:r>
        <w:rPr>
          <w:rFonts w:hint="cs"/>
          <w:b w:val="0"/>
          <w:rtl/>
        </w:rPr>
        <w:t>***</w:t>
      </w:r>
    </w:p>
    <w:p w:rsidR="00121744" w:rsidRDefault="00121744" w:rsidP="00121744">
      <w:pPr>
        <w:jc w:val="center"/>
        <w:rPr>
          <w:b w:val="0"/>
          <w:bCs/>
          <w:rtl/>
        </w:rPr>
      </w:pPr>
      <w:r>
        <w:rPr>
          <w:rFonts w:hint="cs"/>
          <w:b w:val="0"/>
          <w:bCs/>
          <w:rtl/>
        </w:rPr>
        <w:t>[ بيان عقائد بعض الفرق التي انشقت عن أهل السنة والجماعة للتمييز بين الحق والباطل والمفوض والمجسم ]</w:t>
      </w:r>
    </w:p>
    <w:p w:rsidR="00121744" w:rsidRDefault="00121744" w:rsidP="00121744">
      <w:pPr>
        <w:jc w:val="both"/>
        <w:rPr>
          <w:b w:val="0"/>
          <w:rtl/>
        </w:rPr>
      </w:pPr>
      <w:r>
        <w:rPr>
          <w:rFonts w:hint="cs"/>
          <w:b w:val="0"/>
          <w:bCs/>
          <w:rtl/>
        </w:rPr>
        <w:t xml:space="preserve">[ فرقة المعتزلة ] : </w:t>
      </w:r>
      <w:r>
        <w:rPr>
          <w:rFonts w:hint="cs"/>
          <w:b w:val="0"/>
          <w:rtl/>
        </w:rPr>
        <w:t xml:space="preserve">- اختلف العلماء في ظهور هذه الفرقة ، فبعض العلماء يقولون إِنها من قوم علي رضي اللَّه عنه لكنها اعتزلت السياسة وانصرفت إلى العقائد عندما نزل الحسن عن الخلافة لمعاوية ،  والأكثر يرون أن سبب اعتزالهم هو ( واصل بن عطاء ) كان يحضر مجلس ( الحسن البصري )، وقد نوقشت مسألة مرتكب الكبيرة، </w:t>
      </w:r>
      <w:r>
        <w:rPr>
          <w:rFonts w:hint="cs"/>
          <w:b w:val="0"/>
          <w:rtl/>
        </w:rPr>
        <w:lastRenderedPageBreak/>
        <w:t>فقال واصل : مخالفاً للحسن البصري  " إِن صاحب الكبيرة ليس بمؤمن، بل هو في منزلة بين منزليتين "  ثم اعتزل المجلس ، وبعضهم مقتنع بما ذكره الدكتور أحمد أمين في فجر الإسلام أن من بين أسماء الفرق اليهودية فرقة اسمها ( الفروشيم ) أي : معناها ، المعتزلة، وأنها كانت تتكلم في القدر، وتقول ليس جميع الأفعال خلقها اللَّه تعالى، ويقول محمد أبو زهرة في كتابه ( المذاهب الإسلامية ) : إِن التشابه كبير بين  " معتزلة اليهود "  و " ومعتزلة الإسلام "  فمعتزلة اليهود يفسرون التوراة على مقتضى منطق الفلاسفة، والمعتزلة يتأولون كل ما في القرآن من أوصاف على مقتضى منطق الفلاسفة أيضاً "  أهـ ، وهذا المعنى هو الذي ذكره المقريزي في خططه ، ‏</w:t>
      </w:r>
      <w:r>
        <w:rPr>
          <w:rFonts w:hint="cs"/>
          <w:b w:val="0"/>
          <w:bCs/>
          <w:rtl/>
        </w:rPr>
        <w:t xml:space="preserve">[ عقيدة المعتزلة ] : </w:t>
      </w:r>
      <w:r>
        <w:rPr>
          <w:rFonts w:hint="cs"/>
          <w:b w:val="0"/>
          <w:rtl/>
        </w:rPr>
        <w:t xml:space="preserve">بالرجوع إِلى كتاب ( مقالات الإِسلامين ) للأشعري نقف على عقيدتهم وهي  " إن الله واحد أحدٌ لَيْسَ كَمِثْلِهِ شَيْءٌ وَهُوَ السَّمِيعُ البَصِيرُ "  ، وليس بجسم ولا شبح ولا جثّة ولا صورة، ولا لحم ودم، ولا شخص، ولا جوهر، ولا عرض، ولا بذي لون، ولا طعم، ولا رائحة، ولا مجسّة، ولا بذي حرارة ولا برودة، ولا رطوبة، ولا يبوسة، ولا طول ولا عرض، ولا عمق، ولا اجتماع، ولا افتراق، ولا يتحرك ولا يسكن، ولا يَتبعّض، ولا بذي أبعاض وأجزاء ولا جوارح وأعضاء، وليس بذي جهات، ولا بذي يمين ولا شمال، وأمام وخلف، وفوق وتحت، ولا يحيط به مكان، ولا يجري عليه زمان، ولا تجوز عليه المماسة ولا العزلة، ولا الحلول في الأمكنة، ولا يوصف بشيء من صفات الخلق الدالة على حدوثهم، ولا يوصف بأنه متناهٍ، ولا يوصف بمساحة ولا ذهاب في الجهات، وليس بمحدود، ولا والد ولا مولود، ولا تحيط به الأقدار، ولا تحجبه الأستار، ولا تدركه الحواس، ولا يُقاس بالناس ولا يشبه الخلق بوجه من الوجوه ، ولا تجري عليه الآفات، ولا تحلّ به العاهات، وكل ما خطر بالبال وتُصوّر بالوهم فغير مُشْبِهٍ له، لم يزل أولاً سابقاً متقدّماً للمحدثات، موجوداً قبل المخلوقات، ولم يزل عالماً قادراً حيّاً، ولا يزال كذلك، لا تراه العيون ولا تدركه الأبصار، ولا تحيط به الأوهام، ولا يسمع بالإسماع، شيء لا كالأشياء عالم قادرٌ حتى لا كالعلماء القادرين الأحياء، وأنه القديم وحده، ولا قديم غيره، ولا إِله سواه، ولا شريك له في ملكه، ولا وزير له في سلطانه، ولا معين له على إِنشاء ما أنشأ وخلق ما خلق، لم يخلق الخلق على مثال سبق، وليس خَلْقُ شيء بأهون عليه من خلق شيء آخر، ولا بأصعب عليه منه، ولا يجوز عليه اجترار المنافع، ولا تلحقه المضارّ، ولا يناله السرور واللذات، ولا يصل إِليه الأذى والآلام، ليس بذي غاية فيتناهى، ولا يجوز عليه الفناء، ولا يلحقه العجز والنقص، تقدس عن ملامسة النساء، وعن اتخاذ الصاحبة والأبناء "  أهـ ، فهذه جملة قولهم في التوحيد، وبيان عقيدتهم، وقد شاركهم في هذه العقيدة الخوارج وطوائف من المرجئة وطوائف من الشيّع ، فأنت ترى أنها لم تذكر رؤية اللَّه تعالى في الدار الآخرة، بادعاء أنّ رؤية اللَّه مستحيلة، فهي تقتضي الجسمية والجهة، والجسمية والجهة عندهم كفر، لذا لم يثبتوها، كما أن الصفات التي ذكروها ليست شيئاً غير الذات، وهو قول أكثرهم، </w:t>
      </w:r>
      <w:r>
        <w:rPr>
          <w:rFonts w:hint="cs"/>
          <w:b w:val="0"/>
          <w:rtl/>
        </w:rPr>
        <w:lastRenderedPageBreak/>
        <w:t xml:space="preserve">وحجتهم أنه لو كانت الصفات غير الذات لتعدد القدماء، وهو محال حسب عقيدتهم، ولمّا كان القرآن كلام اللَّه تعالى، والكلام صفة من صفات اللَّه تعالى، قالوا بخلف القرآن لينفوا صفة القدم عن الكلام ، وبما أن المعتزلة أنكرت الصفات لله تعالى : إِلا أنها كما قال الأشعري ، في [ مقالات الإسلاميين ] لم تنكر [ الوجه ] وتأولت [ اليد ] بمعنى النعمة، وقوله  " تَجْري بأعينُنا "  أي بعلمنا، والجنب بمعنى الأمر كما في قوله تعالى : { أَنْ تَقُولَ نَفْسٌ يَا حَسْرَتَا عَلَى مَا فَرَّطْتُ فِي جَنْبِ اللَّهِ } ،  أي في أمر اللَّه، وقالوا : نفس الباري هي ( هو )،وكذلك ذاته ، ( هي هو ) وتأولوا  " الصَّمَد "  على وجهين : أحدهما : أنّه السيّد ، والآخر، أنه المقصود إِليه في الحوائج </w:t>
      </w:r>
      <w:r>
        <w:rPr>
          <w:rFonts w:hint="cs"/>
          <w:b w:val="0"/>
          <w:bCs/>
          <w:rtl/>
        </w:rPr>
        <w:t>، ‏[ اختلاف المعتزلة في المكان ]</w:t>
      </w:r>
      <w:r>
        <w:rPr>
          <w:rFonts w:hint="cs"/>
          <w:b w:val="0"/>
          <w:rtl/>
        </w:rPr>
        <w:t xml:space="preserve"> :  اختلف المعتزلة في المكان : قال بعضهم :  " الباري بكل مكان "  بمعنى أنه مدبّر لكل مكان، وأن تدبيره في كل مكان، وهو قول جمهور المعتزلة ، منهم :  " أبو الهذيل "  ، و " الجعفران "  و " الإِسكافي "  و " محمد بن عبد الوهاب الجبائي "  ، وقال آخرون :  " الباري لا في كل مكان، بل هو على ما لم يزل عليه "  وهو قول  " هشام الغوطي "  و " عباد بن سليمان "  و " أبي زفر "  وغيرهم من المعتزلة في قوله تعالى : { الرَّحْمَنُ عَلَى الْعَرْشِ اسْتَوَى } ،  ‏</w:t>
      </w:r>
    </w:p>
    <w:p w:rsidR="00121744" w:rsidRDefault="00121744" w:rsidP="00121744">
      <w:pPr>
        <w:jc w:val="both"/>
        <w:rPr>
          <w:b w:val="0"/>
          <w:rtl/>
        </w:rPr>
      </w:pPr>
      <w:r>
        <w:rPr>
          <w:rFonts w:hint="cs"/>
          <w:b w:val="0"/>
          <w:bCs/>
          <w:rtl/>
        </w:rPr>
        <w:t xml:space="preserve">[ الفرقة الثانية : ( المرجئة ) ] :   </w:t>
      </w:r>
      <w:r>
        <w:rPr>
          <w:rFonts w:hint="cs"/>
          <w:b w:val="0"/>
          <w:rtl/>
        </w:rPr>
        <w:t>- من المرجئة من مال إِلى قول المعتزلة، ومنهم من قال بقول عبد اللَّه بن كُلاّب وهذا قول عبد اللَّه بن كلاّب : [ في الأسماء والصفات ] قال :  " لم يزل اللَّه عالماً قادراً حيّاً سميعاً بصيراً عزيزاً عظيماً جليلاً متكبراً جبّاراً كريماً جوّاداً، واحداً صمداً فرداً باقياً أوّلاً ربّاً إِلهاً، مريداً كارهاً راضياً عمن يعلم "   " أنه يموتُ مؤمناً وإِن كان عمره كافراً "  ساخطاً على من يعلم  " أنه يموت كافراً وإِن كان أكثر عمره مؤمناً "  محبّاً مبغضاً موالياً معادياً قائلاً متكلماً رحماناً، بعلم وقدرة وحياة وسمع وبصر وعزة وعظمة وجلال وكبرياء، وجود وكرم، وبقاء وإِرادة ، وكراهة ورضى وسخط وحبٌّ وبغض وموالاة ومعاداة ، وقول وكلام ورحمة، وأنه قديم لم يزل بأسمائه وصفاته "  أهـ ، وكان يقول عبد اللَّه بن كلاب : معنى أنّ اللَّه عالم أن له علماً، ومعنى، أن اللَّه قادر أن له قدرة، ومعنى أنه حيٌّ أن له حياة ، وكذلك القول في الصفات ، وإِن أسماء اللَّه وصفاته لذاته، لاهي اللَّه ولا هي غيره، وأنها قائمة باللَّه ، ولا يجوز أن تقوم بالصفات صفات ، وإِنّ وجه اللَّه لا هو اللَّه ولا هو غيره، وهو صفةٌ له، وكذلك يداه، وعينه، وبصره، صفات له لا هي هو ولا غيره، وإِنّ ذاته هي ( هو ) ، ونفسه هي ( هو )، وإِنّه موجود لا بوجود، وشيء لا بمعنىً له كأي شيء ، ومن مزاعمه أنّ صفات اللَّه لا تتغاير، وأنّ العلم هو القدرة، ولا غيرها، وكذلك كل صفة من صفات الذات إِلاّ هي الصفة الأخرى، ولا غيرها ، ‏</w:t>
      </w:r>
    </w:p>
    <w:p w:rsidR="00121744" w:rsidRDefault="00121744" w:rsidP="00121744">
      <w:pPr>
        <w:jc w:val="both"/>
        <w:rPr>
          <w:rtl/>
        </w:rPr>
      </w:pPr>
      <w:r>
        <w:rPr>
          <w:rFonts w:hint="cs"/>
          <w:b w:val="0"/>
          <w:bCs/>
          <w:rtl/>
        </w:rPr>
        <w:lastRenderedPageBreak/>
        <w:t>[  المجسّمة ]</w:t>
      </w:r>
      <w:r>
        <w:rPr>
          <w:rFonts w:hint="cs"/>
          <w:b w:val="0"/>
          <w:rtl/>
        </w:rPr>
        <w:t xml:space="preserve"> : - من المجسّمين‏  :  1 - </w:t>
      </w:r>
      <w:r>
        <w:rPr>
          <w:rFonts w:hint="cs"/>
        </w:rPr>
        <w:t xml:space="preserve">  </w:t>
      </w:r>
      <w:r>
        <w:rPr>
          <w:rFonts w:hint="cs"/>
          <w:b w:val="0"/>
          <w:rtl/>
        </w:rPr>
        <w:t>داود الجواربي و " مقاتل بن سليمان "  قالا :  " إِن اللَّه جسم [ والعياذ باللَّه ] وأنه جثة على صورة الإنسان، لحم ودم وشعر وعظم، له جوارح، وأعضاء، من يدٍ ورجل ولسان ورأس وعينين وهو مع هذا لا يُشبه غيره ولا يُشْبهُه "  أهـ ، وحكي عن الجواربي قوله :  " أجوف بن حيثه إِلى صدره، ومصمَّت ما سوى ذلك، وكثير من الناس يقولون هو مصمّت، ويتأوّلون قوله [ اللَّه الصّمد ] المصمت الذي ليس بأجوف "  أهـ ، ‏2 - وقال هشام بن سالم الجواليق  " إِنّ اللَّه على صورة الإنسان، وأنكر أن يكون لحماً ودماً، وأنَّه نور ساطع يتلألأ بياضاً، وأنه ذو حواس خمس، كحواس الإنسان، سمْعه غير بصره، وكذلك سائر حواسه ، له يدٌ، ورجل، وأذن، وعين وأنف وفم ، وإِنّ له وفرة سوداء "  ، ‏3 - وقال هشام بن الحكم : إِن ربّه في مكان دون مكان، وإِن مكانه هو العرش، وإِنّه مُماسٌّ للعرش وإِن العرش قد حواه وحده "  أهـ ، وقال بعض أصحابه إِنّ الباري قد ملأ العرش، وإِنه مماس له ، وقال بعض من ينتحل الحديث : إِنّ العرش لم يمتلئ به، وإِنّه يُقعد نبيّه محمداً عليه الصلاة والسلام معه على العرش "  أي يوم القيامة ، خاب وخسر، وتعس، وما انتعش في الدار الآخرة كلٌّ من هؤلاء المجسمة الذين شوهوا العقيدة الإسلامية بالأكاذيب والأباطيل من العقيدة اليهودية والنصرانية، وقد سقت لك طرفاً منها، وحذرتُ المسلمين من الاعتقاد بمثلها لما ورد من أحاديث مدسوسة على الشريعة الإسلامية ، وَدَوّنها رجال في كتب أطلقوا عليها التوحيد، وصفات اللَّه تعالى ، وحسبنا اللَّه ونعم الوكيل ولا حول ولا قوة إِلا باللَّه العظيم ، ‏</w:t>
      </w:r>
    </w:p>
    <w:p w:rsidR="00121744" w:rsidRDefault="00121744" w:rsidP="00121744">
      <w:pPr>
        <w:jc w:val="both"/>
        <w:rPr>
          <w:b w:val="0"/>
        </w:rPr>
      </w:pPr>
      <w:r>
        <w:rPr>
          <w:rFonts w:hint="cs"/>
          <w:b w:val="0"/>
          <w:bCs/>
          <w:rtl/>
        </w:rPr>
        <w:t xml:space="preserve">[ مجمل صفات اللَّه تعالى عند أهل السنة والجماعة ]  : </w:t>
      </w:r>
      <w:r>
        <w:rPr>
          <w:rFonts w:hint="cs"/>
          <w:b w:val="0"/>
          <w:rtl/>
        </w:rPr>
        <w:t xml:space="preserve">- اتفق أهل السنة والجماعة أنه يجب لله تعالى ، عشرون صفة، ويستحيل عليه تعالى أضدادها، وتلك الصفات العشرون هي التي قامت البراهين القطعية عليها تفصيلاً، فيجب معرفتها تفصيلاً، وهي تنقسم إِلى [ نفسيّة وسلبية ومعانٍ ومعنوية ] ، [ فالنفسية ] هي ( الوجود ) وضده العدم ، [ والسلبية ] هي ( القدم ) وضده الحدوث ، ( والبقاء ) ، وضده الفناء ، ( ومخالفته تعالى للحوادث ) ، وضدها مماثلته تعالى للحوادث ، ( وقيامه تعالى بنفسه ) ، وضده احتياجه تعالى إِلى محلٍّ ، ( والوحدانية ) وضدها التعدد ، [ والمعاني ] هي ( القدرة )، وضدها العجز ، ( والإرادة ) وضدها الكراهة، ( والعلم )، وضده الجهل وما في معناه ( والحياة ) وضدها الموت، ( والسمع )، وضده الصمم، ( والبصر )، وضده العمى ، ( والكلام )، وضده البكم ، [ والمعنوية ] هي كونه تعالى ( قادراً ) وضده كونه تعالى عاجزاً ( وكونه تعالى مريداً ) وضده كونه تعالى كارهاً لما يوجده ( وكونه عالماً ) وضده كونه تعالى جاهلاً ( وكونه حيّاً ) وضده كونه تعالى ميّتاً ( وكونه سميعاً ) وضده كونه تعالى أصم، ( وكونه بصيراً ) وضده كونه تعالى أعمى ، ( وكونه </w:t>
      </w:r>
      <w:r>
        <w:rPr>
          <w:rFonts w:hint="cs"/>
          <w:b w:val="0"/>
          <w:rtl/>
        </w:rPr>
        <w:lastRenderedPageBreak/>
        <w:t>متكلماً )، وضده كونه تعالى أبكم "  ، هذه هي الصفات التي أثبتها أهل السنة والجماعة لله تعالى، ولا شيء غيرها ، ‏</w:t>
      </w:r>
    </w:p>
    <w:p w:rsidR="00121744" w:rsidRDefault="00121744" w:rsidP="00121744">
      <w:pPr>
        <w:jc w:val="both"/>
        <w:rPr>
          <w:rtl/>
        </w:rPr>
      </w:pPr>
      <w:r>
        <w:rPr>
          <w:rFonts w:hint="cs"/>
          <w:b w:val="0"/>
          <w:bCs/>
          <w:rtl/>
        </w:rPr>
        <w:t xml:space="preserve">بعض من يدعي السلفية له اعتراضات على ما أثبته أهل السنة والجماعة من الصفات  :  </w:t>
      </w:r>
      <w:r>
        <w:rPr>
          <w:rFonts w:hint="cs"/>
          <w:b w:val="0"/>
          <w:rtl/>
        </w:rPr>
        <w:t>اعترض على هذه الصفات السلفي أحمد بن حجر آل بوطامي في كتابه ( العقائد السلفية جـ 1 ص 59 ) بقوله :  " وقد أطلق المتكلمون عليه سبحانه وتعالى  " صفة القدم ومخالفته للحوادث وقيامه بالنفس "  وهذه الثلاث بهذه الألفاظ مُبتدعة، حيث أنها لم ترد في الكتاب ولا في السنة .. ثم قال :  " فأمّا القدم، وإِن كان معناه عندهم، أن لا أول لوجوده ولكن الوارد في القرآن والحديث ، هو الأوّل والآخر، ومخالفته للحوادث لم يرد في القرآن المجيد، ولا في سنة النبي صلى اللَّه عليه وسلم، وليس وصف اللَّه به نفسه ، { لَيْسَ كَمِثْلِهِ شَيْءٌ وَهُوَ السَّمِيعُ البَصِيرُ } ،  وقيامه بنفسه لم يرد إِطلاقه عليه لا في كتاب ولا سنة، والوارد في الكتاب { هُوَ الْحَيُّ الْقَيُّومُ } ،  ومعنى القيوم الحافظ لكل شيء، والمعطي له ما به قُوامه، وذلك هو المعنى المذكور في قوله تعالى : { أَفَمَنْ هُوَ قَائِمٌ عَلَى كُلِّ نَفْسٍ بِمَا كَسَبَتْ } ،   ألم يكن معي ( القارئ الكريم ) أن الرجل لم يقصد بكلامه هذا إِلا التعنت والتعالي والتكبر والتعصب والاعتداء وحب الظهور ليس إِلا ؟ كيف يعترض على هذه ( الصفات الثلاث ) التي أثبتها أهل السنة والجماعة اعتماداً على ما في القرآن الكريم، ثم هو نفسه يورد دلائلها من القرآن بعد كل صفة، ويقول لم يرد فيها كتاب ولا سنة، فالكذب على المخلوق ليس كالكذب على الخالق، { وَلاَ تَعْتَدُوا إِنَّ اللَّهَ لاَ يُحِبُّ الْمُعْتَدِينَ }، إِلاّ أن من يدعو للسلفيّة كأمثال أحمد بن حجر آل بوطامي لا يقتصرون على عشرين صفة لله تعالى، بل كل ما ذكرته المرجئة من الصفات والأسماء على لسان عبد اللَّه بن كلاب يدعون الناس إِليها، والنظر فيها لعلة لا نعلمها، ويقولون :  " لا نفرق بين صفات اللَّه عز وجل فنؤمن ببعض ونكفر ببعض "  ثم يقولون :  " إِن لله صفات ( منها ) السمع، والبصر، والعلم، والقدرة، والإرادة، والاستواء، والوجه، واليد، وسمى نفسه بأسماء، كالعليم، والسميع، والبصير، والقدير، والرؤوف، والرحيم، والودود الخ .. وأخبر عن ذاته العليّة بأنه، يرضى ويغضب، ويحب، ويكره، وينزل إِلى السماء الدنيا الخ .. ما ذكرته المرجئة على لسان كلاب كلمة بكلمة وحرفاً بحرف ، وبذا يستبان بأنهم جعلوا من صفات اللَّه تعالى الوجه واليد والاستواء، ولم يقل بها واحد من أهل السنّة والجماعة ، ‏</w:t>
      </w:r>
    </w:p>
    <w:p w:rsidR="00121744" w:rsidRDefault="00121744" w:rsidP="00121744">
      <w:pPr>
        <w:jc w:val="both"/>
        <w:rPr>
          <w:b w:val="0"/>
        </w:rPr>
      </w:pPr>
      <w:r>
        <w:rPr>
          <w:rFonts w:hint="cs"/>
          <w:b w:val="0"/>
          <w:bCs/>
          <w:rtl/>
        </w:rPr>
        <w:t xml:space="preserve">لماذا اعترض السلفي آل بوطامي على الصفات الثلاث بالذات، وما معناها عند أهل السنة والجماعة : </w:t>
      </w:r>
      <w:r>
        <w:rPr>
          <w:rFonts w:hint="cs"/>
          <w:b w:val="0"/>
          <w:rtl/>
        </w:rPr>
        <w:t xml:space="preserve">اعترض أحمد بن حجر آل بوطامي في كتابه العقائد السلفيّة على هذه الصِّفات الثلاث التي أثبتها أهل السنّة </w:t>
      </w:r>
      <w:r>
        <w:rPr>
          <w:rFonts w:hint="cs"/>
          <w:b w:val="0"/>
          <w:rtl/>
        </w:rPr>
        <w:lastRenderedPageBreak/>
        <w:t>وهي [ صفة القدم، ومخالفته تعالى للحوادث، وقيامه بنفسه ] ونسب إِثباتها إِلى أهل الكلام، وأنها مبتدعة في الشريعة الإِسلامية، وليس لها دليل لا من كتاب ولا سنة، وأورد هو نفس الدليل الذي يستدل به أهل السنة والجماعة على هذه الصّفات الثلاث، لذا كان لابأس من بيان معناها عند أهل السنة والجماعة لإِظهار ما يرمي الرجل إِليه ، ‏</w:t>
      </w:r>
    </w:p>
    <w:p w:rsidR="00121744" w:rsidRDefault="00121744" w:rsidP="00121744">
      <w:pPr>
        <w:jc w:val="both"/>
        <w:rPr>
          <w:b w:val="0"/>
          <w:rtl/>
        </w:rPr>
      </w:pPr>
      <w:r>
        <w:rPr>
          <w:rFonts w:hint="cs"/>
          <w:b w:val="0"/>
          <w:bCs/>
          <w:rtl/>
        </w:rPr>
        <w:t xml:space="preserve">1 - </w:t>
      </w:r>
      <w:r>
        <w:rPr>
          <w:rFonts w:hint="cs"/>
          <w:b w:val="0"/>
          <w:bCs/>
        </w:rPr>
        <w:t xml:space="preserve">  </w:t>
      </w:r>
      <w:r>
        <w:rPr>
          <w:rFonts w:hint="cs"/>
          <w:b w:val="0"/>
          <w:bCs/>
          <w:rtl/>
        </w:rPr>
        <w:t xml:space="preserve">صفة القِدَم :  </w:t>
      </w:r>
      <w:r>
        <w:rPr>
          <w:rFonts w:hint="cs"/>
          <w:b w:val="0"/>
          <w:rtl/>
        </w:rPr>
        <w:t>يعني أهل السنة والجماعة بالقدم هنا ، أن قدمه تعالى ذاتي، وهو عدم الأوّلية لوجوده تعالى مطلقاً، لأن وجوده تعالى غير مقيّد بزمان ولا مكان، فهو الذي أحدثهما، لذا لا يتقيّد بواحد منهما، وضد القدم : الحدوث، وهو التجدد بعد العدم ، محال على اللَّه تعالى عقلاً ونقلاً، أمّا عقلاً فلو لم يكن صانع العالم قديماً لما وجد شيء من العالم على الإِطلاق ، وقد أكد ذلك بقوله : { هُوَ الأَوَّلُ وَالآخِرُ وَالظَّاهِرُ وَالْبَاطِنُ } ،  أي هو الأوّل السابق على جميع الموجودات من حيث أنّه موجدها، والآخر الباقي بعد فنائها ، ولعلّ الرجل ومن على شاكلته لا يريدون التحدث عن صفة [ القدم ] لينفوا صفة الكلام القديمة عن اللَّه تعالى كما فعلت المعتزلة ، ولذلك يقولون : إِن اللَّه تكلم القرآن بالصوت والحرف ، كما جاء على لسان المعتزلة ، وسيأتيك بيان ذلك فيما بعد إِن شاء اللَّه تعالى ، ذكر أبناء الشيخ، وحمد بن ناصر في كتاب الدرر السنيّة المجلد الأول ( جـ 3 ص 15 )  " والتحقيق "  هو أن اللَّه تكلم بالحروف كما يليق بجلاله وعظمته، فإِنّه قادر لا يحتاج إِلى الجوارح، ولا إِلى لهوات، وكذلك له صوت كما يليق به يسمع، ولا يفتقر ذلك الصوت المقدّس إلى الحلق والحنجرة "  أهـ ، ( قلت ) ما سمعنا بهذا لا من كتاب اللَّه ولا من سنة رسول اللَّه، ولا من السلف الصالح أن قال أحدهم : إِن اللَّه تكلم القرآن حرفاً حرفاً، ولا ينطق وهذا تناقض بيّن فلماذا نحشر أنفسنا في هذه المآزق، ونصرح بمثل هذا الكلام الذي يُفسد عقيدة طلاب العلم، فضلاً عن العوام، وما أوهى حجتهم في قولهم : إِن اللَّه تكلم القُرآن بالحروف مثل الأحرف التي في أوائل السور ( آلم ) و( آلمص ) و( ق ) وهذا ما صرّح به إِمام السلفيّة في البلاد الشاميّة كما تقدّم في التصريح الرابع ، ‏</w:t>
      </w:r>
    </w:p>
    <w:p w:rsidR="00121744" w:rsidRDefault="00121744" w:rsidP="00121744">
      <w:pPr>
        <w:jc w:val="both"/>
        <w:rPr>
          <w:rtl/>
        </w:rPr>
      </w:pPr>
      <w:r>
        <w:rPr>
          <w:rFonts w:hint="cs"/>
          <w:b w:val="0"/>
          <w:bCs/>
          <w:rtl/>
        </w:rPr>
        <w:t xml:space="preserve">2 - مخالفته تعالى للحوادث : </w:t>
      </w:r>
      <w:r>
        <w:rPr>
          <w:rFonts w:hint="cs"/>
          <w:b w:val="0"/>
          <w:rtl/>
        </w:rPr>
        <w:t xml:space="preserve">معنى مخالفته تعالى للحوادث، أنه تعالى لا يماثله شيء منها مطلقاً، لا في ذاته، ولا في صفاته، ولا في أفعاله، وكما أنه تعالى مخالف للحوادث كلها، التي هي الموجودات بعد العدم، هو أيضاً جل جلاله مخالف للمعدومات، وضد مخالفته تعالى للحوادث مماثلته لها، ولو كان مماثلاً لها لكان حادثاً مثلها وهذا محال في حقه تعالى، للحوادث مماثلته لها، ولو كان مماثلاً لها لكان حادثاً مثلها وهذا محال في حقه تعالى، وقد أبدع اللَّه جميع المخلوقات فلا تشبهه لا من قريب ولا من بعيد، ودليل ذلك قوله تعالى : { لَيْسَ كَمِثْلِهِ </w:t>
      </w:r>
      <w:r>
        <w:rPr>
          <w:rFonts w:hint="cs"/>
          <w:b w:val="0"/>
          <w:rtl/>
        </w:rPr>
        <w:lastRenderedPageBreak/>
        <w:t xml:space="preserve">شَيْءٌ وَهُوَ السَّمِيعُ البَصِيرُ } ،  واعلم أن أنواع المماثلة عشرة ،  ( الأوّل ) أن يكون جِرْماً، وهو ما ملأ فراغاً سواء كان مركباً أو مفرداً، بخلاف الجسم، فإنه يختص بالمركب ، ( الثاني ) أن يكون عَرَضَاً، وهو ما قام بغيره من الصفات الحادثة، فهو أخص من مطلق الصفة، لانفرادها في الصفة القديمة ، ( الثالث ) أن يكون في جهة بأن يكون عن يمين الجرم أو شماله، أو فوقه أو تحته، أو أمامه، أو خلفه ، ( الرابع ) أن يكون له هو جهة بأن يكون له يمين أو شمال، أو أمام أو خلف، أو فوق أو تحت ، ( الخامس ) أن يكون في مكان والمكان عند أهل السنة والجماعة هو الفراغ الذي يحل فيه الجرم، فهو موهوم، وعند الفلاسفة هو السطح الذي يماسه الجسم ، ( السادس ) أن يكون في زمان بأن تدور عليه الأفلاك، أو يكرّ عليه الجديدان : الليل والنهار ، ( السابع ) أن يتصف بالحوادث، كأن يتصف بالأعراض الملازمة للأجرام، كالحركة والسكون، والبياض والسواد، أو يتصّف بالقدرة الحادثة، والإرادة الحادثة، والعلم الحادث إِلى غير ذلك ، ( الثامن ) أن يتّصف بالصغر أي قلة الأجزاء ،  ( التاسع ) أن يتصف بالكبر أي كثرة الأجزاء، ويلزم الاتصاف بالصغر، أو الكبر الاتصاف بالقصر، أو الطول، والعرض ونحو ذلك، وأما طول العمر، أو قصره، فيلازمان الحلول في الزمان ، ( العاشر ) أن يتصف بالأغراض، في الأفعال كإيجاد زيد وعمرو مثلاً، والأحكام كإيجاب الصّلاة والزكاة الخ ،  ( قلتُ ) فلو كان تعالى مماثلاً لشيء من هذه الحوادث، لكان حادثاً، لكنه تعالى ليس حادثاً، فلا يكون مماثلاً لها ومن أجل هذا الذي قرره أهل السنة والجماعة في نفي صفات الحوادث عن اللَّه تعالى نستطيع أن نفهم بكل جلاء قوله تعالى : { لَيْسَ كَمِثْلِهِ شَيْءٌ وَهُوَ السَّمِيعُ البَصِيرُ } ،  أي ليس مثل صفته تعالى شيء من صفات الحوادث ، قال الراغب ( المِثْلُ ) : أعم الألفاظ الموضوعة للمشابهة ، وذلك أن ( النِّدَّ ) يقال لما يشارك في الجوهر فقط ، هذا وكلّي ثقة أن كل من يقرأ تلك الكتب، ويطلع على ما فيها من أحاديث التجسيم، فإن كان من أهل السنة والجماعة سيستعيذ باللَّه من الشيطان الرجيم، ويسأل اللَّه الثبات على كلمة التوحيد التي في قوله تعالى : { قُلْ هُوَ اللَّهُ أَحَدٌ، اللَّهُ الصَّمَد، ُلَمْ يَلِدْ وَلَمْ يُولَدْ، وَلَمْ يَكُنْ لَهُ كُفُواً أَحَدٌ } وفي قوله تعالى : { سُبْحَانَ رَبِّكَ رَبِّ الْعِزَّةِ عَمَّا يَصِفُونَ } ،  يستعيذ باللَّه من الشيطان الرجيم لأنه سمع أقوال السلف الصالح، وعلى الأخص أئمة الدين الأربعة : أبي حنيفة القائل في وصف اللَّه تعالى في كتاب الوصية كما تقدم ( ص 10 )  " ونقر بأن اللَّه تعالى على العرش استوى من غير أن يكون له حاجة، واستقرار عليه، وهو حافظ العرش وغير العرش من غير احتياج، فلو كان محتاجاً لما قدر على إِيجاد العالم وتدبيره كالمخلوقين، ولو كان محتاجاً إلى الجلوس والقرار فقبل خلق العرش أين كان، تعالى اللَّه عن ذلك علواً كبيراً "  أهـ ، أنصدق بعد هذا بمن يدعو للسلفية، ويلفق أقوال الأئمة ليُظهر اللَّه جلت قدرته، بمظهر التجسيم والاحتياج للأدوات واللَّهوات ، أثبت لنا هذا الإمام أن اللَّه منزه عن الجلوس والقرار، والمكان والزمان </w:t>
      </w:r>
      <w:r>
        <w:rPr>
          <w:rFonts w:hint="cs"/>
          <w:b w:val="0"/>
          <w:rtl/>
        </w:rPr>
        <w:lastRenderedPageBreak/>
        <w:t xml:space="preserve">وهو من أعلام السلفية الكرام، المولود رضي اللَّه عنه في العام الثمانين من الهجرة، والمتوفي في سنة مائة وخمسين من الهجرة رحمة اللَّه عليه حتى قيام الساعة، وفي الآخرة ، وها هو وصف الإمام الشافعي رضي اللَّه عنه إِذ قال كما في ( الفقه الأكبر ص 17 )  " واعلموا أن الباري لا مكان له، والدليل عليه هو أن اللَّه تعالى كان ولا مكان، فخلق المكان، وهو على صفته الأزليّة كما كان، قبل خلق المكان، لا يجوز عليه التغير في ذاته، والتبديل في صفاته، ولأن ماله مكان، وله تحت يكون متناهي الذات محدوداً، والمحدود مخلوق، تعالى اللَّه عن ذلك، ولهذا المعنى استحال عليه الزوجة، والولد في حقه تعالى محال ،  " فإِن قيل "  قال اللَّه تعالى : { الرَّحْمَنُ عَلَى الْعَرْشِ اسْتَوَى } ،  يقال له : إِن هذه الآية من المتشابه التي يحار في الجواب عنها، وعن أمثالها لمن يريد التبحر في العلم، أن يمرّ بها كما جاءت، ولا يبحث عنها، ولا يتكلم فيها لأنه ( والشبه ) يقال فيما يشاركه في الكيفية فقط ، ( والمساوي ) يقال فيما يشاركه في الكمية فقط ، ( والشكل ) يقال فيما يشاركه في القدر والمساحة فقط ( والمثل ) في جميع ذلك، ولهذا لما أراد اللَّه نفي الشبه من كل وجه خصه بالذكر قال تعالى : { لَيْسَ كَمِثْلِهِ شَيْءٌ } ،  ( انظر تفسير الكرخي ) ، وبهذا التقرير يكون أهل السنة والجماعة، قد قطعوا الطريق على كل من يحاول إِيهام البسطاء من العوام أن اللَّه جسم، أو يجلس على الكرسي، أو على العرش ويضع قدميه على الكرسي، أو يجلس في روضة خضراء على فراش من ذهب، أو مُسنداً ظهره على الكرسي وكتب التوراة بيده، وناولها موسى يداً بيد، فمن كان على طريقة أهل السنة والجماعة، لا يسطرها في الكتب المحسوبة على الإسلام، مثل السنّة لعبد اللَّه بن حنبل والتوحيد والصفات لابن خزيمة وغيرهما ، من هو هذا المسلم الذي يؤمن بمثل ما جاء في كتاب السنة لعبد اللَّه بن أحمد ( ص 67 )  " كتب اللَّه التوراة لموسى بيده، وهو مسند ظهره إلى الصخرة "  وفي ( ص 68 )  " إِن اللَّه لم يمس بيده إِلا آدم خلقه بيده، والجنة، والتوراة كتبها بيده "  وفي ( ص 182 )  " إِن لجهنم سبع قناطر، والصراط عليهن، واللَّه في الرابعة منهن، فيمر الخلائق على اللَّه عز وجل، وهو في القنطرة الرابعة "  ، وفي ( ص 156 )  " فأصبح ربك يطوف في الأرض "  وفي ( ص 48 و 49 )  " فإِذا كان يوم الجمعة نزل من علييّن على كرسيه "  أهـ ، وقد تقدّم مثل هذا في كتب اليهود والنصارى في العهد القديم والجديد ، ( فيا إِخواننا ) فإذا كنتم من أهل السنّة والجماعة، وسائرون على طريقة السلف ، بينوا لنا حكم الإسلام في هذه الأحاديث المجسمة التي في كتاب السنة لعبد اللَّه بن الإِمام أحمد، والتي يذكر فيها أقوال الصحابة والتابعين والأئمة، وليس فيها حديث مجسم صحيح، ومثل ذلك في كتاب التوحيد لابن خزيمة، وكتاب السنة للأثرم، وكتاب ابن سعيد الدارمي، وكتاب الخلال، وكتاب العلو للذهبي، وغيرها ، ففيها ما فيها من الأحاديث التي يندى لها الجبين، والوزر كل الوزر على من يدعو الناس لقراءتها، والنظر فيها ، لا يأمن الوقوع في الشبهة، والورطة إِذا لم يكن راسخاً في </w:t>
      </w:r>
      <w:r>
        <w:rPr>
          <w:rFonts w:hint="cs"/>
          <w:b w:val="0"/>
          <w:rtl/>
        </w:rPr>
        <w:lastRenderedPageBreak/>
        <w:t>العلم، ويجب أن يعتقد في صفات الباري ما ذكرناه، وأنه لا يحويه مكان، ولا يجري عليه زمان، منزه عن الحدود، والنهايات، مستغن عن المكان والجهات ، { لَيْسَ كَمِثْلِهِ شَيْءٌ } ،  ويخلص عن هذه المهالك، ولهذا زجر مالك السائل حين سأله عن هذه الآية فقال : الاستواء مذكور، وكيفيته مجهولة، والإِيمان به واجب، والسؤال عنه بدعة ثم قال : فإن عدت إلى مسألتك أمرت بضرب رقبتك، أعاذنا اللَّه تعالى، وإياكم من التشبيه "  أهـ ، هذا هو الإِمام السلفي الجليل الإمام الشافعي رضي اللَّه عنه المولود ( 150- 204 ) من الهجرة النبوية، يستعيذ باللَّه من التشبيه، وينقل لنا رواية شيخه مالك في الاستواء قوله :  " الاستواء مذكور .. الخ ..  "  ولعل من ينقل غير ذلك عنه يكون محرفاً لقوله هذا :  " الاستواء معلوم "  فهناك فارق كبير بين الاستواء مذكور أي في القرآن الكريم، وهذا لا شيء فيه، وبين الاستواء معلوم، أي في اللغة العربية : وهو الاستقرار والعلو الخ .. ثم ما هو موقف المشبهين أمام اللَّه تعالى عما ينسبون من أقوال لهؤلاء الأئمة تفيد التجسيم، وقد سمعت نفي ذلك من أقوالهم، فإِذا كانوا سلفيين، ويريدون الاقتداء بالسلف حقاً، فهؤلاء الأئمة الأربعة هم من خيرة السلف بعد الصحابة الكرام، ولكن يا ليت يسلم هؤلاء الأئمة أعمدة الدين من فحش القول فيهم من الداعين للسلفية وقد سمعتُ كلاماً من أحدهم على أبي حنيفة والشافعي رضي اللَّه عنهما يخجل المرء الفاسق من ذكره فضلاً ممن يدّعي الفضل والكمال { وَلاَ تَحْسَبَنَّ اللَّهَ غَافِلاً عَمَّا يَعْمَلُ الظَّالِمُونَ } ،  ‏</w:t>
      </w:r>
    </w:p>
    <w:p w:rsidR="00121744" w:rsidRDefault="00121744" w:rsidP="00121744">
      <w:pPr>
        <w:jc w:val="both"/>
      </w:pPr>
      <w:r>
        <w:rPr>
          <w:rFonts w:hint="cs"/>
          <w:b w:val="0"/>
          <w:bCs/>
          <w:rtl/>
        </w:rPr>
        <w:t xml:space="preserve">3 - قيامه تعالى بنفسه :  </w:t>
      </w:r>
      <w:r>
        <w:rPr>
          <w:rFonts w:hint="cs"/>
          <w:b w:val="0"/>
          <w:rtl/>
        </w:rPr>
        <w:t xml:space="preserve">ومعنى هذا عند أهل السنة والجماعة، أن المراد بالقيام هنا ( الغنى عن غيره ) والمراد بالنفس ( الذات ) فمعنى قيامه تعالى بنفسه سلب افتقاره تعالى إلى محل، أي ذات سوى ذاته يوجد فيها، كما توجد الصفة في الموصوف لأن ذلك لا يكون إِلا للصفات وهو تعالى ذات موصوف بصفة، وليس عز وجل بصفة فافهم هذا، والباء في قولهم  " بنفسه "  الباء للسببية، وفائدتها إِنما تظهر بالنسبة للمقابل أي قيامه تعالى وعدم افتقاره لذاتٍ سوى ذاته أمرٌ حصل له من قبل ذاته لا من قبل غيره، فليس غيره سبباً لقيامه عز وجل حتى يحتاج في قيامه لذلك الغير ، وهذا الكلام لا يوافق الحشوية الحنبلية ، لأن ضد القيام بالنفس الاحتياج إِلى المحل، أي ذات يقوم بها، وهم يحومون حولها ومن المحال أن يكون تعالى ( صفة ) حتى يحل في ذات غيره ومن هنا يظهر كذب النصارى، القائلين بالأقانيم الثلاثة، تعالى اللَّه عن صفات المخلوقين ، قال تعالى :{  اللَّهُ لاَ إِلَهَ إِلاَّ هُوَ الْحَيُّ الْقَيُّومُ } ،  ( قيوم ) من أمثلة المبالغة، وإِن لم تشتهر كالأمثلة الخمسة ، أي المبالغ في القيام بتدببر خلقه، وهو من قام كل شيء في السموات وفي الأرضين بذاته العلية، يدل على هذا قوله تعالى : { لَهُ مَا فِي السَّمَاوَاتِ وَمَا فِي الأَرْضِ } ،  تقرير لقيام كل شيء بالله تعالى : { وَيُمْسِكُ السَّمَاءَ أَنْ تَقَعَ عَلَى الأَرْضِ إِلاَّ بِإِذْنِهِ } وقوله تعالى :{  لاَ تَأْخُذُهُ سِنَةٌ وَلاَ نَوْمٌ } ،  نفي للتشبيه بينه تعالى وبين كافة مخلوقاته، فلا تعتريه جلت قدرته غفلة، </w:t>
      </w:r>
      <w:r>
        <w:rPr>
          <w:rFonts w:hint="cs"/>
          <w:b w:val="0"/>
          <w:rtl/>
        </w:rPr>
        <w:lastRenderedPageBreak/>
        <w:t>ولا سنة ولا نوم ، وخلاصة ما تقدم في إِثبات ( أهل السنة والجماعة ) لهذه الصفات الثلاث [ القدم، ومخالفته تعالى للحوادث، وقيامه بنفسه ] خلافاً لكافة الفرق لدليل ثبت عندهم من القرآن الكريم كما علمت فافهم هذا، وما أثبتوا هذه الصفات الثلاث، وتكلموا عليها على نحو ما ذكرت إِلا للرد على غلاة الحشوية الحنبلية، وغيرهم من المجسمين، وقد قدمت لك طرفاً من أقوالهم التي تفيد ذلك، ولا دليل لهم ، أما نحن فقدوتنا في ذلك رسول اللَّه صلى اللَّه عليه وسلم وسلفنا الصالح، ومنهم أئمة الدين الأربعة، رضي اللَّه عنهم أجمعين، والحمد لله رب العالمين ، ‏</w:t>
      </w:r>
    </w:p>
    <w:p w:rsidR="00121744" w:rsidRDefault="00121744" w:rsidP="00121744">
      <w:pPr>
        <w:jc w:val="both"/>
      </w:pPr>
      <w:r>
        <w:rPr>
          <w:rFonts w:hint="cs"/>
          <w:b w:val="0"/>
          <w:bCs/>
          <w:rtl/>
        </w:rPr>
        <w:t xml:space="preserve">[ الأشعري وتمسكه بطريقة السلف رضي اللَّه عنهم ] :  </w:t>
      </w:r>
      <w:r>
        <w:rPr>
          <w:rFonts w:hint="cs"/>
          <w:b w:val="0"/>
          <w:rtl/>
        </w:rPr>
        <w:t xml:space="preserve">ولد الأشعري رضي اللَّه عنه بالبصرة ( سنة 260 هـ ) وتوفي سنة ( نيف وثلاثين وثلاثمائة بعد الهجرة ) تخرج على المعتزلة في علم الكلام، وكان شيخه في ذلك العصر ( أبا علي الجبائي ) وكان أبو علي الجبائي يُنيبهُ عنه للمناظرات، والجدل لفصاحته ولسنه ، ومع تلك التولية التي كانت تكسب الأشعري محمدة في قومه، كان يشعر أنه بعيد عن معتقد المعتزلة، ويخالفهم في التفكير والمنهج، وكأن شيئاً خفياً يجذبه دائماً الى الميل الى آراء الفقهاء والمحدثين من أهل السنة والجماعة مع أنه كان بعيداً كل البعد، حتى ولو لم يكن يعلم ما هو مبدأهم في تقرير العقيدة على النحو التي جاءت بها الشريعة الاسلامية، ولقد فعل حسناً حينما اعتكف في بيته ليقارن بين أدلة المعتزلة والمحدثين، وقد تبين للرجل الحق من الباطل، ولم يكتم الحق لأن اللَّه تعالى هو الحق المبين، فخرج إلى الناس، وحثهم على الاجتماع إليه ليسمعهم أمراً عظيماً، وقد ترامى الناس إليه ليسمعوا ما هو النبأ الذي سيحدثهم به فرقى المنبر يوم الجمعة  " بالمسجد الجامع "  [ بالبصرة ] وقال :  " أيها الناس من عرفني فقد عرفني، ومن لم يعرفني فأنا اعرفه بنفسي أنا ( فلان بن فلان ) كنت أقول : بخلق القرآن، وأن اللَّه لا يرى بالأبصار، وأن أفعال الشر أنا أفعلها، وأنا تائب مقلع متصد للرد على المعتزلة مخرج لفضائحهم، معاشر الناس ..  إِنما تغيبت عنكم هذه المدة لأني نظرت فتكافأت عندي الأدلة، ولم يترجح عندي شيء على شيء، فاستهديت اللَّه تعالى، فهداني الى اعتقاد أودعته كتبي هذه وانخلعت من جميع ما كنت أعتقد، كما انخلعت من ثوبي هذا ( وانخلع من ثوب كان عليه ) ودفع للناس ما كتبه على طريقة ( أهل السنة والجماعة ) من الفقهاء والمحدثين، وقد بين مذهبه، ومآخذه على المعتزلة إِجمالاً في مقدمة كتابه  " الإِبانة "  وقد جاء فيها حمداً لله والثناء عليه  " أما بعد "  فإن كثيراً من المعتزلة وأهل القدر حالت بهم أهواؤهم إلى التقليد لرؤسائهم، ومن نص من أسلافهم، فتأولوا القرآن على آرائهم تأويلاً لم ينزل اللَّه به سلطاناً، ولا أوضح به برهاناً، ولا نقلوه عن رسول رب العالمين، ولا عن السلف المتقدمين، فخالفوا رواية الصحابة عن نبي اللَّه صلى اللَّه عليه وسلم، في رؤيته بالأبصار، وقد جاءت في ذلك الروايات من الجهات المختلفات وتواترت الآثار، وتتابعت </w:t>
      </w:r>
      <w:r>
        <w:rPr>
          <w:rFonts w:hint="cs"/>
          <w:b w:val="0"/>
          <w:rtl/>
        </w:rPr>
        <w:lastRenderedPageBreak/>
        <w:t>الأخبار، وأنكروا ( شفاعة رسول اللَّه صلى اللَّه عليه وسلم وردوا الرواية في ذلك عن السلف المتقدمين، وجحدوا عذاب القبر، وأن الكفار في قبورهم يعذبون، وقد أجمع على ذلك الصحابة والتابعون، ودانوا بخلق القرآن نظيراً لقول اخوانهم من المشركين، الذين قالوا :  " إِن هذا الا قول البشر "  ، فزعموا أن القرآن كقول البشر، وأثبتوا وأيقنوا أن العباد يخلقون الشر نظيراً لقول المجوس، اللذين يثبتون خالقين ( أحدهما ) يخلق الخير ( والآخر ) يخلق الشر ، وزعموا أن الله تعالى يشاء ما لا يكون، ويكون ما لا يشاء ، خلافاً لما أجمع عليه المسلمون، من أن ما شاء الله كان، ومالا يشأ لا يكون ورداً لقوله تعالى : { وَمَا تَشَاءُونَ إِلاَّ أَنْ يَشَاءَ اللَّهُ } ،  ولقوله تعالى : { وَلَوْ شِئْنَا لَآتَيْنَا كُلَّ نَفْسٍ هُدَاهَا } ولقوله تعالى :{  فَعَّالٌ لِمَا يُرِيدُ } وقوله تعالى مخيراً عن شعيب أنه قال : { وَمَا يَكُونُ لَنَا أَنْ نَعُودَ فِيهَا إِلاَّ أَنْ يَشَاءَ اللَّهُ رَبُّنَا } ،  ولذا سماهم الرسول صلى اللَّه عليه وسلم  " مجوسَ هذه الأمة "  ، لأنهم دانوا بديانة المجوس، وضاهوا أقوالهم، وزعموا أن للشر والخير خالقين،كما زعمت المجوس، وأنه يكون من الشر مالا يشاء الله، كما قالت المجوس، وزعموا أنهم يملكون الضر والنفع لأنفسهم رداً لقوله تعالى : { قُلْ لاَ أَمْلِكُ لِنَفْسِي ضَرّاً وَلاَ نَفْعاً إِلاَّ مَا شَاءَ اللَّهُ } وانحرافاً عن القرآن، وعما أجمع عليه المسلمون، وزعموا أنهم ينفردون ( بالقدرة ) على ما لم يصفوا اللَّه بالقدرة عليه، كما أثبتت المجوس للشيطان من القدرة على الشر ما لم يثبتوا للَّه عز وجل، فكانوا مجوس هذه الأمة، إِذ دانوا بديانة المجوس، وتمسكوا بأقوالهم، ومالوا على أضاليلهم، وقنطوا الناس من رحمة اللَّه، وآيسوهم من روحه، وحكموا على العصاة بالنار والخلود، خلافاً لقوله تعالى : { وَيَغْفِرُ مَا دُونَ ذَلِكَ لِمَنْ يَشَاءُ } ،  وزعموا أن من دخل النار لم يخرج منها خلافاُ لما جاءت به الرواية عن رسول اللَّه صلى اللَّه عليه وسلم، ودفعوا أن يكون للَّه عز وجل وجه مع قوله تعالى : { وَيَبْقَى وَجْهُ رَبِّكَ ذُو الْجَلالِ وَالإِكْرَامِ } وأنكروا أن يكون لله يدان مع قوله تعالى : { لِمَا خَلَقْتُ بِيَدَيَّ } ،  وأنكروا أن يكون لله عين مع قوله تعالى :{ تَجْرِي بِأَعْيُنِنَا } ،  وقوله تعالى : { وَلِتُصْنَعَ عَلَى عَيْنِي } ،  ونفوا ما روي عن رسول اللَّه صلى اللَّه عليه وسلم :  " إِنّ اللَّه ينزلُ إِلى السماء الدنيا الخ ..  "  أهـ ،   ( قلتُ ) ولا يتوهم أحد أن أهل السنة والجماعة ينكرون الوجه والعين واليدين كالمعتزلة، فان المعتزلة لم تثبتها إِطلاقاُ، وأهل السنة والجماعة قد أوّلوها كما علمتَ وقد أوّل المجيء ابن عباس رضي اللَّه عنهما كما تقدم ( بالأمر ) واليد ( بالقدرة ) فافهم هذا ، ولا تقولن أهل السنة والجماعة معتزلة، فإِننا نثبت عكس كل ما نفوه، ونؤمن به على حسب ما يليق به جل جلاله ، ‏</w:t>
      </w:r>
    </w:p>
    <w:p w:rsidR="00121744" w:rsidRDefault="00121744" w:rsidP="00121744">
      <w:pPr>
        <w:jc w:val="both"/>
        <w:rPr>
          <w:b w:val="0"/>
        </w:rPr>
      </w:pPr>
      <w:r>
        <w:rPr>
          <w:rFonts w:hint="cs"/>
          <w:b w:val="0"/>
          <w:bCs/>
          <w:rtl/>
        </w:rPr>
        <w:t>[ من هم الماتُرِيديَّة، ومذهبهم ]</w:t>
      </w:r>
      <w:r>
        <w:rPr>
          <w:rFonts w:hint="cs"/>
          <w:b w:val="0"/>
          <w:rtl/>
        </w:rPr>
        <w:t xml:space="preserve"> : الماتريدية : نسبة للماتريدي  " محمد بن محمد بن محمد "  المعروف بأبي منصور الماتريدي، ولد بماتريد ( وهي محلة بسمرقند وراء النهر ) وقد ثبت أنه توفي ( سنة 333 من الهجرة ) ، وكان حنفي المذهب، وقد تلقى الفقه الحنفي، والكلام على نصر بن يحيى البلخي، وقد ناظر الفقهاء والمحدثين </w:t>
      </w:r>
      <w:r>
        <w:rPr>
          <w:rFonts w:hint="cs"/>
          <w:b w:val="0"/>
          <w:rtl/>
        </w:rPr>
        <w:lastRenderedPageBreak/>
        <w:t>على غير الطريقة الأشعرية وقد رحل للبصرة عدة مرات للمناظرات في العقائد بلغت اثنتين وعشرين مرة قبل دراسة الفقه، وقد وصلت اليه عدة رسائل لأبي حنيفة منها ( الفقه الأكبر ) ورسالة أبي حنيفة إِلى  " عثمان البني "  ( ووصيته لتلميذه ) يوسف بن خالد السمتي ( والعلم براُ وبحراً وشرقاً وغرباً ) ومن مجموعها خط لنفسه منهجاً انفرد به، وكاد العلماء يجمعون على أن آراء ابي حنيفة في العقائد هي الأصل الذي تفرعت منه آراء الماتريدي، وقد ألف منها كتاباُ سماه ( كتاب تأويل القرآن ) وكتاب  " مآخذ الشرائع "  و " كتاب الجدل "  وكتاب ( الأصول في أصول الدين ) ( وكتاب التوحيد ) وغيرها من الكتب ، وكان منهاجه أنه أعطى للعقل سلطاناً كبيراً في الحكم على الأمور بإِرشاد الشّرع، وهذا خلاف الأشاعرة ، الذين يتقيدون بالنقل، ويؤيدونه بالعقل، وكان الماتريدي في تفسير القرآن يحمل المتشابه على المحكم فيؤول المتشابه على ضوء ما يدل عليه المحكم، فإِن لم تكن عند المؤمن الطاقة العقلية للتأويل، فالتفويض أسلم، أي يفسر القرآن بالقرآن، وقد وافق المعتزلة في ضرورة النظر، ومعرفة اللَّه بالعقل، وفي التحسين والتقبيح العقليين، ولذا كان قريباُ إِلى المعتزلة في آرائه أكثر ما هو قريب من الفقهاء والمحدثين ، قال في هذا الكوثري :  " إنّ الأشاعرة بين المعتزلة، والمحدثين، والماتريدية بين المعتزلة والأشاعرة "  ، ‏</w:t>
      </w:r>
      <w:r>
        <w:rPr>
          <w:rFonts w:hint="cs"/>
          <w:b w:val="0"/>
          <w:bCs/>
          <w:rtl/>
        </w:rPr>
        <w:t>مثال على ذلك</w:t>
      </w:r>
      <w:r>
        <w:rPr>
          <w:rFonts w:hint="cs"/>
          <w:b w:val="0"/>
          <w:rtl/>
        </w:rPr>
        <w:t xml:space="preserve"> :  فمن آراء الماتريدي أن معرفة اللَّه ممكن إِدراكها بالعقل لو اتجه العقل اتجاهاً سليماً خالياً من الهوى والتعصب، والتقليد لوصل إِلى الإِيمان باللَّه تعالى ، إِلا أنه لا يستقل بمعرفة الأحكام التكليفية، وهذا نفس ما نصّ عليه أبو حنيفة رضي اللَّه عنه ، ومن هذا المثال، يستبين لك أن الخلاف بينه وبين المعتزلة من حيث معرفة اللَّه تعالى عند الماتريدي :  " ممكن إِدراكها بالعقل "  ، وعند المعتزلة : ( وجوب إِدراكها بالعقل ) ، وعند الماتريدي أن ( الوجوب ) لا يكون إِلاّ ممن يملك الإيجاب، وهو اللَّه تعالى، كما أن الماتريدي يُقرّ بأن للأشياء قُبحاً ذاتياً، ويستطيع العقل إِدراك حسنِ أو قبح، بعض الأشياء لا كلها ونفس هذا القول يقول به المعتزلة : إِلاّ أنهم يقولون : ما يدركه العقل من الأشياء الحسنة يكون العمل بها واجباً بتكليف العقل ، وما يُدركه العقل من القبح في بعض الأشياء يكون الانتهاء عنها واجباُ بتكليف العقل ، والماتريدي قيد التكليف بالشارع الحكيم ، لأن الحاكم بالتكليف الديني هو اللَّه تعالى لا العقل ، وقد خالف الأشاعرة الماتريدية بقولهم  " إِن الأشياء ليس لها حسنٌ أو قبحٌ ذاتي "  بل إِن التحسين، بأمر الشارع ، والتقبيح بالنهي عنه "  ، أي الحسن حسن لأن اللَّه أمر به، والقبيح قبيح لأن اللَّه تعالى نهى عنه ، ‏</w:t>
      </w:r>
    </w:p>
    <w:p w:rsidR="00121744" w:rsidRDefault="00121744" w:rsidP="00121744">
      <w:pPr>
        <w:jc w:val="both"/>
        <w:rPr>
          <w:b w:val="0"/>
          <w:rtl/>
        </w:rPr>
      </w:pPr>
      <w:r>
        <w:rPr>
          <w:rFonts w:hint="cs"/>
          <w:b w:val="0"/>
          <w:bCs/>
          <w:rtl/>
        </w:rPr>
        <w:t xml:space="preserve">الماتريدية والصفات الإِلهية  :  </w:t>
      </w:r>
      <w:r>
        <w:rPr>
          <w:rFonts w:hint="cs"/>
          <w:b w:val="0"/>
          <w:rtl/>
        </w:rPr>
        <w:t xml:space="preserve">تقدم أن المعتزلة تنفي الصفات الإِلهية إِلا أن الأشاعرة قد اثبتوا البعض منها، وهي شيء غير الذّات وهي  " القدرة، والارادة، والعلم، والحياة، والسمع، والبصر، والكلام "  ، وعلِمتَ أن المعتزلة قالت :  " لا شيء إِلا الذات، وأن ما ورد في القرآن مثل عليم سميع بصير الخ .. هي أسماء لله لا صفات </w:t>
      </w:r>
      <w:r>
        <w:rPr>
          <w:rFonts w:hint="cs"/>
          <w:b w:val="0"/>
          <w:rtl/>
        </w:rPr>
        <w:lastRenderedPageBreak/>
        <w:t xml:space="preserve">[ بالضبط كما ذكر في كتب السلفية المعاصرة ] أما الماتريدية فقد أثبتت هذه الصفات، وقالت عنها  : ليست هي شيئاً غير الذات، ليست منفصلة عن الذات، بمعنى ليس لها كينونة مستقلة عن الذات ، حتى يقال إِن تعددها يؤدي إِلى تعدد القدماء ، فأنت ترى أن الماتريدية منهجهم قريب من منهج المعتزلة، النافين لها، لأن الصفات المتقدمة التي أثبتوها لا تنفصل عن الذات، ولذا قال الماتريدية : إِن القرآن هو كلام اللَّه تعالى، القائم بذاته سبحانه وتعالى، والكلام عندهم صفة متصلة بالذات قديمة بقدم الذات الإلهية غير مُؤلفٍ من حروف وكلمات، لأن الحروف والكلمات محدثات، والحادث لا يقوم بالقديم الواجب الوجود ، وبذا يتبين بكل جلاء فساد قول أبناء الشيخ وحمد بن ناصر التالي  " والتحقيق هو أن اللَّه تعالى تكلم بالحروف كما يليق به الخ ،  وعلى قولهم هذا وقول المعتزلة : تكون الحروف، والعبارات الدالة على معنى القرآن حادثة ، وبذا تكون النتيجة التي لا مفر منها، أن حروف وألفاظ القرآن الكريم دالة على المعنى القديم فيكون القرآن حادثاً، وهو نفس ما تقول به المعتزلة ( باسم مخلوق ) والماتريدي ( عبّر عنه باسم حادث ) ، وأهل السنة والجماعة لم يقولوا لا بهذا ولا بهذا، وإِنما قالوا :  " القرآن هو كلام اللَّه تعالى، وهو صفة وجودية قائمة بذاته تعالى ليست بحرف ولا صوت، لأنه لو كان كلامه تعالى يتركب من الحروف والأصوات لكان ذلك الكلام حادثاً ضرورة أن الحروف، والأصوات أعراض حادثة مشروط حدوث بعضها بانقضاء البعض لأن امتناع التكلم بالحرف الثاني، بدون انقضاء الحرف الأول بديهي ، فالحروف والأصوات لا تكون أبداً إِلا حادثة، فلو تركّب القرآن منها لكان حادثاً، ضرورة أن المركب من الحوادث حادث، لكن كون كلامه تعالى حادثاً باطل ، هذه عقيدة أهل السنة والجماعة با أتباع بعض أولاد الشيخ حمد بن عبد الوهاب وحمد بن ناصر، فكما أن اللَّه تعالى منزه عن الحدوث كذلك كلامه منزه عن الحدوث، ولأن التغاير بالذات يقضي التغاير في الصفات ،  " ليسَ كمثلِهِ شيءٌ "  ، وكما أن اللَّه تعالى منزه عن الحروف والأصوات، فهو أيضاً منزه تعالى عن السكوت النفسي، بأن لا يريد الكلام في نفسه مع القدرة، ومنزه عن الآفة الباطنية بألا يقدر على ذلك كما في حال الخرس، والطفولية، وذلك لأن السكوت يقتضي انعدام الكلام، فإِن كان السكوت قبل وجود الكلام لزم سبق العدم عليه، وذلك نفى لقدمه وإِثبات لحدوثه، وإِن كان بعد وجود الكلام فقد طرأ على الكلام العدم فيكون حادثاً ولأنّ ما ثبت قدمه يستحيل عدمه ، وكلامهُ تعالى عند أهل السنة والجماعة ، صفة واحدة لا تعدد فيها لكن لها أقسام بحسب التعلق، فمن حيث تعلقه بطلب فعل الصلاة مثلاً ( أمر ) ، ومن حيث تعلقه بطلب ترك الزنا مثلاً ( نهي ) ، ومن حيث تعلقه بأن فرعون فعل كذا وكذا مثلاً ( خبر ) ، ومن حيث تعلقّه بأن الطائع له الجنة ( وعْد ) ، ومن حيث تعلقه بأن العاصي يدخل النار ( وعيد ) إِلى غير ذلك ،  وتعلقه بالنسبة لغير ( الأمر والنهي والخبر ) تعلق تنجيزي قديم .. والكلام الذي ذكره </w:t>
      </w:r>
      <w:r>
        <w:rPr>
          <w:rFonts w:hint="cs"/>
          <w:b w:val="0"/>
          <w:rtl/>
        </w:rPr>
        <w:lastRenderedPageBreak/>
        <w:t>ابناء الشيخ وحمد بن ناصر، يوهم العوام، بل طلاب العلم أيضاً أن الحروف الحادثة حادثة والكلام الذي ركب من الحروف الحادثة حادث وبذا تكون صفة الكلام القائمة بذات الله تعالى حادثة ، فيكون اللَّه يشبه الحوادث، ولم يقل هذا أحد من أهل السنة والجماعة، وقد ضُرب الإِمام أحمد بن حنبل رضي اللَّه عنه وحُبس على أن يقول بخلق القرآن فلم يقل، لكن من يدعي الحنبلية يخالفُ صاحب المذهب، ويقول ( والصحيح : اللَّه تكلم بالحروف وله صوت الخ .. ) ،  ومما لا شك فيه أنه لا خلاف بين أرباب الملل والمذاهب في كون البارئ تعالى متكلماُ، وقام على ذلك إِجماع الرسل والمسلمين، وإِنما الخلاف في معنى كلامه تعالى وقدومه وحدوثه، وقد علمت رأي أهل السنة والجماعة في هذا الخصوص وفسروا قوله تعالى : { وَكَلَّمَ اللَّهُ مُوسَى تَكْلِيماً } ،  أي أزال اللَّه عن موسى الحجاب حتى سمع المعنى ( القائم بذاته تعالى ) لا أنه أحدث ذلك الكلام فسمعه، فهذا كلام المجسمة، وفي قوله تعالى : { فَلَمَّا أَتَاهَا نُودِي يَا مُوسَى } ،  ورد في عدد من التفاسير أن موسى عليه السلام، أجاب سريعاً، وما يدري من دعاه، فقال : إِني أسمع صوتك، ولا أدري مكانك، فأين أنت ؟ فقال تعالى : { أنا فوقك ومعك وأمامك وخلقك وأقرب إليك منك } ،  فعلِم أن ذلك لا ينبغي ولا يكون إِلا من اللَّه فأيقن به، وسمع الكلم بكل أجزائه، حتى إِن كل جارحة منه كانت أذناً وسمعه من جميع الجهات "  ، إذاً لو كان كلامه تعالى بالحروف، أو مثل كلام الآدمين لما سمعه كذلك، بل ما كان سمعه إلا بأذنيه ، ‏</w:t>
      </w:r>
    </w:p>
    <w:p w:rsidR="00121744" w:rsidRDefault="00121744" w:rsidP="00121744">
      <w:pPr>
        <w:jc w:val="center"/>
        <w:rPr>
          <w:b w:val="0"/>
          <w:bCs/>
          <w:rtl/>
        </w:rPr>
      </w:pPr>
      <w:r>
        <w:rPr>
          <w:rFonts w:hint="cs"/>
          <w:b w:val="0"/>
          <w:bCs/>
          <w:rtl/>
        </w:rPr>
        <w:t>***</w:t>
      </w:r>
    </w:p>
    <w:p w:rsidR="00121744" w:rsidRDefault="00121744" w:rsidP="00121744">
      <w:pPr>
        <w:jc w:val="center"/>
        <w:rPr>
          <w:b w:val="0"/>
          <w:bCs/>
          <w:rtl/>
        </w:rPr>
      </w:pPr>
      <w:r>
        <w:rPr>
          <w:rFonts w:hint="cs"/>
          <w:b w:val="0"/>
          <w:bCs/>
          <w:rtl/>
        </w:rPr>
        <w:t>[ من هم السلفيون المعاصرون ]</w:t>
      </w:r>
    </w:p>
    <w:p w:rsidR="00121744" w:rsidRDefault="00121744" w:rsidP="00121744">
      <w:pPr>
        <w:jc w:val="both"/>
        <w:rPr>
          <w:b w:val="0"/>
          <w:rtl/>
        </w:rPr>
      </w:pPr>
      <w:r>
        <w:rPr>
          <w:rFonts w:hint="cs"/>
          <w:b w:val="0"/>
          <w:rtl/>
        </w:rPr>
        <w:t xml:space="preserve">قبل بيان هذا أقول : تقدم معنا بحث  " من هم السلف ومن هم الخلف، وهل هم متفقون في الصفات أم مختلفون "  وبيّنتُ أن السلف هم من كانوا قبل القرون الثلاثة الأولى ، الذين خصهم الرسول عليه الصلاة والسلام بالفضيلة دون غيرهم ، بقوله :  " خيرُ الناسِ قرَتْي، ثمَّ الذينَ يلونهمْ، ثمَّ الذين يلونهمْ "  ، رواه الشيخان، ومما لا شك فيه أن الرسول يعني بذلك من يُقتدى بهم من أهل العلم والحكمة والفطنة ، ويدخل فيهم دخولاً أولياً أئمة المذاهب الأربعة، بدليل أن مدة القرن الأول وهم الصحابة من البعثة حتى مائة وعشرين سنة، أو دونها أو فوقها بقليل على الخلاف في وفاة أبي الطُّفيلي آخر من مات من الصحابة، ومآثر الصحابة رضي اللَّه عنهم وفضائلهم معروفة للناس جميعاً، فهم الذين خصهم اللَّه برؤية النبي صلى اللَّه عليه وسلم، وسماعهم القرآن من فيه غضّاً طريّاً، وحفظوه في صدورهم كما حفظوا أحاديث نبيّهم، وقد كان مالك رضي اللَّه عنه إِذا شك في الحديث تركه البتة فلا يُحدث به، وهو ليس من قرنهم بل هو من القرن الثاني، فما بالك بهم وهم الخيار حماة راية الاسلام، </w:t>
      </w:r>
      <w:r>
        <w:rPr>
          <w:rFonts w:hint="cs"/>
          <w:b w:val="0"/>
          <w:rtl/>
        </w:rPr>
        <w:lastRenderedPageBreak/>
        <w:t xml:space="preserve">والذود عنها بالأنفس والمهج والمال، وصفهم ابن مسعود رضي اللَّه عنه بقوله :  " من كان منكم متأسياً فليتأسّ بأصحاب محمد صلى اللَّه عليه وسلم، فإنهم كانوا أبرَّ هذه الأمة قلوباً، وأعمقها علماً، وأقلها تكلفة، وأقدمها هدياً، وأحسنها حالاً، اختارهم اللَّه تعالى لصحبة نبيه صلى اللَّه عليه وسلم، وإِقامة دينه، فاعرفوا فضلهم، واتبعوهم في آثارهم، فإِنهم كانوا على الهدى المستقيم "  وحالهم رضي اللَّه عنهم في العلم وكمال المعرفة مما لا يُدركهم فيه أحد من العالمين، ويكفي في إِمامتهم لجميع الخلق، ولا يكون كذلك إِلا من بلغ المرتبة العليا في الاجتهاد ، قال فيهم عليه الصلاة والسلام :  " أصحْابي كالنجومِ بأيُهم اقتديْتُم اهتدَيْتُم "  ، ولقد كانوا رضي اللَّه عنهم متعرضين لدُعاء جميع الخلق إِلى اللَّه تعالى : وإِقامة حجة اللَّه تعالى عليهم، وإِليهم المرجع في أزمنتهم في معاني المتشابه من القرآن، وفي معاني المسائل المعضلة، وجميع الحوادث النازلة، فلما مضوا طاهرين عقبهم التابعون لهم رضي اللَّه عنهم، وهم المرادون بقوله صلى اللَّه عليه وسلم في الحديث المتقدم  " ثم الذين يلونهم "  أي القرن الذي بعد قرنه، ومدتهم نحو سبعين أو ثمانين سنة إِن اعتبر من سنة مائة، وقد جمعوا ما كان من الأحاديث متفرقاً، وكان أحدهم يرحل في طلب الحديث الواحد ، وفي المسالة الواحدة، الشهر والشهرين، وضبطوا أمر الشريعة ، أتمّ ضبط، وتلقوا الأحكام والتفسير من الصحابة رضوان اللَّه عليهم ، وقد ذكرنا أن حال الصحابة في العلم قد بلغ درجة الكمال، لأنهم تلامذة محمد عليه الصلاة والسلام، فكان من لقي مثل هؤلاء كيف يكون علمه، وكيف يكون حاله وعمله ؟ فحصل للقرن الثاني نصيب وافرٌ أيضاً في إقامة الدين ورؤية من رأى بعيني رأسه صاحب الشريعة صلوات اللَّه وسلامه عليه، فلذلك كانوا خيراً من الذين بعدهم ثم عقبهم الذين يلونهم، وهم أتباع التابعين نحواً من الخمسين إِلى حدود العشرين ومائتين، وفيهم حدث الفقهاء المقلدون ، المرجوع إليهم في النوازل، الكاشفون الكروب أئمة ديننا ( أبي حنيفة ومالك والشافعي وأحمد رضي اللَّه عنهم أجمعين ) فصار كل من يأتي من بعدهم في ميزانهم، ومن بعض حسناتهم، فإِن ما قال عليه الصلاة والسلام :  " خيْرُ القرونِ قرني، ثمّ الذين يلونَهم، ثمّ الذين يلونّهم "  ، وجاءت روايات صحيحة في هذا المعنى قوله عليه الصلاة والسلام :  " خيرُ القرونِ قرني، ثمّ الذين يلونَهم، ثم الذين يلونهم، ثمّ يجيء أقوامٌ تسبقُ شهادةُ أحدهِمْ يمينهُ، ويمينهُ شهادتهُ "  وفي غير رواية  " ثمّ يجيء قومٌ لا خيْرَ فيهم "  ورواية  " والآخرونَ أراذِلَ "  ورواية  " ثمّ يأتي مِنْ بعدهمْ قومٌ يتَسَمَّنون، ويحبُّون السمِّنَ، يُعْطونَ الشهادَةَ قبْلَ أنْ يُسألوها "  ، قال المناوي في فيض القدير في قوله عليه الصلاة والسلام  " ثم الذين يلونهم "  ( الأخيرة ) ،  " اتباع التابعين، وهم إِلى حدود العشرين ومائتين، ثم ظهرت البدع، وأطلقت المعتزلة ألسنتها ورفعت الفلاسفة رؤوسها، وامتحن أهل العلم بخلق القرآن، ولم يزل الأمر في نقص إِلى الآن "  أهـ ، وبذا يصدق قوله عليه الصلاة والسلام :  " ثُمَّ يفشو الكَذِبَ "  ، ويظهر ظهوراً بيّنا، حتى يشمل </w:t>
      </w:r>
      <w:r>
        <w:rPr>
          <w:rFonts w:hint="cs"/>
          <w:b w:val="0"/>
          <w:rtl/>
        </w:rPr>
        <w:lastRenderedPageBreak/>
        <w:t>الأقوال والأفعال والمعتقدات، وجرهم الاستطلاع إِلى الكتب القديمة، من تاريخ وحكمة، وفلسفة، فتعلقت نفوسهم بترجمتها للوقوف على العلوم المحتجبة بحجاب اللغات الأجنبية ، فافترقت الأمة الاسلامية في أصل الدين فرقاً شتىـ وكلها تضاربت أفكارها وتعارضت أقوالها، وتكثّرت مباحثهم، وطال الاختلاف بينهم، واشتد تعصُّب كل فريق لفكرة، وظهر قوله صلى اللَّه عليه وسلم :  " تَفرّقت بنو إِسرائيل على إِحدى وسبعين فِرْقة، فهلكتْ سبعونَ، وخَلصتْ فِرْقة، وإِنّ أمتّي ستَفترقُ على اثْنَتين وسبعين فِرْقة، فتهْلكُ إِحدى وسبعونَ فِرْقة، وتخلص فِرْقة واحدةٌ "  ، وبعد هذا لندع الشيخ العلامة المعاصر أبا زهرة يعرفُنا على السلفيين الأوائل لنخلص بعدها إِلى من هم السلفيون المعاصرون ، ذكر العلامة أبو زهرة في كتابه ( تاريخ المذاهب الاسلامية ) في بحث السلفية والوهابية قوله :  " ظهر في القرن الرابع من الهجرة الشريفة قومٌ من الحنابلة أطلقوا على أنفسهم ( السلفيين ) ، وأن جملة آرائهم هي خلاصة مذهب الإِمام أحمد بن حنبل الذي أحيا عقيدة السلف، ثم تجدد ظهورهم في القرن السابع للهجرة أحياه ابن تيمية ، وشدد في الدعوة إِلى الرجوع إِلى سيرة السلف الصالح، وأضاف إِليها أموراً أخرى ، ? وفي القرن الثالث ظهرت الدعوة في الجزيرة العربية على يد الشيخ محمد بن عبد الوهاب ، وحتى يومنا هذا ما زال الوهابيون ينادون بها، ويدعون الناس إِلى السير عليها ، ولما ظهرت الدعوة في القرن الرابع الهجري على أيدي الحنابلة دعا أولئك السلفيون إِلى التوحيد الخالص ونبذ الشرك المتجسم بالأضرحة ، وقد تكلموا في آيات التأويل والتشبيه، وقد ناقشهم في ذلك القرن بعض الحنابلة  " كابن الجوزي كما سيأتي إِن شاء اللَّه "  وقد أراد أولئك السلفيون أن يعود الناس إِلى العقائد التي كان الصحابة والتابعون يؤمنون بها، ويُحرّموا على الناس السفسطة في علم الكلام، ولكي يكون الإيمان صحيحاً يجب على الناس أن يأخذوا عقيدتهم من الكتاب والسنة، كما أخذه النبي صلى اللَّه عليه وسلم وأتباعه، وقد بقي الأمر بين أخذ ورد حتى جاء ابن تيمية "  أهـ ، وسنتابع الحديث مع الشيخ ابي زهرة بعد أن تسمع ردّ ابن الجوزي على سليفيه الحنابلة الأوائل وبردّه هذا نعلم ما هي دعوتهم ، ‏</w:t>
      </w:r>
    </w:p>
    <w:p w:rsidR="00121744" w:rsidRDefault="00121744" w:rsidP="00121744">
      <w:pPr>
        <w:jc w:val="both"/>
        <w:rPr>
          <w:rtl/>
        </w:rPr>
      </w:pPr>
      <w:r>
        <w:rPr>
          <w:rFonts w:hint="cs"/>
          <w:b w:val="0"/>
          <w:bCs/>
          <w:rtl/>
        </w:rPr>
        <w:t xml:space="preserve">ردّ ابن الجوزي على سلفية الحنابلة :  </w:t>
      </w:r>
      <w:r>
        <w:rPr>
          <w:rFonts w:hint="cs"/>
          <w:b w:val="0"/>
          <w:rtl/>
        </w:rPr>
        <w:t xml:space="preserve">جاء قول ابن الجوزي رحمه اللَّه تعالى في كتابه ( شبه التشبيه ) على هذا النحو  " رأيت من اصحابنا من تكلم في الأصول بما لا يصلح .. فصنفوا كتباً شانوا بها المذهب، ورأيتهم قد نزلوا إِلى مرتبة العوام فحملوا الصفات على مُقتضى الحس فسمعوا أن اللَّه خلق آدم على صورته ، فأثبتوا له صورة، ووجهاً زائداً على الذات وفماً ولهواتٍ، وأضراساً، وأضواءً لوجهه، ويدين، وأصبعين، وكفّاً، وخنصراً، وإِبهاماً، وصدراً، وفخذاً، وساقين، ورجلين، وقالوا : ما سمعنا بذكر الرأس، وقد أخذوا بالظاهر في الأسماء، والصفات، فسموها بالصفات تسميةً مبتدعةً، ولا دليل لهم في ذلك من النقل ولا من العقل، ولم يلتفتوا إِلى النصوص الصارفة عن الظواهر إِلى المعاني الواجبة لله تعالى، ولا إِلى إِلغاء ما توجبه الظواهر من صفات الحدث، ولم يقنعوا </w:t>
      </w:r>
      <w:r>
        <w:rPr>
          <w:rFonts w:hint="cs"/>
          <w:b w:val="0"/>
          <w:rtl/>
        </w:rPr>
        <w:lastRenderedPageBreak/>
        <w:t>أن يقولوا صفة فعل حتى قالوا صفة ذاتٍ، ثم أثبتوا أنها صفاتٌ قالوا : لا نحملها على توجيه اللغة مثل يد على نعمة وقدرة ولا مجيء وإتيان على معاني بر ولطف، ولا ساق على شدة، بل قالوا : نحملها على ظواهرها المتعارفة، والظاهر هو المعهود من نعوت الآدميين، والشيء إِنما يُحمل على حقيقته إِن أمكن، فإِن صرفه صارف حمل على المجاز، ثم يتحرجون من التشبيه، ويأنفون من إضافته إِليهم، ويقولون نحن ( أهل السنة ) وكلامهم صريح في التشبيه، وقد تبعهم خلقٌ من العوام، وقد نصحتُ التابع والمتبوع، وقلتُ يا أصحابنا ، أنتم أصحاب نقل واتباع، وإِمامكم الأكبر  " أحمد بن حنبل "  رحمه اللَّه يقولُ وهو تحت السّياط  " كيف أقول ما لم يقُل "  فإِياكم أن تبتدعوا في مذهبه ما ليس فيه، ثم قلتُم في الأحاديث تحمل على ظاهرها، فظاهر القدام الجارحة، ومن قال استوى بذاته المقدسة فقد أجراه سبحانه مجرى الحسيّات، وينبغي ألاّ يُهمل ما يثبت به الأصل وهو العقل، فإِنا به عرفنا اللَّه تعالى، وحكمنا له بالقدم، فلو أنكم قلتمُ نقرُّ الأحاديث، ونسكت ما أنكر أحد عليكم، وإِنما حملكم إِياه على الظاهر قبيح، فلا تُدخلوا في مذهب هذا الرجل السلفي ما ليس فيه "  أهـ ،  إِذن فقد أثبت ابن الجوزي أن هؤلاء ليسوا سلفيين، وإِنما هم مبتدعون، قالوا بما لم يقل به السلف الصالح وعلى رأسهم إِمامهم، إِذْ حملوا النصوص على ظواهرها، وأهملوا اللغة ، وابن عباس يقول :  " إِذا استغلق عليكم فهمُ القرآن، فعليكم بأشعار العرب فإنه نَزَلَ بلغتهمْ "  أهـ ، وقد شان بعض فقهاء الحنابلة بالقاضي أبي يعلي بقولهم :  " لقد شان أبو يعلى الحنابلة شيئاً لا يغسله ماءُ البحر "  وقيل مثل هذا في الورّاق، والفرّاء، وغيرهم من دعاة السلفية الحنبلية المجسمة، لذا لم يظهر مذهبهم السلفي هذا إِلا في القرن السابع على يد ابن تيمية الذي أعلنه على الملأ بجرأةٍ قويةٍ، وزادت آراؤه انتشاراً بسبب تعذيبهُ، واضطهاده من أجلها ، ‏</w:t>
      </w:r>
    </w:p>
    <w:p w:rsidR="00121744" w:rsidRDefault="00121744" w:rsidP="00121744">
      <w:pPr>
        <w:jc w:val="both"/>
        <w:rPr>
          <w:b w:val="0"/>
        </w:rPr>
      </w:pPr>
      <w:r>
        <w:rPr>
          <w:rFonts w:hint="cs"/>
          <w:b w:val="0"/>
          <w:bCs/>
          <w:rtl/>
        </w:rPr>
        <w:t xml:space="preserve">ابن تيمية والسلفية :  </w:t>
      </w:r>
      <w:r>
        <w:rPr>
          <w:rFonts w:hint="cs"/>
          <w:b w:val="0"/>
          <w:rtl/>
        </w:rPr>
        <w:t xml:space="preserve">ويتابع العلامة أبو زهرة قوله :  " وقد بقي الأمر بين أخذٍ وردٍ حتى جاء ابن تيمية [ أي في القرن السابع ] فضبط منهاجاً للسلف، أوجب السير عليه ، ولذا تراه بيّن طرائق العلماء في فهم العقائد الاسلامية إِلى أربعة أقسام ، القسم الأول : الفلاسفة القائلون : بأن القرآن جاء بالطريقة الخطابية ، والمقدمات الإِقناعية التي تقنع الجمهور، وقالوا : إِنهم هم البرهان واليقين ، القسم الثاني : المتكلمون من المعتزلة : وهم يُقدمون قضايا عقلية قبل النظر في الآيات القرآنية، فيقولون : القرآن على مقتضى العقل، وإِن كانوا لا يخرجون عن عقائد القرآن ، القسم الثالث : طائفة من العلماء : تؤمن بعقائد القرآن، وتؤمن بما فيها من أدلة له، فتأخذه لا على أنه أدلة هادية مرشدة موجهة للعقل ليلتمس المقدمات من بينها، بل على أنها آيات اخبارية يجب الإِيمان بها بما اشتملت عليه من غير أن يتخذوا مضمونها مقدمة للاستنباط العقلي ( ويظهر أنه يجعل من هذا القسم الماتريدية ) إِذ يستعينون بالعقل ليبرهنوا على عقائد القرآن ، القسم الرابع : قسم يؤمن بالقرآن -  عقائد وأدلة -  </w:t>
      </w:r>
      <w:r>
        <w:rPr>
          <w:rFonts w:hint="cs"/>
          <w:b w:val="0"/>
          <w:rtl/>
        </w:rPr>
        <w:lastRenderedPageBreak/>
        <w:t>ولكنه يستعين بالأدلة العقلية بجوار الأدلة القرآنية يقصد بذلك الأشاعرة "  أهـ ، ثم خط لنفسه منهجاً أوضحه في هذا البحث ، ‏</w:t>
      </w:r>
    </w:p>
    <w:p w:rsidR="00121744" w:rsidRDefault="00121744" w:rsidP="00121744">
      <w:pPr>
        <w:jc w:val="both"/>
        <w:rPr>
          <w:rtl/>
        </w:rPr>
      </w:pPr>
      <w:r>
        <w:rPr>
          <w:rFonts w:hint="cs"/>
          <w:b w:val="0"/>
          <w:bCs/>
          <w:rtl/>
        </w:rPr>
        <w:t xml:space="preserve">السلفية كما قررها ابن تيمية  :  </w:t>
      </w:r>
      <w:r>
        <w:rPr>
          <w:rFonts w:hint="cs"/>
          <w:b w:val="0"/>
          <w:rtl/>
        </w:rPr>
        <w:t xml:space="preserve">جاء تقريره هذا في ( الحموية الكبرى في مجموعة الرسائل الكبرى ص 419 ) يقول :  " إِن مذهب السلف هو اثبات كل ما جاء في القرآن الكريم، والسنة من صفات وأسماء وأخبار وأحوال، فاللَّه تعالى يقول :  { اللَّهُ لاَ إِلَهَ إِلاَّ هُوَ الْحَيُّ الْقَيُّومُ } ويقول : { قُلْ هُوَ اللَّهُ أَحَدٌ الخ ..  } ويقول : { وَهُوَ الْعَلِيمُ الْحَكِيمُ } { وَهُوَ السَّمِيعُ البَصِيرُ } : { وَهُوَ الْعَلِيمُ الْقَدِيرُ } :{ وَهُوَ الْعَزِيزُ الْحَكِيمُ } : { وَهُوَ الْغَفُورُ الرَّحِيمُ } ،  { وَهُوَ الْغَفُورُ الْوَدُودُ، ذُو الْعَرْشِ الْمَجِيدُ، فَعَّالٌ لِمَا يُرِيدُ }  :{  هُوَ الْأَوَّلُ وَالْآخِرُ وَالظَّاهِرُ وَالْبَاطِنُ } ،   .. { لَمَقْتُ اللَّهِ أَكْبَرُ مِنْ مَقْتِكُمْ } الخ ، ما ذكره من آيات ثم قال :  " والصواب ما عليه أئمة الهدى، وهو أن يوصف اللَّه تعالى بما وصف به نفسه، أو وصفه به رسوله، لا يتجاوز القرآن الحديث، ويتبع في ذلك سبيل السلف الماضيين، أهل العلم والإيمان والمعاني المفهومة من الكتاب والسنة، لا ترد بالشبهات، فيكون من باب تحريف الكلم عن مواضعه ولا يعرض عنها، فيكون من باب الذين إِذا ذُكروا بآيات ربهم لم يخروا عليها صماً وعمياناً، ولا يترك تدبر القرآن، فيكون من باب الذين لا يعلمون الكتاب إِلا أماني "  ثم قال :  " ومذهب السلف بين التعطيل والتمثيل، فلا يمثلون صفات اللَّه تعالى بصفات خلقه، كما لا يمثلون ذاته بذوات خلقه، ولا ينفون عنه ما وصف به نفسه أو وصفه به رسوله فيعطلون أسماءه الحسنى وصفاته العليا، يحرفون الكلم عن مواضعه، ويلحدون في أسماء اللَّه وآياته، وكل واحد من فريق التعطيل والتمثيل جامع بين التعطيل والتمثيل "  ،  ( قلت ) وهذا الكلام في غاية الجودة إِلا أنه يكرر هذا المعنى فيقول :  " إِن اللَّه ينزل، ويكون في فوق وتحت من غير كيف، ليس في كتاب اللَّه ولا في سنة رسول اللَّه صلى اللَّه عليه وسلم، ولا عن أحد من سلف الأمة، ولا من الصحابة والتابعين، ولا عن الأئمة الذين أدركوا زمن هؤلاء .. ولم يقل أحد منهم إِن اللَّه ليس في السماء، ولا أنه ليس على العرش، ولا أنه في كل مكان، ولا أن جميع الأمكنة بالنسبة إِليه سواء، ولا أنه لا داخل العالم ولا خارجه ولا متصل ولا منفصل، ولا أنه لاتجوز الإِشارة الحسية اليه بالأصابع ونحوها "  أهـ ، ألم تر أنه قد أثبت الفوقية هنا ؟ أو الظرفية ؟ هكذا يقرر أنه لا تأويل في مذهب السلف، بل الإيمان بما جاء القرآن الكريم ونطقت به السنة، وأن اللَّه تعالى في السماء، وأنه على العرش كما اتفق على ذلك الصحابة والتابعون والأئمة المهتدون بلا تكييف وأنه يجوز أن يشار إِليه بالإشارة الحسية بالأصابع، ولم يقل بلا تكييف، وهل الأمر كما ذكر أم الأمر على العكس تماماً ؟ ويجاب عليه بما يلي :  </w:t>
      </w:r>
    </w:p>
    <w:p w:rsidR="00121744" w:rsidRDefault="00121744" w:rsidP="00121744">
      <w:pPr>
        <w:jc w:val="both"/>
      </w:pPr>
      <w:r>
        <w:rPr>
          <w:rFonts w:hint="cs"/>
          <w:b w:val="0"/>
          <w:rtl/>
        </w:rPr>
        <w:lastRenderedPageBreak/>
        <w:t xml:space="preserve">1 -   جاء في تفسير القرطبي [ الجامع لأحكام القرآن ] لأبي عبد اللَّه محمد بن أحمد الأنصاري القرطبي ( جـ10 : ص 6694 ) في قوله تعالى : { أَأَمِنتُمْ مَنْ فِي السَّمَاءِ أَنْ يَخْسِفَ بِكُمْ الأَرْضَ فَإِذَا هِيَ تَمُورُ } ،  قال ابن عباس :  " أأمنتُمْ عذابَ من في السماءِ إِن عصيتموهُ "  ، وقيل تقديره : أأمنتم من السماء قدرته وسلطانه وعرشه ومملكته، وقيل هو إشارة الى الملائكة ، وقيل : الى جبريل، وهو الملك الموكل بالعذاب ، وقال القرطبي : قلت : ويحتمل أن يكون المعنى أأمنتم خالق من في السماء أن يخسف بكم الأرض، كما خسفها بقارون "  أهـ ، إِذن فكيف يحمل الظرفية على الله تعالى من بين هذه المعاني، فلو كان ابن عباس يعتقد أن اللَّه داخل السماء حقيقة لما عدل إلى التصريح بعذاب اللَّه بدل اللَّه ولكان قال : أأمنتم اللَّه الذي يسكن في السماء إِذا عصيتموه أن يعذبكم، وحاشاه أن تكون عقيدته كذلك، ويكون المعنى أأمنتم من في السماء سلطانه وقدرته وعرشه ومملكته، أي محل سلطانه، ومحل قدرته، ومحل عرشه، ومحل مملكته، وهو العالم العلوي، وخص بالذكر، وإِن كان كل موجود محلاً للتصرف فيه، ومقدوراً له تعالى لأن العالم العلوي أعجب وأغرب ، فالتخويف به أشد من التخويف بغيره، وصرح ابن تيمية مراراً بقوله :  " فلا ريب أن اللَّه فوق العالم مباين لمخلوقاته "  وكلنا يعلم أن الفوقية من خصائص الأجسام ، فتكون فوقية بالمنزلة والشرف لا بالجهة، وهذا ما عليه أهل السنة والجماعة لذا لا بد من التأويل وإِلاّ وقعنا في المحظور ، ومما أوّله ابن عباس رضي اللَّه عنهما أنه أوّل الكرسي بالعلم كما تقدم ، وأوّل ( وجاء ربك ) بأمره وقضائه، وأوّل { وَالسَّمَاءَ بَنَيْنَاهَا بِأَيْدٍ } بقوة وقدرة، وأوّل { يَوْمَ يُكْشَفُ عَنْ سَاقٍ } بكربٍ وشدة، وأوّل مجاهد كما تقدم { كُلُّ شَيْءٍ هَالِكٌ إِلاَّ وَجْهَهُ } بعلم العلماء وأوّل الضحاك وأبو عبيد { كُلُّ شَيْءٍ هَالِكٌ إِلاَّ وَجْهَهُْ } إِلا هو ، إذن فمن الذي حرف الكلم عن مواضعه ؟ ابن عباس وهؤلاء العلماء الأجلاء، أم ابن تيمية الذي تقوّل عليهم بما لم يأذن به اللَّه ؟ وهل كان للَّه جهة قبل خلقه المكان والزمان ؟ أم لا يزال كما كان عليه ؟ لذا لابد من القول بالفوقية بأنها فوقية المنزلة والشرف والتصرف بالغلبة والقهر والسلطان ، </w:t>
      </w:r>
    </w:p>
    <w:p w:rsidR="00121744" w:rsidRDefault="00121744" w:rsidP="00121744">
      <w:pPr>
        <w:jc w:val="both"/>
        <w:rPr>
          <w:b w:val="0"/>
        </w:rPr>
      </w:pPr>
      <w:r>
        <w:rPr>
          <w:rFonts w:hint="cs"/>
          <w:b w:val="0"/>
          <w:rtl/>
        </w:rPr>
        <w:t xml:space="preserve">2 - وكيف يكون اللَّه في السماء في آن واحد، ويكون في قبلة أوجه جميع المصلين في كل مكان، كما جاء في صحيح البخاري قوله عليه الصلاة والسلام :  " إِذا كانَ أحدكُمْ يصلي فلا يبصقنَّ قِبَلَ وجههِ، فإِنَّ اللَّه قِبَلَ وجههِ إذا صلى "  ، وقد تقدم إجماع المسلمين على كفر من قال بالجهة -  والعياذ باللَّه -  وقول أبي حنيفة أن من قال : لا أدري اللَّه في السماء، أم في الأرض كفر، لأن كلامه هذا يوهم الجهة ، وكيف يسوغ لنا أن نحمل لفظ الأيدي على حقيقتها ونقول بلا تكييف من باب التستر، وفي القرآن ما يوجب علينا صرف ذلك الظاهر إِلى معنى القوة والقدرة كما قال بذلك حبر الأمة ابن عباس رضي اللَّه عنهما قال تعالى : { وَاذْكُرْ عَبْدَنَا دَاوُودَ </w:t>
      </w:r>
      <w:r>
        <w:rPr>
          <w:rFonts w:hint="cs"/>
          <w:b w:val="0"/>
          <w:rtl/>
        </w:rPr>
        <w:lastRenderedPageBreak/>
        <w:t xml:space="preserve">ذَا الأَيْدِ } ،  أي ذا القوة ، وقد يكون معنى الأيدي : الملك والقدرة كما في قوله تعالى : { قُلْ إِنَّ الْفَضْلَ بِيَدِ اللَّهِ يُؤْتِيهِ مَنْ يَشَاءُ } ،  وقد يكون بمعنى النعمة كما قالت العرب كم يد لي عند فلان، أي : كم من نعمة لي قد أسديتها إِليه ، وقد يكون بمعنى الصلة كما في قوله تعالى : { أَوَلَمْ يَرَوْا أَنَّا خَلَقْنَا لَهُمْ مِمَّا عَمِلَتْ أَيْدِينَا أَنْعَاماً } ،  أي نحن ، قال البيهقي : وأما قوله عز وجل : { يَاإِبْلِيسُ مَا مَنَعَكَ أَنْ تَسْجُدَ لِمَا خَلَقْتُ بِيَدَيَّ } ،  فلا يجوز ؟ أن يحمل على الجارحة لأن الباري جل جلاله واحد لا يجوز عليه التبعيض، ولا على القوة، والملك، والنعمة، والصلة لأن الاشتراك يقع حينئذ بين وليّه آدم وعدوه إِبليس، فيبطل ما ذكره من تفضيله عليه لبطلان معنى التخصص، فلم يبق إِلا أن يحملا على صفتين تعلقتا بآدم تشريفاً له دون خلق إِبليس، تعلق القدرة بالمقدور، لا من طريق المباشرة، ولا من حيث المماسة، ولا كذلك تعلقت بما روينا في الأخبار من خط التوراة، وغرس الكرمة لأهل الجنة، وغير ذلك، تعلق الصفة بمقتضاها "  أهـ ، لذا كان لابد من صرف اللفظ عن ظاهرة لدليل يدل على التأويل، وهذا ما سلكه ابن عباس رضي اللَّه عنهما وغيره، وقد حرم أهل العلم من أهل السنة والجماعة أن يشير المتشهد بسبابته إِلى السماء لدفع إِبهام الجهة لله تعالى ، وقد أفاد كلام ابن تيمية أنه أسند جواز الإِشارة الحسية الى اللَّه تعالى عن الصحابة الكرام، والتابعين، وأئمة الهدى، لأنهم لم يمنعوا من ذلك،ومعلوم بديهة أنه لا يشار بالاصبع إِلاّ إِلى المحسوسات، ودعوى أن الرسول كان يشير بأصبعه الى السماء في حجة الوداع يقول :  " اللَّهم أشهد "  وهذا خلاف المدعى، فالرسول صلى اللَّه عليه وسلم كان يشير إِلى السماء وأنتم تقولون بجواز الإِشارة إِلى اللَّه تعالى ذاته لا إِلى السماء كما أشار أن رسول اللَّه صلى اللَّه عليه وسلم، ولا شيء فيها لأن السماء قبلة الدعاء ، قال البيهقي : أخبرنا أبو عبد اللَّه الحافظ، وأبو بكر القاضي قالا : نا أبو العباس [ هو الأصم ] نا الحسن بن علي بن عفان، نا الحسن يعني ابن عطية عن يعقوب القمي، عن جعفر بن المغيرة، عن سعيد بن جبير، عن ابن عباس رضي اللَّه عنهما قال : اليهود والنصارى وصفوا الرب عز وجل، فأنزل على نبيه صلى اللَّه عليه وسلم ، { وَمَا قَدَرُوا اللَّهَ حَقَّ قَدْرِهِ } ،  ثم بين للناس عظمته فقال :  " والأرضَ جميعاً قبضتهُ يوم القيامةِ، والسمواتُ مطوياتٌ بيمينهِ سبحانهُ وتعالى عمَّا يشركونَ "  ، فجعل وصفهم ذلك شركاً "  أهـ ،   إِذن فما بالك بمن يقول : استقر اللَّه على العرش بلا كيف، وهو في السماء بلا كيف، ويشار اليه بالأصابع، فأين نفي التشبيه ؟ نفي التشبيه حينما نقول : استوى أمره، وفي السماء سلطانه، وحينئذ لا يمكننا أن نشير إِليه، وإِذا وقعت الإِشارة فتكون الى مستقر ملكوته، وأغرب عجائب مخلوقاته ، { وَيُمْسِكُ السَّمَاءَ أَنْ تَقَعَ عَلَى الأَرْضِ إِلاَّ بِإِذْنِهِ } ،  لا أن تكون إِشارة إِلى الجهة، تعالى اللَّه عن ذلك علواً كبيراً "  ، وقد تقدم معنا قول علي رضي اللَّه عنه وفيه :  " سميع للأصوات المختلفة بلا جوارح، ولا أدوات ولا شفة ولا لهوات، سبحانه تعالى عن تكييف </w:t>
      </w:r>
      <w:r>
        <w:rPr>
          <w:rFonts w:hint="cs"/>
          <w:b w:val="0"/>
          <w:rtl/>
        </w:rPr>
        <w:lastRenderedPageBreak/>
        <w:t>الصفات، من زعم أن إِلهنا محدود فقد جهل الخالق المعبود، ومن قال إِن ( الأماكن به تُحيط ) لزمه الحيرة والتخليط، بل هو المحيط بكل مكان "  أهـ ، أي : بعلمه ، وتقدم قول جعفر الصادق رضي اللَّه عنه كما في كتاب شرح الوصية  " التوحيد ثلاثة أحرف، أن تعرف أنه ليس من شيء ولا في شيء، ولا على شيء لأنّ من وصفه بأنه مخلوق فيكفر، ومن قال إِنه في شيء، فقد وصفه بأنه محدث فيكفر، ومن قال على شيء فقد وصفه بأنه محتاج محمول فيكفر "  أهـ ، ‏</w:t>
      </w:r>
    </w:p>
    <w:p w:rsidR="00121744" w:rsidRDefault="00121744" w:rsidP="00121744">
      <w:pPr>
        <w:jc w:val="both"/>
        <w:rPr>
          <w:b w:val="0"/>
          <w:rtl/>
        </w:rPr>
      </w:pPr>
      <w:r>
        <w:rPr>
          <w:rFonts w:hint="cs"/>
          <w:b w:val="0"/>
          <w:bCs/>
          <w:rtl/>
        </w:rPr>
        <w:t xml:space="preserve">السلفيون المعاصرون  :  </w:t>
      </w:r>
      <w:r>
        <w:rPr>
          <w:rFonts w:hint="cs"/>
          <w:b w:val="0"/>
          <w:rtl/>
        </w:rPr>
        <w:t xml:space="preserve">عرف السلفيون في عدة رسائل منها رسالة رقم ( 1 ) وعنوانها [ القضايا الكلية للاعتقاد في الكتاب والسنةٍ ] تأليف عبد الرحمن عبد الخالق ، جاء ( في ص 5 ) أولاً : تعريف وتاريخ [ السلفية ] ، نشأ هذا التعريف [ السلفية ] بعد أن ظهر الانحراف في فهم عقيدة الاسلام وذلك بعد ترجمة الفلسفة اليونانية، حيث ظهر بسبب ذلك تأويل كلام اللَّه، وصرفه عن ظاهره، ومعناه صرفاً بعيداً، ويومها انقسم المسلمون في مسائل العقيدة ( الإِيمان ) الى قسمين :  آ = ( السلفيون ) وهم الذين قالوا : نؤمن بما آمن به المسلمون الأوائل أصحاب الرسول صلى اللَّه عليه وسلم ، فهم سلفنا الصالح، وما آمن به من أئمة الدين المشهود لهم بالخير والبر، والتقوى والفهم السليم لدين اللَّه عز وجل كأحمد وأمثاله من أئمة السنة الأعلام ) ، ب = ( الخلفيون ) : وهم الذين درسوا المنطق اليوناني، وتأثروا به، فقالوا : إِن الإيمان بظاهر القرآن والحديث في مسائل العقيدة كالصفات يستلزم منه تشبيه اللَّه بخلقه! ولذلك أعملوا التأويل، والتحريف في آيات الصفات، حتى تناسب كمال اللَّه في ظنهم، وانقسم هؤلاء فيما بينهم في مقدار هذا التأويل، والتحريف، فمن مقل ومن مكثر، وزعموا أن طريقهم في هذا التأويل أعلم وأحكم من طريقة الصحابة وإِن طريقة الصحابة سليمة، ولكنها غير علمية ولا حكيمة! ..  "  ، ويقال عليه : [ أولاً ] إِن الأمة الاسلامية جميعها حتى آخر القرن الثالث ، آخر خيرية القرون لم يكن فيها داع واحد الى السلفية لأن الجميع كانوا سلفيين، ثم ظهر في القرن الرابع قوم من الحنابلة كما ذكر أبو زهرة في كتابه ( المذاهب الاسلامية ) ، أطلقوا على أنفسهم اسم السلفيين، ودعوا الناس إِلى الأخذ بظاهر الصفات الإِلهية فأدى بهم الأمر الى التصريح بالتجسيم كما وقع للحشوية الحنبلية ببغداد، وأوقعوا فتنة كبيرة بسبب دعوة الناس الى الاعتقاد بأن اللَّه سيُجلس محمداً صلى اللَّه عليه وسلم معه على العرش يوم القيامة، وذلك هو المقام المحمود، وكان الأمر بينهم وبين المالكية والشافعية والحنفية ما بين أخذ ورد حتى تغلبوا عليهم بمساعدة السلطان، وأخمدت نار الفتنة، وترى كتب التاريخ كابن الأثير ونحوه قد ذكروا تلك الفتن باسهاب، واعجاب مما يندى له الجبين، وقد استرسل ابن الجوزي في ذكر مساوئهم أو اظهار مفاسدهم في كتابه  " دفع شبه التشبيه "  وقد أخنعت الدعوة عنقها حتى القرن السابع فتطاولت به على يد ابن تيمية، وهو غني عن </w:t>
      </w:r>
      <w:r>
        <w:rPr>
          <w:rFonts w:hint="cs"/>
          <w:b w:val="0"/>
          <w:rtl/>
        </w:rPr>
        <w:lastRenderedPageBreak/>
        <w:t xml:space="preserve">التعريف إِذ يكفيه التصريح بالجهة والجسمية، وخالف بذلك جميع المسلمين، وتعلمون ما لاقى من اضطهاد وتنكيل وحبس حتى الممات بسبب ما صرح به [ يا للهِ أيكون المسلمون جميعاً على خطأ في العقيدة وما دعا إِليه الصحيح !!! ] ، وفي القرن الثاني عشر جددت الدعوة على يد الشيخ محمد بن عبد الوهاب رحمه اللَّه، وحتى يومنا هذا توزع الرسائل باسم الدعوة السلفية، والمبدأ واحد في الثلاث دعوات، وإِن كانت أحياناً مغطاة في خفايا العبارات ، لذا لم تلق قبولاً لدى ابن الجوزي ومن نحا نحوه من العلماء ، هذا ما أردت إِيضاحه أولاً حتى لا نقع في اللبس آخراً، ولم يكن غرضي إِلا ايضاح الحق لنتبعه، والباطل فنتجنبه ،  [ ثانياً ] : وقولكم : السلفيون، هم الذين قالوا : نؤمن بما آمن به السلف الأوائل أصحاب الرسول صلى اللَّه عليه وسلم، فهم سلفنا الصالح، وما آمن به أئمة الدين الخ ..   فها نحن المسلمين ندعو ( اخواننا السلفيين ) إِلى الإِيمان بما جاء عن السلف الصالح من تأويلات حسماً للنزاع، وإِمساكاً للسان عن الجرح والطعن في أئمة المسلمين فإِذا كنتم حقيقة سلفيين فإِليكم ما يلي :  1 -   هل نحن على استعداد لأن نتأول جميعاً قوله تعالى : { كُلُّ شَيْءٍ هَالِكٌ إِلاَّ وَجْهَهُ } :  أي ( هو ) أو ( ذاته ) كما قاله الضحاك وأبو عبيدة، ( انظر شبه التشبيه لابن الجوزي ص 10 ) أم سيبقى الشيخ أحمد صاحب العقائد السلفية يطعن بالمؤولين الذين قالوا : معنى { وَيَبْقَى وَجْهُ رَبِّكَ } ،  أي : ذاته ؟ ألم يكن هذان الرجلان سلفييْن ؟ إِذن فيجب على أقل تقدير احترام ما ذهبا إِليه ولا نبدع، أو نكفّر المؤولين، وإِني لأخشى أن تقولوا : إِن نقل ابن الجوزي غير صحيح، فأقول عهدة كلامكم هذا على أنفسكم ، ومشهور الرجل بالعلم ومن كبار أئمة المذهب الحنبلي ، وحاشاه أن يكذب عليكم وعلى المسلمين ،   2 - وهل على استعداد لأن نتأول جميعاً قوله تعالى : { كُلُّ شَيْءٍ هَالِكٌ إِلاَّ وَجْهَهُ } بعلم العلماء، قاله مجاهد كما في البخاري كتاب التوحيد شرح القسطلاني ،   3 - وهل على استعداد لأن نتأول جميعاً قوله تعالى : { وَجَاءَ رَبُّكَ } أمره وقضاءه ، قال ابن عباس رضي اللَّه عنهما حبر الأمة وترجمان القرآن من دعا له الرسول أن يعلمه اللَّه التأويل : ( انظر تفسير النسفي وقاله الحسن : انظر القرطبي ) ،   4-  وهل نحن على استعداد لأن نتأول جميعاُ قوله تعالى : { وَسِعَ كُرْسِيُّهُ السَّمَاوَاتِ وَالأَرْضَ } ،  أن الكرسي علم اللَّه تعالى : قاله ابن عباس رضي اللَّه عنهما ( انظر تفسير الطبري ) ،  5-  وهل نحن على استعداد لأن نتأول جميعاً قوله تعالى : { وَالسَّمَاءَ بَنَيْنَاهَا بِأَيْدٍ } ،  بقوة وقدرة : قاله ابن عباس، ومجاهد وسفيان رضي اللَّه عنهم ( انظر تفسير القرطبي، وقاله قتادة، والثوري وغيرهما ) انظر ابن كثير ،   6-  وهل نحن على استعداد لأن نتأول جميعاً قوله تعالى : { يَوْمَ يُكْشَفُ عَنْ سَاقٍ } ،  عن كرب وشدة، قاله ابن عباس رضي اللَّه عنهما، انظر القرطبي، وقاله كذلك مجاهد، وعن الرسول عليه الصلاة والسلام  " </w:t>
      </w:r>
      <w:r>
        <w:rPr>
          <w:rFonts w:hint="cs"/>
          <w:b w:val="0"/>
          <w:rtl/>
        </w:rPr>
        <w:lastRenderedPageBreak/>
        <w:t>عن نور عظيم "  نفس المصدر ، فإِذا اتفقنا على هذا وقلنا به فنحن جميعاً سلفيّون، وبرسول اللَّه وصحابته مقتدون ، ‏</w:t>
      </w:r>
    </w:p>
    <w:p w:rsidR="00121744" w:rsidRDefault="00121744" w:rsidP="00121744">
      <w:pPr>
        <w:jc w:val="both"/>
        <w:rPr>
          <w:b w:val="0"/>
          <w:rtl/>
        </w:rPr>
      </w:pPr>
      <w:r>
        <w:rPr>
          <w:rFonts w:hint="cs"/>
          <w:b w:val="0"/>
          <w:bCs/>
          <w:rtl/>
        </w:rPr>
        <w:t xml:space="preserve">ما رأي السلفية بهذه الفتوى ؟  :  </w:t>
      </w:r>
      <w:r>
        <w:rPr>
          <w:rFonts w:hint="cs"/>
          <w:b w:val="0"/>
          <w:rtl/>
        </w:rPr>
        <w:t>جاء في الجزء الأول من ( العقائد السلفية لأحمد بن حجر آل بوطامي ص 49 )  " حكم من أوّل الصفات "  قال :  " فهذا كونه مخطئاً وضالاً لا ينبغي تكفيره ، لأنه لم يكن معانداً لله تعالى ولا للرسول، إِلا أن يكون داعية ، فقد تحرر من كلام أهل العلم "  أظن الحكم جائراً لتحامله على المؤولين من الصحابة وتابعيهم إِلى يوم الدين ، ‏</w:t>
      </w:r>
    </w:p>
    <w:p w:rsidR="00121744" w:rsidRDefault="00121744" w:rsidP="00121744">
      <w:pPr>
        <w:jc w:val="both"/>
        <w:rPr>
          <w:bCs/>
          <w:rtl/>
        </w:rPr>
      </w:pPr>
      <w:r>
        <w:rPr>
          <w:rFonts w:hint="cs"/>
          <w:b w:val="0"/>
          <w:bCs/>
          <w:rtl/>
        </w:rPr>
        <w:t xml:space="preserve">أمثلة تُعرَض على السلفيين المعاصرين للنظر فيها : </w:t>
      </w:r>
    </w:p>
    <w:p w:rsidR="00121744" w:rsidRDefault="00121744" w:rsidP="00121744">
      <w:pPr>
        <w:jc w:val="both"/>
        <w:rPr>
          <w:b w:val="0"/>
        </w:rPr>
      </w:pPr>
      <w:r>
        <w:rPr>
          <w:rFonts w:hint="cs"/>
          <w:b w:val="0"/>
          <w:bCs/>
          <w:rtl/>
        </w:rPr>
        <w:t>المثال الأول</w:t>
      </w:r>
      <w:r>
        <w:rPr>
          <w:rFonts w:hint="cs"/>
          <w:b w:val="0"/>
          <w:rtl/>
        </w:rPr>
        <w:t xml:space="preserve"> : ( في نزول اللَّه تعالى ) قال أحمد بن حجر في كتابه ( العقائد السلفية جـ1 ص 87 ) تحت عنوان [ صفة المجيء للفصل والقضاء ]  " ومن تلك الصفات إِتيانه للفصل والقضاء بين العباد يوم القيامة، والدليل على ذلك : { هَلْ يَنظُرُونَ إِلاَّ أَنْ يَأْتِيَهُمْ اللَّهُ فِي ظُلَلٍ مِنْ الْغَمَامِ وَالْمَلاَئِكَةُ وَقُضِيَ الأَمْرُ وَإِلَى اللَّهِ تُرْجَعُ الأُمُورُ } ،  وقوله : { هَلْ يَنظُرُونَ إِلاَّ أَنْ تَأْتِيَهُمْ الْمَلاَئِكَةُ } ،  أي لقبض أرواحهم { أَوْ يَأْتِيَ رَبُّكَ } أي يوم القيامة لفصل القضاء ..  "  ، قال العلامة ابن جرير -  حيث ذكر إِتيان الملائكة -  وهو محتمل إِتيانهم لقبض الأرواح .. وأما إِتيان الرب، وهو يوم القيامة لفصل القضاء "  وقال تعالى : { كَلاَّ إِذَا دُكَّتْ الأَرْضُ دَكّاً دَكّاً، وَجَاءَ رَبُّكَ وَالْمَلَكُ صَفّاً صَفّاً } ،  وقال :{ وَيَوْمَ تَشَقَّقُ السَّمَاءُ بِالْغَمَامِ وَنُزِّلَ الْمَلائِكَةُ تَنزِيلاً } تنزل الملائكة على الأرض فيحيطون بالخلائق في مقام الحشر، ثم يجيء الرب لفصل القضاء، فقد أفادت الآيات اثبات المجيء والنزول، والإِتيان لله كما يليق بجلاله وعظمته وهذه من صفاته سبحانه الفعلية "  أهـ ، ثم قال :  " وأوّل الخلف مجيئه بمجيء أمره، ونزوله بنزول أمره، أو بعض ملائكته نحو ذلك من التأويلات الفاسدة "  أهـ ،  ( قلت ) : أظن ما ذكره الشيخ كلكم موافقون عليه ؟ وأنه يجب أن يحمل المجيء والنزول على ظاهره حسب عقيدته إِلا أنه كما يليق بجلاله وعظمته ، فالمقصود من كلامه هذا، والمفهوم لنا جميعاً، أنه سينزل من أعلى الى أسفل، لكن كما يليق بجلاله، ويقال عليه : إِن النزول لغة : استعمل في اللغة العربية لمعانٍ خمسة مختلفة ، [ أولها ] ( الانتقال ) من أعلى إِلى اسفل ودليله قوله تعالى : { وَأَنزَلْنَا مِنْ السَّمَاءِ مَاءً طَهُوراً } ،  و[ الثاني ] ( الإِعلام ) ودليله : { نَزَلَ بِهِ الرُّوحُ الأَمِينُ } أي أعلم به الروح الأمين محمداً صلى اللَّه عليه وسلم ، [ الثالث ] بمعنى ( القول ) ودليله : { سَأُنزِلُ مِثْلَ مَا أَنزَلَ اللَّهُ } ،  أي سأقول مثل ما قال ، [ الرابع ] ( الاقبال عل الشيء ) وذلك مستعمل في كلام العرب، جار في عرفهم مثل قولهم : نزل فلان من مكارم الأخلاق إِلى دنيها، ونزل قدر فلان </w:t>
      </w:r>
      <w:r>
        <w:rPr>
          <w:rFonts w:hint="cs"/>
          <w:b w:val="0"/>
          <w:rtl/>
        </w:rPr>
        <w:lastRenderedPageBreak/>
        <w:t xml:space="preserve">عند فلان، إِذا انخفض ، [ الخامس ] بمعنى ( الحكم ) وذلك كقولهم كنا في خير وعدل حتى نزل بنا بنو فلان، أي حكمهم، وذلك كله متعارف عليه عند أهل اللغة، وإّذا كانت هذه المعاني الخمسة كلها مشتركة بمعنى النزول، أليس من الواجب أن نحمل ما وصف اللَّه به ذاته العلية من المجيء أو النزول على ما يليق به جل جلاله، من بعض هذه المعاني ؟ ، وأظن أنكم لا توافقون معي على الانتقال الحسي لأنه لا يليق باللَّه جل جلاله، وأفضل معنى يحمل على النزول من هذه المعاني الخمسة هما الاقبال والحكم ( الاقبال بالرحمة، وإِصدار الأمر لفصل القضاء ) وهو بكل شيء عليم، وهو سريع الحساب وبهما قال ابن عباس والحسن رضي اللَّه عنهما عند قوله تعالى : { وَجَاءَ رَبُّكَ وَالْمَلَكُ صَفّاً صَفّاً } ، انظر [ النسفي والقرطبي ] وقال حماد بن زيد  " نزوله : إقباله "  انظر البيهقي كتاب الأسماء والصفات، حديث النزول ، وإليكم أقوال بعض العلماء في هذا الموضوع ، حتى يتبين الأمر على حقيقته ، ولكن أقول : قبل الخوض في هذا البحث يجب أن نعلم جميعاً أن السلف والخلف مجمعون على تأويل ما ورد من ذلك في حقه تعالى مع الاعتقاد بتنزيهه تعالى عن الحوادث لقوله : { لَيْسَ كَمِثْلِهِ شَيْءٌ وَهُوَ السَّمِيعُ البَصِيرُ } ،  ولأنّ المجيء والذهاب من صفات الحوادث، فإِن كل ما يصح عليه أنه ينتقل من مكان الى مكان محدوداً متناهياً، وجوهراً ملموساً، وكل محدودٍ متناهٍ، وكل جوهر حادث، تعالى اللَّه عن صفات الحدوث ، </w:t>
      </w:r>
      <w:r>
        <w:rPr>
          <w:rFonts w:hint="cs"/>
          <w:b w:val="0"/>
          <w:bCs/>
          <w:rtl/>
        </w:rPr>
        <w:t>قال الإِمام البغوي</w:t>
      </w:r>
      <w:r>
        <w:rPr>
          <w:rFonts w:hint="cs"/>
          <w:b w:val="0"/>
          <w:rtl/>
        </w:rPr>
        <w:t xml:space="preserve"> : في معالم التنزيل ( جـ1 ص 166 ) عند قوله تعالى : { هَلْ يَنظُرُونَ إِلاَّ أَنْ يَأْتِيَهُمْ اللَّهُ فِي ظُلَلٍ مِنْ الْغَمَامِ } : الأولى في هذه الآية، وفيما شاكلها أن يؤمن الإنسان بظاهرها، ويكل علمها إِلى اللَّه عز اسمه، فهو منزّه عن سمات الحوادث، وعلى ذلك مضت أئمة السلف وعلماء السنة، قال الكلبي : هذا من المكتوم الذي لا يفسر ، وكان مكحول، والزهري، والأوزاعي، ومالك وابن المبارك، وسفيان الثوري، والليث بن سعد، وأحمد، وإِسحاق يقولون فيه، وفي أمثاله أمرّوها كما جاءت بلا كيف ، قال سفيان بن عيينه : كل ما وصف اللَّه تعالى به نفسه في كتابه، فتفسيره قراءته والسكوت عليه، ليس لأحد أن يفسّره إِلا اللَّه تعالى ورسوله "  أهـ ، أسمعتم ما أجمل هذا الكلام ، لو كنتم أمسكتم عن تفسير الصفات، ولم تبرهنوا على إِثباتها من حيث النزول والوجه، والعين واليدين، والساق والكلام الخ لما أنكر عليكم أحد أبداً، ولسرعان ما استجابت للدعوة كافة القلوب المؤمنة، ولكي نقف على حقيقة الأمر لنستمع إِلى ما قاله أحمد بن حجر آل بوطامي في كتابه العقائد السلفية ، ‏</w:t>
      </w:r>
    </w:p>
    <w:p w:rsidR="00121744" w:rsidRDefault="00121744" w:rsidP="00121744">
      <w:pPr>
        <w:jc w:val="both"/>
        <w:rPr>
          <w:b w:val="0"/>
          <w:rtl/>
        </w:rPr>
      </w:pPr>
      <w:r>
        <w:rPr>
          <w:rFonts w:hint="cs"/>
          <w:b w:val="0"/>
          <w:bCs/>
          <w:rtl/>
        </w:rPr>
        <w:t xml:space="preserve">المثال الثاني : ( اللَّه تكلم بالحروف والأصوات ) : </w:t>
      </w:r>
      <w:r>
        <w:rPr>
          <w:rFonts w:hint="cs"/>
          <w:b w:val="0"/>
          <w:rtl/>
        </w:rPr>
        <w:t xml:space="preserve">قال الشيخ أحمد بن حجر في كتابه العقائد السلفية ( جـ1 ص 174 تحت أبيات نظمها في الكلام، ثم شرحها ) : هذه المسالة تعرف لديهم بمسالة كلام اللَّه ، وقد ضل في هذه المسألة طوائف عديدة، وحبس الإِمام أحمد من أجل أنه امتنع أن يقول إِنه مخلوق .. وقد كان </w:t>
      </w:r>
      <w:r>
        <w:rPr>
          <w:rFonts w:hint="cs"/>
          <w:b w:val="0"/>
          <w:rtl/>
        </w:rPr>
        <w:lastRenderedPageBreak/>
        <w:t>السلف متفقين على أن كلام اللَّه غير مخلوق، وأنه تعال لم يزل متكلماً إِذا شاء، ومتى شاء، وكيف شاء، وأن الكلام صفة له قائمة بذاته، وهو يتكلم بصوت يُسمع، وأن نوع الكلام قديم، وإِن لم يكن الصوت المعنى قديماً، وعلى هذا مضى السلف وأهل الحديث وسائر الأئمة المهتدين "  ثم أخذ يُبرهن للناس على أن اللَّه متكلم، وكلامه حسن إِلا أنه هدم كل ما بناه بجملة واحدة، وهي كما في ( ص 183 )  " والحق أن اللَّه تكلم بحرف وصوت "  أهـ ، وقد أكد هذا القول أبناء الشيخ، وحمد بن ناصر في كتاب الدرر السنية ( في المجلد الأول جـ3 ص 15 ) والتحقيق هو أن اللَّه تكلم بالحروف كما يليق بجلاله الخ .. ) أهـ ، كما صرح به إِمام السلفية في البلاد الشامية ، ( م ، ن ، د ) ألم تعلموا يا أخواننا أن هذا خروج عما أجمع عليه أهل السنة والجماعة، وعلى أنكم قلتم بمذهب المعتزلة، والكرامية، وإِذا لم تصدقوا فهذه هي أقوال أهل السنة والجماعة ، ‏</w:t>
      </w:r>
      <w:r>
        <w:rPr>
          <w:rFonts w:hint="cs"/>
          <w:b w:val="0"/>
          <w:bCs/>
          <w:rtl/>
        </w:rPr>
        <w:t xml:space="preserve">الجرجاني والتكلم بالحروف والصوت  :  </w:t>
      </w:r>
      <w:r>
        <w:rPr>
          <w:rFonts w:hint="cs"/>
          <w:b w:val="0"/>
          <w:rtl/>
        </w:rPr>
        <w:t xml:space="preserve">جاء قول الجرجاني في ( المواقف جـ8 ص 92 ) : عند التحدث على صفة الكلام لله تعالى :  " ثم قال الحنابلةُ : كلامه حرف وصوت، يقومان بذاته، وأنه قديم، وقد بالغوا فيه حتى قال بعضهم جهلا الجلْدُ والغلاف قديمان "  فضلاً عن المصحف  " وهذا باطل بالضرورة فإِن حصول كل حرف أوّل فلا يكون قديماً "  أي وكذا يكون للحرف الآخر انقضاء، فلا يكون قديماً بل حادثاً فكذا المجموع المركب منهما، أي من الحروف التي لها أول وهو الكلام فيكون حادثاً لا قديماً ، والكراميةُ وافقوا الحنابلة في أن كلامه حروف وأصوات، وسلموا أنها حادثة لكنهم زعموا أنها قائمة بذاته تعالى لتجويزهم قيام الحوادث به "  ، تعالى اللَّه عن ذلك علوّاً كبيراً ( وقالت المعتزلةُ ) كلامه تعالى ( أصواتٌ وحروف ) كما ذهبت إِليه الحنبلية والكرامية لكنها ليست قائمة بذاته تعالى  " يخلقها اللَّه في غيره كاللوح المحفوظ، أو جبريل أو النبي وهو حادث مخلوق "  ،  وقال :  " وقد رأيت في شرح المقاصد ، أن الكرامية يقولون : إِن كلام اللَّه تعالى هو قدرته على التكلم، وهو قديم، وأما المنتظم من الحروف المسموعة من قول اللَّه ، أي نطق بها، لا كلامُهُ، وهذا جهل محض عصارة تفكير بُلْهٍ تقولوا به "  أهـ ،  ما رأي الأخوة السلفية في هذا الكلام ؟ ألم يكن خروجاً عما ذهب إِليه أهل السنة والجماعة ؟‏  </w:t>
      </w:r>
      <w:r>
        <w:rPr>
          <w:rFonts w:hint="cs"/>
          <w:b w:val="0"/>
          <w:bCs/>
          <w:rtl/>
        </w:rPr>
        <w:t xml:space="preserve">، السعد مسعود بن عمر التفتازاني وشرح العقائد النسفية ) ( والكلام بالحرف والصوت )  :  </w:t>
      </w:r>
      <w:r>
        <w:rPr>
          <w:rFonts w:hint="cs"/>
          <w:b w:val="0"/>
          <w:rtl/>
        </w:rPr>
        <w:t xml:space="preserve">قال :  " والقرآن كلام اللَّه تعالى غير مخلوق "  ولا يقال القرآن غير مخلوق لئلا يسبق إِلى الفهم أن المؤلف من الأصوات والحروف قديم كما ذهبت إِليه الحنابلة جهلاً أو عناداً، ثم كفّر من يقول بخلق القرآن ، ثم أثبت في مسألة تحقيق الخلاف في إثبات الكلام النفسي ونفيه وقال :  " وإِلا نحن لا نقول بقدم الألفاظ والحروف ، وهم يقولون بحدوث كلام نفسي، ودليلنا ، ما مرّ أنه ثبت بالإِجماع وتواتر النقل عن الأنبياء عليهم الصلاة والسلام أنه متكلم، ولا معنى له سوى أنه متصف بالكلام ، ويمتنع قيام اللفظي الحادث بذاته تعالى ، يعني النفسي القديم ، </w:t>
      </w:r>
      <w:r>
        <w:rPr>
          <w:rFonts w:hint="cs"/>
          <w:b w:val="0"/>
          <w:rtl/>
        </w:rPr>
        <w:lastRenderedPageBreak/>
        <w:t xml:space="preserve">وأما استدلالهم، أي المعتزلة بأن القرآن متّصف بما هو من صفات المخلوق، وسمات الحدوث من التأليف والتنظيم والانزال والتنزيل وكونه عربياً مسموعاً فصيحاً معجزاً إِلى غير ذلك، فإِنما يقوم حجة عل الحنابلة لا علينا لأنّا قائلون بحدوث النظم، وإِنما الكلام في المعنى القديم "  أهـ ،  واعلم -  يا أخي -  أن كلام التفتازاني هنا معناه ، أن كلام اللَّه تعالى يُطلق على الكلام النفسي القديم ، بمعنى أنه صفة قائمة بذاته تعالى ، وعلى الكلام اللفظي، بمعنى أنه خلقه، وليس لأحد في أصل تركيبه كسب ، وعلى هذا المعنى يُحمل قول السيدة عائشة رضي اللَّه عنها :  " ما بين دُفتي المصحف كلام اللَّه تعالى "  وإِطلاقه عليهما قيل بالاشتراك وقيل حقيقي في النفسي ومجاز في اللفظي ، وعلى كلٍ فمن أنكر أن ما بين دفتي المصحف كلام اللَّه، فقد كفر إِلا أن يريد أنه ليس هو الصفة القائمة بذاته تعالى [ كونه متكلماً ] فحيث يوصف القرآن بما هو من لوازم القديم، كما في قولنا القرآن كلام اللَّه غير مخلوق، فالمراد الصفة القائمة بذاته تعالى، وحيث يوصف بما هو من لوازم المخلوقات والمحدثات يراد به الألفاظ المنطوقة المسموعة ، كما في قولنا : قرأت نصف القرآن ، أو المخيلة كما في قولك حفظتُ القرآن، أو تخيلت الأشكال المنقوشة كما في قولنا : يحرم على المحدث مسّ القرآن ، كون اللفظ الذي نقرؤه حادثاً لا يجوز أن يقال القرآن حادثاً إِلا في مقام التعليم، لأنه يطلق على الصفة القائمة بذاته تعالى أيضاً لكن مجازاً على الأرجح ، فربما يُتوهم من إِطلاق أن القرآن حادث أن الصفة القائمة بذاته تعالى حادثة، ولذلك ضرب الإِمام أحمد بن حنبل، وحبس على أن يقول بخلق القرآن فلم يرض، لأن مدلول الكلام اللفظي الذي هو بين دفتي المصحف وهو مدلول الكلام النفسي، فمثلاً قوله تعالى : { وَلاَ تَقْرَبُوا الزِّنَى } ،  نفهم من هذا الخطاب النهي عن قربان الزنى المدلول عليه بالكلام اللفظي الذي هو مدلول الكلام النفسي وهو الصفة القديمة القائمة بذاته تعالى، فكيف إِذن يقول الإِمام أحمد : إِن القرآن مخلوق ، فلو أنه قال : مخلوق لكانت صفة الكلام القديمة القائمة بذاته تعالى حادثة، وحاشاه أن يقول بذلك ، فكيف إِذن ساغ لكم يا أتباع أحمد أن تقولوا : إِن اللَّه تكلم بالحروف والأصوات ؟ استغفر اللَّه العظيم ، ‏  </w:t>
      </w:r>
      <w:r>
        <w:rPr>
          <w:rFonts w:hint="cs"/>
          <w:b w:val="0"/>
          <w:bCs/>
          <w:rtl/>
        </w:rPr>
        <w:t xml:space="preserve">الشيخ البيْجوري وجوهرة التوحيد وصفة الكلام  :  </w:t>
      </w:r>
      <w:r>
        <w:rPr>
          <w:rFonts w:hint="cs"/>
          <w:b w:val="0"/>
          <w:rtl/>
        </w:rPr>
        <w:t xml:space="preserve">جاء في ( ص 38 ) عند التحدث على صفة الكلام :  " وقد اختلف أهل الملل والمذاهب في معنى كلامه تعالى، فقال أهل السنة : صفةٌ أزلية قائمة بذاته تعالى ليست بحرف ولا صوت، منزهة عن التقدّم والتأخر، والاعراب والبناء، ومنزه عن السكوت النفسي بأن لا يدبر في نفسه الكلام مع القدرة عليه، ومنزه عن الآفات الباطنية بأن لا يقدر على ذلك كما في حالة الخرس والطفولة ) أهـ ، ثم قال الشيخ البيجوري :  " وقالت الحشوية وطائفة سموا أنفسهم بالحنابلة : كلامُه تعالى هو الحروف والأصوات المتوالية المترتبة، وزعموا أنها قديمة، وتغالى بعضهم </w:t>
      </w:r>
      <w:r>
        <w:rPr>
          <w:rFonts w:hint="cs"/>
          <w:b w:val="0"/>
          <w:rtl/>
        </w:rPr>
        <w:lastRenderedPageBreak/>
        <w:t>حتى زعم قِدَم هذه الحروف التي نقرؤها والرسوم، بل تجاوز جهل بعضهم لغلاف المصحف الخ .. ) أهـ ، ما رأي ( إِخواننا السلفية ) بهذا الكلام هل صاحب العقائد السلفية مصيب، أم قال بما لم يقله أهل السنة والجماعة ؟‏</w:t>
      </w:r>
    </w:p>
    <w:p w:rsidR="00121744" w:rsidRDefault="00121744" w:rsidP="00121744">
      <w:pPr>
        <w:jc w:val="both"/>
        <w:rPr>
          <w:rtl/>
        </w:rPr>
      </w:pPr>
      <w:r>
        <w:rPr>
          <w:rFonts w:hint="cs"/>
          <w:b w:val="0"/>
          <w:bCs/>
          <w:rtl/>
        </w:rPr>
        <w:t xml:space="preserve">المثال الثالث : عرض بعض أقوال من استشهد بهم مؤلف العقائد السلفية على الجهة :   </w:t>
      </w:r>
      <w:r>
        <w:rPr>
          <w:rFonts w:hint="cs"/>
          <w:b w:val="0"/>
          <w:rtl/>
        </w:rPr>
        <w:t xml:space="preserve">ذكر الشيخ أحمد بن حجر آل بوطامي في ( كتابه العقائد السلفية جـ1 ص 125 ) قوله :  " ومنه لفظ فوق في قوله تعالى : { وَهُوَ الْقَاهِرُ فَوْقَ عِبَادِهِ } وفي قوله تعالى : { يَخَافُونَ رَبَّهُمْ مِنْ فَوْقِهِمْ } فلا يؤلونه أي السلف، بالعظمة والرفعة كما قال به الخلف "  ، ثم أخذ يعرض أقوال أصحاب الإِمام مالك ، القائلين بالفوقية : فأورد منهم :    1 -   قول أبو يزيد القيرواني ، قال : أما قوله : -  أي الماتن -  إِنه فوق العرش المجيد بذاته، فإِن معنى فوق وعلا عند جميع العرب واحد، وفي كتاب اللَّه وسنة رسوله صلى اللَّه عليه وسلم تصديق ذلك، ثم ساق الآيات في إِثبات العلو، وحديث الجارية، إِلى أن قال : وقد تأتي ( في ) في لغة العرب بمعنى فوق ، وعلى ذلك { فَامْشُوا فِي مَنَاكِبِهَا } ،  يريد فوقها وعليها، وكذلك : { وَلَأُصَلِّبَنَّكُمْ فِي جُذُوعِ النَّخْلِ } ،  يريد عليها، وقال تعالى : { أَأَمِنتُمْ مَنْ فِي السَّمَاءِ } ،  قال أهل التأويل العالمون بلغة العرب، يريد فوقها، وهو قول مالك مما فهمه عن جماعة ممن أدرك من التابعين مما فهموه عن الصحابة ( رضي اللَّه عنهم )، مما فهموه عن النبي صلى اللَّه عليه وسلم : أن اللَّه في السماء بمعنى فوقها وعليها، فلذلك قال : الشيخ ابو محمد إِنه فوق عرشه المجيد بذاته، ثم بين علوه على العرش إِنما هو بذاته لأنه بائن عن جميع خلقه بلا كيف "  أهـ ،   2 - قول القاضي عبد الوهاب : إمام المالكية بالعراق -  كما يقول المؤلف -  من كبار أهل السنة  " صرح بأن اللَّه استوى على عرشه بذاته، نقله شيخ الإسلام عنه في غير موضع من كتبه، ونقله عن القرطبي في شرح الأسماء الحسنى "  أهـ ،   3 - قول الإِمام الحافظ أبي عمر بن عبد البر : قال في كتاب التمهيد في شرح الحديث الثامن لابن شهاب، عن أبي هريرة ( رضي اللَّه عنه ) عن النبي صلى اللَّه عليه وسلم :  " يَنْزِلُ ربَّنا في كلّ لَيْلةِ إِلى سماءِ الدنيا حينَ يبْقى ثلثُ الليَّلِ الآخر "  ، هذا الحديث ثابت من جهة النقل صحيح الاسناد لا يختلف أهل الحديث في صحته، وفيه دليل على أن اللَّه في السماء على العرش، ومن فوق سبع سموات كما قالت الجماعة، وهو حجة على المعتزلة والجهمية في قولهم  " إِن اللَّه في كل مكان وليس على العرش "  .. ثم أورد أقوالاً أخرى، إِلى أن قال : أحمد بن حجر آل بوطامي : أما علماء الحنابلة من زمن الإِمام أحمد إِلى يومنا هذا، فهم الذين حملوا لواء هذا المعتقد الصحيح، تبعاً لإِمامهم، ونشروه بين المسلمين، ووقعت بينهم وبين أرباب المذاهب الأخرى مناظرات سجلها التاريخ، وكلهم على هذا المعتقد سوى أفراد قليلين قد نسبوا إِلى تأويل بعض آيات الصفات ..  "  أهـ ،   </w:t>
      </w:r>
      <w:r>
        <w:rPr>
          <w:rFonts w:hint="cs"/>
          <w:b w:val="0"/>
          <w:bCs/>
          <w:rtl/>
        </w:rPr>
        <w:t>( قلتُ )</w:t>
      </w:r>
      <w:r>
        <w:rPr>
          <w:rFonts w:hint="cs"/>
          <w:b w:val="0"/>
          <w:rtl/>
        </w:rPr>
        <w:t xml:space="preserve"> إِذن فعقيدة الشيخ آل بو طامي في أن اللَّه على العرش بذاته، كما صرح بذلك إِمام السلفية في البلاد الشامية، وهكذا عقيدة جميع </w:t>
      </w:r>
      <w:r>
        <w:rPr>
          <w:rFonts w:hint="cs"/>
          <w:b w:val="0"/>
          <w:rtl/>
        </w:rPr>
        <w:lastRenderedPageBreak/>
        <w:t xml:space="preserve">الحنابلة إِلا من شذ عن هذا المعتقد وهم قلة -  إِلا أنه جلوس بدون تكييف، فلماذا هذا التستر والمواربة والخداع ؟ كيف تكون عقيدة الحنابلة أنه تعالى فوق عرشه المجيد بذاته إِلا أنه بائن عن جميع خلقه بلا كيف ؟ أي مخبول هذا الذي سيخدع بهذا الكلام ؟ ( بلا كيف ) ومن هو هذا العاقل أو العالم الذي يستطيع أن يوافق، بين فوق العرش ولا فوقه ؟ وهذا مما لا يُقرّه مسلم على الاطلاق من أهل السنة والجماعة وليس ما ذكره عقيدة الإمام أحمد رضي الله عنه وحاشاه من هذه العقيدة، وقد علمت قوله في التصريح الثالث ، </w:t>
      </w:r>
      <w:r>
        <w:rPr>
          <w:rFonts w:hint="cs"/>
          <w:b w:val="0"/>
          <w:bCs/>
          <w:rtl/>
        </w:rPr>
        <w:t>( قلتُ ) ولعل الإِمام جمال الدين عبد الرحمن بن الجوزي رحمه اللَّه تعالى يزيد الأمر إِيضاحاً أكثر ما بأنه مؤلف العقائد السلفية،</w:t>
      </w:r>
      <w:r>
        <w:rPr>
          <w:rFonts w:hint="cs"/>
          <w:b w:val="0"/>
          <w:rtl/>
        </w:rPr>
        <w:t xml:space="preserve"> وإِليه : ذكر ابن الجوزي في كتابه ( دفع شبهة التشبيه ص 18 )  " اعلم أن الاستواء في اللغة على وجوه [ منها ] ( الاعتدال ) قال بعض بني تميم :  " فاستوى ظالم العشيرة والمظلوم "  أي ( اعتدلا )، والاستواء ( تمام الشيء ) وقال تعالى : { ثُمَّ اسْتَوَى إِلَى السَّمَاءِ } ،  قصد خلقها، والاستواء ( الاستيلاء على الشيء ) قال الشاعر : إِذا ما غزا قوماً أباحَ حريمُهم **** وأضحى على ما ملّكوه قد استوى ،  وروى إسماعيل بن أبي خالد الطائي قال :  " العرش ياقوتةٌ حمراء "  وجميع السلف على إِيراد هذه الآية كما جاءت من غير تفسير ولا تأويل، وقد حمل قوم من المتأخرين هذه الصفة على مقتضى الحس، فقالوا : استوى على العرش ذاته ،  قال ابن حامد : [ أي الحسن بن حامد البغدادي الحنبلي متبوع ابن تيمية وأضرابه ]  " الاستواء مماسة، ووصفه لذاته، والمراد به القعود "  ، قال : وذهبت طائفة من أصحابنا إِلى أن اللَّه تعالى على عرشه ما ملأه وأنه يُقعد نبيه معه على العرش، وقال : والنزول انتقال ، وعلى ما حكى تكون ذاته أصغر من العرش، فالعجب من قول هذا !!!ما نحن مجسمة ،  وقيل لابن الزغواني : [ يعني علي بن عبيد اللَّه بن نصر الزغواني الحنبلي ] هل تجددت له صفة لم تكن بعد خلق العرش ؟ قال : لا ، إِنما خلق العالم بصفة التحت، فصار العالم بالإِضافة إِليه أسفل، فإِذا ثبت لإِحدى الذاتين صفة التحت ثبت للآخر استحقاق صفة الفوق "  قال : وقد ثبت أن الأماكن ليست في ذاته، ولا ذاته فيها فثبت انفصاله عنها، ولا بد من بدء يحصل به الفصل، فلما قال :  " استوى "  علمنا اختصاصه بتلك الجهة ، قال :  " ولابد أن يكون لذاته نهاية وغاية يعلمها "  ،  قال ابن الجوزي : قلتُ : هذا رجل لا يدري ما يقول لأنه إِذا قدر غاية وفصلاً بين الخالق والمخلوق، فقد حدده وأقر بأنه جسم، وهو يقول أنه ليس بجوهر، لأن الجوهر ما يتحيّز، ثم يثبت له مكاناً يتحيّز فيه، وهذا الكلام جهل من قائله، وتشبيه محض، فما عرف هذا ما يجب للخالق تعالى، وما يستحيل عليه فإِن وجوده تعالى ليس كوجود الجواهر، والأجسام التي لابد لها من حيّز والتحت والفوق إِنما يكون فيما يقابل ويحاذي، ومن ضرورة المحاذي أن يكون أكبر من المحاذى أو أصغر أو مثله، وإِن هذا إِنما يكون في الأجسام، وكل ما يُحاذى الأجسام يجوز أن يمسها، وما جاز عليه مماسة الأجسام ومباينتها </w:t>
      </w:r>
      <w:r>
        <w:rPr>
          <w:rFonts w:hint="cs"/>
          <w:b w:val="0"/>
          <w:rtl/>
        </w:rPr>
        <w:lastRenderedPageBreak/>
        <w:t>فهو حادث .. والحق سبحانه وتعالى لا يوصف بالتحيّز لأنه لو كان متحيّزاً لم يخل، إِما أن يكون ساكناً في حيزه، أو متحركاً عنه، ولا يجوز أن يوصف بحركة ولا سكون، ولا اجتماع ولا افتراق، ( ومتى جاور أو باين فقد تناهى ذاتاً ) والتناهي إِذا اختص بمقدار استدعى مخصصاً "  أهـ ،  ثم قال ابن الجوزي :  " وكذا ينبغي أن يقال ليس بداخل في العالم ولا بخارج منه، لأن الدخول والخروج من لوازم المتحيّزات فهما كالحركة والسكون، وسائر الأعراض التي تحسُّ بالاجرام ، وأما قولهم  " خلق الأماكن لا في ذاته "  فثبت انفصاله عنها "  ( قلنا ) ذاته المقدسة لا تقبل أن يخلق فيها شيء ولا أن يحل فيها شيء ، وقد حملهم الحسُّ على التشبيه، والتخليط حتى قال بعضهم : إِنما ذكر الاستواء على العرش لأنه أقرب الموجودات إِليه "  وهذا جهل أيضاً لأن قرب المسافة لا يتصور إِلا في جسمٍ، ويعزّ علينا كيف ينسب هذا القائل إِلى مذهبنا  !!! أي الحنبلي ،  وقال أيضاً :  " واحتجّ بعضهم أنه على العرش بقوله : { إِلَيْهِ يَصْعَدُ الْكَلِمُ الطَّيِّبُ وَالْعَمَلُ الصَّالِحُ يَرْفَعُهُ } ،  وبقوله تعالى : { وَهُوَ الْقَاهِرُ فَوْقَ عِبَادِهِ } وجعلوا ذلك فوقية حسيةً، ونسوا أن الفوقية الحسية إِما أن تكون لجسم، أو جوهر ، وأن الفوقية قد تطلق لعلو المرتبة، فيقال فلان فوق فلان، ثم إِنه كما قال تعالى : { فوْقَ عِبَادِهِ } ،  قال : { وَهُوَ مَعَكُمْ } ،  فمن حملها على العلم حمل خصمه الاستواء على القهر ،  وذهبت طائفة إلى أن اللَّه تعالى على عرشه قد ملأه، والأشبه أنه مماسُّ للعرش والكرسي موضع قدميه "  ( قلتُ ) المماسة إِنما تقعُ بين جسمين، وما أبقى هذا في التجسيم بقيةٌ ، فإِن قيل ، فقد أخرج في الصحيحين من حديث شُرَيْك ( أي أبي نمر ) عن أنس بن مالك أنه ذكر المعراج فقال : فعلا به إِلى الجبار تعالى، فقال وهو في مكانه يا رب خفف عنا ، ( الجواب ) إِن أبا سليمان الخطابي قال :  " هذه لفظة تفرد بها شُرَيْك، ولم يذكرها غيره، وهو كثير التفرد بمناكير الألفاظ  "  أهـ ، والمكان لا يضاف إِلى اللَّه تعالى إِنما هو مكان النبي صلى اللَّه عليه وسلم، ومقامه الأول الذي أقيم فيه، وقد قال أبو يعلى في كتابه المعتمد : إِن اللَّه عز وجل لا يوصف بالمكان "  ، وهكذا فقد استبان الحق لكل ذي عينين أبلج وضّاحاً، والباطل لجلاجا مفتضحاً ، ‏</w:t>
      </w:r>
    </w:p>
    <w:p w:rsidR="00121744" w:rsidRDefault="00121744" w:rsidP="00121744">
      <w:pPr>
        <w:jc w:val="both"/>
        <w:rPr>
          <w:b w:val="0"/>
        </w:rPr>
      </w:pPr>
      <w:r>
        <w:rPr>
          <w:rFonts w:hint="cs"/>
          <w:b w:val="0"/>
          <w:bCs/>
          <w:rtl/>
        </w:rPr>
        <w:t xml:space="preserve">تبرئة الإمام مالك والثوري وابن عيينه مما نسبوا إِليه من القول بالفوقية  :  </w:t>
      </w:r>
      <w:r>
        <w:rPr>
          <w:rFonts w:hint="cs"/>
          <w:b w:val="0"/>
          <w:rtl/>
        </w:rPr>
        <w:t xml:space="preserve">قال ابن الجوزي رضي اللَّه عنه في ( شبه التشبيه ص 41 -  55 )  " وأما ما نسب إِلى الثوري، ومالك وابن عيينه، والحمادين وأحمد واسحاق، وغيرهم من أنهم متفقون على أن الله فوق العرش بذاته، فهو على فرض ثبوته عنهم لا يستلزم أن لله مكاناً، تعالى اللَّه عن ذلك، فإِن معناه أنه تعالى عالي الرتبة، والمكانة مستحق ذلك بذاته لا بغيره من كثرة الأموال، والجنود كفوقية المخلوقات، وليس قولهم بذاته متعلقاً بفوق، لعناده لأن المعنى عليه أنه فوق العرش بذاته وهو ممتنع لإِبهامه "  أهـ ، وأما قول ابن أبي يزيد القيرواني في الرسالة  " وأنه فوق عرشه المجيد بذاته "  ،  قال ابن الجوزي :  " لم </w:t>
      </w:r>
      <w:r>
        <w:rPr>
          <w:rFonts w:hint="cs"/>
          <w:b w:val="0"/>
          <w:rtl/>
        </w:rPr>
        <w:lastRenderedPageBreak/>
        <w:t xml:space="preserve">يرد الشرع بذلك "  ، قال قاسم بن عيسى ابن ناجي التنوخي القروي في شرحه على رسالة ابن أبي زيد هذا ( جـ1 ص 28 ) عند قوله :  " وأنه فوق العرش المجيد بذاته "  روي المجيد بالرفع على أنه خبر مبتدأ، وروي بالخفض على النعت للعرش، وهذا مما انتقد على الشيخ رحمه اللَّه في قوله :  " بذاته "  فإنها زيادة على النص، فمن مخطِّئ ومن معتذر "  ، قال الفاكهاني :  " وسمعت شيخنا أبا علي البجائي يقول : إِن هذه لفظة دست على المؤلف "  فان صح هذا فلا اعترض على الشيخ ، وقال الشيخ أحمد النفراوي : في شرحه على الرسالة المذكورة عند قول المصنف  " وأنه فوق العرش المجيد بذاته "  متعلق ( بذاته ) بالمجيد، والباء بمعنى في ، مثل أقمت بمكة، أي فيها، والضمير عائد على العرش، أي العظيم في ذاته، وقيل عائد على اللَّه، والمعنى أن هذه الفوقية المعنوية له تعالى مستحقها بالذات لا بالغير من كثرة أموال أو جنود كفوقية المخلوقات، ولا يصح تعلق [ بذاته بفوق ] لفساد المعنى، لأن المعنى حينئذ، وهو فوق العرش بذاته، وهو ممتنع لأن فيه استعمال الموهم "  أهـ ، وقال أبو الحسن علي بن محمد بن خلف المالكي : في شرحه للرسالة المذكورة عند قول المصنف :  " وأنه فوق عرشه المجيد بذاته "   " أخذ عليه في قوله : بذاته لأن هذه اللفظة لم يرد بها السمع "  أهـ ، قال الشيخ العدوي : صاحب الحاشية  " قوله أخذ عليه "  أي اعترض عليه في قوله :  " بذاته "  وأما قوله فوق عرشه المجيد، فلم يؤخذ عليه فيه، أي لأنه ورد الشرع بإطلاق الفوقية كقوله تعالى : { يَخَافُونَ رَبَّهُمْ مِنْ فَوْقِهِمْ } ،  فالمراد إِطلاق الفوقية، من حيث هي لا بخصوص الاضافة للعرش "  أهـ ، إِذن فطالما أن دليل فوقية جل جلاله على عرشه بذاته مطعون فيه لما سمعت من العلماء لعدم ورود الشرع بذلك فكيف ساغ لمؤلف العقائد السلفية، دون بقية جميع المسلمين أن يقول :  " أما علماء الحنابلة من زمن الإِمام أحمد إِلى يومنا هذا، فهم الذين حملوا لواء هذا المعتقد تبعاً لإِمامهم ونشروه بين المسلمين .. الخ "  أهـ ،  وبذا يُستبان أن ما نشره الحنابلة السابقون وما ينثره الحنابلة اللاحقون وما صرح به إِمام السلفية في البلاد الشامية ( م ، ن ، د ، ) باطل لا دليل عليه لا من كتاب اللَّه، ولا من سنة رسوله صلى اللَّه عليه وسلم ، ألم تعلموا أن المسلمين مطبقون على أن فوقية للَّه على عرشه، أو مخلوقاته فوقية عظمة وسلطان وقهرٍ وتصرف .. الخ ، لأنه تعالى  " غني عن العالمين "  ونعيد فنكرر قولنا : قبل أن يخلق اللَّه الكائنات جميعها أين كان ؟ ألم يكن في ذلك الوقت ذو الجلال والاكرام ؟ وهل خلق العرش لإِظهار عظمته، أم للجلوس عليه ؟ فهو تعالى لم يزل كما كان، ولم يتغير تعالى بخلقه للمكان والزمان، وهو حافظ العرش وجميع الكائنات من الزوال، فاتقوا اللَّه، ولا تصفوه بما هو عليه محال، واخشوا يوماً ترجعون فيه إليه فيجازيكم بسوء المقال ، فيا إِخواننا المسلمين، ممن تسمون أنفسكم السلفية الحنبلية، إِن اللَّه تعالى هو الحق المبين ، { وَقُلْ الْحَقُّ مِنْ رَبِّكُمْ فَمَنْ شَاءَ فَلْيُؤْمِنْ وَمَنْ شَاءَ فَلْيَكْفُرْ } ،   فما قدمته لكم في كتابي هذا لهو خير معين لكم في </w:t>
      </w:r>
      <w:r>
        <w:rPr>
          <w:rFonts w:hint="cs"/>
          <w:b w:val="0"/>
          <w:rtl/>
        </w:rPr>
        <w:lastRenderedPageBreak/>
        <w:t>بيان عقيدة أهل السنة والجماعة، وقد نقلت لكم فيه رأي العلماء الأبرار من الصحابة والتابعين وأتباعهم في الجهة والاستواء، سمعتم رأي علي وأبي حنيفة ومالك والشافعي، وجعفر وخيرة أعلام السلف والخلف كسفيان الثوري، والأوزاعي، والليث بن سعد، وسفيان بن عيينه وعبد اللَّه بن المبارك وأحمد وغيرهم الكثير الكثير رضي اللَّه عنهم أجمعين ، وذلك بغية التآلف جميعاً على كلمة الحق، وعلى التوحيد الخالص ، الذي وحد بين قلوب السلف الأبرار، فصاغ منهم أمةٌ قوية البنيان، متينة الأركان درة الدنيا في صفاء عقيدتها، وحسن بلائها وجهادها في سبيل اللَّه فأعلت كلمته، وأعزت دينه في جميع أنحاء المعمورة، على مدة قرون عديدة خلت مكللة بتيجان النصر في جميع الميادين التي لم تحلم بها الإنسانية حتى يوم الدين ، { قُلْ هَذِهِ سَبِيلِي أَدْعُو إِلَى اللَّهِ عَلَى بَصِيرَةٍ أَنَا وَمَنْ اتَّبَعَنِي وَسُبْحَانَ اللَّهِ وَمَا أَنَا مِنْ الْمُشْرِكِينَ } صدق اللَّه العظيم ، ‏</w:t>
      </w:r>
    </w:p>
    <w:p w:rsidR="00121744" w:rsidRDefault="00121744" w:rsidP="00121744">
      <w:pPr>
        <w:jc w:val="center"/>
        <w:rPr>
          <w:b w:val="0"/>
          <w:rtl/>
        </w:rPr>
      </w:pPr>
      <w:r>
        <w:rPr>
          <w:rFonts w:hint="cs"/>
          <w:b w:val="0"/>
          <w:rtl/>
        </w:rPr>
        <w:t>*****</w:t>
      </w:r>
    </w:p>
    <w:p w:rsidR="00121744" w:rsidRDefault="00121744" w:rsidP="00121744">
      <w:pPr>
        <w:ind w:right="-58"/>
        <w:jc w:val="center"/>
        <w:rPr>
          <w:rFonts w:cs="Monotype Koufi"/>
          <w:b w:val="0"/>
          <w:rtl/>
          <w:lang w:bidi="ar-KW"/>
        </w:rPr>
      </w:pPr>
    </w:p>
    <w:p w:rsidR="00FC5BA8" w:rsidRDefault="00FC5BA8" w:rsidP="00121744">
      <w:pPr>
        <w:ind w:right="-58"/>
        <w:jc w:val="center"/>
        <w:rPr>
          <w:rFonts w:cs="Monotype Koufi"/>
          <w:b w:val="0"/>
          <w:rtl/>
          <w:lang w:bidi="ar-KW"/>
        </w:rPr>
      </w:pPr>
    </w:p>
    <w:p w:rsidR="00FC5BA8" w:rsidRDefault="00FC5BA8" w:rsidP="00121744">
      <w:pPr>
        <w:ind w:right="-58"/>
        <w:jc w:val="center"/>
        <w:rPr>
          <w:rFonts w:cs="Monotype Koufi"/>
          <w:b w:val="0"/>
          <w:rtl/>
          <w:lang w:bidi="ar-KW"/>
        </w:rPr>
      </w:pPr>
    </w:p>
    <w:p w:rsidR="00FC5BA8" w:rsidRDefault="00FC5BA8" w:rsidP="00121744">
      <w:pPr>
        <w:ind w:right="-58"/>
        <w:jc w:val="center"/>
        <w:rPr>
          <w:rFonts w:cs="Monotype Koufi"/>
          <w:b w:val="0"/>
          <w:rtl/>
          <w:lang w:bidi="ar-KW"/>
        </w:rPr>
      </w:pPr>
    </w:p>
    <w:p w:rsidR="00FC5BA8" w:rsidRDefault="00FC5BA8" w:rsidP="00121744">
      <w:pPr>
        <w:ind w:right="-58"/>
        <w:jc w:val="center"/>
        <w:rPr>
          <w:rFonts w:cs="Monotype Koufi"/>
          <w:b w:val="0"/>
          <w:rtl/>
          <w:lang w:bidi="ar-KW"/>
        </w:rPr>
      </w:pPr>
    </w:p>
    <w:p w:rsidR="00FC5BA8" w:rsidRDefault="00FC5BA8" w:rsidP="00121744">
      <w:pPr>
        <w:ind w:right="-58"/>
        <w:jc w:val="center"/>
        <w:rPr>
          <w:rFonts w:cs="Monotype Koufi"/>
          <w:b w:val="0"/>
          <w:rtl/>
          <w:lang w:bidi="ar-KW"/>
        </w:rPr>
      </w:pPr>
    </w:p>
    <w:p w:rsidR="00FC5BA8" w:rsidRDefault="00FC5BA8" w:rsidP="00121744">
      <w:pPr>
        <w:ind w:right="-58"/>
        <w:jc w:val="center"/>
        <w:rPr>
          <w:rFonts w:cs="Monotype Koufi"/>
          <w:b w:val="0"/>
          <w:rtl/>
          <w:lang w:bidi="ar-KW"/>
        </w:rPr>
      </w:pPr>
    </w:p>
    <w:p w:rsidR="00FC5BA8" w:rsidRDefault="00FC5BA8" w:rsidP="00121744">
      <w:pPr>
        <w:ind w:right="-58"/>
        <w:jc w:val="center"/>
        <w:rPr>
          <w:rFonts w:cs="Monotype Koufi"/>
          <w:b w:val="0"/>
          <w:rtl/>
          <w:lang w:bidi="ar-KW"/>
        </w:rPr>
      </w:pPr>
    </w:p>
    <w:p w:rsidR="00FC5BA8" w:rsidRDefault="00FC5BA8" w:rsidP="00121744">
      <w:pPr>
        <w:ind w:right="-58"/>
        <w:jc w:val="center"/>
        <w:rPr>
          <w:rFonts w:cs="Monotype Koufi"/>
          <w:b w:val="0"/>
          <w:rtl/>
          <w:lang w:bidi="ar-KW"/>
        </w:rPr>
      </w:pPr>
    </w:p>
    <w:p w:rsidR="00FC5BA8" w:rsidRDefault="00FC5BA8" w:rsidP="00121744">
      <w:pPr>
        <w:ind w:right="-58"/>
        <w:jc w:val="center"/>
        <w:rPr>
          <w:rFonts w:cs="Monotype Koufi"/>
          <w:b w:val="0"/>
          <w:rtl/>
          <w:lang w:bidi="ar-KW"/>
        </w:rPr>
      </w:pPr>
    </w:p>
    <w:p w:rsidR="00FC5BA8" w:rsidRDefault="00FC5BA8" w:rsidP="00121744">
      <w:pPr>
        <w:ind w:right="-58"/>
        <w:jc w:val="center"/>
        <w:rPr>
          <w:rFonts w:cs="Monotype Koufi"/>
          <w:b w:val="0"/>
          <w:rtl/>
          <w:lang w:bidi="ar-KW"/>
        </w:rPr>
      </w:pPr>
    </w:p>
    <w:p w:rsidR="00FC5BA8" w:rsidRDefault="00FC5BA8" w:rsidP="00121744">
      <w:pPr>
        <w:ind w:right="-58"/>
        <w:jc w:val="center"/>
        <w:rPr>
          <w:rFonts w:cs="Monotype Koufi"/>
          <w:b w:val="0"/>
          <w:rtl/>
          <w:lang w:bidi="ar-KW"/>
        </w:rPr>
      </w:pPr>
    </w:p>
    <w:p w:rsidR="00121744" w:rsidRDefault="00121744" w:rsidP="00121744">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val="0"/>
          <w:rtl/>
          <w:lang w:bidi="ar-KW"/>
        </w:rPr>
      </w:pPr>
    </w:p>
    <w:p w:rsidR="00121744" w:rsidRDefault="00121744" w:rsidP="00121744">
      <w:pPr>
        <w:pBdr>
          <w:top w:val="dashDotStroked" w:sz="24" w:space="1" w:color="auto"/>
          <w:left w:val="dashDotStroked" w:sz="24" w:space="4" w:color="auto"/>
          <w:bottom w:val="dashDotStroked" w:sz="24" w:space="1" w:color="auto"/>
          <w:right w:val="dashDotStroked" w:sz="24" w:space="4" w:color="auto"/>
        </w:pBdr>
        <w:ind w:left="-58"/>
        <w:jc w:val="center"/>
        <w:rPr>
          <w:b w:val="0"/>
          <w:rtl/>
        </w:rPr>
      </w:pPr>
      <w:r>
        <w:rPr>
          <w:rFonts w:cs="Monotype Koufi" w:hint="cs"/>
          <w:b w:val="0"/>
          <w:rtl/>
          <w:lang w:bidi="ar-KW"/>
        </w:rPr>
        <w:t>القسم الثاني</w:t>
      </w:r>
    </w:p>
    <w:p w:rsidR="00121744" w:rsidRDefault="00121744" w:rsidP="00121744">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val="0"/>
          <w:rtl/>
          <w:lang w:bidi="ar-KW"/>
        </w:rPr>
      </w:pPr>
      <w:r>
        <w:rPr>
          <w:rFonts w:cs="Monotype Koufi" w:hint="cs"/>
          <w:b w:val="0"/>
          <w:rtl/>
          <w:lang w:bidi="ar-KW"/>
        </w:rPr>
        <w:t xml:space="preserve">في تفنيد حجج من قال بتبديعنا في مسائل كثيرة </w:t>
      </w:r>
    </w:p>
    <w:p w:rsidR="00121744" w:rsidRDefault="00121744" w:rsidP="00121744">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val="0"/>
          <w:rtl/>
          <w:lang w:bidi="ar-KW"/>
        </w:rPr>
      </w:pPr>
      <w:r>
        <w:rPr>
          <w:rFonts w:cs="Monotype Koufi" w:hint="cs"/>
          <w:b w:val="0"/>
          <w:rtl/>
          <w:lang w:bidi="ar-KW"/>
        </w:rPr>
        <w:t>وأقمت الدليل عليها أننا على الحق المبين والطريق المستقيم</w:t>
      </w:r>
    </w:p>
    <w:p w:rsidR="00121744" w:rsidRDefault="00121744" w:rsidP="00121744">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val="0"/>
          <w:rtl/>
          <w:lang w:bidi="ar-KW"/>
        </w:rPr>
      </w:pPr>
    </w:p>
    <w:p w:rsidR="00121744" w:rsidRDefault="00121744" w:rsidP="00121744">
      <w:pPr>
        <w:ind w:right="-58"/>
        <w:jc w:val="both"/>
        <w:rPr>
          <w:b w:val="0"/>
          <w:bCs/>
          <w:rtl/>
        </w:rPr>
      </w:pPr>
    </w:p>
    <w:p w:rsidR="00121744" w:rsidRDefault="00121744" w:rsidP="00121744">
      <w:pPr>
        <w:ind w:right="-58"/>
        <w:jc w:val="both"/>
        <w:rPr>
          <w:b w:val="0"/>
          <w:rtl/>
        </w:rPr>
      </w:pPr>
      <w:r>
        <w:rPr>
          <w:rFonts w:hint="cs"/>
          <w:b w:val="0"/>
          <w:rtl/>
        </w:rPr>
        <w:t xml:space="preserve">ويشمل على الأبحاث التالية : </w:t>
      </w:r>
    </w:p>
    <w:p w:rsidR="00121744" w:rsidRDefault="00121744" w:rsidP="00121744">
      <w:pPr>
        <w:rPr>
          <w:b w:val="0"/>
          <w:rtl/>
        </w:rPr>
      </w:pPr>
      <w:r>
        <w:rPr>
          <w:rFonts w:hint="cs"/>
          <w:b w:val="0"/>
          <w:rtl/>
        </w:rPr>
        <w:t>البدعة  وتعريف البدعة ، وأقسام البدعة</w:t>
      </w:r>
    </w:p>
    <w:p w:rsidR="00121744" w:rsidRDefault="00121744" w:rsidP="00121744">
      <w:pPr>
        <w:rPr>
          <w:b w:val="0"/>
        </w:rPr>
      </w:pPr>
      <w:r>
        <w:rPr>
          <w:rFonts w:hint="cs"/>
          <w:b w:val="0"/>
          <w:rtl/>
        </w:rPr>
        <w:t>بعض البدع التي نصّ عليها العلماء في كتبهم</w:t>
      </w:r>
    </w:p>
    <w:p w:rsidR="00121744" w:rsidRDefault="00121744" w:rsidP="00121744">
      <w:pPr>
        <w:jc w:val="both"/>
        <w:rPr>
          <w:b w:val="0"/>
          <w:rtl/>
        </w:rPr>
      </w:pPr>
      <w:r>
        <w:rPr>
          <w:rFonts w:hint="cs"/>
          <w:b w:val="0"/>
          <w:rtl/>
        </w:rPr>
        <w:t xml:space="preserve">البدع التي ذكرها الوهابيون في كتبهم ودليل تأكيدها أو نقضها </w:t>
      </w:r>
    </w:p>
    <w:p w:rsidR="00121744" w:rsidRDefault="00121744" w:rsidP="00121744">
      <w:pPr>
        <w:rPr>
          <w:b w:val="0"/>
          <w:rtl/>
        </w:rPr>
      </w:pPr>
      <w:r>
        <w:rPr>
          <w:rFonts w:hint="cs"/>
          <w:b w:val="0"/>
          <w:rtl/>
        </w:rPr>
        <w:t>بناء المساجد على المقابر وحكم الصلاة فيها</w:t>
      </w:r>
    </w:p>
    <w:p w:rsidR="00121744" w:rsidRDefault="00121744" w:rsidP="00121744">
      <w:pPr>
        <w:rPr>
          <w:b w:val="0"/>
        </w:rPr>
      </w:pPr>
      <w:r>
        <w:rPr>
          <w:rFonts w:hint="cs"/>
          <w:b w:val="0"/>
          <w:rtl/>
        </w:rPr>
        <w:t>قصد زيارة النبي صلى اللَّه عليه وسلم</w:t>
      </w:r>
    </w:p>
    <w:p w:rsidR="00121744" w:rsidRDefault="00121744" w:rsidP="00121744">
      <w:pPr>
        <w:rPr>
          <w:b w:val="0"/>
          <w:rtl/>
        </w:rPr>
      </w:pPr>
      <w:r>
        <w:rPr>
          <w:rFonts w:hint="cs"/>
          <w:b w:val="0"/>
          <w:rtl/>
        </w:rPr>
        <w:t>المولد النبوي الشريف</w:t>
      </w:r>
    </w:p>
    <w:p w:rsidR="00121744" w:rsidRDefault="00121744" w:rsidP="00121744">
      <w:pPr>
        <w:rPr>
          <w:b w:val="0"/>
          <w:rtl/>
        </w:rPr>
      </w:pPr>
      <w:r>
        <w:rPr>
          <w:rFonts w:hint="cs"/>
          <w:b w:val="0"/>
          <w:rtl/>
        </w:rPr>
        <w:t>الصلاة على النبي صلى اللَّه عليه وسلم بعد الأذان</w:t>
      </w:r>
    </w:p>
    <w:p w:rsidR="00121744" w:rsidRDefault="00121744" w:rsidP="00121744">
      <w:pPr>
        <w:rPr>
          <w:b w:val="0"/>
          <w:rtl/>
        </w:rPr>
      </w:pPr>
      <w:r>
        <w:rPr>
          <w:rFonts w:hint="cs"/>
          <w:b w:val="0"/>
          <w:rtl/>
        </w:rPr>
        <w:t>اتخاذ المسبحة لذكر اللَّه تعالى أو للصلاة على النبي صلى اللَّه عليه وسلم</w:t>
      </w:r>
    </w:p>
    <w:p w:rsidR="00121744" w:rsidRDefault="00121744" w:rsidP="00121744">
      <w:pPr>
        <w:ind w:right="-58"/>
        <w:jc w:val="center"/>
        <w:rPr>
          <w:b w:val="0"/>
          <w:rtl/>
        </w:rPr>
      </w:pPr>
      <w:r>
        <w:rPr>
          <w:rFonts w:hint="cs"/>
          <w:b w:val="0"/>
          <w:rtl/>
        </w:rPr>
        <w:t>***</w:t>
      </w:r>
    </w:p>
    <w:p w:rsidR="00121744" w:rsidRDefault="00121744" w:rsidP="00121744">
      <w:pPr>
        <w:ind w:right="-58"/>
        <w:jc w:val="both"/>
        <w:rPr>
          <w:b w:val="0"/>
          <w:rtl/>
        </w:rPr>
      </w:pPr>
    </w:p>
    <w:p w:rsidR="00FC5BA8" w:rsidRDefault="00FC5BA8" w:rsidP="00121744">
      <w:pPr>
        <w:ind w:right="-58"/>
        <w:jc w:val="both"/>
        <w:rPr>
          <w:b w:val="0"/>
          <w:rtl/>
        </w:rPr>
      </w:pPr>
    </w:p>
    <w:p w:rsidR="00121744" w:rsidRDefault="00121744" w:rsidP="00121744">
      <w:pPr>
        <w:jc w:val="center"/>
        <w:rPr>
          <w:b w:val="0"/>
          <w:bCs/>
          <w:rtl/>
        </w:rPr>
      </w:pPr>
      <w:r>
        <w:rPr>
          <w:rFonts w:hint="cs"/>
          <w:b w:val="0"/>
          <w:bCs/>
          <w:rtl/>
        </w:rPr>
        <w:t>[ البدعة  وتعريف البدعة ، وأقسام البدعة  ]</w:t>
      </w:r>
    </w:p>
    <w:p w:rsidR="00121744" w:rsidRDefault="00121744" w:rsidP="00121744">
      <w:pPr>
        <w:jc w:val="both"/>
        <w:rPr>
          <w:rtl/>
        </w:rPr>
      </w:pPr>
      <w:r>
        <w:rPr>
          <w:rFonts w:hint="cs"/>
          <w:b w:val="0"/>
          <w:bCs/>
          <w:rtl/>
        </w:rPr>
        <w:t xml:space="preserve">تعريف البدعة :  </w:t>
      </w:r>
      <w:r>
        <w:rPr>
          <w:rFonts w:hint="cs"/>
          <w:b w:val="0"/>
          <w:rtl/>
        </w:rPr>
        <w:t>أصل مادة ( بدع ) للاختراع على غير مثال سابق ، ومنه قوله تعالى : { بَدِيعُ السَّمَاوَاتِ وَالأَرْضِ } ،  أي مخترعها على غير مثال سابق، وقوله تعالى : { قُلْ مَا كُنْتُ بِدْعاً مِنْ الرُّسُلِ } ،  أي ما كنت أول من جاء بالرسالة من اللَّه إِلى العباد، بل تقدمني كثير من الرسل ، ويقال ابتدع فلان بدعة أي أحدث أمراً لم ينص عليه سابقاً، ويقال هذا أمر بديع، أي حسن لم يتقدمه ما هو أحسن منه، وبذا يتضح أن معنى البدعة ( الإِحداث )، ( العمل به هو الابتداع ) بدليل قوله تعالى : { وَرَهْبَانِيَّةً ابْتَدَعُوهَا } أي أحدثوها { ما كَتَبْنَاهَا عَلَيْهِمْ } ،  وقد يسمى نفس العمل المعمول به بدعة ( كالذبح ) ذاته للأصنام، وبذا يكون كل عملٍ غير منصوص عليه في الشرع يعمل به ( بدعة ) ، قلنا هذا بناء على أقوال علماء الأصول، أن للأحكام المتعلقة بأفعال العباد، وأقوالهم ثلاثة أحوالٍ ( الأمر الجازم ) فذلك [ الوجوب ] ( والأمر غير الجازم ) فذاك [ الندب ] أو [ الإِباحة ] مثل تحية المسجد للداخل ، والطعام للآكل ( والنهي ) فذلك [ التحريم ] أو [ الكراهة ] إِذن أفعال العباد ثلاثة أقسام  " مطلوب فعله، ومطلوب تركه : ( وهما الأمر والنهي ) ، ومأذون في فعله وتركه وهي : ( الإِباحة والندب والكراهة ) ، فمخالف الأمر والنهي مثل : { أَقِيمُوا الصَّلاَةَ وَآتُوا الزَّكَاةَ } { وَلاَ تَقْرَبُوا الزِّنَى } ،  عاصياً يستحق النار لقوله تعالى : { وَمَنْ يَعْصِ اللَّهَ وَرَسُولَهُ فَإِنَّ لَهُ نَارَ جَهَنَّمَ خَالِدِينَ فِيهَا أَبَداً } ،  وتارك الندب استهانة به، ومرتكب الكراهة عمداً ( مخالفاً ) يخشى عليه الفتنة لقوله تعالى : { فَلْيَحْذَرْ الَّذِينَ يُخَالِفُونَ عَنْ أَمْرِهِ أَنْ تُصِيبَهُمْ فِتْنَةٌ أَوْ يُصِيبَهُمْ عَذَابٌ أَلِيمٌ } ،  وتبقى الإِباحة على ما هي عليه، أي أن كل ما لم يفعله الرسول عليه الصلاة والسلام، ولم يأمر به، ولم ينه عنه، ولم يقره باقٍ على أصله المطلق ( الإِباحية الأصلية ) ، وكل ما فعله الرسول عليه الصلاة والسلام، أو أمر به، أو نهى عنه، أو أقرّه ( أحكام شرعية ) تدخل تحت [ الأمر ] الجازم، وغير الجازم، [ والنهي ] التحريم والكراهة كل هذه ليس فيها بدع، وإِنما هي تشريع أوجب علينا الدين التمسك بها، والعمل بمقتضاها ، وبذا يستبان أن كل من يزيد على تشريع الرسول عليه الصلاة والسلام ، كإِحداث صلاة الرغائب، أو يتشدد بفعل الأمر أو اجتناب النهي أكثر من النبي صلى اللَّه عليه وسلم، أو ينقض منها عما كان عليه عليه الصلاة والسلام كان مبتدعاً ، وبما تقدم يمكننا فهم تعريف البدعة كما قاله العلماء :  " هي طريقة في الدين مخترعة تضاهي الشريعة، يقصد بالسلوك عليها المبالغة في التعبد لله تعالى، أو التهاون بها "  ، ‏</w:t>
      </w:r>
    </w:p>
    <w:p w:rsidR="00121744" w:rsidRDefault="00121744" w:rsidP="00121744">
      <w:pPr>
        <w:jc w:val="both"/>
        <w:rPr>
          <w:b w:val="0"/>
        </w:rPr>
      </w:pPr>
      <w:r>
        <w:rPr>
          <w:rFonts w:hint="cs"/>
          <w:b w:val="0"/>
          <w:bCs/>
          <w:rtl/>
        </w:rPr>
        <w:lastRenderedPageBreak/>
        <w:t xml:space="preserve">شرح هذا التعريف : </w:t>
      </w:r>
      <w:r>
        <w:rPr>
          <w:rFonts w:hint="cs"/>
          <w:b w:val="0"/>
          <w:rtl/>
        </w:rPr>
        <w:t>الطريقة والطريق، والسبيل والسنن هي بمعنى واحد، وهو كل ما كان واضح المعالم للسير عليه، وحتى يكون السير عليها غير مرتبط بالابتداع كان لابد من تقيد [ الطريقة بالدين ] لأن صاحبها يضيفها إِلى الدين، ويسندها إِليه ، إِذن فالطريقة التي تخترع من أجل الوصول إِلى أحدث الصنائع التي لم تعرف قبل كإِحداث الطائرات والغواصات الخ .. لا تسمى بدعة لأنها مضافة إِلى غير الدين، وقولهم في التعريف  " تضاهي الشريعة "  المضاهات : المشاكلة، أي تشابه الطريقة الشرعية، مع أنها في الحقيقة لم ترد بها، وأمثلة ذلك الثلاثة الذين تقاسموا على القيام، والصلاة، والصيام، واعتزال النساء، أو كالذي نذر في عهد الرسول عليه الصلاة والسلام أن يصوم قائماً في حر الشمس، ولا يقعد، ومثل ذلك الانقطاع للعبادة، والاكتفاء بصنف واحد من الطعام واللباس من غير علة، ونحوها الكثير ، تشابه الطريقة الشرعية، ولم نؤمر بها، فتكون محدثة في الدين ، قال الإِمام الشاطبي : ومنها التزام الكيفيات، والهيئآت الخفية كالذكر بهيئة الاجتماع على صوت واحد "  ، ( قلت ) : إِن أصل الاجتماع على الذكر مقرر في الشريعة، ومرغب فيه، بمثل قوله عليه الصلاة والسلام :  " ما اجتمعَ قومٌ على ذكرٍ، ثمَّ افترقوا عنهُ إِلا قيلَ لهم قوموا مغفوراً لكم "  ، رواه الحسن بن سفيان عن سهل بن حنظلة بسند حسن ، نعم كلام الإِمام الشاطبي صحيح من حيث إِيقاع الذكر على القواعد الفنية كالذاكرين على الأنغام الموسيقية فيصدق عليه أنه بدعة، ومحدث في الدين، لأنه لم يعهد مثله لا في الصحابة، ولا في أتباع التابعين فيجب النهي عن مثله، وعلى الأخص إِذا كان في بيوت اللَّه ، ‏</w:t>
      </w:r>
    </w:p>
    <w:p w:rsidR="00121744" w:rsidRDefault="00121744" w:rsidP="00121744">
      <w:pPr>
        <w:jc w:val="both"/>
        <w:rPr>
          <w:rtl/>
        </w:rPr>
      </w:pPr>
      <w:r>
        <w:rPr>
          <w:rFonts w:hint="cs"/>
          <w:b w:val="0"/>
          <w:bCs/>
          <w:rtl/>
        </w:rPr>
        <w:t xml:space="preserve">أقسام البدعة، وصلاة الرغائب :  </w:t>
      </w:r>
      <w:r>
        <w:rPr>
          <w:rFonts w:hint="cs"/>
          <w:b w:val="0"/>
          <w:rtl/>
        </w:rPr>
        <w:t xml:space="preserve">قال الشيخ العز بن عبد السلام شيخ الإسلام : أما بعد فإِن البدع ثلاثة أضرب : ( أحدها ) ما كان مباحاً كالتوسع في المآكل والمشارب، والملابس، والمناكح، فلا بأس في شيء من ذلك ، ( الضرب الثاني ) ما كان حسناً وهو كل مبتدع موافق لقواعد الشريعة، غير مخالف لشيء منها كصلاة التراويح، وبناء الربط والخانات، والمدارس وغير ذلك من أنواع البر التي تعهد في العصر الأول، فإِنه موافق لما جاءت به الشريعة من اصطناع المعروف، والمعاونة على البر والتقوى، وكذلك الاشتغال بالعربية فإِنه مبتدع، ولكن لا يأتي تدبر القرآن إِلا به، وفهم معانيه إِلا بمعرفة ذلك، فكان ابتداعه موافقاً لما أمرنا به من تدبر آيات القرآن، وفهم معانيه، وكذلك تدوين الأحاديث، وتقسيمها الى الحسن والصحيح، والموضوع والضعيف، مبتدع حسن لما فيه من حفظ كلام رسول اللَّه صلى اللَّه عليه وسلم أن يدخله ما ليس فيه، وأن يخرج فيه ما هو منه، وكذلك تأسيس قواعد الفقه، وأصوله، وكل ذلك مبتدع حسن موافق لأصول الشريعة غير مخالف لشيء منها ، ( الضرب الثالث ) ما كان مخالفاً للشرع، أو ملتزماً لمخالفة الشرع، فمن ذلك صلاة الرغائب فانها موضوعة على رسول اللَّه صلى اللَّه عليه وسلم، وكذب عليه "  أهـ ، ذكر ذلك أبو الفرج بن الجوزي، وقال أبو بكر محمد الطرطوشي : </w:t>
      </w:r>
      <w:r>
        <w:rPr>
          <w:rFonts w:hint="cs"/>
          <w:b w:val="0"/>
          <w:rtl/>
        </w:rPr>
        <w:lastRenderedPageBreak/>
        <w:t>إنها لم تحدث ببيت المقدس إِلا بعد ثمانين وأربعمائة سنة من الهجرة، وهي مع ذلك مخالفة للشرع من وجوه، يختص العلماء ببعضها، وبعضها يعم العالم والجاهل، فأما ما يختص به العلماء فضربان ، ( أحدهما ) أن العالم إِذا صلاها كان موهماً للعامّة أنها من السنن، فيكون كاذباً على رسول اللَّه صلى اللَّه عليه وسلم بلسان الحال، ولسان الحال يقوم مقام لسان المقال ، ( الثاني ) أن العالم إِذا فعلها كان متسبباً الى أن تكذب العامّة على رسول اللَّه صلى اللَّه عليه وسلم، فيقولوا، هذه سنة من السنن، والتسبب الى الكذب على رسول اللَّه صلى اللَّه عليه وسلم لا يجوز ، وأما ما يعم العالم والجاهل فمن وجوه : ( أحدها ) أن فعل البدع مما يغري المبتدعين الواضعين بوضعها وافترائها، والإِغراء بالباطل والإِعانة عليه ممنوع في الشرع، والنهي عن البدع الموضوعات زاجر عن وضعها وابتداعها، والزجر عن المنكرات من مقاصد ما جاءت به الشريعة الاسلامية ، ( الثاني ) أنها -  صلاة الرغائب -  مخالفة لسنة السُّكون في الصلاة من جهة أن فيها تعديد سورة الاخلاص اثنتي عشرة مرة، وتعديد سورة القدر، ولا يتأتى عدد في الغالب إِلا بتحريك بعض أعضائه فيخالف السنة في تسكين أعضائه، كما أن سجدتيها مكروهتان، بدليل أن الشريعة لم ترد بالقرب إِلى اللَّه تعالى بسجدة منفردة لا سبب لها، فان القرب لها أسباب، وشرائط وأوقات، وأركان لا تصح بدونها، ومما يدل على ابتداع هذه الصلاة : أن العلماء الذين هم أعلام الدين، وأئمة المسلمين من الصحابة والتابعين، وتابعي التابعين، وغيرهم ممن دون الكتب في الشريعة مع شدة حرصهم على تعليم الناس الفرائض والسنن لم ينقل عن أحدهم ذكر هذه الصلاة، ولا دونها في كتاب، ولا تعرض لها في مجالسة ، والعادة تحيل أن تكون مثل هذه سنة، وتغيب عن هؤلاء الذين هم أعلام الدين، وقدوة المؤمنين، وهم الذين إِليهم الرجوع في جميع الأحكام من الفرائض والسنن والحلال والحرام، ولما صح عند السلطان الملك الكامل رحمه اللَّه أنها من البدع المفتراة على رسول اللَّه صلى اللَّه عليه وسلم أصدر أمراً بإِبطالها، فطوبى لمن تولى شيئاً من أمور المسلمين فأعان على إِماتة البدع وإِحياء السنن ، ‏</w:t>
      </w:r>
    </w:p>
    <w:p w:rsidR="00121744" w:rsidRDefault="00121744" w:rsidP="00121744">
      <w:pPr>
        <w:jc w:val="both"/>
        <w:rPr>
          <w:b w:val="0"/>
        </w:rPr>
      </w:pPr>
      <w:r>
        <w:rPr>
          <w:rFonts w:hint="cs"/>
          <w:b w:val="0"/>
          <w:bCs/>
          <w:rtl/>
        </w:rPr>
        <w:t xml:space="preserve">أنواع البدع التي أضافها زكريا علي يوسف بملحق إلى المجموع الجزء العاشر ص 429 ومناقشة البعض منها )  : </w:t>
      </w:r>
      <w:r>
        <w:rPr>
          <w:rFonts w:hint="cs"/>
          <w:b w:val="0"/>
          <w:rtl/>
        </w:rPr>
        <w:t xml:space="preserve">قال : [ ومن البدع ] : قراءة القرآن في الشوارع، والطرقات، وعلى أبواب الأضرحة للتعيش والارتزاق إِذ في ذلك تسوّل الخ ..  ، [ ومن البدع ] :  نصب السرادقات [ الصواوين ] يوم وفاة الميت، وعمل السبحة التي هي عبارة من التهليل ألف مرة من المعزين، ويهبون ثوابها للميت، وأصلها منام رآه بعض المتمشيخين، فأذاعه بين اخوانه .. فاتخذوها سنة، ثم حديث من قرأ قل هو اللَّه احد ألف مرة، فقد اشترى نفسه من النار، موضوع، وفي إسناده مجاشع الكذاب، وصواب لفظ الحديث  " فقد اشترى نفسه من اللَّه "  الخياري في فوائده عن حذيفة فليراجع ، وروى الطبراني عن فيروز الديلمي سند ضعيف  " من قرأ قل هو اللَّه أحد مائة مرة في الصلاة أو غيرها </w:t>
      </w:r>
      <w:r>
        <w:rPr>
          <w:rFonts w:hint="cs"/>
          <w:b w:val="0"/>
          <w:rtl/>
        </w:rPr>
        <w:lastRenderedPageBreak/>
        <w:t xml:space="preserve">كتب اللَّه له براءة من النار "  ، [ ومن البدع ] : والمنكر أنهم يجددون الحزن كل خميس بعد وفاة الميت إلى يوم الأربعين، أو إلى أول عيد، ويعملون السرادقات، ويحضرون القراء، وينظرون مجيء الناس إليهم للتعزية ، وقد روى الإِمام أحمد، وابن ماجة باسناد صحيح عن عبد اللَّه البجلي رضي اللَّه عنه قال : كنا نعد الاجتماع إِلى أهل الميت، وصنعة الطعام بعد دفنه من النياحة، وقال الشافعي : يكره الجلوس للتعزية .. وقال أحمد، وهو من فعل الجاهلية .. ، [ ومن البدع ] : ذهاب النساء والرجال إِلى المقابر في الأعياد والجمع، ومعهم القرص والبلح لتوزيعها على الفقراء وغيرهم ، ( ويقال عليه ) : إِن زيارة القبور مشروعة للرجال والنساء في جميع الأوقات، وعلى الأخص يوم العيد، والجمعة، فقد كانت عائشة رضي اللَّه عنها في كل يوم تزور قبر الرسول عليه الصلاة والسلام، وذكر الإِمام أحمد في مسنده ( جـ7 -  ص 5110 ) بسند صحيح عن الزبير وعائشة وابن عمر رضي اللَّه عنهم أن الرسول عليه الصلاة والسلام :  " كان يزورُ البقيعَ ليلاً "  ، وجاء في ( منار السبيل في شرح الدليل على مذهب ابن حنبل جـ1 ص 179 )  " وتسن زيارة القبور للرجال "  نص عليه وحكاه النووي إِجماعاً لقوله عليه الصلاة والسلام :  " كنتُ نهيتكمْ عن زيارةِ القبورِ فزوروها فانها تذكركمْ الموتَ "  رواه مسلم، وللترمذي  " فانها تذكركمْ الآخرة "  ، وهذا التعليل يرجح أن الأمر للاستحباب، وإِن كان ورد بعد الحظر .. ثم قال : وتكره للنساء .. وعن أحمد لا تكره لها الزيارة لعموم قوله :  " فزوروها "  ولأن عائشة  " زارت قبر أخيها عبد الرحمن رضي اللَّه عنهما "  رواه الأثرم ، وجاء في كتاب ( الشرح الصغير على أقرب المسالك إلى مذهب مالك جـ1 ص 580 )  " والميت ينفعه صدقة عليه من أكل أو شرب أو كسوة، أو درهم، أو دينار، أو دعاء له بنحو اللَّهم اغفر له، اللَّهم ارحمه بالإِجماع "  ، وفي حاشية الصاوي :  " أن القراءة تصل إلى الميت، وأنها عند القبر أحسن قربة "  وسيأتي بحث هذا في موضعه إن شاء اللَّه تعالى ،   [ ومن البدع ] : تسهير القراء في شهر رمضان إِذ لم يكن هذا من فعل السلف الصالح، ولا هو من تعليم الرسول صلى اللَّه عليه وسلم وليس في الكتب الصحيحة، بل ولا غيرها ما يدل على جواز ذلك ، ( قلت ) : هذا الكلام ليس على إِطلاقه روي أن الرسول عليه الصلاة والسلام كان ليلة ينتظر عائشة رضي اللَّه عنها فابطأت عليه، فقال صلى اللَّه عليه وسلم :  " ما حبسك ؟ "  قالت :  " يا رسول اللَّه كنت أستمع قراءة رجل ما سمعت أحسن صوتاً منه، فقام صلى اللَّه عليه وسلم حتى استمع إِليه طويلاً، ثم رجع فقال صلى اللَّه عليه وسلم :  " هذا سالم مولى أبي حذيفة، الحمدُ للهِ الذي جعلَ في أُمتي مثلهُ "  ، رجال اسناده ثقات، واستمع صلى اللَّه عليه وسلم ذات ليلة إلى عبد اللَّه ابن مسعود، ومعه أبو بكر، وعمر رضي اللَّه عنهما، فوقفوا طويلاً، ثم قال صلى اللَّه عليه وسلم :  " من أرادَ أنْ يقرأ القرآن غضاً طرياً كما أنزلَ فليقرأهُ على قراءةِ ابن أم عبد "  ، قال الترمذي حسن صحيح، وحديث أنه صلى اللَّه عليه وسلم قال : لابن </w:t>
      </w:r>
      <w:r>
        <w:rPr>
          <w:rFonts w:hint="cs"/>
          <w:b w:val="0"/>
          <w:rtl/>
        </w:rPr>
        <w:lastRenderedPageBreak/>
        <w:t xml:space="preserve">مسعود  " اقرأ "  فقال يا رسول اللَّه أقرأ وعليك أُنزل ؟ فقال :  " إِني أحبُّ أنْ أسمعهُ من غيري "  ، الحديث متفق عليه من حديث ابن مسعود  : " فكانَ يقرأ وعينا رسول اللَّه صلى اللَّه عليه وسلم تفيضان "  ، واستمع صلى اللَّه عليه وسلم إلى قراءة أبي موسى فقال :  " لقد أُوتيَ هذا من مزامير آلِ داود "  ، فبلغ ذلك أبا موسى فقال : يا رسول اللَّه لو علمت أنك تسمع لحبرته لك تحبيراً ، وفي الخبر :  " كان أصحاب رسول اللَّه صلى اللَّه عليه وسلم إِذا اجتمعوا أمروا أحدهم أن يقرأ سورة من القرآن "  وقد كان عمر يقول لأبي موسى رضي اللَّه عنهما :  " ذكرنا ربنا "  فيقرأ عنده حتى يكاد وقت الصلاة أن يتوسط، فيقال : يا أمير المؤمنين ( الصلاة ) فيقول :  " أو لسنا في صلاة "  إِشارة إلى قوله تعالى :  " ولذكرِ اللَّه أكبرُ "  ، وفي الحديث :  " ما اجتمعَ قومٌ في بيت من بيوتِ اللَّه يتلونَ كتابَ اللَّه، ويتدارسونهُ بينهم إِلا نزلتْ عليهم السكينةُ وغشيتهمُ الرحمةُ وحفتهمُ الملائكةُ، وذكرهمُ اللَّه فيمن عندهُ "  رواه أبو داود عن أبي هريرة بسند صحيح ، ( قلت ) : من هذا كله نعلم أن اجتماع الناس لسماع القرآن أمر مشروع للرجال والنساء في جميع الأوقات، وآكدها : { شَهْرُ رَمَضَانَ الَّذِي أُنزِلَ فِيهِ الْقُرْآنُ } ،  وإِذا كان المطلوب شرعاً كما قال زكريا علي يوسف : أن نتدارس القرآن في شهر رمضان كما كان يفعل رسول اللَّه صلى اللَّه عليه وسلم مع جبريل عليه السلام في شهر رمضان، فكذلك يكون مطلوباً شرعاً الاجتماع لتلاوة القرآن لحديث أبي داود المتقدم، ولاجتماع الصحابة على ذلك لسماع قراءة أبي موسى الأشعري في رمضان وغيره ، ولذا يكون قوله : ( ومن البدع ) تسهير القراء في شهر رمضان لغوٌ ، قال : [ ومن البدع ] قراءة سورة يس ( 40 مرة ) بقصد إهلاك شخص، أو إضرار طائفة .. وغاب عن هؤلاء أن الله أنزل القرآن شفاء ورحمة الخ .. ( قلت ) : إِنه على حق في هذا ، قال : [ ومن البدع ] : قراءة سورة الكهف بالمساجد على الهيئة المعروفة [ أي كأن يجلس أحد القراء في المسجد ويتلو على مسامع الناس بعض ما يتيسر له من سورة الكهف كما يفعل القارئ مصطفى إسماعيل وغيره ] ثم قال زكريا علي يوسف : والسنة أن يقرأها يوم الجمعة كل مسلم ومسلمة ، لحديث :  " منْ قرأ سورةَ الكهفِ في يوم الجمعة أضاءَ لهُ من النورِ ما بينَ الجمعتين "  وفي رواية  " أضاءَ لهُ منَ النورِ ما بينهُ وبينَ البيتِ العتيقِ "  ، وفي تخريجهما يقول : وهذان الحديثان ضعيفان وهما يفيدان أن الكل مطلوب منه قراءة سورة الكهف، ولكن التشويش بها من قارئ، واحد ممنوع شرعاً، وعقلاً، وفي الحديث :  " لا يجهرْ بعضكم على بعضٍ بالقرآنِ "  ، رواه مالك في الموطأ، وأبو داود في سننه ، ويجاب عليه : ( أولاً ) : بأن الحديث الأول صحيح رواه الحاكم والبيهقي عن أبي سعيد ، ( ثانياً ) : وحديث الجهر خاص بالصلاة، أي لا يجهر قارئ على مصلِّ، بدليل ما ورد في بعض الآثار لا يشوش قارئكم على مصلاكم ، ( ثالثاً ) : وليس كل مسلم ومسلمة يجيدون قراء سورة الكهف، لذا كان سماعهم لها من قارئ أفضل وأعظم ثواباً، وإذا </w:t>
      </w:r>
      <w:r>
        <w:rPr>
          <w:rFonts w:hint="cs"/>
          <w:b w:val="0"/>
          <w:rtl/>
        </w:rPr>
        <w:lastRenderedPageBreak/>
        <w:t>كانت العلة التشويش، فارتكاب أخف الضررين واجب، إِذ لو أن كل مسلم ومسلمة ممن حضر المسجد مبكراً لتلاوة سورة الكهف لكان التشويش أعظم، ويزول هذا كله عندما يستمع الجميع إلى القارئ، وهو يرتل آياتها مع الأداء الحسن المطلوب شرعاً، فيعظم أجر الجميع، وتعمهم الرحمة ، قال : [ ومن البدع ] : قراءة سورة تبارك جماعة على صوت واحد كما يفعل الخلوتية وغيرهم، أما السورة نفسها فقراءتها سنة :  " إِن سورةً منّ القرآنِ ما هي إِلاّ ثلاثونَ آيةً شفعتْ لرجلٍ حتى غُفرَ لهُ، وهي تباركَ الذي بيدهِ الملكَ "  ، رواه أحمد وأصحاب السنن وابن حبان ،  ( قلت ) : وإذا كان الأستاذ زكريا أثبت أن قراءتها سنة، فإِثباته لسنيتها لا يتعارض مع قراءتها منفرداً أو جماعة بدليل جواز فعل السنن جماعة، ومثال ذلك قيام شهر رمضان فيجوز منفرداً وجماعة ، والجماعة أفضل لما فيها من التعارف والتآلف، وإذا كان السلف لم يقرؤوا سورة تبارك على هذا النحو جماعة فذاك لا يعني تحريم قرائتها جماعة لمشروع سنيتها كما ادعيت ، قال : [ ومن البدع ] : قراءة سورة الفاتحة لروح النبي صلى اللَّه عليه وسلم بعد صلاة الظهر، وقراءتها بعد العصر لروح عمر، وبعد المغرب لروح عثمان، وبعد صلاة العشاء لروح علي، ويعتقدون أنهم بهذا يحضرونهم عند تغسيلهم بعد الموت، أو عند سؤال القبر، وتلك بدع وخرافات ما أنزل اللَّه بها من سلطان ، قال : [ ومن البدع ] : قول بعض المصلين عقب التسليم من صلاة الجمعة فوراً [ الفاتحة لسيدي الحسين ] أو يقول : لسيدي البدوي، الفاتحة على هذه النية ، [ قلت ] : وسيأتي بحث قراءة القرآن على الأموات إِن شاء اللَّه تعالى ، قال : [ ومن البدع ] : تعليق المصحف على الصغير، أو الكبير كحجاب، أو للنظرة، وكذا من البدع كتابة شيء من القرآن لهذا الغرض، ومن المشروع قراءة آية الكرسي عند النوم والمعوذتين، أو قراءة الأدعية الواردة في السنة ( قلت ) : وسيأتي بحث هذا مفصلاً إِن شاء اللَّه ، [ ومن البدع ] : تعليق سورة { ألم نشرح } في ورقة على الدكاكين لجلب الزبون، والمطلوب حسن المعاملة وحسن الخلق والصدق .. قال رسول اللَّه صلى اللَّه عليه وسلم :  " منْ علَّقَ فقد أشركَ "  ، [ ومن البدع ] : أنهم يمرون بقبر أو تابوت، أو قبة يتجهون إلى القبلة، رافعين أيديهم إلى السماء قائلين : الفاتحة لصاحب هذا المقام، ويكثرون من الدعاء، ثم يمسحون وجوههم بأيديهم قائلين [ راعنا يا سيدي راعنا سقت عليك النبي ] أهـ ، ‏</w:t>
      </w:r>
    </w:p>
    <w:p w:rsidR="00121744" w:rsidRDefault="00121744" w:rsidP="00121744">
      <w:pPr>
        <w:jc w:val="both"/>
        <w:rPr>
          <w:b w:val="0"/>
          <w:rtl/>
        </w:rPr>
      </w:pPr>
      <w:r>
        <w:rPr>
          <w:rFonts w:hint="cs"/>
          <w:b w:val="0"/>
          <w:bCs/>
          <w:rtl/>
        </w:rPr>
        <w:t xml:space="preserve">بعض البدع التي نصّ عليها العلماء في كتبهم  :   </w:t>
      </w:r>
      <w:r>
        <w:rPr>
          <w:rFonts w:hint="cs"/>
          <w:b w:val="0"/>
          <w:rtl/>
        </w:rPr>
        <w:t xml:space="preserve">1 -   وضع الزهور على القبور ونقدها من الخطابي ، جاء في مسند الإِمام أحمد ( جـ3 -  ص 1980 ) حدثنا أبو معاوية ووكيع قالا : حدثنا الأعمش ومجاهد، قال وكيع : سمعت مجاهداً يحدث عن طاوس عن ابن عباس قال : مر النبي صلى اللَّه عليه وسلم بقبرين فقال :  " إِنهما ليعذبانِ، وما يعذبانِ في كبيرٍ، أما أحدهما فكانَ لا يستنزه من البول "  قال وكيع من بوله  " وأما الآخرُ فكانَ يمشي بالنميمةِ، ثم أخذَ جريدةً فشقها نصفين، فغرز في كل قبر واحدةً "  فقالوا : يا رسول اللَّه لم صنعت هذا ؟ </w:t>
      </w:r>
      <w:r>
        <w:rPr>
          <w:rFonts w:hint="cs"/>
          <w:b w:val="0"/>
          <w:rtl/>
        </w:rPr>
        <w:lastRenderedPageBreak/>
        <w:t>قال :  " لعلهما أن يخفف عنهما ما لم ييبسا "  ، قال وكيع : تيبسا، إسناده صحيح، ورواه أيضاً البخاري ( جـ1 ص 278 ) ، قال الخطابي : في ( معالم السنن جـ1 ص 19 - 20 ) وقوله :  " لعله يخففَ عنهما ما لم ييبسا "  ، فإنه من ناحية التبرك من أثر النبي صلى اللَّه عليه وسلم، ودعائه بالتخفيف عنهما، وكأنه صلى اللَّه عليه وسلم جعل مدة بقاء النداوة فيهما حدّاً لما وقعت به المسألة من تخفيف العذاب عنهما، وليس ذلك من أجل أن في الجريد الرطب معنى ليس في اليابس، والعامة في كثير من البلدان تغرس الخوص في قبور موتاهم، وأراهم ذهبوا إلى هذا، وليس لما تعاطوه من ذلك وجه "  أهـ ، قال الشارح : أي شارح السند ( أحمد محمد شاكر )  " وصدق الخطابي، وقد ازداد العامة اصراراً على هذا العمل الذي لا أصل له، وغلوا فيه، خصوصاً في مصر، تقليداً للنصارى حتى صاروا يضعون الزهور على القبور، ويتهادونها بينهم، فيضعها الناس على قبور أقربائهم، ومعارفهم تحية لهم، ومجاملة للأحياء !!، حتى صارت عادة شبيهة بالرسمية في المجاملات الدولية، فنجد الكبراء من المسلمين، إِذ نزلوا بلدة من بلاد أوربا ذهبوا إلى قبور عظمائها، أو إلى قبر من يسمونه : ( الجندي المجهول ) ووضعوا عليها الزهور،وبعضهم يضع الزهور الصناعية التي لا نداوة فيها تقليداً للافرنج، واتباعاً لسنن من قبلهم، ولا ينكر ذلك عليهم العلماء .. بل تراهم يصنعون ذلك في قبور موتاهم! ،  وقال الأستاذ أحمد محمد شاكر : ولقد علمت أن أكثر الأوقاف، التي تسمى أوقافاً خيرية موقوف ريعها على الخوص والريحان الذي يوضع على القبور، وكل هذه بدع ومنكرات لا أصل لها في الدين، ولا مستند لها من الكتاب والسنة ، يجب على أهل العلم أن ينكروها، وأن يبطلوا هذه العادات ما استطاعوا أهـ ، ( قلت ) : ولا يخفى على العلماء والعامة أن إضاعة المال في غير محله حرام، ومنهى عنه ففي الحديث :  " نهى رسول اللَّه صلى اللَّه عليه وسلم عن قيل وقال، وكثرة السؤال، وإضاعة المال "  ، وقد بلغني أن طبق الزهور الواحد يباع بنحو مائة ليرة سورية، وبضعها إِذا كان كبيراً بمائة وخمسين ليرة، ولم يفعل أحد مثل هذا لا من السلف ولا من الخلف ، ‏</w:t>
      </w:r>
    </w:p>
    <w:p w:rsidR="00121744" w:rsidRDefault="00121744" w:rsidP="00121744">
      <w:pPr>
        <w:jc w:val="both"/>
        <w:rPr>
          <w:b w:val="0"/>
          <w:rtl/>
        </w:rPr>
      </w:pPr>
      <w:r>
        <w:rPr>
          <w:rFonts w:hint="cs"/>
          <w:b w:val="0"/>
          <w:bCs/>
          <w:rtl/>
        </w:rPr>
        <w:t xml:space="preserve">رفع القبور والتبرك بشجر أو حجر ونحوها :  </w:t>
      </w:r>
      <w:r>
        <w:rPr>
          <w:rFonts w:hint="cs"/>
          <w:b w:val="0"/>
          <w:rtl/>
        </w:rPr>
        <w:t xml:space="preserve">عن أبي واقد الليثي قال : خرجنا مع رسول اللَّه صلى اللَّه عليه وسلم إلى حنين، ونحن حدثاء عهد بكفر، وللمشركين سدرة يعكفون عندها، وينوطون بها أسلحتهم يقال لها ذات أنواط، فمررنا بسدرة فقلنا يا رسول اللَّه، اجعل لنا ذات أنواط كما لهم ذات أنواط، فقال رسول اللَّه صلى اللَّه عليه وسلم :  " اللَّه أكبر إنها السننَ، قلتم والذي نفسي بيده كما قال بنو اسرائيل لموسى  " اجعل لنا إلهاً كما لهم آلهةً قال إنكم قومٌ تجهلونَ "   " لتركبُنَّ سننَ من كانَ قبلكم "  رواه الترمذي وصححه ، وفي مسند الإِمام أحمد ( جـ2 ص 644 ) حدثنا أسباط بن محمد، حدثنا نعيم بن حكيم المدائني عن أبي مريم عن علي قال :  " انطلقتُ أنا والنبي صلى اللَّه عليه وسلم حتى أتينا الكعبة، فقال رسول اللَّه صلى اللَّه عليه وسلم : اجلس، </w:t>
      </w:r>
      <w:r>
        <w:rPr>
          <w:rFonts w:hint="cs"/>
          <w:b w:val="0"/>
          <w:rtl/>
        </w:rPr>
        <w:lastRenderedPageBreak/>
        <w:t>وصعد على منكبي، فذهبتُ لأنهض به فرأى مني ضعفاً فنزل، وجلس لي نبي اللَّه صلى اللَّه عليه وسلم، وقال :  " اصعد على منكبيّ "  قال : فنهض بي، وقال : فانه يخيل لي إني لو شئت لنلت أفق السماء حتى صعدت على البيت، وعليه تمثال صفر أونحاس، فجعلت أزاوله عن يمينه وعن شماله، وبين يديه، ومن خلفه، حتى إِذا استمكنتُ منه قال لي رسول اللَّه صلى اللَّه عليه وسلم : احذف به، فقذفت به، فتكسر كما تتكسر القوارير، ثم نزلت، فانطلقت أنا ورسول اللَّه صلى اللَّه عليه وسلم نستبق حتى توارينا بالبيوت خشية أن يلقانا أحد من الناس "  ، وهذا مما يدل على أن الشريعة الإسلامية تنهى عن كل ما فيه شائبة شرك ، وفي المسند ( جـ2 ص 683 ) حدثنا يونس بن محمد، حدثنا حماد ( يعني ابن سلمة ) عن يونس بن خباب، عن جرير بن حيان عن أبيه أن علياً قال :  " أبعثُكَ فيما بعثني رسول اللَّه صلى اللَّه عليه وسلم أمرني أن أُسوي كلَّ قبرٍ، وأطمس كلَّ صنمٍ "  ، وأصل الحديث صحيح من رواية أبي الهياج الأسدي، وبعض المحدثين ضعفه لأن في سنده يونس بن خباب : شيعي كان يشتم عثمان، وفي الميزان والتهذيب عن البخاري أنه قال فيه : يونس هذا منكر الحديث، وعلى كل فرواية أبي الهياج صحيحة، ولا مطعن لأحدٍ فيها، ومنها هذه الرواية ، وقال الإِمام أحمد : حدثنا معاوية، حدثنا أبو اسحاق، عن شعبة، عن الحكم، عن أبي محمد الهذلي، عن علي قال : كان رسول اللَّه صلى اللَّه عليه وسلم في جنازة فقال :  " أيكمْ ينطلقُ إِلى المدينةِ، فلا يدعُ بها وثناً إِلا كسرهُ، ولا قبراً إِلا سواهً، ولا صورةً إِلا لطخها ؟ "  ، فقال رجل : أنا يا رسول اللَّه، فانطلق فهاب أهل المدينة، فرجع ، فقال علي أنا أنطلق يا رسول اللَّه : ( فانطلق )، فانطلق ثم رجع، فقال : يا رسول اللَّه لم أدع بها وثناً إِلا كسرته، ولا قبراً إِلا سويته، ولا صورة إِلا لطختها، ثم قال رسول اللَّه صلى اللَّه عليه وسلم :  " من عادَ لصفةِ شيءٍ منْ هذا فقد كفرَ بما أنزلَ على محمدٍ صلى اللَّه عليه وسلم ثم قال :  " لا تكوننَّ فتاناً، ولا مختالاً، ولا تاجراً إِلا تاجرَ خيرٍ، فإنَّ أولئك هم المسبقونَ بالعملِ "  ، إسناده حسن ، ومعاوية هو ابن عمرو الأزدي الكوفي، وهذه رواية أبي الهياج أيضاً كما في ( ص 1061 من المسند ) حدثنا وكيع وعبد الرحمن، عن سفيان، عن حبيب، عن أبي وائل عن أبي الهياج قال : قال لي علي : أبعثك على ما بعثني عليه رسول اللَّه صلى اللَّه عليه وسلم :  " لا تدع قبراً مشرفاً إِلا سويته، ولا تمثالاً إِلا طمستَه "  ، اسناده صحيح ، ‏</w:t>
      </w:r>
    </w:p>
    <w:p w:rsidR="00121744" w:rsidRDefault="00121744" w:rsidP="00121744">
      <w:pPr>
        <w:jc w:val="both"/>
        <w:rPr>
          <w:b w:val="0"/>
          <w:rtl/>
        </w:rPr>
      </w:pPr>
      <w:r>
        <w:rPr>
          <w:rFonts w:hint="cs"/>
          <w:b w:val="0"/>
          <w:bCs/>
          <w:rtl/>
        </w:rPr>
        <w:t xml:space="preserve">تجصيص القبور وتطينها، والكتابة عليها ونحوها :  </w:t>
      </w:r>
      <w:r>
        <w:rPr>
          <w:rFonts w:hint="cs"/>
          <w:b w:val="0"/>
          <w:rtl/>
        </w:rPr>
        <w:t xml:space="preserve">جاء في ( بداية المجتهد، ونهاية المقتصد لابن رشد جـ1 -  ص 223 ) :  " وكرّه مالك، والشافعي تجصيص القبور وأجاز ذلك أبو حنيفة، والآثار الواردة في النهي عن ذلك منها حديث جابر بن عبد اللَّه قال :  " نهى رسول اللَّه صلى اللَّه عليه وسلم عن تجصيصِ القبورِ، والكتابة عليها، والجلوس عليها، والبناء عليها "  ،  ( قلت ) : وأنت تعلم أن النهي، هو القول الطالب للترك ، المدلول </w:t>
      </w:r>
      <w:r>
        <w:rPr>
          <w:rFonts w:hint="cs"/>
          <w:b w:val="0"/>
          <w:rtl/>
        </w:rPr>
        <w:lastRenderedPageBreak/>
        <w:t>عليه بلفظ كف، ونحو، كاترك، وذر، ودع، وهنا الصيغة، صريحة بالنهي عن تجصيص القبور، فيكون تجصيصها حراماً، ولا معنى للقول بالكراهة ، ولا يجوز أن نقول إِن النهي ينتهي أمده بمدة مخصوصة، لا بل إِنه يقتضي دوام الترك ، وجاء في ( سنن ابن ماجة جـ1 -  ص 244 ) حدثنا أزهر بن مروان، ومحمد ابن زياد قالا : ثنا عبد الوراث عن أيوب، عن أبي الزبير، عن جابر قال :  " نهى رسول اللَّه صلى اللَّه عليه وسلم عن تجصيص القبور "  ، قال السندي في قوله :  "  عن تجصيص القبور "  قال السيوطي : ( هو بناؤها ) ، وقال العراقي : ذكر بعضهم أن الحكمة في النهي عن تجصيص القبور كون الجص أحرق بالنار، وحينئذ فلا بأس بالتطيين كما نص عليه الشافعي ، قال السندي : التطين لا يناسب ما ورد في تسوية القبور المرتفعة، وكذا لا يناسب ما سيجيء من النهي عن البناء الظاهر، إِذ المراد النهي عن الارتفاع والبناء مطلقاً، وافراد التجصيص -  بالنهي -  لأنه أتم في أحكام البناء فخص بالنهي مبالغة "  أهـ ،  وقال ابن ماجة : حدثنا عبد اللَّه بن سعيد، حدثنا حفص بن غياث، عن أبي جريج، عن سليمان بن موسى، عن جابر قال :  " نهى رسول اللَّه صلى اللَّه عليه وسلم أن يكتب على القبر شيء "  قال الحاكم : بعد تخريج هذا الحديث في المستدرك ، الإسناد صحيح، وليس العمل عليه، فإن أئمة المسلمين من المشرق إلى المغرب يكتبون على قبورهم، وهو شيء أخذه الخلف عن السلف، وتعقبه الذهبي في مختصره بأنه محدث ولم يبلغهم النهي "  وروى البيهقي بسنده إلى ابن الزبير، أنه سمع جابر بن عبد اللَّه يقول : سمعت النبي صلى اللَّه عليه وسلم :  " نهى أن يقعدَ الرجلُ على القبرِ، أو يجصصُ، أو يبني عليهِ "  ، رواه مسلم في الصحيح عن هارون بن عبد اللَّه، عن حجاج بن محمد، وروى بسنده زيارة عن سليمان بن موسى ،  " أو أن يكتب عليه "  ، قال : وروينا عن أبي موسى في وصيته :  " ولا تجعلنَّ على قبري بناءً "  ، وعن أبي سعيد الخدري :  " ولا تضربنَّ عليَّ فساطاً "  ، الفسطاط : البيت من الشعر ، ‏</w:t>
      </w:r>
    </w:p>
    <w:p w:rsidR="00121744" w:rsidRDefault="00121744" w:rsidP="00121744">
      <w:pPr>
        <w:jc w:val="both"/>
        <w:rPr>
          <w:b w:val="0"/>
          <w:rtl/>
        </w:rPr>
      </w:pPr>
      <w:r>
        <w:rPr>
          <w:rFonts w:hint="cs"/>
          <w:b w:val="0"/>
          <w:bCs/>
          <w:rtl/>
        </w:rPr>
        <w:t xml:space="preserve">إحياء ليلة النصف من شعبان، وليلة الرغائب :  </w:t>
      </w:r>
      <w:r>
        <w:rPr>
          <w:rFonts w:hint="cs"/>
          <w:b w:val="0"/>
          <w:rtl/>
        </w:rPr>
        <w:t>قال ابن حجر في إحياء ليلة الرغائب، وليلة النصف من شعبان، بالصلاة المشهورة أي ( التسابيح ) قال : ابن عبد السلام : إنهما بدعتان مذمومتان، وحديثهما موضوع، وهو كما قال : كما بينته في كتابي ( الإِيضاح، والبيان ) لما جاء في ليلة الرغائب وليلة النصف من شعبان "  أهـ ، ‏</w:t>
      </w:r>
    </w:p>
    <w:p w:rsidR="00121744" w:rsidRDefault="00121744" w:rsidP="00121744">
      <w:pPr>
        <w:jc w:val="both"/>
        <w:rPr>
          <w:b w:val="0"/>
          <w:rtl/>
        </w:rPr>
      </w:pPr>
      <w:r>
        <w:rPr>
          <w:rFonts w:hint="cs"/>
          <w:b w:val="0"/>
          <w:bCs/>
          <w:rtl/>
        </w:rPr>
        <w:t xml:space="preserve">بناء المساجد، أو القباب على القبور، وإيقاد السرج عليها ونحوها  :  </w:t>
      </w:r>
      <w:r>
        <w:rPr>
          <w:rFonts w:hint="cs"/>
          <w:b w:val="0"/>
          <w:rtl/>
        </w:rPr>
        <w:t xml:space="preserve">جاء في ( صحيح البخاري ج 1 -   ص 291 ) حدثنا محمد بن المثنى قال : حدثنا يحيى عن هشام، قال : أخبرني أبي عن عائشة أن أم حبيبة، وأم سلمة ذكرتا كنيسة رأينها بالحبشة فيها تصاوير فذكرتا للنبي صلى اللَّه عليه وسلم فقال :  " إنَّ أولئكَ إذا كانَ </w:t>
      </w:r>
      <w:r>
        <w:rPr>
          <w:rFonts w:hint="cs"/>
          <w:b w:val="0"/>
          <w:rtl/>
        </w:rPr>
        <w:lastRenderedPageBreak/>
        <w:t>فيهم الرجلُ الصالحُ فماتَ بنوا على قبرهِ مسجداً، وصوروا فيه تلكَ الصورُ ، فألئكَ شرارُ الخلقِ عندَ اللَّه يوم القيامة "  ، وجاء في ( ص 245 ) حدثنا أبو اليمان، قال أخبرنا شعيب، عن الزهري، أخبرني عبيد اللَّه عبد اللَّه بن عتبة أن عائشة، وعبد اللَّه بن عباس قالا : لما نزل الموت برسول اللَّه صلى اللَّه عليه وسلم، طفق يطرح خميصة له على وجهه، فإذا اغتم بها كشفها عن وجهه فقال -  وهو كذلك -  " لعنةُ اللَّه على اليهودِ، والنصارى اتخذوا قبورَ أنبيائهم مساجدَ يحذرَ ما صنعوا "  ، وفي مسند الإِمام أحمد جـ3 -  1694 ) حدثنا أبو أحمد الزبيري، حدثنا إبراهيم بن ميمون، عن سعد بن سمرة، عن سمرة بن جندب، عن أبي عبيدة ابن الجراح قال : كان آخر ما تكلم به نبي اللَّه صلى اللَّه عليه وسلم :  " أن أخرجوا يهودَ الحجاز من جزيرة العرب، واعلموا أن شرارَ الناسِ الذين يتخذونَ القبورَ مساجدَ "  ، إسناده صحيح ، وفي ( ص 1885 ) نحو ما تقدم ، وفي المسند أيضاً ( جـ 3 -  2030 )حدثنا يحيى عن شعبة، حدثنا محمد ابن جحادة عن أبي صالح عن ابن عباس، ووكيع قال : حدثنا شعبة عن محمد ابن جحادة، قال سمعت أبا صالح يحدث بعدما كبر عن ابن عباس قال :  " لعنَ رسول اللَّه صلى اللَّه عليه وسلم، زائراتِ القبورِ، والمتخذينَ عليها المساجدَ والسروجَ "  ، إسناده صحيح ، وفي ( سنن النسائي جـ2 ) على حاشية السندي ( ص 41 ) أخبرنا يعقوب ابن إبراهيم، قال حدثنا يحيى، قال حدثنا هشام بن عروة، قال : حدثنا أبي عن عائشة أن أم حبيبة، وأم سلمة ذكرتا كنيسة رأتاها بالحبشة فيها تصاوير فقال رسول اللَّه صلى اللَّه عليه وسلم :  " إِنَّ أُولئكَ إِذا كانَ فيهمْ الرجلُ الصالحَ الخ .. كما تقدم ، قال البيضاوي : لما كانت اليهود والنصارى يسجدون لقبور أنبيائهم تعظيماً لشأنهم، ويجعلونها قبلة يتوجهون في الصلاة نحوها، واتخذوها أوثاناً لعنهم، ومنع المسلمون من ذلك، فأما من يتخذ مسجداً في جوار صالح، وقصد التبرك بالقرب منه، لا التعظيم له، ولا التوجه نحوه، فلا يدخل في ذلك الوعيد "  أهـ ، ‏</w:t>
      </w:r>
    </w:p>
    <w:p w:rsidR="00121744" w:rsidRDefault="00121744" w:rsidP="00121744">
      <w:pPr>
        <w:jc w:val="both"/>
        <w:rPr>
          <w:b w:val="0"/>
          <w:rtl/>
        </w:rPr>
      </w:pPr>
      <w:r>
        <w:rPr>
          <w:rFonts w:hint="cs"/>
          <w:b w:val="0"/>
          <w:bCs/>
          <w:rtl/>
        </w:rPr>
        <w:t xml:space="preserve">التمائم كوضع الخرزة، أو الخيط ونحوهما على الرأس، أو العنق واليد :  </w:t>
      </w:r>
      <w:r>
        <w:rPr>
          <w:rFonts w:hint="cs"/>
          <w:b w:val="0"/>
          <w:rtl/>
        </w:rPr>
        <w:t xml:space="preserve">جاء في ( مسند الإِمام أحمد جـ 5 -  ص 3614 ) حدثنا أبو معاوية، حدثنا الأعمش عن عمر بن مرة عن يحيى الجزار، عن ابن أخي زينب عن زينب امرأة عبد اللَّه قالت : كان عبد اللَّه إذا جاء من حاجة فانتهى إلى الباب تنحنح وبزق، كراهية أن يهجم منا على شيء يكرهه، قالت : وإنه جاء ذات فتنحنح، قالت : وعندي عجوز ترقيني من الحمرة، فأدخلتها تحت السرير، فدخل فجلس إلى جنبي فرأى في عنقي خيطاً! قال : ما هذا الخيط، قالت : قلت خيط ارقي لي فيه، قالت : فأخذه فقطعه، ثم قال : إن آل عبد اللَّه لأغنياء عن الشرك سمعت رسول اللَّه صلى اللَّه عليه وسلم يقول :  " إنَّ الرقى والتمائمَ والتولَةَ شركٌ "  ، قالت : فقلت له : لم تقول هذا، وقد كانت عيني تقذف، فكنت أختلف إلى فلان اليهودي يرقيها، وكان إذا أرقاها سكنت ؟ قال : إنما ذلك عمل الشيطان كان ينخسها بيده، </w:t>
      </w:r>
      <w:r>
        <w:rPr>
          <w:rFonts w:hint="cs"/>
          <w:b w:val="0"/>
          <w:rtl/>
        </w:rPr>
        <w:lastRenderedPageBreak/>
        <w:t>فإذا رقيها كف عنها، إنما يكفيك أن تقولي كما قال رسول اللَّه صلى اللَّه عليه وسلم :  " اذهبِ البأسَ ربَّ الناسِ اشفِ أنت الشافي، لا شفاءَ إِلا شفاؤكَ، شفاءً لا يغادرُ سقماً "  إسناده حسن ، وجاء في ( سنن النسائي جـ 7 -  ص 112 ) أخبرنا عمرو بن علي، قال حدثنا أبو داود قال : حدثنا عباد بن ميسرة المنقري، عن الحسن، عن أبي هريرة قال : قال رسول اللَّه صلى اللَّه عليه وسلم :  " من عقدَ عقدةً، ثمَّ نفثَ فيها فقد سحرَ، ومن سحرَ فقد أشركَ، ومن تعلق شيئاً وكله إِليه "  ، ( فقد أشرك ) قال السندي : أي فقد أتى بفعل من أفعال المشركين ، أو لأنه قد يفضي إلى الشرك إذا اعتقد أن له تأثيراً حقيقة وقوله [ من تعلق شيئاً ] أي : علق شيئاً بعنقه، أو عنق صغير، أي تمائم الجاهلية ، مثل الخرزات وأظفار السباع وعظامها، وأما ما يكون من القرآن، والأسماء الإلهية، فهو خارج عن هذا الحكم، بل هو جائز .. وقوله [ وكل إليه ] كناية عن عدم العون من اللَّه تعالى "  أهـ ، وذكر ابن حجر ( في كتابه الزواجر عن اقتراف الكبائر ) أنه جاء في ركب عشرة إلى رسول اللَّه صلى اللَّه عليه وسلم، فبايع تسع، وأمسك عن رجل منهم، فقالوا : ما شأنه ؟ فقال :  " إِنَّ في عضدهَ تميمةٌ "  ، فقص الرجل التميمة، فبايعه النبي صلى اللَّه عليه وسلم، ثم قال :  " من علقَ فقد أشركَ "  ، وصح أنه صلى اللَّه عليه وسلم أبصر عضد رجل حلقة أراه قال : من صفر، فقال :  " ويحكَ ما هذهِ ؟ قال : من الواهنة ، قال :  " أما إِنها لا تزيدكَ إِلا وهناً انبذها عنكَ، فإِنكَ لو مِتَّ وهي عليكَ ما أفلحتَ أبداً "  ، هكذا ذكره ابن حجر رضي اللَّه عنه ، قال : وصح أن ابن مسعود رضي اللَّه عنه دخل على امرأته وفي عنقها شيء تتعوذ به، فجبذه فقطعه، ثم قال : لقد أصبح آل عبد اللَّه أغنياء عن أن يشركوا باللَّه ما لم ينزّل به سلطاناً، ثم قال : سمعت رسول اللَّه صلى اللَّه عليه وسلم يقول :  " إِنَّ الرقى والتمائمَ والتولَةَ شركٌ "  ، قالوا : يا أبا عبد الرحمن هذه الرقي والتمائم قد عرفناها فما التولة ؟ قال : شيء تصنعه النساء يتحببن إلى أزواجهن "  ، قال ابن حجر : هذا جهل وضلال، وأنه من أكبر الكبائر، لأنه إِن لم يكن شركاً فهو يؤدي إليه إذ لا ينفع ويضر ويمنع ويدفع إِلا اللَّه تعالى "  أهـ ، ‏</w:t>
      </w:r>
    </w:p>
    <w:p w:rsidR="00121744" w:rsidRDefault="00121744" w:rsidP="00121744">
      <w:pPr>
        <w:jc w:val="center"/>
        <w:rPr>
          <w:b w:val="0"/>
          <w:bCs/>
          <w:rtl/>
        </w:rPr>
      </w:pPr>
      <w:r>
        <w:rPr>
          <w:rFonts w:hint="cs"/>
          <w:b w:val="0"/>
          <w:bCs/>
          <w:rtl/>
        </w:rPr>
        <w:t>البدع التي ذكرها الوهابيون في كتبهم ودليل تأكيدها أو نقضها</w:t>
      </w:r>
    </w:p>
    <w:p w:rsidR="00121744" w:rsidRDefault="00121744" w:rsidP="00121744">
      <w:pPr>
        <w:jc w:val="both"/>
        <w:rPr>
          <w:b w:val="0"/>
          <w:rtl/>
        </w:rPr>
      </w:pPr>
      <w:r>
        <w:rPr>
          <w:rFonts w:hint="cs"/>
          <w:b w:val="0"/>
          <w:bCs/>
          <w:rtl/>
        </w:rPr>
        <w:t>ما جاء في الرقي والتمائم</w:t>
      </w:r>
      <w:r>
        <w:rPr>
          <w:rFonts w:hint="cs"/>
          <w:b w:val="0"/>
          <w:rtl/>
        </w:rPr>
        <w:t xml:space="preserve"> : قال الشيخ محمد بن عبد الوهاب في ( مجموعة التوحيد ص 13 )  " وفي الصحيح عن أبي بشير الأنصاري رضي اللَّه عنه ، كان مع رسول اللَّه صلى اللَّه عليه وسلم في بعض أسفاره، فأرسل رسولاً أن لا يبقين في رقبة بعير قلادة من وتر، أو قلادة إلا قطعت "  ، وعن ابن مسعود رضي اللَّه عنه، قال، سمعت رسول اللَّه صلى اللَّه عليه وسلم يقول :  " إِنَّ الرقى والتمائمَ والتولَةَ شركٌ "  ، رواه أحمد وأبو داود ، التمائم : </w:t>
      </w:r>
      <w:r>
        <w:rPr>
          <w:rFonts w:hint="cs"/>
          <w:b w:val="0"/>
          <w:rtl/>
        </w:rPr>
        <w:lastRenderedPageBreak/>
        <w:t xml:space="preserve">شيء يعلق على الأولاد من العين ، قال الشيخ محمد بن عبد الوهاب :  " لكن إذا كان علق المعلق من القرآن فرخص فيه بعض السلف، وبعضهم لم يرخص فيه، ويجعله من المنهى عنه، منهم ابن مسعود رضي اللَّه عنه، والرقي : هي التي تسمى العزائم، رخص منه لدليل ما خلا من الشرك، فقد رخص فيه رسول اللَّه صلى اللَّه عليه وسلم، من العين والحمى ، والتولة : شيء يصنعونه يزعمون أنه يحبب المرأة إلى زوجها، والرجل إلى امرأته، روى أحمد عن رويفع قال : قال رسول اللَّه صلى اللَّه عليه وسلم :  " يا رويفعُ لعلّ الحياةَ تطولُ بكَ فأخبرِ الناسَ أنَّ منْ عقدَ لحيتهُ، أو تقلد وتراً، أو استنجى برجيع دابةٍ، أو عظّم فإِنَّ محمداً بريءٌ منهُ "  ، وعن سعد بن جبير رضي اللَّه عنه قال :  " من قطعَ تميمةٌ من إنسانٍ كانَ كعدلِ رقبةٍ "  أهـ ، وفي ( موطأ مالك شرح الزرقاني جـ 4-  ص 318 )  " عن مالك عبد اللَّه بن أبي بكر عن عباد بن تميم أن أبا بشير الأنصاري أخبره أنه كان مع رسول اللَّه صلى اللَّه عليه وسلم رسولاً فقال عبد اللَّه بن أبي بكر : حسبه أنه قال : والناس في مقيلهم لا تبقين في رقبة بعير قلادة من وتر، أو قلادة إِلا قطعت "  قال يحيى سمعت مالكاً يقول :  " أرى ذلك من العين "  أي إِنهم كانوا يقلدون الإِبل أوتاراً لئلا تُصيبها العين بزعمهم، فأمروا بقطعها اعلاماً بأن الأوتار لا ترد من أمر اللَّه شيئاً "  ، قال الزرقاني : ويؤيده حديث عقبة بن عامر رفعه :  " من علقَ تميمةً فلا أتمَ اللَّه لهُ "  ، رواه أبو داود : والتميمة : ما علق من القلائد خشية العين ونحو ذلك ، وقد روى أبو داود والنسائي عن أم حبيبة، والنسائي أيضاً عن أم سلمة مرفوعاً :  " لا تصحبُ الملائكةُ رفقةً فيها جرسٌ "  ، ( قلت ) : ودليل ما رخص من الرقي ما جاء في ( شرح الزرقاني على موطأ مالك جـ4 ص 322 ) عن مالك عن حميد بن قيس المكي أنه قال : دخل رسول اللَّه صلى اللَّه عليه وسلم على ابني جعفر بن أبي طالب : فقال لحاضنتهما :  " مالي أراهما ضارعينِ "  ، فقالت حاضنتهما : يا رسول اللَّه إِنه نزع إليهما العين، ولم يمنعنا أن نسترقي لهما إِلا أنا لا ندري ما يوافقك من ذلك، فقال رسول اللَّه صلى اللَّه عليه وآله وسلم :  " استرقوا لهما فإِنه لو سبق شيءٌ القدرَ لسبقتهُ العينُ "  ، وعن مالك عن يحيى بن سعيد، عن سليمان بن يسار أن عروة بن الزبير حدثه أن رسول اللَّه صلى اللَّه عليه وسلم دخل بيت أم سلمة، زوج النبي صلى اللَّه عليه وسلم، وفي البيت صبي يبكي، فذكروا له أن به العين قال عروة : فقال رسول اللَّه صلى اللَّه عليه وسلم :  " ألا تسترقون لهُ منَ العينِ "  ، وقد جاء الحديث من وجوه صحاح عند أحمد، والترمذي، وابن ماجة، عن أسماء بنت عميس ، الرقية : هي العوذة، بضم العين : ما يرقى به من الدعاء لطلب الشفاء، أي اطلبوا من يرقيهما وقوله عليه الصلاة والسلام :  " لو سبقَ شيءٌ القدرَ "  ، أي : لو فرض أن لشيء قوة بحيث تسبق القدر، لسبقته العين، لكنها لا تسبق القدر ، قال القرطبي : ( فلو ) مبالغة في تحقيق إِصابة العين، جرى مجرى التمثيل إِذ لا يرد القدر شيء، فإِنه عبارة عن سابق علم، ونفوذ مشيئته، ولا </w:t>
      </w:r>
      <w:r>
        <w:rPr>
          <w:rFonts w:hint="cs"/>
          <w:b w:val="0"/>
          <w:rtl/>
        </w:rPr>
        <w:lastRenderedPageBreak/>
        <w:t>راد لأمره، ولا معقب لحكمه ، وأخرج البزار بسند حسن عن جابر عن النبي صلى اللَّه عليه وسلم :  " أكثرُ من يموتُ من أمتي بعد قضاءِ اللَّه وقدرهِ بالأنفس "  ، أي : بالعين، وفيه إِثبات القدر، وصحة أمر العين، وأنها قوية الضرر، وأن الرقي نافعة ، قال الزرقاني : ولا يعارضه النهي عنها في عدة أحاديث كخبر  " الذين لا يسترقون "  ، لأن الرقي المأذون فيها ما كانت باللسان العربي، أو بما يفهم معناه ، أي بأسماء اللَّه الحسنى والقرآن ، وفي الصحيحين من طريق الزهري، عن عروة، عن زينب بنت أم سلمة، عن أمها أن النبي صلى اللَّه عليه وسلم : رأى في بيتها جارية في وجهها سفعة فقال :  " استرقوا لها فإِنَّ بها لنظرةٌ "  ، وعن عبد العزيز بن صهيب البنائي قال : دخلت أنا وثابت على أنس بن مالك، فقال ثابت : يا أبا حمزة اشتكيت، فقال أنس : ألا أرقيك برقية رسول اللَّه صلى اللَّه عليه وسلم ؟ قال : بلى، قال : قل :  " اللهمَّ ربَّ الناسِ مذهبِ الباسِ اشفِ أنتَ الشافي إِلاّ أنتَ شفاءً لا يغادرَ سقماً "  رواه البخاري ، وعن عائشة كان النبي صلى اللَّه عليه وسلم يعوذ بعض أهله يمسح بيده اليمنى ويقول :  " اللَّهمَّ ربَّ الناسِ الخ ..  "  ، أي يمسح على الوجه ، رواه البخاري ، وجاء في ( الغنية للشيخ عبد القادر الجيلاني ص 45 )  " ويكتب للمحموم ويعلق عليه ما روي عن الإِمام أحمد بن حنبل رحمه اللَّه أنه قال : حممت فكتب لي من الحمى  " بسم اللَّه الرحمن الرحيم وبالله ومحمد رسول اللَّه، يا نار كوني برداً وسلاماً على إبراهيم، وأرادوا به كيداً فجعلناهم الأخسرين ، اللَّهم رب جبريل وميكائيل وإسرافيل اشف صاحب هذا الكتاب بحولك وقوتك، وجبروتك يا أرحم الراحمين "  وحين كتابتي هذا النص كان لي ولد محموم فعلقته عليه فشفي بإِذن اللَّه مما زادني إِيماناً بصحة مضمون هذا الخبر ، وجاء في كتاب ( الدرر السنية جـ 4 -  ص 243 ) وسئل الشيخ عبد اللطيف [ السلفي ] عن الرقية بالقرآن إذا كان الراقي يبصق بريقه، فأجاب :  " هذا جائز لا بأس به، وريق الراقي على هذه الصفة لا بأس به، بل يستحب الاستشفاء به، كما جاء في حديث الرقية بالفاتحة "  ( أي : الرجل الذي لدغ ورقاه بعض الصحابة بالفاتحة وأخذوا جعلاً ) رواه البخاري ، ‏</w:t>
      </w:r>
    </w:p>
    <w:p w:rsidR="00121744" w:rsidRDefault="00121744" w:rsidP="00121744">
      <w:pPr>
        <w:jc w:val="both"/>
        <w:rPr>
          <w:rtl/>
        </w:rPr>
      </w:pPr>
      <w:r>
        <w:rPr>
          <w:rFonts w:hint="cs"/>
          <w:b w:val="0"/>
          <w:bCs/>
          <w:rtl/>
        </w:rPr>
        <w:t xml:space="preserve">النهي عن التبرك بشجر أو حجر فهو شرك :  </w:t>
      </w:r>
      <w:r>
        <w:rPr>
          <w:rFonts w:hint="cs"/>
          <w:b w:val="0"/>
          <w:rtl/>
        </w:rPr>
        <w:t>قال الشيخ محمد بن عبد الوهاب في ( مجموعة التوحيد ص 14 ) وقوله تعالى : { أَفَرَأَيْتُمْ اللَّاتَ وَالْعُزَّى } ،  عن أبي واقد اللبثي قال : خرجنا مع رسول اللَّه صلى اللَّه عليه وسلم إلى حنين ونحن حدثاء عهد بكفر، وللمشركين سدرة يعكفون عندها وينوطون بها أسلحتهم، يقال لها ذات أنواط، فمررنا بسدرة، فقلنا : يا رسول اللَّه اجعل لنا ذات أنواط، فقال رسول اللَّه صلى اللَّه عليه وسلم :  " اللَّه أكبر إنها السننَ، قلتمُ والذي نفسي بيدهِ كما قال بنو إِسرائيل لموسى  " اجعلْ لنا إلهاً كما لهم آلهةٌ قال إنكم قومٌ تجهلونَ لتركبنّ سننَ من كانَ قبلكمْ "  رواه الترمذي وصححه أهـ ، ‏</w:t>
      </w:r>
    </w:p>
    <w:p w:rsidR="00121744" w:rsidRDefault="00121744" w:rsidP="00121744">
      <w:pPr>
        <w:jc w:val="both"/>
        <w:rPr>
          <w:b w:val="0"/>
        </w:rPr>
      </w:pPr>
      <w:r>
        <w:rPr>
          <w:rFonts w:hint="cs"/>
          <w:b w:val="0"/>
          <w:bCs/>
          <w:rtl/>
        </w:rPr>
        <w:lastRenderedPageBreak/>
        <w:t xml:space="preserve">الذبح لغير الله شرك : </w:t>
      </w:r>
      <w:r>
        <w:rPr>
          <w:rFonts w:hint="cs"/>
          <w:b w:val="0"/>
          <w:rtl/>
        </w:rPr>
        <w:t>قال الشيخ محمد بن عبد الوهاب في ( مجموعة التوحيد ص 16 ) وقوله تعالى :{  إِنَّ صَلاَتِي وَنُسُكِي وَمَحْيَاي وَمَمَاتِي لِلَّهِ رَبِّ الْعَالَمِينَ لاَ شَرِيكَ لَهُ } ، عن علي رضي الله عنه قال : حدثني رسول الله صلى اللَّه عليه وسلم بأربع كلمات  " لعنَ اللهُ من ذبحَ لغيرِ اللهِ، لعنَ اللهُ من لعنَ والديهِ، لعنَ اللهُ من آوى محدثاً، لعنَ اللهُ من غيرَ منارَ الأرضِ "  رواه مسلم ، ( قلت ) وكذلك رواه أحمد بسند صحيح ، وعن طارق بن شهاب أن رسول اللَّه صلى اللَّه عليه وسلم قال :  " دخلَ الجنةَ رجلٌ في ذبابٍ، ودخلَ النارَ في ذبابَ "  قالوا : وكيف ذلك يا رسول اللَّه ؟ قال :  " مرَّ رجلانِ على قومٍ لهم صنمٌ لا يجوزهُ أحدٌ حتى يقربَ له شيئاً، فقالوا : لأحدهما قربْ، قال : ليس عندي شيءٌ أقربُ، قالوا له : قربْ ولو ذباباً، فقربَ ذباباً فخلوا سبيلهُ فدخل النارَ، وقالوا للآخر قربْ، فقال : ما كنتُ لأقربَ لأحدٍ شيئاً دونَ اللَّه عز وجل، فضربوا عنقهُ فدخلَ الجنةَ "  أهـ ، رواه أحمد ، ( قلت ) : وهذا مما يدل على أن الشرك مهما كان قليلاً يدخل صاحبه النار، ولا ينفع كثير العمل مع قليل الشرك والعياذ باللَّه، فلينتبّه المسلم لذلك، وليصن أعماله من شوائب الشرك، وإِلا خسر الدنيا والآخرة، وناله عذاب اللَّه، والعياذ باللَّه ، قال تعالى : { إِنَّ اللَّهَ لاَ يَغْفِرُ أَنْ يُشْرَكَ بِهِ } ،  وتعلم أن الشرك من أكبر الكبائر عند اللَّه تعالى، وقاني اللَّه تعالى وإياكم منه، ومن كل عمل يحوم حوله ، ويؤكد ما ذكره الشيخ رحمه اللَّه ما جاء في ( مسند الإِمام أحمد جـ 3 -  ص 1875 ) حدثنا محمد بن سلمة، عن محمد بن اسحاق، عن عمرو بن أبي عمرو، عن عكرمة عن ابن عباس قال : قال النبي صلى اللَّه عليه وسلم :  " ملعونٌ من سبّ أباهُ، ملعونٌ من سبَّ أمّه، ملعونٌ من ذبحَ لغيرِ اللَّه، ملعونٌ من غيَّر تخومَ الأرضِ، ملعونٌ من كمهَ أعمى عن طريقٍ، ملعونٌ من وقعَ على بهيمةٍ، ملعونٌ من عملَ بعملِ قومِ لوطٍ "  ، إسناده صحيح ، وقد عد ابن حجر الذبح لغير اللَّه من الكبائر، وقال : كذا عد هذا الجلال البلقيني، وغيره واستدل بقوله تعالى : { وَلاَ تَأْكُلُوا مِمَّا لَمْ يُذْكَرْ اسْمُ اللَّهِ عَلَيْهِ وَإِنَّهُ لَفِسْقٌ } ،  أي : والحال أنه كذلك بأن ذبح لغير اللَّه، إِذ هذا هو الفسق هنا كما ذكره تعالى بقوله : { أَوْ فِسْقاً أُهِلَّ لِغَيْرِ اللَّهِ بِهِ } ،  وقال عطاء : نهى عن ذبائح كانت تذبحها قريش والعرب على الأوثان، قال ابن حجر : وجعل أصحابنا مما يحرم الذبيحة أن يقول : باسم اللَّه واسم محمد صلى اللَّه عليه وسلم -  لأن في ذلك شائبة شرك -  أو أن يذبح كتابي لكنيسة، أو لصليب أو لموسى، أو لعيسى، ومسلم للكعبة، أو لمحمد صلى اللَّه عليه وسلم، أو تقرباً للسلطان، أو غيره، أو للجن، فهذه كلها تحرم المذبوح -  أي لا يجوز الأكل منه، لأنه ذبح لغير اللَّه -  وهو كبيرة بخلاف ما لو قصد الفرح بقدومه، أو شكر الله عليه أو التقرب إلى اللَّه ليدفع عنه شر الجن "  أهـ ، أي ينبغي أن يكون الذبح خالصاً لوجه اللَّه، وعلى نيته وإِذا كان للتعظيم لما دون اللَّه فهو شرك بإجماع المسلمين ، ‏</w:t>
      </w:r>
    </w:p>
    <w:p w:rsidR="00121744" w:rsidRDefault="00121744" w:rsidP="00121744">
      <w:pPr>
        <w:jc w:val="both"/>
        <w:rPr>
          <w:b w:val="0"/>
          <w:rtl/>
        </w:rPr>
      </w:pPr>
      <w:r>
        <w:rPr>
          <w:rFonts w:hint="cs"/>
          <w:b w:val="0"/>
          <w:bCs/>
          <w:rtl/>
        </w:rPr>
        <w:lastRenderedPageBreak/>
        <w:t xml:space="preserve">النذر لغير اللَّه شرك : </w:t>
      </w:r>
      <w:r>
        <w:rPr>
          <w:rFonts w:hint="cs"/>
          <w:b w:val="0"/>
          <w:rtl/>
        </w:rPr>
        <w:t xml:space="preserve">قال الشيخ محمد بن عبد الوهاب رحمه اللَّه في ( مجموعة التوحيد ص 18 ) وقوله تعالى : { يُوفُونَ بِالنَّذْرِ } وقوله : { وَمَا أَنفَقْتُمْ مِنْ نَفَقَةٍ أَوْ نَذَرْتُمْ مِنْ نَذْرٍ فَإِنَّ اللَّهَ يَعْلَمُهُ } ،  وفي الصحيح عن عائشة رضي اللَّه عنها أن رسول اللَّه صلى اللَّه عليه وسلم قال :  " من نذرَ أن يطيعَ اللَّه، فليطيعهُ، ومن نذرَ أن يعصيَ اللَّه فلا يعصيهِ "  ، قال الشيخ محمد بن عبد الوهاب رحمه اللَّه فيه مسائل : [ الأولى ] : وجوب الوفاء بالنذر ، [ الثانية ] : إذا ثبت كونه عبادة فصرفه إلى غيره شرك ، [ الثالثة ] : أن نذر المعصية لا يجوز الوفاء به ، ( قلت ) : ومما يؤكد ما ذكره الشيخ من أن نذر المعصية فلا يجوز الوفاء به، ما جاء في مسند ( الإمام الشافعي رضي اللَّه عنه ) باب الإيمان والنذور ( ص 74 ) ( أخبرنا ) مالك، عن طلحة بن عبد الملك الأيلي، عن القاسم، عن عائشة رضي اللَّه عنها أن رسول اللَّه صلى اللَّه عليه وسلم قال :  " من نذرَ أن يطيعَ اللَّه، فليطعهُ، ومن نذرَ أن يعصيَ اللَّه فلا يعصيهِ "  ، وقال رضي اللَّه عنه ( أخبرنا ) ابن عيينة عن عمرو عن طاوس، أن النبي صلى اللَّه عليه وسلم :  " مرّ بابي إسرائيل، وهو قائمٌ في الشمس، فقال :  " ماله "  ؟ فقالوا نذر أن يستظلَّ ولا يقعد، ولا يكلم أحداً، ويصوم، فأمره النبي صلى اللَّه عليه وسلم أن يستظل، وأن يقعد، وأن يكلم الناس، ويتم صومه، ولم يأمره بكفارةٍ "  ،  وقال رضي اللَّه عنه ( أخبرنا ) سفيان بن عيينة، عن أيوب السختياني، عن أبي قلابة، عن أبي المهلب، عن عمران بن الحصين أن النبي صلى اللَّه عليه وسلم قال :  " لا نذرَ في معصيةٍ، و فيما لا يملك ابنُ آدمَ "  ، وقال الشافعي أيضاً رضي اللَّه عنه ( أخبرنا ) سفيان، وعبد الوهاب، عن أيوب، عن أبي قلابة، عن أبي المهلب، عن عمران بن الحصين أن قوماً أغاروا، فأصابوا امرأة من الأنصار، وناقة للنبي صلى اللَّه عليه وسلم، فكانت المرأة والناقة عندهم، ثم انفلتت المرأة فركبت الناقة، فأتت المدينة، فعرفت ناقة النبي صلى اللَّه عليه وسلم، فقالت : إِني نذرت لئن أنجاني اللَّه عليها لأنحرنها، فمنعوها أن تنحرها حتى يذكروا ذلك للنبي صلى اللَّه عليه وسلم قال :  " بئسما جزيتيها أن نجاكِ اللَّه عليها أن تنحريها، لا نذرَ في معصيةِ اللَّه، ولا فيما لا يملكُ ابنُ آدمَ "  وأخذ النبي صلى اللَّه عليه وسلم ناقته ، وقال ابن كثير تحت تفسيره قوله تعالى : { وَمَا أَنفَقْتُمْ مِنْ نَفَقَةٍ أَوْ نَذَرْتُمْ مِنْ نَذْرٍ فَإِنَّ اللَّهَ يَعْلَمُهُ } ، قال : يخبر بأنه عالم بجميع ما يعمله العاملون من النفقات والمنذورات، وتضمن ذلك مجازاته على ذلك أوفى الجزاء للعاملين ابتغاء وجهه ، قال : إذا علمت ذلك نعرف أن هذه النذور الواقعة من عُباد القبور تقرباً بها إِليهم، ليقضوا حوائجهم، أو ليشفعوا لهم شرك في العبادة بلا ريب، كما قال تعالى : { وَجَعَلُوا لِلَّهِ مِمَّا ذَرَأَ مِنْ الْحَرْثِ وَالأَنْعَامِ نَصِيباً } ،  وقال الشيخ قاسم : في شرح ( درر البحار ) : النذر الذي ينذره أكثر العوام على ما هو مشاهد كأن يكون للإنسان غائب، أو مريض، وله حاجة فيأتي إلى قبر بعض الصلحاء، ويجعل على رأسه سترة ويقول : يا سيدي فلان إِن رد اللَّه غائبي، أو عوفي مريضي، أو قضيت </w:t>
      </w:r>
      <w:r>
        <w:rPr>
          <w:rFonts w:hint="cs"/>
          <w:b w:val="0"/>
          <w:rtl/>
        </w:rPr>
        <w:lastRenderedPageBreak/>
        <w:t>حاجتي، فلك من الذهب كذا، أو من الفضة كذا، أو من الطعام كذا، أو من الماء كذا، أو من الشمع كذا، أو الزيت كذا، فهذا النذر باطل بالإجماع لوجوه ، ( منها ) : إنه نذر لمخلوق، والنذر له لا يجوز لأنه عبادة، والعبادة لا تكون لمخلوق ، ( ومنها ) : أن المنذور له ميت والميت لا يملك شيئاً ، ( ومنها ) : إن ظن أن الميت يتصرف في الأمور دون اللَّه واعتقد ذلك كفر .. إلى أن قال : إذا علمت هذا فما يؤخذ من الدراهم، والشمع، والزيت، وغيرها، وينقل إلى ضرائح الأولياء تقرباً إليهم محرم بإجماع المسلمين، نقل ذلك عنهابن نجم القوفي في ( البحر الرائق )، ونقله المرشدي في ( تذكرته ) ، ( قلت ) : إِذن فليتنبه المسلمون عامة لمثل هذه الأعمال التي تخرج المرء من الإسلام إلى حظائر المشركين وعبدة الأصنام، نسأل اللَّه الإخلاص في الأقوال والأفعال ، ‏</w:t>
      </w:r>
    </w:p>
    <w:p w:rsidR="00121744" w:rsidRDefault="00121744" w:rsidP="00121744">
      <w:pPr>
        <w:jc w:val="both"/>
        <w:rPr>
          <w:b w:val="0"/>
          <w:bCs/>
          <w:rtl/>
        </w:rPr>
      </w:pPr>
      <w:r>
        <w:rPr>
          <w:rFonts w:hint="cs"/>
          <w:b w:val="0"/>
          <w:bCs/>
          <w:rtl/>
        </w:rPr>
        <w:t xml:space="preserve">الاستغاثة بغير اللَّه شرك، والتوسل بالنبي صلى اللَّه عليه وسلم بعد وفاته بدعة كما جاء في كتب الأخوة الوهابية : </w:t>
      </w:r>
      <w:r>
        <w:rPr>
          <w:rFonts w:hint="cs"/>
          <w:b w:val="0"/>
          <w:rtl/>
        </w:rPr>
        <w:t xml:space="preserve">قال الشيخ محمد بن عبد الوهاب رحمه اللَّه في ( مجموعة التوحيد النجدية ص 19 )  " من الشرك أن يستغيث بغير اللَّه، أو يدعو غيره "  ثم أورد آيات مثل : { وَلاَ تَدْعُ مِنْ دُونِ اللَّهِ مَا لاَ يَنْفَعُكَ وَلاَ يَضُرُّكَ فَإِنْ فَعَلْتَ فَإِنَّكَ إِذاً مِنْ الظَّالِمِينَ، وَإِنْ يَمْسَسْكَ اللَّهُ بِضُرٍّ فَلاَ كَاشِفَ لَهُ إِلاَّ هُوَ } ،  وروى الطبراني بإسناده أنه كان في زمن النبي صلى اللَّه عليه وسلم منافق يؤذي المؤمنين، فقال بعضهم، قوموا نستغيث برسول اللَّه صلى اللَّه عليه وسلم من هذا المنافق ، فقال النبي صلى اللَّه عليه وسلم :  " إِنهُ لا يستغاثُ بي، وإِنما يستغاثُ باللَّه "  ، وقال ابن تيمية : إِن أبا يزيد البسطامي كان يقول :  " استغاثة المخلوق بالمخلوق كاستغاثة الغريق بالغريق "  ونقل عن أبي عبد اللَّه القرشي قوله :  " استغاثة المخلوق بالمخلوق كاستغاثة المسجون بالمسجون "  ، وقال ابن تيمية : إِننا ليس لنا أن نطلب من الأنبياء، والصالحين، شيئاً بعد موتهم، وإِن كانوا أحياء في قبورهم، وإِن قدر أنهم يدعون للأحياء ليفرج عنهم، فليس لأحد أن يطلب منهم ذلك، ولم يفعل ذلك أحد من السلف لأن ذلك ذريعة إلى الشرك بخلاف الطلب من أحدهم في حياته فإِنه لا يفضي إلى الشرك ، ثم قال : ومن اعتقد أن للقبور نفعاً أو ضراً فهو ضال جاهل "  أهـ ، ( قلت ) : وكلامه هذا حسن إِلا أنه لا محظور من التوسل برسول اللَّه صلى اللَّه عليه وسلم بعد وفاته، أو طلب الشفاعة منه خاصة دون غيره كما سيأتي بيانه -  إِن شاء اللَّه تعالى -  ، - وذكر الشيخ محمود الألوسي رحمه اللَّه في تفسيره تحت قوله تعالى : { يَا أَيُّهَا الَّذِينَ آمَنُوا اتَّقُوا اللَّهَ وَابْتَغُوا إِلَيْهِ الْوَسِيلَةَ } ،  أن بعض الناس استدل بهذه الآية على مشروعية الاستغاثة بالصالحين، وجعلهم وسيلة بين اللَّه تعالى وبين العباد، والقسم على اللَّه تعالى بأن يقال اللَّهم إِنا نقسم عليك بفلان أن تعطينا كذا، ومنهم من يقول : للغائب، أو الميت من عباد اللَّه تعالى الصالحين، يا فلان ادع اللَّه تعالى لي يرزقني كذا وكذا، ويزعمون أن ذلك من باب ابتغاء الوسيلة، ويروون عن النبي صلى اللَّه عليه وسلم أنه قال :  " إذا أعيتكمُ الأمورُ فعليكم بأهل </w:t>
      </w:r>
      <w:r>
        <w:rPr>
          <w:rFonts w:hint="cs"/>
          <w:b w:val="0"/>
          <w:rtl/>
        </w:rPr>
        <w:lastRenderedPageBreak/>
        <w:t xml:space="preserve">القبور "  ، أو فاستغيثوا بأهل القبور ، ( قلت ) : [ حديث موضوع من قبل الزنادقة أعداء الإسلام ] ، قال الإِمام محمود الألوسي : وكل ذلك بعيد عن الحق بمراحل، ثم قال : وتحقيق الكلام في هذا المقام : أن الاستغاثة بمخلوق، وجعله وسيلة، بمعنى طلب الدعاء منه، لا شك في جوازه إِن كان المطلوب منه حياً، ولا يتوقف على أفضليته من الطالب، بل قد يطلب الفاضل من المفضول، فقد صح أنه صلى اللَّه عليه وسلم قال : لعمر رضي اللَّه عنه لما استأذنه في العمرة :  " لا تنسنا يا أخي من دعائكَ "  ، وأمره أيضاً أن يطلب من أويس القرني رحمه اللَّه أن يستغفر له، وأمر أمته صلى اللَّه عليه وسلم بطلب الوسيلة ، أي بعد الأذان  " إذا سمعتمْ المؤذنَ يؤذنُ فقولوا كما يقول، ثمَّ صلوا عليَّ، ثمَّ سلوا اللَّه لي الوسيلةُ "  ] رواه مسلم ، وأما إذا كان المطلوب منه ميتاً، أو غائباً، فلا يستريب عالم أنه غير جائز، وأنه من البدع التي لم يفعلها أحد من السلف، نعم السلام على أهل القبور مشروع ومخاطبتهم جائزة، فقد صح أنه صلى اللَّه عليه وسلم كان يعلم بأصحابه إذا زاروا القبور أن يقولوا :  " السلامُ عليكمْ أهلَ الديارِ من المؤمنينِ، وإِنا إِن شاءَ اللَّه بكم لاحقون يرحمَ اللَّه تعالى المستقدمينَ منا ومنكم والمستأخرينَ، نسألُ اللَّه تعالى لنا ولكمْ العافيةَ، اللَّهمَّ لا تحرمنا أجرهمْ، ولا تفتنا بعدهمْ، واغفرْ لنا ولهم "  ، ولم يرد عن أحد من الصحابة رضي اللَّه عنهم، وهم أحرص الخلق على كل خير، أنه طلب من ميت شيئاً، بل قد صح عن ابن عمر رضي اللَّه عنهما أنه كان يقول : إذا دخل الحجرة النبوية زائراً السلام عليك يا رسول الله، السلام عليك يا أبا بكر،كان يقول : السلام عليك يا أبتِ، ثم ينصرف ولا يزيد على ذلك، ولا يطلب من سيد العالمين صلى اللَّه عليه وسلم، أو من صاحبيه المكرمين رضي اللَّه عنهما شيئاً، وهم أكرم من ضمته البسيطة، وأرفع قدراً من سائر من أحاطت به الأفلاك المحيطة ، ثم قال الألوسي : نعم الدعاء في هاتيك الحضرة المكرمة، والروضة المعظمة أمر مشروع، فقد كانت الصحابة تدعو اللَّه تعالى هناك مستقبلين القبلة، ولم يرد عنهم استقبال القبر الشريف عند الدعاء مع أنه أفضل من العرش، ثم قال : واختلف الأئمة في استقباله عند السلام ، فعن أبي حنيفة رحمه اللَّه أنه لا يستقبل، بل يستدبر، ويستقبل القبلة ، وقال بعضهم : يستقبل وقت السلام [ أي قبر النبي صلى اللَّه عليه وسلم ] ويستقبل القبلة، ويستدبر وقت الدعاء، ثم قال الألوسي : والصحيح المعول عليه، أنه يستقبل وقت السلام، وعند الدعاء يستقبل القبلة ويجعل القبر المكرم عن اليمين، أو اليسار، فإِذا كان هذا المشروع في زيارة سيد الخلق، وعلة الايجاد على الحقيقة صلى اللَّه عليه وسلم، فماذا تبلغ زيارة غيره بالنسبة إلى زيارته عليه الصلاة والسلام ليزاد فيها ما يزاد، أو يطلب من المزور ما ليس من وظيفة العباد ، وقال الألوسي : وأما القسم على اللَّه تعالى بأحد من خلقه مثل أن يقال : اللَّهم إني أقسم عليك، أو أسألك بفلان إِلا ما قضيت لي حقي، فعن ابن عبد السلام جواز ذلك في النبي صلى اللَّه عليه وسلم لأنه سيد ولد آدم، ولا يجوز أن </w:t>
      </w:r>
      <w:r>
        <w:rPr>
          <w:rFonts w:hint="cs"/>
          <w:b w:val="0"/>
          <w:rtl/>
        </w:rPr>
        <w:lastRenderedPageBreak/>
        <w:t xml:space="preserve">يقسم على اللَّه بغيره من الأنبياء، والملائكة، والأولياء لأنهم ليسوا في درجته، وقد نقل ذلك عن المناوي في شرح الكبير للجامع الصغير، ودليله في ذلك ما رواه الترمذي، وقال : حديث حسن صحيح عن عثمان بن حنيف رضي اللَّه عنه أن رجلاً ضرير البصر أتى النبي صلى اللَّه عليه وسلم فقال : ادع لي اللَّه تعالى أن يعافيني، فقال :  " إِن شئتَ دعوتُ، وإِن شئتَ صبرتَ فهو خيرٌ لكَ "  ، قال : فادعه، فأمره أن يتوضأ فيحسن الوضوء ويدعو بهذا الدعاء :  " اللَّهمَّ إِني أسألكَ واتوجه بنبييك صلى اللَّه عليه وسلم نبي الرحمة، يا رسول اللَّه إِني أتوجهُ بكَ إِلى ربي في حاجتي هذه لتقضى لي اللَّهمَّ فشفعه فيّ "  ونقل عن أحمد مثل ذلك ، قال الشيخ محمود الألوسي : ومن الناس من منع التوسل بالذات، والقسم على اللَّه بأحد من خلقه مطلقاً، وهو الذي يرشح به كلام المجد ابن تيمية، ونقله عن أبي حنيفة رضي اللَّه عنه، وأبي يوسف، وغيرهما من العلماء الأعلام ، وأجاب عن الحديث بأنه على حذف مضاف أي بدعاء أو شفاعة نبيك محمد صلى اللَّه عليه وسلم، ففيه جعل الدعاء وسيلة، وهو جائز، بل مندوب، والدليل على هذا التقدير قوله في أول الحديث :  " اللَّهمَّ فشفعهُ فيّ "  ، قال الشيخ محمود الألوسي : وقد شنع التاج السبكي كما هو عادته على المجد ابن تيمية، فقال : ويحسن التوسل والاستغاثة بالنبي صلى اللَّه عليه وسلم إلى ربه، ولم ينكر ذلك أحد من السلف، والخلف حتى جاء ابن تيمية فأنكر ذلك وعدل عن الطريق المستقيم، وابتدع ما لم يقله عالم، وصار بين الأنام مثله "  أهـ ، قال الألوسي وأنت تعلم أن الأدعية المأثورة عن أهل البيت الظاهرين وغيرهم من الأئمة ليس فيها التوسل بالذات المكرمة صلى اللَّه عليه وسلم، ولو فرضنا وجود ما ظاهره ذلك فمؤول بتقدير مضاف كما سمعت أو نحو ذلك كما تسمع -  إن شاء اللَّه تعالى -  ومن ادعى فعليه النص ، وما رواه أبو داود في سننه وغيره من أن رجلاً قال لرسول اللَّه صلى اللَّه عليه وسلم : إِنا لنستشفع بك إلى اللَّه تعالى، ونستشفع باللَّه تعالى عليك، فسبح رسول اللَّه صلى اللَّه عليه وسلم حتى رؤى ذلك في وجوه أصحابه فقال :  " ويحكَ أتدري ما اللَّه تعالى ؟ إنَّ اللَّه تعالى لا يستشفعُ بهِ على أحد من خلقهِ شأنَ اللَّه أعظمُ من ذلكَ "  ، قال لا يصلح دليلاً على ما نحن فيه، حيث أنكر عليه قوله :  " إِنا نستشفعُ باللَّه عليكَ "  ، ولم ينكر عليه الصلاة والسلام قوله :  " فنستشفعُ بكَ إلى اللَّه تعالى "  ، لأن معنى الاستشفاع به صلى اللَّه عليه وسلم طلب الدعاء منه، وليس معناه الإِقسام به على اللَّه تعالى، ولو كان الإِقسام معنى الاستشفاع فلم أنكر النبي صلى اللَّه عليه وسلم، مضمون الجملة الثانية دون الأولى، وعلى هذا لا يصلح الخبر، ولا ما قبله دليلاً لمن ادعى جواز الإِقسام بذاته صلى اللَّه عليه وسلم حياً وميتاً، وعلى تقدير التسليم ليس فيه إِلا الإِقسام بالحي والتوسل به، وتساوي حالتي حياته ووفاته صلى اللَّه عليه وسلم في هذا الشأن يحتاج إلى نص، ولعل النص على خلافه، ففي صحيح البخاري عن أنس أن عمر بن الخطاب رضي اللَّه عنه كان إِذا قحطوا </w:t>
      </w:r>
      <w:r>
        <w:rPr>
          <w:rFonts w:hint="cs"/>
          <w:b w:val="0"/>
          <w:rtl/>
        </w:rPr>
        <w:lastRenderedPageBreak/>
        <w:t xml:space="preserve">استسقى بالعباس رضي اللَّه تعالى عنه فقال :  " اللَّهمَّ إِنا كنا نتوسلُ إِليكَ بنبيكَ صلى اللَّه عليه وسلم فتسقنا، وإنا نتوسلُ إِليكَ بعمّ نبينا فاسقنا فيسقون "  ، فإِنه لو كان التوسل به عليه الصلاة والسلام بعد انتقاله من هذه الدار جائزاً لما عدلوا إلى غيره، بل كانوا يقولون : اللَّهم إِنا نتوسل إِليك بنبينا فاسقنا، وحاشاهم أن يعدلوا عن التوسل بسيد الناس إِلى التوسل بعمه العباس، وهم يجدونه أدنى مساغ لذلك، فعدولهم هذا مع أنهم السابقون الأولون، وهم أعلم منا باللَّه تعالى ورسوله صلى اللَّه عليه وسلم، وبحقوق اللَّه تعالى ورسوله عليه الصلاة والسلام، وما يشرع من الدعاء وما لا يشرع، وهم في وقت ضرورة ومخمصة يطلبون تفريج الكربات وتيسير العسير، وإنزال الغيث بكل طريق دليله واضح على أن المشروع ما سلكوه دون غيره ، وقد ذكر المجد ابن تيمية، أن لفظ التوسل بالشخص والتوجه إِليه وبه، فيه إِجمال واشتراك بحسب الاصطلاح، فمعناه في لغة الصحابة أن يطلب منه الدعاء والشفاعة، فيكون التوسل والتوجه في الحقيقة بدعائه وشفاعته، وذلك لا محظور فيه، وأما في لغة كثير من الناس فمعناه أن يسأل اللَّه تعالى بذلك، ويقسم به عليه، وهذا هو محل النزاع ، وقد علمت الكلام فيه ، وجعل من الإِقسام المشروع : قول القائل اللَّهم إني أسألك بجاه فلان، فإِنه لم يرد عن أحد من السلف أنه دعا كذلك، وقال : إِنما يقسم به تعالى، وبأسمائه، وصفاته، فيقال : أسألك بأن لك الحمد لا إِله إِلا أنت يا اللَّه المنان بديع السموات والأرض يا ذا الجلال، والإِكرام يا حي يا قيوم، وأسألك بأنك أنت اللَّه الأحد الصمد الذي لم يلد ولم يولد ولم يكن له كفؤاً أحد، وأسألك بكل اسم هو لك سميت به نفسك، ونحو ذلك من الأدعية المأثورة ، قال الألوسي : وما يذكر عن بعض العامة من قوله عليه الصلاة والسلام :  " إِذا كانتْ لكم إِلى اللَّه تعالى حاجةٌ فاسألوا اللَّه تعالى بجاهي فإِنَّ جاهي عند اللَّه عظيم "  ، لم يروه أحد من أهل العلم، ولا هو شيء في كتب الحديث ، وأما ما رواه القشيري، عن معروف الكرخي قدس سره أنه قال لتلاميذته :  " إِن كانت لكم إِلى اللَّه تعالى حاجة فأقسموا عليه بي فإني الواسطة بينكم وبينه جل جلاله "  لا يوجد له سند يعول عليه عند المحدثين ، وأما ما رواه ابن ماجة عن أبي سعيد الخدري عن النبي صلى اللَّه عليه وسلم في دعاء الخارج إلى الصلاة :  " اللَّهمَّ إِني أسألكَ بحقّ السائلينَ عليك، وبحقّ ممشايَ هذا فإني لمْ أخرجْ أشراً ولا بطراً، ولا رياءً ولا سمعةً، ولكن خرجتُ اتقاءَ سخطكَ وابتغاءَ مرضاتكَ أن تنقذني منَ النار، وأن تدخلني الجنة "  ، ففي إسناده العوفي وهو ضعيف ، وعلى تقدير أن يكون من كلام النبي صلى اللَّه عليه وسلم، يقال فيه إِن حق السائلين عليه تعالى أن يجيبهم، وحق الماشين في طاعته أن يُثيبَهُم، والحق بمعنى الوعد الثابت المتحقق الوقوع فضلاً، ولا وجوباً، كما في قوله تعالى : { وَكَانَ حَقّاً عَلَيْنَا نَصْرُ الْمُؤْمِنِينَ } ،  وفي الصحيح من حديث معاذ :  " حق اللَّه تعالى على العباد أن يعبدوه، ولا يشركوا به شيئاً، وحقهم عليه إِن فعلوا ذلك أن لا يعذبهم "  ، فالسؤال حينئذ بالإثابة </w:t>
      </w:r>
      <w:r>
        <w:rPr>
          <w:rFonts w:hint="cs"/>
          <w:b w:val="0"/>
          <w:rtl/>
        </w:rPr>
        <w:lastRenderedPageBreak/>
        <w:t>والإِجابة، وهي من صفات اللَّه تعالى الفعلية، والسؤال بها مما لا نزاع فيه، فيكون هذا السؤال كالاستعاذة في قوله عليه الصلاة والسلام :  " أعوذُ برضاكَ من سخطكَ، وبمعافاتكَ من عقوبتكَ، وأعوذُ بكَ منكَ "  ، ثم قال الألوسي : والناس قد أفرطوا في الإِقسام على اللَّه تعالى، فأقسموا عليه عز شأنه بمن ليس في العير ولا بالنفير، وليس عنده من الجاه قدر قطمير، وأعظم من ذلك أنهم يطلبون من أصحاب القبور نحو إشفاء المريض، واغناء الفقير، ورد الضالة، وتيسر كل عسير، وتوحي اليهم الشياطين خبر  " إِذا أعيتكم الأمور فعليكم بأهل القبور " ، ولا يوجد مثل هذا في كتب الحديث المعتمدة، وقد نهى النبي صلى اللَّه عليه وسلم عن اتخاذ القبور مساجد، ولعن ذلك فكيف يتصور منه عليه الصلاة والسلام الأمر بالاستغاثة، والطلب من أصحابها، سبحانك هذا بهتان عظيم ، وأخيراً يبدي الألوسي رأيه في التوسل بقوله :  " فأنا لا أرى بأساً في التوسل إِلى اللَّه تعالى بجاه النبي محمد صلى اللَّه عليه وسلم حياً وميتاً، ويكون قول القائل إِلهي أتوسل إِليك بجاه نبيك محمد صلى اللَّه عليه وسلم أن تقضي لي حاجتي، أي : إِلهي اجعل محبتك له وسيلة مني إِليك في قضاء حاجتي، ولا فرق بين هذا وقولك، إِلهي أتوسل برحمتك أن تفعل كذا، اذ معناه أيضاً اجعل رحمتك وسيلة في فعل كذا بل ولا أرى باساً بالإِقسام على اللَّه تعالى بجاهه صلى اللَّه عليه وسلم بهذا المعنى، والكلام في الحرمة كالكلام في الجاه ، وقال : ولا يجري ذلك الإِقسام والتوسل بالذات .. وإِن التوسل بجاه غير النبي صلى اللَّه عليه وسلم لا بأس به أيضاً إِن كان المتوسل بجاهه مما علم أن له جاهاً عند اللَّه تعالى، كالمقطوع بصلاحه وولايته، وأما من لا يقطع في حقه بذلك ففيه جرأة عظيمة على اللَّه تعالى "  أهـ ، ‏</w:t>
      </w:r>
      <w:r>
        <w:rPr>
          <w:rFonts w:hint="cs"/>
          <w:b w:val="0"/>
          <w:bCs/>
          <w:rtl/>
        </w:rPr>
        <w:t>( قلت ) : ولي على الاستغاثة والوسيلة كلمات أوردها فيما يلي :</w:t>
      </w:r>
    </w:p>
    <w:p w:rsidR="00121744" w:rsidRDefault="00121744" w:rsidP="00121744">
      <w:pPr>
        <w:jc w:val="both"/>
        <w:rPr>
          <w:b w:val="0"/>
          <w:rtl/>
        </w:rPr>
      </w:pPr>
      <w:r>
        <w:rPr>
          <w:rFonts w:hint="cs"/>
          <w:b w:val="0"/>
          <w:rtl/>
        </w:rPr>
        <w:t xml:space="preserve">1 -   روى أبو يعلى في مسنده، وابن السني، والطبراني عن ابن مسعود رضي اللَّه عنه حديث رسول اللَّه صلى اللَّه عليه وسلم :  " إِذا انفلتتَ دابةُ أحدكمْ بأرضٍ فلاةٍ فليناد يا عبادَ اللَّه احبسوا عليَّ دابتي، فإِن لله في الأرضِ حاضراً سيحبسهُ عليكمْ "  ، لكنه بسند غريب كما قال ابن حجر، وأخرج الطبراني أثراً يقويه كما في ( فيض القدير ج 1 -   ص 307 ) ، أفاد هذا الحديث جواز الاستغاثة بعباد اللَّه بدون يقين، فسواء أكانوا من الملائكة، أم من الجن، أم من الأنس عند انفلات الدابة، يستغاث بهم، وهم المخصصون للقيام بهذه المهمة، لأنهم حاضروا اللَّه في الأرض، ومن فعل ذلك لا يوصف بالشرك لأنه قد أخذ بالنص وعمل بالدليل، لورود ما يقوي الحديث كما أخرج الطبراني : وقد ورد في ( مجموعة التوحيد النجدية ص 286 ) حديث الأعمى في التوسل برسول اللَّه صلى اللَّه عليه وسلم، وفيها  " وأما اشتكاء البعير إليه فهذا كاشتكاء الآدمي إِليه "  ( وفيها ) وما زال الناس يستغيثون به صلى اللَّه عليه وسلم في حياته، كما يستغيثون به يوم القيامة، وقد قلنا إنه إذا طلب منه ما يليق بمنصبه فهذا لا نزاع فيه، والطلب منه في حياته، والاستغاثة به في حياته فيما يقدر عليه لم ينازع فيها </w:t>
      </w:r>
      <w:r>
        <w:rPr>
          <w:rFonts w:hint="cs"/>
          <w:b w:val="0"/>
          <w:rtl/>
        </w:rPr>
        <w:lastRenderedPageBreak/>
        <w:t xml:space="preserve">أحد، فما ذكروه لا يدل على مورد النزاع .. فإِنه ما من أحد إِلا يمكن أن يستغاث به في بعض الأشياء، فكيف أفضل الخلق، وأكرمهم على الله تعالى، ولكن النفي عاد إلى الشيئين أي الاستغاثة به بعد الموت، وأن نطلب منه ما لا يقدر عليه إِلا اللَّه تعالى "  أهـ ، هذا ما جاء في ( مجموعة التوحيد النجدية ص 286 ) وقد تقدم قول المجد ابن تيمية :  " أنه لم يستغث أحد من السلف برسول اللَّه صلى اللَّه عليه وسلم بعد موته، وقد رمى من يفعل ذلك بالشرك، والكلام في هذا كثير لكنّى سأكتفي بإيراد هذا الدليل لدفع الشرك عمن استغاث برسول اللَّه صلى اللَّه عليه وسلم ، ‏جاء في تاريخ ( الكامل لابن الأثير جـ2 ص 390 ) في ذكر القحط، وعام الرمادة فقال :  " قال أهل بيت من مزينة لصاحبهم، وهو بلال بن الحارث، قد هلكنا فاذبح لنا شاةً، قال : ليس فيهن شيء فلم يزالوا به حتى ذبح فسلخ عن عظم أحمر فنادى [ يا محمداه ] فأري في المنام أن رسول اللَّه صلى اللَّه عليه وسلم أتاه فقال : ابشر بالحياة أئت عمر فاقرأه مني السلام، وقل له إِني عهدتك، وأنت في العهد شديد العقد، فالكيس الكيس يا عمر، فجاء حتى أتى باب عمر، فقال : لغلامه استأذن لرسول رسول اللَّه صلى اللَّه عليه وسلم، فأتى عمر، فأخبره، ففزع، وقال : رأيت به مساء ؟ قال :لا، فأدخله، وأخبره الخبر، فخرج، فنادى في الناس وصعد المنبر، فقال : نشدتكم اللَّه الذي هداكم، هل رأيتم شيئاً تكرهون ؟ قالوا : اللَّهم لا، ولم ذلك ؟ فأخبرهم ففطنوا ولم يفطن عمر، فقالوا : إِنما استبطأك في الاستسقاء فاستسق بنا، فناد في الناس، وخرج معه العباس ماشياً فخطب وأوجز، وصلى، ثم جثى على ركبتيه، وقال :  " اللَّهم عجزت عنا أنصارنا، وعجزت عنا حولنا وقوتنا، وعجزت عنا أنفسنا، ولا حول ولا قوة إلا بك، اللَّهم فاسقنا واحي العباد، والبلاد، وأخذ بيد العباس بن عبد المطلب عم رسول اللَّه صلى اللَّه عليه وسلم، وإِن دموع العباس لتتحادر على لحيته، فقال : اللَّهم إنا نتقرب إليك بعم نبيك صلى اللَّه عليه وسلم، وبقية آبائه، وأكبر رجاله، فإِنك تقول وقولك الحق :  " وأما الجدارُ فكانَ لغلامينِ يتيمينِ في المدينةِ "  ، فحفظتهما بصلاح آبائهما، فاحفظ اللَّهم نبيك صلى اللَّه عليه وسلم في عمه، فقد دلونا به إِليك مستشفعين مستغفرين، ثم اقبل على الناس فقال :  " استغفروا ربكمْ إِنهُ كانَ غفاراً "  ، وكان العباس قد طال عمره، وعيناه تذرفان، ولحيته تجول على صدره، وهو يقول : اللَّهم أنت الراعي، فلا تهمل الضالة، ولا تدع الكسير بدار مضيعة، فقد صرخ الصغير، ورق الكبير، وارتفعت الشكوى، وأنت تعلم السر وأخفى، اللَّهم فاغنهم بغناك قبل أن يقطنوا فيهلكوا فإِنه لا ييأس من روح اللَّه إِلا القوم الكافرون "  فنشأت طريرة من سحاب، فقال الناس : ترون  ، ثم التأمت ومشت فيها ريح، ثم هدأت، ودرت، فواللَّه ما تروحوا حتى اعتنقوا الجدار، وقلصوا المآزر، فطفق الناس بالعباس يمسحون أركانه، ويقولون : هنيئاً لك ساقي الحرمين، فقال الفضل ابن عتبة بن أبي لهب :  ( بعمي سقى اللَّه الحجاز وأهله ***  عشية يستسقى بشيبته عمر </w:t>
      </w:r>
      <w:r>
        <w:rPr>
          <w:rFonts w:hint="cs"/>
          <w:b w:val="0"/>
          <w:rtl/>
        </w:rPr>
        <w:lastRenderedPageBreak/>
        <w:t xml:space="preserve">،  توجه بالعباس في الجدب راغباً *** إِليه فما إِن رام حتى أتى المطر  ، ومنا رسول اللَّه فينا تراثه *** فهل فوق هذا المفاخر مفتخر ) ،  إِذن فحاشا أن يكون بلال بن الحارث، الصحابي الجليل، قد أشرك باللَّه لأنه استغاث برسول اللَّه صلى اللَّه عليه وسلم بقوله [ يا محمداه ] إِنه نداء الشكوى لحبيبه رسول اللَّه خير خلق اللَّه، لا نداء الشرك باللَّه كما ذهب إليه بعض الأخوة، إِنه نداء من يعلم علم اليقين أن محمداً صلى اللَّه عليه وسلم حي في قبره يسمع نداءه ويفهم خطابه ، وبذا أكون قد أقمت الدليل على جواز الاستغاثة برسول الرحمة محمد ابن عبد اللَّه صلى اللَّه عليه وسلم في الحياة وبعد الممات ، كما أن التوسل به صلى اللَّه عليه وسلم جائز في حياته، وبعد مماته خاصّة، ومما يؤكد جواز الاستغاثة به صلى اللَّه عليه وسلم بعد الممات استجابته صلى اللَّه عليه وسلم لنداء بلال بن الحارث، وحضوره عليه في المنام، ووصيته لعمر بالاستسقاء، واللجوء إلى اللَّه، ولا ينبغي أن يغرب عن بالنا أنه تجب الاستغاثة باللَّه وحده لا بأحد سواه، لأنه تعالى بيده النفع والضر والخير والشر، وهذا الوجوب لا يتنافى مع جواز الاستغاثة به صلى اللَّه عليه وسلم كما استغاث به بلال بن الحارث رضي الله عنه ولا يؤدي ذلك كما قلنا إِلى الشرك باللَّه تعالى متى كانت عقيدة المؤمن أن اللَّه تعالى بيده مقاليد الأمور جميعها في الدنيا والآخرة، وإِذا كان الناس جميعاً في الدار الآخرة يستغيثون برسول اللَّه سيد ولد آدم محمد حبيب اللَّه، فلا أقل من أن نقول بجوازها به في الحياة الدنيا في الحياة وبعد الممات ، ودليل التوسل به صلى اللَّه عليه وسلم بعد الممات، ما رواه الدارمي في صحيحه عن أبي الجوزاء رضي اللَّه عنهما قال : قحط أهل المدينة قحطاً شديداً، فشكوا إلى عائشة أم المؤمنين رضي اللَّه عنها فقالت : انظروا إلى قبر رسول صلى اللَّه عليه وسلم فاجعلوا منه كوة إلى السماء ،حتى لا يكون بينه وبين السماء سقف، ففعلوا فأمطروا بإذن اللَّه تعالى ببركة النبي صلى اللَّه عليه وسلم والشاهد في قول عائشة أم المؤمنين  " فاجعلوا منه كوة "  وورد عن نبي اللَّه دانيال مثل هذا كما سيأتي إِن شاء اللَّه تعالى ، ومما يدل على الوقوف على قبر النبي صلى اللَّه عليه وسلم، والطلب منه على سبيل التوسط، كما كان في حياته صلى اللَّه عليه وسلم، حديث بلال بن الحارث رضي اللَّه عنه المذكور فيه  "  إِنه جاء إِلى قبر النبي صلى اللَّه عليه وسلم وقال : يا رسول اللَّه استسق لأمتك "  أي ادع لهم في حصول الغيث، وبذا يعلم أنه صلى اللَّه عليه وسلم يطلب منه الدعاء، والاستغفار لحصول الحاجات، ومغفرة الذنوب كما كان يطلب منه ذلك في حياته ، مصداقاً لقوله تعالى : { وَلَوْ أَنَّهُمْ إِذْ ظَلَمُوا أَنفُسَهُمْ جَاءُوكَ فَاسْتَغْفَرُوا اللَّهَ وَاسْتَغْفَرَ لَهُمْ الرَّسُولُ لَوَجَدُوا اللَّهَ تَوَّاباً رَحِيماً } ،  فهو عليه الصلاة والسلام حي غض طري في قبره، ويستغفر لأمته، كما سيأتي بحث ذلك في ثبوت حياته صلى اللَّه عليه وسلم ، وجاء في ( الانصاف في معرفة الراجح من الخلاف على مذهب الإِمام أحمد جـ3 -  ص 456 ) فوائد ، ( ومنها ) يجوز التوسل بالرجل الصالح على الصحيح من المذهب، وقيل يستحب، </w:t>
      </w:r>
      <w:r>
        <w:rPr>
          <w:rFonts w:hint="cs"/>
          <w:b w:val="0"/>
          <w:rtl/>
        </w:rPr>
        <w:lastRenderedPageBreak/>
        <w:t xml:space="preserve">وقال الإِمام أحمد للمروذي :  " يتوسل بالنبي صلى اللَّه عليه وسلم في دعائه " ، وجزم به في المستوعب وغيره ، وقال ابن تيمية : في كتابه ( التوسل والوسيلة ص 14 ) [ ولفظ التوسل ] قد يراد به ثلاثة أمور ، يراد به أمران متفق عليهما بين المسلمين ، ( أحدهما ) هو أصل الإِيمان والإسلام، وهو التوسل بالإيمان به [ أي برسول اللَّه صلى اللَّه عليه وسلم وبطاعته ، ( والثاني ) دعاؤه وشفاعته [ أي بدعائه وشفاعته ] .. من أنكر التوسل بأحدهما فهو كافر مرتد يُستتاب، فإن تاب وإِلا قتل مرتداً ، وذكر القسم الثالث في ( ص 50 ) ( والثالث ) التوسل بمعنى الإِقسام على اللَّه بذاته، والسؤال بذاته، فهذا هو الذي لم تكن الصحابة يفعلونه في الاستسقاء ونحوه لا في حياته ولا بعد مماته، لا عند قبره، ولا غير قبره "  أهـ ، ويُقال عليه : إِن مدلول اللفظ الذي أدلى به عمر رضي اللَّه عنه في حديث الاستسقاء  " اللَّهم إِنا كنا إِذا قحطنا توسلنا إِليك بنبينا فتسقينا، والآن نتوسل إِليك بعم نبيك "  وقوله : كما رواه ابن الأثير فقد دلونا به [ أي بالعباس ] إِليك مستشفعين "  أليس يدل اللفظ حقيقة على الذات ؟ نعم : لأنه لا حق بدون الذات، وقد توجد الذات، ولا يوجد الحق، لذا كان حمل اللفظ على التوسل بالذات، أولى من حمله على الحق، وبعبارة أوضح إننا حينما نقول : إننا نتوسل إليك بنبيك كما قال عمر رضي اللَّه عنه : أولى من أن نقول : نتوسل إِليك بحق نبيك لأن الذات الشريفة هي الأصل، والحق فرع عن الأصل، فلا يترك الأصل، ويؤخذ بالفرع وهذا ما فعله المجد ابن تيمية إِذ قال : الكلام، كما تقدم على حذف مضاف، أي نتوسل إِليك بحق نبيك، أو جاهه الخ ..   </w:t>
      </w:r>
      <w:r>
        <w:rPr>
          <w:rFonts w:hint="cs"/>
          <w:b w:val="0"/>
          <w:bCs/>
          <w:rtl/>
        </w:rPr>
        <w:t>ومن أغرب ما قرأت لابن تيمية رحمه اللَّه أنه يجيز التوسل بالإِيمان برسول اللَّه ولا يجيزها بالرسول ذاته، فيقول</w:t>
      </w:r>
      <w:r>
        <w:rPr>
          <w:rFonts w:hint="cs"/>
          <w:b w:val="0"/>
          <w:rtl/>
        </w:rPr>
        <w:t xml:space="preserve"> : في ( 142 ) في كتابه ( التوسل والوسيلة )  " وإذا قال القائل أسألك بحق فلان، أو بجاهه، أي أسألك بإِيماني به، وهذا من أعظم الوسائل، قيل : من قصد هذا المعنى، فهو معنى صحيح، لكن ليس هذا مقصود عامة هؤلاء فمن قال : أسألك بإيماني بك وبرسولك ونحو ذلك، أو بإيماني برسولك ومحبتي له، ونحو ذلك فهو حسن "  أهـ ، ويوافق جميع المؤمنين في التوسل بقوله : ( في ص 62 في كتابه التوسل والوسيلة )  " فان قيل : إِذا كان التوسل بالإيمان به [ أي برسول اللَّه صلى اللَّه عليه وسلم ] ومحبته وطاعته على وجهين -  تارة يتوسل بذلك إلى ثوابه وجنته [ وهذا أعظم الوسائل ] وتارة يتوسل بذلك في الدعاء كما ذكرتم نظائره، فيحمل قول القائل : أسألك بنبيك محمد على أنه أراد : إِني أسألك بإِيماني به وبمحبته، وأتوسل إِليك بإِيماني به وبمحبته، ونحو ذلك، وقد ذكرتم أن هذا جائز بلا نزاع، قيل من أراد هذا المعنى فهو مصيب في ذلك بلا نزاع وإِذا حمل على هذا المعنى الكلام من توسل بالنبي صلى اللَّه عليه وسلم بعد مماته من السلف كما نقل عن بعض الصحابة والتابعين، وعن الإِمام أحمد وغيره كان حسناً، حينئذ لا يكون في المسألة نزاع، ولكن كثير من العوام يطلقون هذا اللفظ ولا يريدون هذا المعنى، فهؤلاء </w:t>
      </w:r>
      <w:r>
        <w:rPr>
          <w:rFonts w:hint="cs"/>
          <w:b w:val="0"/>
          <w:rtl/>
        </w:rPr>
        <w:lastRenderedPageBreak/>
        <w:t xml:space="preserve">الذين أنكر عليهم من أنكر "  أهـ ،  إِذن لا خلاف بين ابن تيمية، وبين جميع المسلمين من أهل الجماعة والسنة، في مسالة التوسل بالنبي صلى اللَّه عليه وسلم، لأننا حينما نسمع متوسلاً يقول : أسألك بنبيك، نقول له : توسلك هذا جائز، ولكن نحمل قولك على [ أسألك بحق نبيك ] وهو جائز في حياته وبعد مماته، ولعل هذا كاف في حسم النزاع في قضية الاستغاثة والتوسل برسول اللَّه صلى اللَّه عليه وسلم ،  وفي الخطيب ( جـ 1 -  ص 122 )  " فما زال أبو أيوب يجاهد في سبيل اللَّه حتى كان آخر غزوة غزاها بقسطنطينيّة في زمن معاوية، فتوفي هناك، ودفن في أصل سورها وهم يستسقون به "  ،   </w:t>
      </w:r>
      <w:r>
        <w:rPr>
          <w:rFonts w:hint="cs"/>
          <w:b w:val="0"/>
          <w:bCs/>
          <w:rtl/>
        </w:rPr>
        <w:t>( قلت ) : ويمكن تلخيص بحث التوسل فيما يلي</w:t>
      </w:r>
      <w:r>
        <w:rPr>
          <w:rFonts w:hint="cs"/>
          <w:b w:val="0"/>
          <w:rtl/>
        </w:rPr>
        <w:t xml:space="preserve"> :  1 -   إن الوسيلة التي ذكرها اللَّه تعالى في قوله : { وَابْتَغُوا إِلَيْهِ الْوَسِيلَةَ } ،  أن الوسيلة بعمومها تشمل التوسل ( بالأشخاص، والتوسل بالأعمال، والتوسل بالدعاء ) وحمل الوسيلة على واحد منها بخصوصه حمل للعموم على الخصوص بدون مخصص، فهذه الثلاثة هي المتبادرة بالشرع الإسلامي عند إطلاق اللفظ ،  2 - ولا فرق في الوسيلة بين الحي والميت، وأعني أن الذي لا يُجوز الوسيلة بالرسول عليه الصلاة والسلام بعد انتقاله إلى الرفيق الأعلى، أنه ينكر بقاء الأرواح بعد الممات ولربما أنه كان يعتقد بالتقمص، أو أنه يعتقد بفناء الأرواح وهذا مما يؤدي إلى إنكار البعث، وهناك فئات ممن تدعي الإِسلام أنها تنكر شفاعة الرسول عليه الصلاة والسلام يوم القيامة لأنه لا قيامة عندها -  والعياذ باللَّه -  ،  3 - ودليل التوسل بالأشخاص قول عمر رضي اللَّه عنه بالعباس بعد أن توسل به في الاستسقاء ،  " هذا ولله الوسيلةُ إِلى اللَّه عز وجل "  ، كما في الاستيعاب، وقال ابن حجر العسقلاني في شرح البخاري أن العباس قال :  " وقدْ توجه القومُ بي إِليكَ لمكاني من نبيك "  ، ومن السنة، حديث عثمان بن حنيف وفيه :  " يا محمد إِني أتوجه بكَ إِلى ربي "  ،   ومن صرفه عن ظاهره فقد حرف الكلام عن مواضعه لنية يعلمها اللَّه، وسيجازى عليه لأنه ينكر جاه رسول اللَّه عند ربه، ومن فعل ذلك فقد استخف بحبيب اللَّه محمد بن عبد اللَّه صلى اللَّه عليه وسلم ، ودليل التوسل بالأنبياء بعد الممات، حديث فاطمة بنت أسد رضي اللَّه عنها وفيه  " بحق نبيكَ، والأنبياءِ الذينَ من قبلي "  ،   ورجال هذا الحديث ثقات سوى روح بن صلاح، وقد وثقه الحاكم، وقال : إِنه مأمون، وذكره ابن حبان في الثقات وفي حديث أبي سعيد الخدري رضي اللَّه عنه وفيه :  " اللَّهمَّ إِني أسألكَ بحقِ السائلينَ عليكَ "  ، وهذا توسل بالمسلمين عامة أحياءً وأمواتاً ،  4-  وفي حديث الاستسقاء قول عمر رضي اللَّه عنه :  " وإِنا نتوسلُ إِليكَ بعم نبيك "  ،   نص على توسل الصحابي بالصحابي، والفائدة من هذا كله جواز التوسل بالشخص، لأن اللَّه عليم، وغني، ولكن من أجل إظهار أهل الفضل على غيرهم في الدنيا والآخرة، وليس الناس عنده سواء ،  " واتخذَ اللَّه إبراهيم خليلاً "   " وكلمَ اللَّه موسى تكليماً "  ، وعُرج بنبيه محمد صلى اللَّه عليه وسلم حتى سدرة المنتهى، ثم اخترق الحجب حتى </w:t>
      </w:r>
      <w:r>
        <w:rPr>
          <w:rFonts w:hint="cs"/>
          <w:b w:val="0"/>
          <w:rtl/>
        </w:rPr>
        <w:lastRenderedPageBreak/>
        <w:t xml:space="preserve">أدناه اللَّه منه، وأسمعه كلامه، وهبط موفوراً معززاً مكرماً، فمن له مثل هذه الوجاهة عند اللَّه ؟  5-  ومما يدل على أن الصحابة كانوا يتوسلون بالرسول عليه الصلاة والسلام بعد وفاته، حديث مالك الدار في مجيء بلال بن الحارث الصحابي إِلى قبر النبي صلى اللَّه عليه وسلم أيام القحط في عهد عمر وقوله :  " يا رسول اللَّه استسق الله لأمتك، فإِنهم قد هلكوا فأتاه رسول اللَّه صلى اللَّه عليه وسلم في المنام فقال : أئت عمر فاقرئه السلام وأخبره أنهم يسقون "  أخرجه أبي ابن شيبة بسند صحيح كما في فتح الباري، وهذه الرواية غير تلك الرواية التي رواها ابن الأثير في تاريخه الكامل، وكذلك حديث عثمان بن حنيف في تعليمه دعاء الحاجة لمن كان له حاجة عند عثمان .. صححه الطبراني، وأقره أبو الحسن الهيثمي في  " مجمع الزوائد "  ،  وقد توسل الشافعي رضي اللَّه عنه بأبي حنيفة كما هو مذكور في أوائل تاريخ الخطيب بسند صحيح ، ‏  </w:t>
      </w:r>
      <w:r>
        <w:rPr>
          <w:rFonts w:hint="cs"/>
          <w:b w:val="0"/>
          <w:bCs/>
          <w:rtl/>
        </w:rPr>
        <w:t xml:space="preserve">( مخالفة صريحة لما تقدم لعلةٍ ما )  :  </w:t>
      </w:r>
      <w:r>
        <w:rPr>
          <w:rFonts w:hint="cs"/>
          <w:b w:val="0"/>
          <w:rtl/>
        </w:rPr>
        <w:t>جاء في ( الدرر السنية المجلد الأول ص 115 ) سُئل الشيخ عبد اللَّه بن الشيخ محمد بن عبد الوهاب رحمهما اللَّه عن التوسل فقال :  " وأما التوسل وهو أن يقول القائل : اللَّهم إِني أتوسل إِليك بحياة نبيك محمد صلى اللَّه عليه وسلم، أو بحق نبيك، أو بجاه عبادك الصالحين، أو بحق عبدك فلان، فهذا من أقسام البدع المذمومة، ولم يرد بذلك نص "  وقد علمت جواز ذلك كما تقدم، وأغلب الظن أنه لم يحط علماً بالموضوع ، وجاء في كتاب ( الصواعق المرسلة الشهابية على الشبه الداحضة الشامية ص 6 ) سُئل الشيخ سليمان بن سمحاق : عن التوسل بالرسول والصالحين، والأولياء، فقال له أقسام : فقسم مشروع، وهو التوسل، بالأعمال الصالحة، وبدعاء النبي صلى اللَّه عليه وسلم في حياته، وطلب الاستغفار منه، وبدعاء الصالحين، وأهل الفضل والعلم، كما استسقى عمر رضي اللَّه عنه بدعاء العباس، ومعاوية رضي اللَّه عنه بدعاء يزيد بني الأسود الجرشي، وكذلك بالأعمال الصالحة ، وقسم محرم وبدعة مذمومة، هو التوسل بحق العبد وجاهه، وحرمته نبياً كان ذلك، أو ولياً، أو صالحاً كأن يقول الإِنسان : اللَّهم إِني أسألك بجاه نبيك محمد صلى الله عليه وسلم، أو بجاه عباد الله الصالحين، أو بحقهم، أو بحرمتهم، ونحو ذلك، لأن ذلك لم يرد به نص عن رسول اللَّه صلى اللَّه عليه وسلم، ولا فعله أحد من الصحابة ولا التابعين رضي اللَّه عنهم، فإذا عرفت أن معنى التوسل في لغة الصحابة طلب الدعاء، وأن هذا هو المشروع، وانما عداه إِما شرك، أو محرم، أو مكروه مبتدع "  أهـ ،  ( قلت ) : وهذه أيضاً مخالفة صريحة لما نص عليه ابن تيمية كما تقدم، أي أنه أجاز التوسل بجاه النبي وبحقه الخ ..  ، بل وقد وافق جميع أهل السنة بشرط أن نحمل قول القائل إِني أسألك بنبيك، أي بحقه، أو جاهه،أو بإِيماني به الخ .. واللَّه أعلم ، ‏</w:t>
      </w:r>
    </w:p>
    <w:p w:rsidR="00121744" w:rsidRDefault="00121744" w:rsidP="00121744">
      <w:pPr>
        <w:jc w:val="both"/>
        <w:rPr>
          <w:b w:val="0"/>
          <w:rtl/>
        </w:rPr>
      </w:pPr>
      <w:r>
        <w:rPr>
          <w:rFonts w:hint="cs"/>
          <w:b w:val="0"/>
          <w:bCs/>
          <w:rtl/>
        </w:rPr>
        <w:t xml:space="preserve">الغلو في قبور الصالحين :  </w:t>
      </w:r>
      <w:r>
        <w:rPr>
          <w:rFonts w:hint="cs"/>
          <w:b w:val="0"/>
          <w:rtl/>
        </w:rPr>
        <w:t xml:space="preserve">قال الشيخ محمد بن عبد الوهاب رحمه اللَّه : ( في مجموعة التوحيد النجدية ص 26 ) وقوله عز وجل :  " يا أهلَ الكتابِ لا تغلوا في دينكم "  ، وفي الصحيح عن ابن عباس رضي اللَّه عنهما </w:t>
      </w:r>
      <w:r>
        <w:rPr>
          <w:rFonts w:hint="cs"/>
          <w:b w:val="0"/>
          <w:rtl/>
        </w:rPr>
        <w:lastRenderedPageBreak/>
        <w:t xml:space="preserve">في قوله تعالى :  " وقالوا لا تذرنّ آلهتكم ولا تذرونّ وداً ولا سوعاً، ولا يغوثَ ويعوقَ ونسراً "  ،  قال هذه أسماء رجال صالحين من قوم نوح، فلما هلكوا أوحى الشيطان إلى قومهم أن انصبوا إلى مجالسهم التي كانوا يجلسون فيها أنصاباً، وسموها بأسمائهم ففعلوا، ولم تعبد حتى إِذا هلك أولئك ونسي العلم عبدت "  وقال ابن القيم :  " قال غير واحد من السلف لما ماتوا عكفوا على قبورهم، ثم صوروا تماثيلهم، ثم طال عليهم الأمد فعبدوهم "  وعن عمر أن رسول اللَّه صلى اللَّه عليه وسلم قال :  " لا تطروني كما أطرت النصارى ابن مريمَ إِنما أنا عبدٌ فقولوا عبدُ اللَّه ورسوله "  ، أخرجه أحمد والنسائي، وابن ماجة، والحاكم عن ابن عباس بسند صحيح ،  وقال رسول اللَّه صلى اللَّه عليه وسلم :  " إِياكم والغلو فإِنما أهلكَ من كانَ قبلكم الغلو "  ، وقال في ( ص 28 ) باب [ التغليظ فيمن عبد اللَّه عند قبر رجل صالح، فكيف إذا عبدوه ] ،  في الصحيح عن عائشة رضي اللَّه عنها أن أم سلمة ذكرت لرسول اللَّه صلى اللَّه عليه وسلم كنيسة رأتها بأرض الحبشة، وما فيها من الصور، فقال :  " أولئكَ إِذا مات فيهم الرجلُ الصالحَ أو العبدُ الصالحَ بنوا على قبره مسجداً، وصوروا فيهِ تلكَ الصورَ أولئكَ شرار الخلقِ عند اللَّه "  ، قال الشيخ محمد : فهؤلاء جمعوا بين فتنتين، فتنة القبور، وفتنة التماثيل "  ، وقال : روى مالك في الموطأ أن رسول اللَّه صلى اللَّه عليه وسلم قال :  " اللَّهمَّ لا تجعلْ قبري وثناً يُعبد، اشتدّ غضبُ اللَّه على قومٍ اتخذوا قبور أنبيائهم مساجدَ "  أهـ ،   ( قلت ) : فإذا كان رسول اللَّه صلى اللَّه عليه وسلم قد دعا اللَّه أن يجنب قبره العبادة، فهذا يعني أن عبادة قبر غيره صلى اللَّه عليه وسلم من الشرك الأكبر الذي لا يغفره اللَّه تعالى، لذا يجب على المؤمن أن يكون حذراً عند زيارة قبور الصالحين بألاّ يقوم بأعمال فيها شائبة الغلو، أو العبادة من انحناء، أو تذلل، أو سجود، فإن الانحناء أو التذلل، أو السجود لا يكون إِلا إلى الله تعالى، وإِنما تحية القبور كما كان الرسول يعلمها أصحابه هي :  " السلامُ عليكمْ أهلَ الديارِ من المؤمنينَ، وإِنا إِن شاء اللَّه بكم لاحقون يرحمُ اللَّه تعالى المستقدمين منا ومنك، والمستأخرين، نسأل اللَّه لنا ولكم العافية، اللَّهمَّ لا تحرمنا أجرهم ولا تفتنا بعدهم، واغفر لنا ولهم "  ،  وجاء في مسند ( الإِمام أحمد جـ 10 -  ص 7986 ) حدثنا محمد بن جعفر، حدثنا شعبة سمعت العلاء يحدث أبيه، عن أبي هريرة أن النبي صلى اللَّه عليه وسلم يروي عن ربه عز وجل أنه قال :  " أنا خيرَ الشركاءِ فمن عملَ عملاً فأشركَ فيه غيره فأنا بريءٌ منه وهو للذي أشركَ "  ، إسناده صحيح ، ومما ورد أن يقول العبد عند رؤية القبور :  " اللَّهمَّ ربَّ الأرواحِ الباقيةَ، والأجسادَ الباليةَ، والشعورَ المتمزقةِ، والجلودَ المتقطعةِ، والعظامَ النخرةِ التي خرجتْ من الدنيا وهي بكَ مؤمنةْ أنزلْ عليها روُحاً وسلاماً مني "  أهـ ، إِذن فالمقصود من زيارة الأموات أن يدعو الزائر لهم بخير، ويطلب من اللَّه أن يغفر له ولهم، ويرحمه ويرحمهم، لا أن يطلب الزائر من الأموات تفريج الكروب، وستر العيوب، فمثل هذه لا تطلب شرعاً حتى من رسول اللَّه محمد </w:t>
      </w:r>
      <w:r>
        <w:rPr>
          <w:rFonts w:hint="cs"/>
          <w:b w:val="0"/>
          <w:rtl/>
        </w:rPr>
        <w:lastRenderedPageBreak/>
        <w:t>بن عبد الله صلى اللَّه عليه وسلم، وإِنما تطلب من اللَّه تعالى لا من أحد سواه قال تعالى : { قُلْ ادْعُوا الَّذِينَ زَعَمْتُمْ مِنْ دُونِهِ فَلاَ يَمْلِكُونَ كَشْفَ الضُّرِّ عَنكُمْ وَلاَ تَحْوِيلاً } ،  صدق اللَّه العظيم ، ‏</w:t>
      </w:r>
    </w:p>
    <w:p w:rsidR="00121744" w:rsidRDefault="00121744" w:rsidP="00121744">
      <w:pPr>
        <w:jc w:val="both"/>
        <w:rPr>
          <w:rtl/>
        </w:rPr>
      </w:pPr>
      <w:r>
        <w:rPr>
          <w:rFonts w:hint="cs"/>
          <w:b w:val="0"/>
          <w:bCs/>
          <w:rtl/>
        </w:rPr>
        <w:t xml:space="preserve">قراءة القرآن على الأموات :  </w:t>
      </w:r>
      <w:r>
        <w:rPr>
          <w:rFonts w:hint="cs"/>
          <w:b w:val="0"/>
          <w:rtl/>
        </w:rPr>
        <w:t xml:space="preserve">جاء في كتاب ( رسائل وفتاوى للشيخ محمد بن عبد الوهاب ص 46 ) [ المسألة الحادية عشرة ] في القراءة على القبور، وحمل المصحف إِلى القبور، كما يفعله بعض الناس يجلسون ( سبعة أيام، ويسمونها الشدة ) وكذلك اجتماع الناس عند أولياء الميت، ويجلسون سبعة أيام ويقرؤن فاتحة الكتاب على ساعة -  ويرفعون أيديهم بالدعاء، وكذلك يجمعون الناس عند بين ولي الميت، ويقرؤون القرآن، ويطعمون الطعام، فهل هذه الأفعال من أفعال الجاهلية المبتدعة ؟  أجاب الشيخ محمد بن عبد الوهاب رحمه اللَّه يقول :  " إِن القراءة على القبور، وحمل المصاحف إلى القبور، كما يفعله بعض الناس يجلسون سبعة أيام ويسمونها الشدة، وكذلك اجتماع الناس عند أهل الميت سبعة أيام، ويقرؤن فاتحة الكتاب، ويرفعون أيديهم بالدعاء للميت، فكل هذه من البدع والمنكرات المحدثة التي يجب إِزالتها، ولم يكن يفعل هذا على عهد رسول اللَّه صلى اللَّه عليه وسلم ولا في عهد خلفائه الراشدين من ذلك شيء، ولن يصلح آخر هذه الأمة إِلا ما أصلح أولها "  أهـ ، ومن باب الإِقحام في الكلام أقول هنا : إِن مثل هذه الأعمال لا توجد حتى يومنا هذا لا في البلاد الشامية، ولا في البلاد المصرية على اعتبار أني أقمت بالقاهرة ست سنوات أثناء دراستي ، فما يفعل في البلاد الشامية أو المصرية بهذا الخصوص هو أن يحضر بعض القراء إِلى صيوان أعده أهل الميت لضيق منزلهم عن المعزين، فيقرأ ما تيسر من القرآن في ليلة واحدة، ولا تتجاوز ثلاث ليال مطلقاً، ومثل ذلك في البيوت الشامية لسعتها، بل وإِن المعزّي لا يجلس في المأتم إِلا النذر اليسر من الوقت، ثم يصافح أهل الميت داعياً لهم بالصبر والسلوان، وينصرف متفكراً في الحياة الدنيا -  ومآل ما عليها سائلاً اللَّه أن يميته على الإِيمان ، ولبيان الحق في هذا الموضوع لابد من استعراض أقوال الأخوة الوهابية أولاً في هذا الخصوص، ثم عرض ما يناقضها أو يوافقها ،  جاء في كتاب ( شرح الطحاوية في العقيدة السلفية ص 387 )  " واختلف العلماء في قراءة القرآن عند القبور على ثلاثة أقوال، هل تكره، أم لا بأس بها وقت الدفن ؟ وتكره بعده ، فمن قال بكراهتها كأبي حنيفة، مالك وأحمد، وفي رواية قالوا : لأنه محدث لم ترد به السنة -  والقراءة تشبه الصلاة، والصلاة عند القبور منهى عنها، وكذلك القراءة، ومن قال لا بأس بها كمحمد بن الحسن، وأحمد في رواية، استدلوا بما نقل عن ابن عمر رضي اللَّه عنهما أنه أوصى أن يقرأ على قبره وقت الدفن بفواتح سورة البقرة ، - وأما بعد ذلك كالذين ينتابون القبر للقراءة عنده فهذا مكروه، فإِنه لم تأت به السنة، ولم ينقل عن أحد من السلف مثل ذلك أصلاً ، وهذا القول لعله أقوى من غيره لما فيه من التوفيق بين الدليلين "  أهـ ، وجاء في المجلد الثاني ( ص 28 -  جـ 4 من كتاب الدرر السنية في الأجوبة النجدية ) [ سُئل </w:t>
      </w:r>
      <w:r>
        <w:rPr>
          <w:rFonts w:hint="cs"/>
          <w:b w:val="0"/>
          <w:rtl/>
        </w:rPr>
        <w:lastRenderedPageBreak/>
        <w:t xml:space="preserve">الشيخ عبد اللَّه بن عبد الرحمن أباطين ] عن قراءة سورة يس في المقبرة فأجاب :  " الحديث معروف في قراءة سورة يس في المقبرة لم يعز إِلى شيء من كتب الحديث المعروفة، والظاهر عدم صحته، والقراءة في المقبرة اختلف فيها العلماء، وفيها عن أحمد روايتان ( أحدهما الجواز ) وعليه أكثر المتأخرين من أصحاب أحمد ( والثانية ) الكراهة "  أهـ ،   وذكر الشيخ إسحاق في ( ص 281 ) عند التحدث عن ابن القيم قال :  " وقراءة القرآن على القبور، روى عن ابن عمر أنه أوصى أن يقرأ عنده سورة البقرة، وذكر ما رواه الخلال عن الشعبي أن الأنصار إِذا مات لهم ميت اختلفوا إِلى قبره للقراءة عنده "  أهـ ،  وفي ( مجموعة الرسائل والمسائل النجدية ) القسم الأول ( ص 225 ) تحت عنوان ( فروع في أحكام شرعية مختلفة ) أجاب الشيخ ( عبد اللَّه ابن الشيخ محمد بن عبد الوهاب ) : عن حكم القراءة على الميت قبل دفنه، فقال : وأما تلاوة القرآن على الميت قبل أن يغسل فلا باس به، وأما إِهداء ثواب البدن للميت من قراءة، وصلاة وحج وغير ذلك، فهذا فيه خلاف بين العلماء هل يصل إِلى الميت أم لا ؟ ولا ينكر على من فعله ولا من تركه "  أهـ ،   ونقل ابن الشيخ ( عبد اللَّه بن عبد الرحمن آباطين كما في الدرر السنية جـ 4 -  ص 280 ) أن شيخ الإِسلام ابن تيمية قال :  " وإِنما رخص فيها أحمد يعني القراءة عند الدفن لأنه بلغه أن ابن عمر أوصى أن يقرأ عند دفنه بسورة البقرة وخواتيمها، وروى عن بعض الصحابة أنه قرأ سورة البقرة، فالقرآن عند الدفن هو مأثور في الجملة، وما بعد ذلك فلم ينقل فيه أثر "  أهـ ، ( ويقال هنا ) تقدم قبل قليل أن ابن القيم قد نقل -  وهو من أقطاب السلفية -  أن الأنصار إِذا مات لهم ميت اختلفوا إِلى قبره للقراءة عنده، ولفظ الأنصار عام في الكل، وهم خيرة الصحابة من بعد الآل والخلفاء الراشدين، والمهاجرين ،  إِذن فنحن سنقرأ القرآن على أرواح موتانا في البلاد الشامية على مذهب محمد بن الحسن، وأحمد، على مذهب كثير من أصحابه المتأخرين، واقتداء بالأنصار كما ذكر ابن القيم عن الشعبي، وما أجمل الكلمة التي أدلى بها ( الشيخ محمد بن عبد الوهاب ) إِذ قال :  " ولا ينكر على من فعله ولا من تركه "  لذا نرجو من الأخوة السلفية، أو الوهابية إِلجام ألسنتهم عمن يقرأ القرآن على موتاه لدليل قام عنده، وعلى كل فهذه بعض أدلتنا مستقاة من مختلف المذاهب على جواز قراءة القرآن على الأموات، وهي كما يلي : أوردها لكم لمناقشتها، وبيان كلمة الحق فيها ، </w:t>
      </w:r>
    </w:p>
    <w:p w:rsidR="00121744" w:rsidRDefault="00121744" w:rsidP="00121744">
      <w:pPr>
        <w:jc w:val="both"/>
      </w:pPr>
      <w:r>
        <w:rPr>
          <w:rFonts w:hint="cs"/>
          <w:b w:val="0"/>
          <w:rtl/>
        </w:rPr>
        <w:t xml:space="preserve">1 -   قال الشيخ منصور بن يونس بن ادريس البهوتي الحنبلي : في كتابه ( الروض المربع شرح زاد المستقنع جـ1 0 ص 153 )  " ولا تكره القراءة على القبر "  كما روى أنس مرفوعاً :   " من دخلَ المقابرَ فقرأ يس خفف اللَّه عنهم يومئذٍ، وكانَ لهُ بعددهمْ حسناتْ "  وصح عن ابن عمر :  " أنه أوصى إِذا دفنَ أن يقرأ عنده بفاتحةِ البقرةِ وخاتمتها "  ، قاله في ( المبدع ) ثم قال :  " وأي قربة من دعاء واستغفار، وصلاة، وصوم، وحج، وقراءة وغير </w:t>
      </w:r>
      <w:r>
        <w:rPr>
          <w:rFonts w:hint="cs"/>
          <w:b w:val="0"/>
          <w:rtl/>
        </w:rPr>
        <w:lastRenderedPageBreak/>
        <w:t xml:space="preserve">ذلك [ فعلها ] مسلم ( وجعل ثوابها لميت مسلم أو حي نفعه ذلك ) قال أحمد :  " الميت يصل إِليه كل شيء من الخير للنصوص الواردة فيه، ذكره المجد وغيره، حتى لو أهداها للنبي صلى اللَّه عليه وسلم جاز، ووصل إِليه ثوابها "  أهـ ، [ هذا خلاف ابن تيمية الذي حرمها ] ، </w:t>
      </w:r>
    </w:p>
    <w:p w:rsidR="00121744" w:rsidRDefault="00121744" w:rsidP="00121744">
      <w:pPr>
        <w:jc w:val="both"/>
      </w:pPr>
      <w:r>
        <w:rPr>
          <w:rFonts w:hint="cs"/>
          <w:b w:val="0"/>
          <w:rtl/>
        </w:rPr>
        <w:t xml:space="preserve">2 - وجاء في ( المجموع جـ10-  ص 408 ) قال ابن القيم : فإِن قيل : فهذا لم يكن معروفاً في السلف، ولا يمكن نقله عن واحد منهم مع شدة حرصهم على الخبر، ولا أرشدهم النبي صلى اللَّه عليه وسلم إِليه، وقد أرشدهم إلى الدعاء، والاستغفار، وبالصدقة، والحج، والصيام، فلو كان ثواب القراءة يصل لأرشدهم، ولكانوا يفعلونه، ( أجاب ابن القيم ) عن هذا الاعتراض بقوله :  " إِن مورد هذا السؤال إِن كان معترفاً بوصول ثواب الحج .. والصيام و .. و .. و  .. قيل له ما هذه الخاصية التي منعت وصول ثواب القرآن واقتضت وصول ثواب هذه الأعمال ؟ وهل هذا إِلا تفريق بين المتماثلات ؟ وإِن لم يعترف بوصول تلك الأعمال إلى الميت، فهو محجوج بالكتاب والسنة والإِجماع "  أهـ ، ويمكن أن يقال هنا : إِن وصول ثواب الصوم، والحج، والصدقة مجمع عليه لورود ذلك في السنة الصحيحة، وكلها كانت مبتدأة بالسؤال، هل يجوز الصوم عن والدتي ؟ هل يجوز الحج عن والدي ؟ فكان الجواب من الرسول عليه الصلاة والسلام مخرجاً لهم فخرج الجواب ( بنعم ) أي : تجوز هذه الأمور عن الأموات، ولم يسأل عليه الصلاة والسلام عن القراءة، فدل ذلك على جوازها ، </w:t>
      </w:r>
    </w:p>
    <w:p w:rsidR="00121744" w:rsidRDefault="00121744" w:rsidP="00121744">
      <w:pPr>
        <w:jc w:val="both"/>
      </w:pPr>
      <w:r>
        <w:rPr>
          <w:rFonts w:hint="cs"/>
          <w:b w:val="0"/>
          <w:rtl/>
        </w:rPr>
        <w:t xml:space="preserve">3 - ذكر القرطبي في تفسير الجامع لأحكام القرآن ( جـ20 ص 171 ) [ الخامسة ] قال العلماء : ينْبغي لمن أراد علاج قلبه، وانقياده بسلاسل القهر إِلى طاعة ربّه، أن يكثر من ذكر هادم اللذات، ومُفّرِق الجماعات وموتم البنين والبنات، ويواظب على مشاهدة المحتضرين، وزيارة قبور أموات المسلمين .. فينبغي لمن عزم على الزيارة أن يتأدب بآدابها، ويُحضر قلبه في إِثباتها، ولا يكون حظه منها التّطواف على الأجداث فقط .. بل يقصد بزيارته وجْه اللَّه تعالى، وإِصلاح فساد قلبه، أو نفع الميْت بما يكون عنده من القرآن والدعاء الخ .. أهـ ، وقد أسند القرطبي هذا القول إلى العلماء ، إذنْ فهم يُجوّزون القراءة على القبور، وتجدُ مثل هذا في تفسير الخطيب ( جـ4 ص 588 ) ، </w:t>
      </w:r>
    </w:p>
    <w:p w:rsidR="00121744" w:rsidRDefault="00121744" w:rsidP="00121744">
      <w:pPr>
        <w:jc w:val="both"/>
        <w:rPr>
          <w:b w:val="0"/>
        </w:rPr>
      </w:pPr>
      <w:r>
        <w:rPr>
          <w:rFonts w:hint="cs"/>
          <w:b w:val="0"/>
          <w:rtl/>
        </w:rPr>
        <w:t xml:space="preserve">4-  وجاء في ( حاشية ابن عابدين جـ1 ص 631 ) مطلب : [ زيارة القبور ] ولو للنّساء لحديث :  " إِذا ماتَ أحدٌ من إِخوانكمْ وسويتم الترابَ عل قبرهِ، فليقمُ أحدكم على رأس القبرِ، ثمَّ ليقُل، يا فلان فإِنه يسمعه، ولا يجيبُ ثمَّ يقول : يا فلانُ بن فلانٍ، ثم يستوي قاعداً، ثم يقول يا فلان بن فلان فإِنه يقول : أرشدنا يرحمكَ اللَّه، ولكن لا تشعرون، فيقول : اذكر ما خرجت عليه من الدنيا شهادةَ ألا إِله إلا اللَّه، وأن محمداً عبده ورسوله، </w:t>
      </w:r>
      <w:r>
        <w:rPr>
          <w:rFonts w:hint="cs"/>
          <w:b w:val="0"/>
          <w:rtl/>
        </w:rPr>
        <w:lastRenderedPageBreak/>
        <w:t>وإِنك رضيت باللَّه رباً وبالإِسلام دينا، وبمحمد نبياَ، وبالقرآن إِماماً "  .. الحديث ، [ من كتاب البحر ] وفي [ شرح الُّلبَاب ]  " ويقرأ من القرآن ما تيسر له من الفاتحة وأول البقرة إِلى ( المفلحون ) ، وآية الكرسي، وآمن الرسول، وسورة يس، وتباركَ الملك، وسورة التكاثر، والإِخلاص اثنتي عشرة ( 3 مرات )، أو إحدى عشرة، أو سبعاً، ثلاثاً، ثم يقول : اللَّهمَّ أوصل مثل ثواب ما قرأته لفلان، ( وهذا خلاف الأحناف فالواصل عندهم نفس الثواب ) ، ( قلت ) : هذا بناء على أن مالكاً والشافعي قد نصا أن العبادة البدنية المحضة كالصلاة والتلاوة، لا يصل ثوابها إِلى الميت عندهما، بخلاف غيرها كالصدقة والحج، وقد أجاز المتأخرون من الشافعية جواز إِهداء القراءة إِلى الميت بقوله :  " اللَّهم أوصل ثواب قراءتي لفلان، وهو عبارة عن دعاء، وهو جائز بلا خلاف ، ‏</w:t>
      </w:r>
    </w:p>
    <w:p w:rsidR="00121744" w:rsidRDefault="00121744" w:rsidP="00121744">
      <w:pPr>
        <w:jc w:val="both"/>
        <w:rPr>
          <w:b w:val="0"/>
          <w:rtl/>
        </w:rPr>
      </w:pPr>
      <w:r>
        <w:rPr>
          <w:rFonts w:hint="cs"/>
          <w:b w:val="0"/>
          <w:bCs/>
          <w:rtl/>
        </w:rPr>
        <w:t xml:space="preserve">تلقين الأموات :  </w:t>
      </w:r>
      <w:r>
        <w:rPr>
          <w:rFonts w:hint="cs"/>
          <w:b w:val="0"/>
          <w:rtl/>
        </w:rPr>
        <w:t xml:space="preserve">جاء في كتاب ( الدرر السنية في الأجوبة النجدية جـ4 ص 249 )  " سئل الشيخ عبد اللَّه بن الشيخ محمد رحمه اللَّه عن التلقين بعد دفن الميت فأجاب : لم يصح في ذلك عن النبي صلى اللَّه عليه وسلم شيء، بل ورد فيه أحاديث ضعيفة، منها حديث أبي أمامة عند الطبراني، عن رسول اللَّه صلى اللَّه عليه وسلم :  " إِذا ماتَ أحدٌ من إِخوانكمْ وسويتم الترابَ على قبرهِ، فليقمُ أحدكم على رأس القبرِ، ثمَّ يقُول، يا فلان فإِنه يسمعه، ولا يجيبُ ثمَّ يقول : يا فلانُ بن فلانٍ، ثم يستوي قاعداً، ثم يقول يا فلان بن فلان فإِنه يقول : أرشدنا يرحمكَ اللَّه، ولكن لا تشعرون، فيقول : اذكر ما خرجت عليه من الدنيا شهادةَ ألا إِله إلا اللَّه، وأن محمداً عبده ورسوله، وإِنك رضيت باللَّه رباً وبالإِسلام ديناً، وبمحمد نبياً، وبالقرآن إِماماً "  .. الحديث ، وقال الشيخ عبد اللَّه بن الشيخ محمد، وقد قواه الضياء في المختارة، ثم قال الأثرم : قلت لأحمد هذا الذي يصنعونه إِذا دفن الميت يقف الرجل، ويقول : يا فلان بن فلانة، قال ما رأيت أحداً يفعله إِلا أهل الشام حين مات أبو المغيرة يروى فيه عن أبي بكر بن أبي مريم، عن أشياخهم كانوا يفعلونه، وكان إسماعيل بن عياش يرويه، يشير الحديث الذي رواه الطبراني عن أبي أمامة، وروي أيضاً عن وائلة ابن الأصقع، وكرهه جماعة من العلماء لاعتقادهم أنه بدعة مكروهة، وأما التحريم فليس بحرام "  أهـ ، وفي ( الروض المربع ) قال الشيخ عبد اللَّه بن عبد العزيز العنقري، وقال شيخنا ( أي عبد الرحمن أباطين ) :  " وتلقينه بعد دفنه مباح "  عند أحمد، وبعض أصحابه، واختاره ( شيخنا ) وقال :  " ولا يكره خلافاً للحنفية "  أهـ ، ( قلت ) : واذا انتفت الكراهة، فيكون مباحاً، أو مشروعاً، والعمل بالمباح جائز حتى يرد النص بالتحريم، وقد ورد النص بمشروعيته، وقد قواه الضياء في المختارة، والحديث القوي يعمل به استحباباً، وهاك ما رواه الطبراني في معجمه عن أبي أمامة عن النبي صلى اللَّه عليه وسلم قال :  " إِذا ماتَ أحدٌ من إِخوانكمْ وسويتم الترابَ على قبرهِ، فليقمُ أحدكم على رأس القبرِ، ثمَّ يقوُل، يا فلان فإِنه يسمعه، ولا يجيبه ثمَّ يقول : يا فلانُ بن فلانة، فإنه يستوي قاعداً، ثم يقول يا فلان بن فلانة فإِنه يقول : أرشدنا يرحمكَ اللَّه، </w:t>
      </w:r>
      <w:r>
        <w:rPr>
          <w:rFonts w:hint="cs"/>
          <w:b w:val="0"/>
          <w:rtl/>
        </w:rPr>
        <w:lastRenderedPageBreak/>
        <w:t>ولكن لا تشعرون، ثم يقول : اذكر ما خرجت عليه من الدنيا شهادةَ ألا إِله إلا اللَّه، وأن محمداً عبده ورسوله، وإِنك رضيت باللَّه رباً وبالإِسلام ديناً، وبمحمد نبياً، وبالقرآن إِماماً، فإِنَّ منكراً ونكيراً يأخذُ كل واحد منهما بيد صاحبهِ، ويقول : انطلقْ بنا ما نقعدُ عندَ منْ لُقِنّ حجتهُ، فيكونُ اللَّه حجيجهُ دونهما "  ، فقال رجل : يا رسول اللَّه، فإِن لم يعرف أمه ؟ قال :  " فينسبه إِلى حواءَ، يا فلانُ ابنَ حواءَ "  ، قال ابن القيم الحنبلي : هذا حديث لا يصح رفعه، ولكن قال الأثرم : قلت لأبي عبد اللَّه فهذا الذي يصنعونه إِذا دفن الميت، يقف الرجل، ويقول : يا فلان ابن فلانة اذكر ما فارقتنا عليه شهادة ألا إِله إِلا اللَّه الخ .. فقال : ما رأيت أحد فعل هذا إِلا أهل الشام، حين مات أبو المغيرة، جاء إِنسان فقال ذلك، وكان أبو المغيرة يروي فيه عن أبي بكر بن أبي مريم، عن أشياخهم أنهم كانوا يفعلونه، وكان ابن عياش يروي فيه، قال ابن القيم : قلت : يريد حديث إسماعيل بن عياش، هذا الذي رواه الطبراني عن أبي أمامة، وقد ذكر سعيد بن منصور في سننه عن راشد بن سعد وحمزة بن جندب، وحكيم بن عمير، قالوا : إذا سوي على الميت قبره، وانصرف الناس عنه فكانوا يستحبون أن يقال للميت عند قبره، يا فلان قل لا إِله إلا اللَّه ثلاث مرات، يا فلان قل ربي وديني الإسلام، ونبي محمد، ثم ينصرف "  أهـ ، وإِذا كان التلقين مستحباً بقول كثير من الحنابلة إِذاً فلا حاجة للتشنيع على من فعل ذلك من أهل السنة والجماعة، في البلاد الشامية مع أن ابن حجر قال عن حديث التلقين الذي رواه أبو أمامة هذا إِسناده صالح، وذكر له شواهد في التلخيص وعمل به متأخرو الشافعية ، واللَّه أعلم ، ‏</w:t>
      </w:r>
    </w:p>
    <w:p w:rsidR="00121744" w:rsidRDefault="00121744" w:rsidP="00121744">
      <w:pPr>
        <w:jc w:val="both"/>
        <w:rPr>
          <w:rtl/>
        </w:rPr>
      </w:pPr>
      <w:r>
        <w:rPr>
          <w:rFonts w:hint="cs"/>
          <w:b w:val="0"/>
          <w:bCs/>
          <w:rtl/>
        </w:rPr>
        <w:t xml:space="preserve">عقيدة السلف، وصدقات الأحياء، ووصول ثواب القرآن للأموات :  </w:t>
      </w:r>
      <w:r>
        <w:rPr>
          <w:rFonts w:hint="cs"/>
          <w:b w:val="0"/>
          <w:rtl/>
        </w:rPr>
        <w:t xml:space="preserve">جاء في ( الطحاوية في العقيدة السلفية ص 381 )  " وفي دعاء الأحياء، وصدقاتهم منفعة للأموات "  ، اتفقت أهل السنة أن الأموات ينتفعون من سعي الأحياء بأمرين : [ أحدهم ] : ما تسبب إِليه الميت في حياته ، [ والثاني ] : دعاء المسلمين، واستغفارهم له، والصدقة والحج، على نزاع فيما يصل من ثواب الحج ، فعن محمد بن الحسن أنه إِنما يصل إِلى الميت ثواب النفقة، والحج للحجاج، وعند عامة العلماء ثواب الحج للمحجوج عنه وهو الصحيح "  أهـ ، ( قلت ) : وعليه الدليل ، قالوا : واختلف في العبادات البدنية، كالصوم والصلاة وقراءة القرآن والذكر، فذهب أبو حنيفة، وأحمد، وجمهور السلف إِلى وصولها، والمشهور من مذهب الشافعي ومالك عدم وصولها ، وذهب بعض أهل البدع من أهل الكلام إِلى عدم وصول شيء البتة لا الدعاء ولا غيره وقولهم مردود بالكتاب والسنة، لكنهم استدلوا بالمتشابه من قوله تعالى : { وَأَنْ لَيْسَ لِلإِنسَانِ إِلاَّ مَا سَعَى } وقوله :{  وَلاَ تُجْزَوْنَ إِلاَّ مَا كُنتُمْ تَعْمَلُونَ } وقوله : { لَهَا مَا كَسَبَتْ وَعَلَيْهَا مَا اكْتَسَبَتْ } ، وقد ثبت عن النبي صلى اللَّه عليه وسلم أنه قال :  " إِذا ماتَ ابنُ آدمَ انقطعَ عملهُ إِلاّ منْ ثلاثٍ، صدقةٌ جاريةٌ، أو ولدٌ صالحٌ يدعو له، أو علمٌ ينتفع به من بعده "  ، فأخبر أنه </w:t>
      </w:r>
      <w:r>
        <w:rPr>
          <w:rFonts w:hint="cs"/>
          <w:b w:val="0"/>
          <w:rtl/>
        </w:rPr>
        <w:lastRenderedPageBreak/>
        <w:t xml:space="preserve">إِنما ينتفع بما كان متسبباً فيه في الحياة، وما لم يكن تسبب فيه في الحياة فهو منقطع عنه "  ، واستدل المقتصرون على عدم وصول العبادات التي لا تدخلها النيابة بحال كالإِسلام، والصلاة، والصوم، وقراءة القرآن أنها، يختص ثوابها بفاعله لا يتعداه كما أنه في الحياة الدنيا لا يفعله أحد عن أحد، ولا ينوب فيه فاعله غيره، وقد روى النسائي بسنده عن ابن عباس عن النبي صلى اللَّه عليه وسلم أن قال :  " لا يُصلِ أحدٌ عنْ أحدٍ، ولا يصومُ أحدٌ عنْ أحدٍ، ولكنْ يطعم عنهُ مكانَ كلَّ يومٍ مُدّاً منْ حنطةٍ "  ، ثم قالوا : الدليل على انتفاع الميت بغير ما تسبب فيه [ الكتاب، والسنة، والإِجماع، والقياس الصحيح ] ، أما الكتاب : فقال تعالى : { وَالَّذِينَ جَاءُوا مِنْ بَعْدِهِمْ يَقُولُونَ رَبَّنَا اغْفِرْ لَنَا وَلإِخْوَانِنَا الَّذِينَ سَبَقُونَا بِالإِيمَانِ } ،  فأثنى عليهم باستغفارهم للذين قبلهم، فدل على انتفاعهم باستغفار الأحياء وقد دل على انتفاع الميت بالدعاء ( إِجماع الأمة على الدعاء له في صلاة الجنازة ) والأدعية التي وردت بها السنة في صلاة الجنازة مستفيضة، وكذا الدعاء له بعد الدفن، ففي سنن أبي داود، من حديث عثمان بن عفان رضي اللَّه عنه قال : كان النبي صلى اللَّه عليه وسلم إِذا فرغ من دفن الميت وقف عليه قال :  " استغفروا لأخيكمْ، واسألوا لهُ التثبيتَ، فإِنه الآنَ يسألُ "  ،   وكذلك الدعاء لهم عند زيارة قبورهم كما في صحيح مسلم، من حديث بريدة ابن الحصيب قال : كان رسول اللَّه صلى اللَّه عليه وسلم يعلمهم إِذا خرجوا إِلى المقابر أن يقولوا :  " السلامُ عليكمْ أهلَ الديارِ منَ المؤمنينَ، والمسلمينَ، وإِنا إِن شاءَ اللَّه بكمْ لاحقونَ، نسألُ اللَّه لنا ولكمْ العافيةَ "  ،   وفي صحيح مسلم أيضاً عن عائشة رضي اللَّه عنها سألت النبي صلى اللَّه عليه وسلم كيف أقول إِذا استغفرت لأهل القبور قال :  " قولي السلامُ على أهلِ الديارِ منَ المؤمنينَ والمسلمينَ، ويرحمُ اللَّه المستقدمينَ منا ومنكم والمتأخرينَ، وإِنا إِن شاءَ اللَّه بكم لاحقونَ "  ،   وأما وصول ثواب الصدقة، ففي الصحيحين عن عائشة رضي اللَّه عنها أن رجلاً أتى النبي صلى اللَّه عليه وسلم فقال : يا رسول اللَّه إِن أمي افتتلت نفسها، ولم توص، وأظنها لو تكلمت تصدقت، أفلها أجر إِن تصدقت عنها ؟ قال  " نعم "  وفي صحيح البخاري عن عبد اللَّه بن عباس رضي اللَّه عنهما أن رجلاً أتى النبي صلى اللَّه عليه وسلم، فقال : يا رسول اللَّه إِن أمي توفيت وأنا غائب عنها فهل ينفعها إِن تصدقت عنها ؟ قال  " نعم "  قال : فإِني أشهدك أن حائطي المخراف صدقة عنها ، وأما وصول ثواب الصوم، ففي الصحيحين عن عائشة رضي اللَّه عنها أن رسول اللَّه صلى اللَّه عليه وسلم قال :  " من ماتَ وعليه صيامٌ صامَ عنهُ وليّهُ "  ، وله نظائر في الصحيح ولكن أبو حنيفة رحمه اللَّه بالاطعام عن الميت دون الصيام عنه لحديث ابن عباس المتقدم، والكلام على ذلك معروف في كتب الفروع ، وأما وصول ثواب الحج، ففي صحيح البخاري عن ابن عباس رضي اللَّه عنهما أن امرأة من جهينة جاءت إِلى النبي صلى اللَّه عليه وسلم، فقالت : إِن أمي نذرت أن تحج فلم تحج حتى ماتت أفأحج عنها </w:t>
      </w:r>
      <w:r>
        <w:rPr>
          <w:rFonts w:hint="cs"/>
          <w:b w:val="0"/>
          <w:rtl/>
        </w:rPr>
        <w:lastRenderedPageBreak/>
        <w:t xml:space="preserve">؟ قال :  " حجي عنها أرأيتِ لو كانَ على أُمكِ دينٌ أكنتِ قاضيته، اقضوا اللَّه، فاللَّه أحقُّ بالوفاءِ "  ونظائره أيضاً كثير ، وأجمع المسلمون على أن قضاء الدين يسقط من ذمة الميت ولو كان من أجنبي ومن غير تركته ، وقد دل على ذلك حديث أبي قتادة، حيث ضمن الدينارين عن الميت، فلما قضاه قال عليه الصلاة والسلام :  " الآنَ بردتْ عليهِ جلدتهُ "  ، وكل ذلك جار على قواعد الشرع، وهو محض القياس، فإِن الثواب [ حق العامل ] فإذا وهبه لأخيه المسلم لم يمنع من ذلك، كما لم يمنع من هبة ماله له في حياته، وإِبرائه له منه بعد وفاته وقد نبه الشارع بوصول ثواب الصوم على وصول ثواب القراءة، ونحوها من العبادات البدنية بوصف أن الصوم كف النفس عن المفطرات ( بالنية ) وقد نص الشارع على وصول ثوابه إِلى الميت، فكيف بالقراءة التي هي عمل ونية ، ( والجواب ) عما استدل به [ أي المتكلمون ] من قوله تعالى : { وَأَنْ لَيْسَ لِلإِنسَانِ إِلاَّ مَا سَعَى } ،  قد أجاب العلماء بأجوبة أصحها جوابان : [ أحدهما ] : أن الانسان بسعيه، وحسن عشرته، اكتسب الاصدقاء وأولد الأولاد، ونكح الأزواج، وأسدى الخير، وتودد إِلى الناس، فترحموا عليه، ودعوا له، وأهدوا له ثواب الطاعة، فكان ذلك أثر سعيه، بل دخول المسلم من جملة المسلمين في عقد الإسلام من أعظم الأسباب في وصول نفع كل من المسلمين إِلى صاحبه في حياته، وبعد مماته  " ودعوة المسلمين تحيط بهم من ورائهم "  يوضحه أن اللَّه تعالى جعل الإيِمان سبباً لانتفاع صاحبه بدعاء أخوانه من المؤمنين وسعيهم، فإذا أتي به فقد سعى في المسبب الذي يوصل إِليه ذلك ، [ الثاني ] : وهو أقوى منه، أن القرآن لم ينف انتفاع الرجل بسعي غيره، وإِنما نفى ملكه بغير سعيه، وبين الأمرين من الفرق ما لا يخفى، فأخبر تعالى أنه لا يملك إِلا سعيه، وأما سعي غيره فهو ملك لساعيه، فإِن شاء أن يبذله لغيره، وإِن شاء أن يبقيه لنفسه، وقوله سبحانه : { أَلاَّ تَزِرُ وَازِرَةٌ وِزْرَ أُخْرَى ، وَأَنْ لَيْسَ لِلإِنسَانِ إِلاَّ مَا سَعَى } ،  آيتان محكمتان تقتضيان عدل الرب تعالى ، [ فالأولى ] تقضي أنه لا يعاقب أحد بجرم غيره، ولا يؤاخذه بجريرة غيره كما يفعله ملوك الدنيا ، [ والثانية ] : تقضي أنه لا يفلح إِلا بعمله ليقطع طمعه من نجاته بعمل آبائه، وسلفه ومشائخه، كما كان عليه أصحاب الطمع الكاذب، وهو سبحانه لم يقل لا ينتفع إِلا بما سعى، وكذلك قوله : { لَهَا مَا كَسَبَتْ } وقوله : { وَلاَ تُجْزَوْنَ إِلاَّ مَا كُنتُمْ تَعْمَلُونَ } ،  على أن سياق هذه الآية يدل على أن المنفي عقوبة العبد بعمل غيره، فإِنه تعالى يقول : { فَالْيَوْمَ لاَ تُظْلَمُ نَفْسٌ شَيْئاً وَلاَ تُجْزَوْنَ إِلاَّ مَا كُنتُمْ تَعْمَلُونَ } ،  وأما استدلالهم بقوله عليه الصلاة والسلام :  " إِذا ماتَ بنُ آدمَ انقطعَ عملهُ .. الخ ..  "  ، فاستدلال ساقط فإِنه لم يقل انقطع انتفاعه، وإِنما أخبر بانقطاع عمله، وأما عمل غيره فهو لعامله، فإن وهبه له وصل إِليه ثواب عمل العامل لأثواب عمله هو، وهذا كالدين يوفيه الإنسان عن غيره، فتبرأ ذمته .. وأما تفريق من فرق بين العبادات المالية والبدنية، فقد شرع النبي صلى اللَّه عليه وسلم الصوم عن الميت كما تقدم مع أن </w:t>
      </w:r>
      <w:r>
        <w:rPr>
          <w:rFonts w:hint="cs"/>
          <w:b w:val="0"/>
          <w:rtl/>
        </w:rPr>
        <w:lastRenderedPageBreak/>
        <w:t>الصوم لا تجوز فيه النيابة، ولكن حديث جابر رضي اللَّه عنه قال : صليت مع رسول اللَّه صلى اللَّه عليه وسلم عيد الأضحى، فلما انصرف أتى بكبش فذبحه فقال :  " بسم اللَّه واللَّه أكبر اللَّهمّ هذا عني، وعن من لم يضحِ من أُمتي "  ، رواه أحمد وأبو داود والترمذي، وحديث الكبشين اللذين قال في أحدهما :  " بسم اللَّه واللَّه أكبر اللَّهمّ هذا عني، وعن من لم يضحِ من أُمتي "  ، رواه أحمد، والقربة في الأضحية إِراقة الدم، وقد جعلها لغيره وكذلك عبادة الحج بدنية، وليس ركناً فيه ( المال ) وإِنما هو وسيلة، ألا ترى أن المكي يجب عليه إِذا قدر على المشي إِلى عرفات من غير شرط المال، وهذا هو الأظهر، أعني أن الحج غير مركب من مال وبدن، بل بدني محض كما قد نص عليه جماعة من أصحاب أبي حنيفة المتأخرين وانظر فروض الكفاية كيف قام فيها البعض عن الباقين، ولأن هذا ثواب، وليس من باب النيابة، كما أن الأجير الخاص ليس له أن يستنيب عنه، وله أن يعطي أجرته لمن شاء "  أهـ ، وبعد فهذه عقيدة السلف في صدقات الأحياء ووصول ثواب القرآن للأموات، وكل من يحاول مجادلتك فيها فأحله إِلى الطحاوية في العقيدة السلفية سيجد فيها مبتغاه، وزيادة لما أراد ، ‏</w:t>
      </w:r>
    </w:p>
    <w:p w:rsidR="00121744" w:rsidRDefault="00121744" w:rsidP="00121744">
      <w:pPr>
        <w:jc w:val="both"/>
        <w:rPr>
          <w:b w:val="0"/>
          <w:bCs/>
        </w:rPr>
      </w:pPr>
      <w:r>
        <w:rPr>
          <w:rFonts w:hint="cs"/>
          <w:b w:val="0"/>
          <w:bCs/>
          <w:rtl/>
        </w:rPr>
        <w:t xml:space="preserve">بناء المساجد على المقابر وحكم الصلاة فيها :  </w:t>
      </w:r>
      <w:r>
        <w:rPr>
          <w:rFonts w:hint="cs"/>
          <w:b w:val="0"/>
          <w:rtl/>
        </w:rPr>
        <w:t xml:space="preserve">جاء في كتاب ( الدرر السنية في الأجوبة النجدية جـ4 ص 132 )  " سئل الشيخ عبد اللَّه بن الشيخ محمد [ أي ابن عبد الوهاب رحمهما اللَّه ] في مسجد فيه قبر فأجاب  " إِن كان مبنيّاً [ المسجد ] قبل أن يجعل فيه قبر ينبش القبر ويبعد عن المسجد فإِن كان المسجد لم يبنى إِلا لأجل القبر، فالمسجد يهدم ولا يصلى فيه، لأنه، ثبت عن رسول اللَّه صلى اللَّه عليه وسلم أنه لعن الذين يتخذون المساجد على القبر، ولا تصح الصلاة فيه ولا تجوز الصلاة عند القبور، ولا عليها لأنه عليه الصلاة والسلام نهى عن الصلاة في المقبرة "  أهـ ، </w:t>
      </w:r>
      <w:r>
        <w:rPr>
          <w:rFonts w:hint="cs"/>
          <w:b w:val="0"/>
          <w:bCs/>
          <w:rtl/>
        </w:rPr>
        <w:t>( ويجاب عليه ) :</w:t>
      </w:r>
    </w:p>
    <w:p w:rsidR="00121744" w:rsidRDefault="00121744" w:rsidP="00121744">
      <w:pPr>
        <w:jc w:val="both"/>
      </w:pPr>
      <w:r>
        <w:rPr>
          <w:rFonts w:hint="cs"/>
          <w:b w:val="0"/>
          <w:rtl/>
        </w:rPr>
        <w:t xml:space="preserve">1 -   جاء في ( البخاري جـ1 ص 429 ) على القسطلاني ما نصه  " ورأى عمر أنس بن مالك يصلي عند قبر فقال -  عمر -  القبر القبر "  أي على التحذير، أي اتق، أو اجتنب القبر  " ولم يأمره بالإعادة "  تدل على الجواز مع الكراهة، لكونه صلى على نجاسة، ولو كان بينهما حائل، وهذا مذهب الشافعي ، وكلام القاضي أن الكراهة لحرمة الميت، أما لو وقف بين القبور بحيث لا يكون تحته ميت ولا نجاسة فلا كراهة، قال في ( التوشيح ) ويستثنى مقبرة الأنبياء، فلا كراهة فيها لأن اللَّه حرم على الأرض أن تأكل الأجساد أجساد الأنبياء، وأنهم أحياء في قبورهم يصلون، وقال في ( التحقيق ) : ويحرم أن يصلي متوجهاً إِلى قبره عليه الصلاة والسلام، أي يترك القبلة ، </w:t>
      </w:r>
    </w:p>
    <w:p w:rsidR="00121744" w:rsidRDefault="00121744" w:rsidP="00121744">
      <w:pPr>
        <w:jc w:val="both"/>
      </w:pPr>
      <w:r>
        <w:rPr>
          <w:rFonts w:hint="cs"/>
          <w:b w:val="0"/>
          <w:rtl/>
        </w:rPr>
        <w:lastRenderedPageBreak/>
        <w:t xml:space="preserve">2 - قال الإِمام النووي : في ( المجموع جـ1 ص 164 )  " يكره أن يتخذ على القبر مسجد للأحاديث الصحيحة المشهورة في ذلك، وأما حفر القبر في المسجد فحرام شديد التحريم "  ، </w:t>
      </w:r>
    </w:p>
    <w:p w:rsidR="00121744" w:rsidRDefault="00121744" w:rsidP="00121744">
      <w:pPr>
        <w:jc w:val="both"/>
      </w:pPr>
      <w:r>
        <w:rPr>
          <w:rFonts w:hint="cs"/>
          <w:b w:val="0"/>
          <w:rtl/>
        </w:rPr>
        <w:t xml:space="preserve">3 - وجاء في ( سنن النسائي جـ2 على حاشية السندي ص 41 ) ( أخبرنا ) يعقوب ابن إبراهيم قال : حدثنا يحيى، قال : حدثنا هشام بن عروة قال : حدثنا أبي عن عائشة، أن أم حبيبة، وأم سلمة ذكرتا كنيسة رأتاها بالحبشة فيها تصاوير، فقال رسول اللَّه صلى اللَّه عليه وسلم :  " إنّ أولئكَ إِذا كانَ فيهم الرجلُ الصالحُ فماتَ بنوا على قبرهِ مسجداً، وصوروا تلكَ الصور، أولئكَ شرار الخلق عندَ اللَّه يومَ القيامة "  ، أي لأنهم ضموا إِلى كفرهم، الأعمال القبيحة، فهم أقبح الناس عقيدة وعملاً، قال البيضاوي :  " لما كانت اليهود والنصارى يسجدون لقبور أنبيائهم تعظيماً لشأنهم، ويجعلونها قبلة يتوجهون في الصلاة نحوها واتخذوها أوثاناً لعنهم، ومنع المسلمون من ذلك، فأما من يتخذ مسجداً في جوار صالح، وقصد التبرك بالقرب منه لا التعظيم له، ولا التوجه نحوه، فلا يدخل في ذلك الوعيد "  أهـ ، </w:t>
      </w:r>
    </w:p>
    <w:p w:rsidR="00121744" w:rsidRDefault="00121744" w:rsidP="00121744">
      <w:pPr>
        <w:jc w:val="both"/>
      </w:pPr>
      <w:r>
        <w:rPr>
          <w:rFonts w:hint="cs"/>
          <w:b w:val="0"/>
          <w:rtl/>
        </w:rPr>
        <w:t xml:space="preserve">4-  وجاء في ( سنن ابن ماجة جـ2 ص 435 ) أنبأ في سنده المتصل إلى أبي مرثد الغنوي قال : سمعت رسول اللَّه صلى اللَّه عليه وسلم يقول :  " لا تجلسوا على القبورِ ولا تصلوا إِليها "  ، رواه مسلم في الصحيح عن الحسن بن الربيع عن ابن المبارك، وروى في سنده إِلى حميد، عن أنس قال :  " قمت يوماً أصلي وبين يدي قبر لا أشعر به، فناداني عمر : القبر القبر، فظننت أنه يعني القمر، فقال لي : بعض من يليني إِنما يعني القبر فتنحيت عنه "  أي أن صلاته صحيحة، وحمل ذلك على الكراهة لا التحريم بدليل أنه قال أنبأ جرير قال : قلت : لنافع أكان ابن عمر يكره أن يصلى وسط القبور ؟ قال : لقد صلينا على عائشة وأم سلمة رضي اللَّه عنهما وسط البقيع، والإِمام يوم صلينا على عائشة رضي اللَّه عنها أبو هريرة رضي اللَّه عنه، وحضر ذلك عبد اللَّه ابن عمر رضي اللَّه عنهما ، </w:t>
      </w:r>
    </w:p>
    <w:p w:rsidR="00121744" w:rsidRDefault="00121744" w:rsidP="00121744">
      <w:pPr>
        <w:jc w:val="both"/>
      </w:pPr>
      <w:r>
        <w:rPr>
          <w:rFonts w:hint="cs"/>
          <w:b w:val="0"/>
          <w:rtl/>
        </w:rPr>
        <w:t xml:space="preserve">5-  وقال أبو عبد اللَّه محمد الأُبي المالكي في شرح صحيح مسلم _جـ2 ص 234 ) ( قال بعض الشافعية كانت اليهود والنصارى يسجدون لقبور أنبيائهم، ويجعلونها قبلة يتوجهون إِليها في السجود فاتخذوها أوثاناً، فمنع المسلمون من ذلك بالنهي عنه، فأما من اتخذ مسجداً قرب رجل صالح في مقبرته قصداً للتبركَ بآثاره، وإِجابة دعائه فلا حرج في ذلك، واحتج لذلك بأن قبر إسماعيل في المسجد الحرام عند الحطيم، ثم إِن ذلك الموضع افضل مكان للصلاة فيه "  أهـ ، وقال عبد الغني النابلسي الحنفي في ( الحديقة الندية جـ2 ص 631 )  " وأما من اتخذ مسجداً في جوار صالح، أو صلى في قبره، وقصد به الاستظهار بوجه، أو وصول أثر من آثار عبادته إِليه لا </w:t>
      </w:r>
      <w:r>
        <w:rPr>
          <w:rFonts w:hint="cs"/>
          <w:b w:val="0"/>
          <w:rtl/>
        </w:rPr>
        <w:lastRenderedPageBreak/>
        <w:t>للتعظيم له والتوجه إِليه فلا حرج، إِذ مرقد إسماعيل عليه السلام عند الحطيم من المسجد الحرام، ثم إِن ذلك الموضع أفضل مكان يصلي فيه، كذا في شرح المصابيح "  أهـ ، وفي شرح ( الدرر ) لإسماعيل النابلسي ،  " فإِن كان في المقبرة موضع اتخذ للصلاة ليس فيه قبر ولا نجاسة لا باس به كما في الخانية "  أهـ ، وفي ( الحاوي )  " وإن كانت القبور وراء المصلي لا يكره "  أهـ ، وفي ( المدونة جـ1 ص 90 ) قلت لابن القاسم : هل كان مالك يوسع أن يصلي الرجل وبين يديه قبر يكون سترة له ؟ قال :  " مالك لا يرى باساً بالصلاة في المقابر، وهو إِذا صلى في المقبرة كانت القبور بين يديه، وخلفه عن يمينه وشماله "  قال : وقال مالك :  " لا بأس بالصلاة في المقابر "  قال :  " وبلغني أن بعض أصحاب النبي صلى اللَّه عليه وسلم كانوا يصلون في المقبرة "  أهـ ، ‏</w:t>
      </w:r>
    </w:p>
    <w:p w:rsidR="00121744" w:rsidRDefault="00121744" w:rsidP="00121744">
      <w:pPr>
        <w:jc w:val="both"/>
        <w:rPr>
          <w:b w:val="0"/>
        </w:rPr>
      </w:pPr>
      <w:r>
        <w:rPr>
          <w:rFonts w:hint="cs"/>
          <w:b w:val="0"/>
          <w:bCs/>
          <w:rtl/>
        </w:rPr>
        <w:t xml:space="preserve">الخلاصة : </w:t>
      </w:r>
      <w:r>
        <w:rPr>
          <w:rFonts w:hint="cs"/>
          <w:b w:val="0"/>
          <w:rtl/>
        </w:rPr>
        <w:t>بناءً على النصوص المتقدمة كان رأي علماء الشريعة الاسلامية من أهل السنة والجماعة في هذا الموضوع ما يلي :  1 -   إِن الإمام النووي يكره بناء المساجد على القبور، والدفن فيها محرم أشد التحريم ،  2 - وإِن البيضاوي يجوز بناء المسجد بجوار رجل صالح، لا للتعظيم، وإِذا كان للتبرك فلا بأس به ،  3 - وإِن الصلاة في المقابر جائزة بلا كراهة بدليل صلاة الصحابة في مقابر البقيع على عائشة وأم سلمة، وما سمعت عن مالك في هذا الخصوص ،  4-  وإِن كان في المسجد قبر وراء المصلين، فلا كراهة في الصلاة في المسجد بدليل قبر إسماعيل في الحطيم، وقبر ابن عباس في مسجد الطائف في شقه الشمالي وتنفى الكراهة بوضع سترة للقبر سواء أكان أمام المصلي أم خلفه ،  5-  ويحرم بناء المساجد على القبور لورود النص في ذلك، وأن كلام النووي رضي اللَّه عنه يفيد الكراهة حملاً للنص على اليهود والنصارى، إِلا أنه خطاب موجه للأمة على التحذير مما كانوا يصنعون، والتحذير من صيغ التحريم جزماً، كما أفاد ذلك العموم، أنه عليه الصلاة والسلام  " لعن الذين يتخذون المساجد على القبور "  ، ‏</w:t>
      </w:r>
    </w:p>
    <w:p w:rsidR="00121744" w:rsidRDefault="00121744" w:rsidP="00121744">
      <w:pPr>
        <w:jc w:val="both"/>
        <w:rPr>
          <w:rtl/>
        </w:rPr>
      </w:pPr>
      <w:r>
        <w:rPr>
          <w:rFonts w:hint="cs"/>
          <w:b w:val="0"/>
          <w:bCs/>
          <w:rtl/>
        </w:rPr>
        <w:t xml:space="preserve">قصد زيارة النبي صلى اللَّه عليه وسلم :  </w:t>
      </w:r>
      <w:r>
        <w:rPr>
          <w:rFonts w:hint="cs"/>
          <w:b w:val="0"/>
          <w:rtl/>
        </w:rPr>
        <w:t xml:space="preserve">ذكر محمد ناصر الألباني في رسالته [ مناسك الحج والعمرة ص 59 ] من رسائل الدعوة السلفية تحت عنوان [ بدع الزيارة في المدينة المنورة ] قوله :  " وكان الكثير منهم يرتكبون في سبيل ذلك العديد من المحدثات، والبدع المعروفة عند أهل العلم، رأيت من تمام الفائدة أن أسرد ما وقفت عليه منها تبلغاً، وتحذيراً فأقول : [ أي من البدع المذمومة عنده ] وهذا كلامه  " قصد قبره صلى اللَّه عليه وسلم بالسفر إرسال العرائض مع الحجاج والزوار إِلى النبي صلى اللَّه عليه وسلم، الاغتسال قبل دخول المدينة، القول إِذا وقع بصره على حيطان المدينة : بسم اللَّه، وعلى ملة رسول اللَّه  " ربِّ أدخلني مدخلَ صدقٍ، وأخرجني مخرجَ صدقٍ واجعلْ لي من لدنكَ سلطاناً نصيراً "  ، إبقاء القبر النبوي في مسجده صلى اللَّه عليه وسلم ، زيارة قبره </w:t>
      </w:r>
      <w:r>
        <w:rPr>
          <w:rFonts w:hint="cs"/>
          <w:b w:val="0"/>
          <w:rtl/>
        </w:rPr>
        <w:lastRenderedPageBreak/>
        <w:t xml:space="preserve">صلى اللَّه عليه وسلم قبل الصلاة في مسجده ، استقبال بعضهم القبر بخشوع ، واضعاً يمينه على يساره كما يفعل في الصلاة قصد استقبال القبر أثناء الدعاء ، التوسل به صلى اللَّه عليه وسلم إِلى اللَّه تعالى في الدعاء ، طلب الشفاعة وغيرها منه .. ، وضعهم اليد تبركاً على شباك حجرة قبره صلى اللَّه عليه وسلم، وتقبيل القبر أو استلامه أو ما يجاور القبر من عود ونحوه .. الجلوس عند القبر وحوله للتلاوة، والذكر، قصد القبر النبوي للسلام عليه دبر كل صلاة، قصد أهل المدينة زيارة القبر النبوي كلما دخلوا المسجد أو خرجوا منه، رفع الصوت عقيب الصلاة بقولهم : السلام عليك يا رسول اللَّه "  أهـ ،  هذه هي بعض البدع التي ذكرها الألباني ومن أراد الوقوف على غيرها فليراجع إلى الرسالة المذكورة ،  وقبل الخوض في البحث لنقف أولاً على رأي ابن تيمية رحمه اللَّه تعالى في هذه الزيارة النبوية، ذكر ابن تيمية في كتابه ( التوسل والوسيلة ) وفي ( مجموعة الرسائل جـ1 ص 7 وص 55 )  " أن زيارة قبر النبي صلى اللَّه عليه وسلم للتبرك لا تجوز، وذلك لأن النبي صلى اللَّه عليه وسلم نهى عن أن يتخذ قبره مسجداً حتى لا يزار "  ، ويروي الحديث :  " لعنَ اللَّه اليهودَ والنصارى اتخذوا قبورَ أنبيائهم مساجد "  ، ويقول :  " إِن النبي صلى اللَّه عليه وسلم دفن في بيت عائشة على غير ما اعتاد الناس لكيلا يتخذ قبر مزاراً "  أهـ ، هذا هو كلام ابن تيمية رحمه اللَّه ولكن كيف ذكر ما سمعت، وقد روى هو نفسه أكثر من مرة في ( مجموعة الرسائل ) أن الصحابة كانوا يسلمون على النبي صلى اللَّه عليه وسلم، كلما مروا على الروضة الشريفة، إِذن فيكون الصحابة مبتدعين في رأي الألباني، حينما كانوا يسلمون على النبي صلى اللَّه عليه وسلم كلما مروا على الروضة الشريفة  !! سبحانك هذا ما لم يقله مسلم لا في الأولين ولا في الآخرين !! ومن الذي عنده الجرأة على منع الناس من زيارته صلى اللَّه عليه وسلم ،  قال ابن تيمية :  " لقد قال نافع مولى عبد اللَّه بن عمر كان ابن عمر يسلم على القبر رأيته مائة مرة، أو أكثر يجيء إِلى القبر "  ورؤي واضعاً يده على مقعد النبي صلى اللَّه عليه وسلم من المنبر، ثم وضعها على وجهه "  أهـ ، إِذن فكان ابن عمر رضي اللَّه عنهما مبتدعاً في رأي الألباني  !! وقال ابن تيمية في كتابه ( التوسل والوسيلة ص 68 )  " لذلك قال القاضي عياض في المبسوط عن مالك قال :  " لا أرى أن يقف عند قبر النبي صلى اللَّه عليه وسلم يدعو ولكن يسلم ويمضي "  قال : وقال نافع : كان ابن عمر يسلم على القبر رأيته مائة مرة، أو أكثر يجيء إِلى القبر فيقول : السلام على النبي صلى اللَّه عليه وسلم، السلام على أبي بكر، السلام على أبي، ثم ينصرف، ورؤي واضعاً يده على مقعد النبي صلى اللَّه عليه وسلم من المنبر ثم وضعها على وجهه "  قال : وعن ابن أبي قسيط والقعنبي كان أصحاب النبي صلى اللَّه عليه وسلم إِذا خلا المسجد جسوا برمانة المنبر التي تلقاء القبر بميامنهم، ثم استقبلوا القبلة يدعون "  ، وقال : ولقد كان الأئمة الأربعة كلما قدموا إِلى المدينة زاروا قبر النبي صلى اللَّه عليه وسلم، وأن مالكاً كان يأمر أهل المدينة بزيارة قبره </w:t>
      </w:r>
      <w:r>
        <w:rPr>
          <w:rFonts w:hint="cs"/>
          <w:b w:val="0"/>
          <w:rtl/>
        </w:rPr>
        <w:lastRenderedPageBreak/>
        <w:t xml:space="preserve">صلى اللَّه عليه وسلم بسرعة لكي يخلو المكان للغرباء "  أهـ ، ابن تيمية ، </w:t>
      </w:r>
      <w:r>
        <w:rPr>
          <w:rFonts w:hint="cs"/>
          <w:b w:val="0"/>
          <w:bCs/>
          <w:rtl/>
        </w:rPr>
        <w:t>إِذن فالصحابةُ ومن بعدهم كلهم كانوا مبتدعين على رأي الألباني</w:t>
      </w:r>
      <w:r>
        <w:rPr>
          <w:rFonts w:hint="cs"/>
          <w:b w:val="0"/>
          <w:rtl/>
        </w:rPr>
        <w:t xml:space="preserve"> !! إِن هذه الدلائل التي أوردها ابن تيمية رحمه اللَّه في كتبه، هي سند المسلمين جميعاً في مشروعية زيارة النبي صلى اللَّه عليه وسلم، والتبرك بآثاره الشريفة اقتداء بالصحابة الكرام ، وقبل بيان الموضوع شافياً لنستمع إِلى هذه الفتوى النجدية، جاء في كتاب ( الدرر السنية في الأجوبة النجدية جـ4 ص 405 ) وسئل أبناء الشيخ وحمد بن ناصر عن زيارة قبر النبي صلى اللَّه عليه وسلم، فأجابوا  " إن كان زيارة هذا الزائر لقبر النبي صلى اللَّه عليه وسلم أو لصالح فيها شد رحلٍ فهي زيارة بدعية، ووسيلة من وسائل الشرك، وقد اختلف العلماء في جواز قصر الصلاة في هذا السفر، منهم ممن يجوز القصر، ومنهم من لا يجوزه، ونقول : هذا سفر معصية لا يجوز فيه قصر الصلاة، لما في الصحيح عن النبي صلى اللَّه عليه وسلم :  " لا تشدُّ الرحالُ إِلاَّ إِلى ثلاثةِ مساجدَ، المسجدُ الحرامُ، ومسجدي هذا، والمسجدُ الأقصى "  أهـ ، ( ويقال عليه ) يا أيها الأخوة إِن هذا الحديث لا يمنع من شد الرحال إِلى قبره الشريف صلى اللَّه عليه وسلم بدليل حكم اللغة العربية على مفهوم هذا الحديث، فإِن ( المستثنى ) مذكور مصرح به وهو ( مساجد )، فيكون المعنى، لا تشد الرحال إِلى مسجد إِلا إِلى ثلاثة مساجد بغية نيل الثواب فيها، ولو فرضنا أن المستثنى منه ( قبر ) لكان اللفظ المنسوب إِلى الرسول -  وهو أفصح من نطق بالضاد ، لا تشد الرحال إِلى قبر إِلا إِلى ثلاثة مساجد في غاية الركاكة والجهالة، إِنه سياق لا يليق بالبلاغة النبوية، وأنتم تعلمون ذلك جيداً إِذن فلا يتناول الحديث القبر لا من القريب ولا من بعيد لأن المستثنى غير داخل ضمن المستثنى منه والأصل أن يكون المستثنى من جنس المستثنى منه ولو فرضاً أن المستثنى ( مكان ) لكان السياق المنسوب إِلى الرسول عليه الصلاة والسلام، لا تشد الرحال إِلى مكان إِلا إِلى ثلاثة مساجد وفي ذلك تخريب المعايش جميعها لأنه لا يجوز لنا أن نشد الرحال لا إِلى تجارة ولا إِلى علم ولا إِلى غير ذلك، وأظن لا يقول هذا عاقل ، لذا كان من المحتم أن يجعل المستثنى منه مسجداً، فيكون سياق الحديث :  " لا تشدُّ الرحالُ إِلاَّ إِلى ثلاثةِ مساجد "  ، وهذا المفهوم هو الواجب حمل الحديث عليه، وما عدا ذلك فيه تهافت على مفهوم حديث رسول اللَّه صلى اللَّه عليه وسلم، وقد جاء في السنة ما يؤيد هذا الحمل : أخرج الإِمام أحمد من طريق شهر بن حوشب قال سمعت أبا سعيد، وذكرت عنده الصلاة في الطور فقال : قال رسول اللَّه صلى اللَّه عليه وسلم :  " لا ينبغي للمصلي أنْ يشدِّ رحالهُ إِلى مسجدٍ تبتغى فيه الصلاةُ غير المسجدِ الحرامِ، والمسجدِ الأقصى، ومسجدي "  ، قال الحافظ ابن حجر، وشهر حسن الحديث ، وقال الإِمام المناوي في كتابه ( فيض القدير شرح الجامع الصغير جـ6 ص 403 )  " لا تشد "  بصيغة المجهول نفي، بمعنى النهي لكنه أبلغ منه .. ( الرحال ) جمع رحل، وهو للبعير بقدر سنامه أصغر من القتب كني بشدها عن السفر، إِذ لا فرق بين كونه </w:t>
      </w:r>
      <w:r>
        <w:rPr>
          <w:rFonts w:hint="cs"/>
          <w:b w:val="0"/>
          <w:rtl/>
        </w:rPr>
        <w:lastRenderedPageBreak/>
        <w:t xml:space="preserve">براحلة، أو فرس، أو بغل أو حمار، أو ماشياً كما دل عليه قوله في بعض طرقه في الصحيح  " إِنما يسافر "  فذكر شدها غالبي  " إِلا إِلى ثلاثة مساجد "  الاستثناء مفرغ، والمراد لا تسافر لمسجد للصلاة فيه إِلا لهذه الثلاثة، لا أنه لا يسافر أصلاً إِلا لها، والنهي للتنزيه عند الشافعية كالجمهور "  أهـ ، إِذن فكلامه صلى اللَّه عليه وسلم في المساجد، لا في قبره صلى اللَّه عليه وسلم، وما ذاك إِلا ليبين لأمته أن ما عدا هذه المساجد الثلاثة متساوية في الفضل كبيرها وصغيرها، فلا فائدة في التعب بالسفر إِلى غيرها، ولا دخل للمقابر باقحامها في هذا الحديث الشريف، وحشوها فيه، بل يكون دخولها في هذا الحديث من باب الكذب على رسول اللَّه صلى اللَّه عليه وسلم، وتجنياً على اللغة الفصحى، فيسقط الاستدلال بهذا الحديث  " لا تشد الرحال الخ ..  "  على منع الزيارة من قبره صلى اللَّه عليه وسلم، هذا من ناحية، ومن ناحية أخرى فقد أضاف عليه الصلاة والسلام المسجد إليه، فأيهما نال الشرف من الآخر إِنّه لا يعقل أن يشرف رسول اللَّه صلى اللَّه عليه وسلم بالمسجد، وهو الذي تشرفت به الكائنات جميعها، وما دام عليه الصلاة والسلام لم ينه عن السفر لزيارة قبره فتبقى زيارته صلى اللَّه عليه وسلم حياً وميتاً باقية على أصلها المطلق الاباحة وأما ما ورد في قوله عليه الصلاة والسلام :  " اللَّهمَّ لا تجعلْ قبري وثناً يُعبد "  ، فالمسلمون كافة في مشارق الأرض ومغاربها يعلمون أبنائهم ونساءهم دعاء افتتاح الصلاة :  " وجهتُ وجهي للذي فطرَ السمواتِ والأرض حنيفاً مسلماً وما أنا منَ المشركينَ، إِنَّ صلاتي ونسكي ومحياي، ومماتي لله رب العالمين الخ .. ، أو سبحانك اللَّهم، وبحمدك، وتبارك اسمك، وتعالى جدك، وجل ثناؤك، ولا إِله غيرك "  ، ومن كان أمره كذلك، فلا يوجه هذا الخطاب لقبر رسول اللَّه صلى اللَّه عليه وسلم ، ومما لا شك فيه أن اللَّه تعالى قد استجاب دعاء نبيه محمد صلى اللَّه عليه وسلم وحمى قبره الشريف من العبادة، ولم ينقل حتى اليوم -  ولله الحمد -  عن واحد من المسلمين أنه يعبد محمداً، وكيف يعبد محمد صلى اللَّه عليه وسلم بعد أن أخبرنا تعالى أنه عبد مثلنا إِلا أنه تعالى فضله علينا بالرسالة فقال تعالى : { الْحَمْدُ لِلَّهِ الَّذِي أَنزَلَ عَلَى عَبْدِهِ الْكِتَابَ } { سُبْحَانَ الَّذِي أَسْرَى بِعَبْدِهِ } الخ .. ذلك من الآيات التي بين فيها تعالى أنه بشر يأكل الطعام، ويمشي في الأسواق مع أنه الرحمة المهداة، قال تعالى : { وَمَا أَرْسَلْنَاكَ إِلاَّ رَحْمَةً لِلْعَالَمِينَ } ،  وقد أجمع المسلمون ( سلفاً وخلفاً ) حتى يومنا هذا على مشروعية زيارته صلى اللَّه عليه وسلم، وترغيب الناس فيها، والاقبال عليها والارتحال إِليها، ففي ساحته صلى اللَّه عليه وسلم يهنأ الزائرون، وفي حماه يغنم اللائذون، وينعم النّازلون، ويسعد بشفاعته القاصدون، وفي الوقوف بين يديه تقضي الحاجاتـ وتستجاب الدعوات، وتفرج الكربات، وإِذا كان النبي الكريم قد أمرنا بزيارة القبور بعد النهي بقوله عليه الصلاة والسلام :  " كنتم نهيتكم عن زيارة القبورَ، فزوروا القبور، فإِنها تزهدُ في الدُّنيا، وتذكرُ الآخرةَ "  ، والعلة ظاهرة في الزيارة قال الإِمام المناوي :  " </w:t>
      </w:r>
      <w:r>
        <w:rPr>
          <w:rFonts w:hint="cs"/>
          <w:b w:val="0"/>
          <w:rtl/>
        </w:rPr>
        <w:lastRenderedPageBreak/>
        <w:t xml:space="preserve">ونعم الدواء -  أي زيارة القبور -  لمن قسى قلبه، ولزمه ذنبه، فِإن انتفع بالاكثار منها فذاك، وإِلا أكثر من مشاهدة المحتضرين فليس الخبر كالعيان "  وقال أيضاً : في ( فيض القدير، شرح الجامع الصغير جـ5 ص 55 ) قال ابن تيمية :  " قد أذن النبي صلى اللَّه عليه وسلم في زيارتها بعد النهي، وعلله بأنها تذكر الموت والدارة الآخرة، وأذن إِذناً عاماً في زيارة قبر المسلم والكافر، والسبب الذي ورد عليه لفظ الخبر يوجب دخول الكافر والعلة موجودة في ذلك كله، وقد كان النبي صلى اللَّه عليه وسلم يأتي قبور البقيع والشهداء للدعاء والاستغفار لهم فهذا المعنى يختص بالمسلمين "  أهـ ، ( قلت ) : وإِذا صح خروجه صلى اللَّه عليه وسلم لأصحابه بالبقيع وأُحُدٍ تقديراً لهم ووفاء منه صلى اللَّه عليه وسلم لصحبتهم واستشهادهم، في سبيل اللَّه أفلا تكون مشروعية زيارة قبر من أخرج الانسانية من الظلمات إِلى النور، ومن الشرك إِلى التوحيد، ومن الذل على العز أروع وفاءً، وأعظم ثواباً، وأجل تقديراً من مشروعيتها لغيره، كما قال الأستاذ ( محمد الفقي ) أحد أعلام الأزهر الشريف :   " للفاروق العظيم بين المقامات، والبعد البالغ بين الدرجات "  ، </w:t>
      </w:r>
      <w:r>
        <w:rPr>
          <w:rFonts w:hint="cs"/>
          <w:b w:val="0"/>
          <w:bCs/>
          <w:rtl/>
        </w:rPr>
        <w:t>وإِليك بعض أقوال العلماء الأعلام في زيارة خير الأنام ( محمد عليه افضل الصلاة وأتم السلام ) :</w:t>
      </w:r>
    </w:p>
    <w:p w:rsidR="00121744" w:rsidRDefault="00121744" w:rsidP="00121744">
      <w:pPr>
        <w:jc w:val="both"/>
      </w:pPr>
      <w:r>
        <w:rPr>
          <w:rFonts w:hint="cs"/>
          <w:b w:val="0"/>
          <w:rtl/>
        </w:rPr>
        <w:t xml:space="preserve">1 -   قال ابن قدامة : في كتاب المغني  " ويستحب زيارة قبر النبي صلى اللَّه عليه وسلم  "  أهـ ، وابن قدامة هذا غني عن التعريف فهو من خيرة أعلام علماء المذهب الحنبلي الذي ينتسب إِليه الوهابيّون ، </w:t>
      </w:r>
    </w:p>
    <w:p w:rsidR="00121744" w:rsidRDefault="00121744" w:rsidP="00121744">
      <w:pPr>
        <w:jc w:val="both"/>
      </w:pPr>
      <w:r>
        <w:rPr>
          <w:rFonts w:hint="cs"/>
          <w:b w:val="0"/>
          <w:rtl/>
        </w:rPr>
        <w:t xml:space="preserve">2 - وقال السيد عبد القادر الجيلاني الحنبلي في كتابه ( الغنية ) الذي استمد ابن تيمية فقهه منه  " ثم يأتي الزائر القبر الشريف، ويجعل جدار القبلة خلف ظهره، والقبر أمامه تلقاء وجهه، والمنبر عن يساره وليقل : السلام عليك أيها النبي ورحمة اللَّه وبركاته، ثم يقول : اللَّهم إِني اتوجه إِليك بنبيك عليه سلامك نبي الرحمة، يا رسول اللَّه إِني أتوجه بك إِلى ربي ليغفر ذنبي، اللَّهم إِني أسألك بحقه أن تغفر لي وترحمني "  أهـ ، وقد جوز التمسيح بالمنبر تبركاً به صلى اللَّه عليه وسلم، إِذن فعبد القادر الجيلاني كان مبتدعاً في رأي الألباني ! " سبحانك هذا بهتان عظيم "  </w:t>
      </w:r>
    </w:p>
    <w:p w:rsidR="00121744" w:rsidRDefault="00121744" w:rsidP="00121744">
      <w:pPr>
        <w:jc w:val="both"/>
      </w:pPr>
      <w:r>
        <w:rPr>
          <w:rFonts w:hint="cs"/>
          <w:b w:val="0"/>
          <w:rtl/>
        </w:rPr>
        <w:t xml:space="preserve">3 - وقال الإمام النووي : في المناسك  " إِذا انصرف الحجاج، والمعتمرن من مكة، فليتوجهوا إِلى مدينة رسول اللَّه صلى اللَّه عليه وسلم، لزيارة تربته، فإِنها أعظم  " القربات وانجح المساعي "  أهـ ، فأنت ترى أن الامام النووي لم يقل ليتوجهوا إِلى مسجد النبي صلى اللَّه عليه وسلم أولاً للصلاة فيه، ثم يزوروا قبره الشريف، وإِنما قال : ليتوجه الحجاج بركائبهم إِلى زيارة المصطفى صلى اللَّه عليه وسلم، فهل كان مبتدعاً ؟  " سبحانك هذا بهتان عظيم "  ، ومعلوم أن السيد عبد القادر الجيلاني رحمه اللَّه توفي سنة ( 561 هـ ) والنووي سنة ( 676 هـ ) وولد ابن تيمية ( 661 هـ ) وولد الشيخ محمد بن عبد الوهاب سنة ( 1115 ) ومعنى هذا أن كل من قصد زيارة قبر </w:t>
      </w:r>
      <w:r>
        <w:rPr>
          <w:rFonts w:hint="cs"/>
          <w:b w:val="0"/>
          <w:rtl/>
        </w:rPr>
        <w:lastRenderedPageBreak/>
        <w:t xml:space="preserve">النبي صلى اللَّه عليه وسلم من خيرة القرون الأولى التي مدحها الرسول عليه الصلاة والسلام بقوله :  " خير القرون قرني، ثم الذين يلونهم، ثم الذين يلونهم "  ، وما بعد هذه القرون الثلاثة، حتى يومنا هذا كان سفرهم لزيارة القبر الشريف معصية، وارتكبوا وسيلة من وسائل الشرك على رأي الألباني، والذين سبقوه الفتوى في ذلك، وحسبنا اللَّه ونعم الوكيل ، </w:t>
      </w:r>
    </w:p>
    <w:p w:rsidR="00121744" w:rsidRDefault="00121744" w:rsidP="00121744">
      <w:pPr>
        <w:jc w:val="both"/>
      </w:pPr>
      <w:r>
        <w:rPr>
          <w:rFonts w:hint="cs"/>
          <w:b w:val="0"/>
          <w:rtl/>
        </w:rPr>
        <w:t xml:space="preserve">4-  وقال كمال الدين بن الهمام الحنفي : في كتابه ( فتح القدير ) في أواخر الكلام عل الحج ( المقصد الثاني في زيارة النبي صلى اللَّه عليه وسلم قال : قال مشايخنا رحمهم اللَّه تعالى ( هي )  " من أفضل المندبات "  أهـ ، </w:t>
      </w:r>
    </w:p>
    <w:p w:rsidR="00121744" w:rsidRDefault="00121744" w:rsidP="00121744">
      <w:pPr>
        <w:jc w:val="both"/>
      </w:pPr>
      <w:r>
        <w:rPr>
          <w:rFonts w:hint="cs"/>
          <w:b w:val="0"/>
          <w:rtl/>
        </w:rPr>
        <w:t xml:space="preserve">5-  وقال الشيخ حسن العدوي المالكي : في كتابه ( مشارق الأنوار )  " اعلم أن زيارة قبره صلى اللَّه عليه وسلم من أعظم القربات، وارجى الطاعات، والسبيل إِلى أعلى الدرجات "  أهـ ، </w:t>
      </w:r>
    </w:p>
    <w:p w:rsidR="00121744" w:rsidRDefault="00121744" w:rsidP="00121744">
      <w:pPr>
        <w:jc w:val="both"/>
      </w:pPr>
      <w:r>
        <w:rPr>
          <w:rFonts w:hint="cs"/>
          <w:b w:val="0"/>
          <w:rtl/>
        </w:rPr>
        <w:t xml:space="preserve">6-  وذكر الإمام المناوي : في ( فيض القدير جـ6 ص 140 )  " قالوا : وزيارة قبره الشريف من كمالات الحج بل عند الصوفية ( فرض )، وعندهم الهجرة إِلى قبره كهي إِليه حياً، قال الحكيم : زيارة قبر المصطفى صلى اللَّه عليه وسلم هجرة المضطرين، هاجروا إِليه فوجدوه مقبوضاً فانصرفوا، فحقيق ألا يُخيبّهم، بل يوجب لهم شفاعة يقيم حرمة زيارتهم "  أهـ ، </w:t>
      </w:r>
    </w:p>
    <w:p w:rsidR="00121744" w:rsidRDefault="00121744" w:rsidP="00121744">
      <w:pPr>
        <w:jc w:val="both"/>
      </w:pPr>
      <w:r>
        <w:rPr>
          <w:rFonts w:hint="cs"/>
          <w:b w:val="0"/>
          <w:rtl/>
        </w:rPr>
        <w:t xml:space="preserve">7-  وقال الشيرازي : في كتابه ( المهذب جـ1 ص 240 ) ويستحب زيارة قبر رسول اللَّه صلى اللَّه عليه وسلم .. ويستحب أن يصلى في مسجد رسول صلى اللَّه عليه وسلم، لقوله عليه الصلاة والسلام : " صلاةٌ في مسجدي هذا تعدلُ ألفَ صلاةٍ في غيره من المساجدِ "  ، </w:t>
      </w:r>
    </w:p>
    <w:p w:rsidR="00121744" w:rsidRDefault="00121744" w:rsidP="00121744">
      <w:pPr>
        <w:jc w:val="both"/>
      </w:pPr>
      <w:r>
        <w:rPr>
          <w:rFonts w:hint="cs"/>
          <w:b w:val="0"/>
          <w:rtl/>
        </w:rPr>
        <w:t xml:space="preserve">8-  وقال القسطلاني : في ( المواهب اللدنية جـ 8 ص 297 )  " اعلم أن زيارة قبر الشريف من أعظم القربات، وارجى الطاعات، والسبيل إِلى أعلى الدرجات، ومن اعتقد غيرها فقد ( انخلع من ربقة الإسلام ) وخالف اللَّه ورسوله، وجماعة العلماء الأعلام، وقد أطلق بعض المالكية، وهو أبو عمران الفاسي، كما ذكره في ( المدخل عن تهذيب الطالب لعبد الحق ) أنها ( واجبة )، وقال القاضي عياض : في ( الشفاء ) إِنها سنة من سنن المسلمين ( مجمع عليها ) وفضيلة مرغوب فيها .. وقال القسطلاني :  " وقد أجمع المسلمون على استحباب زيارة القبور، كما حكاه النووي : ( وأوجبها الظاهرية ) فزيارتُه صلى اللَّه عليه وسلم مطلوبة بالعموم "  ، وقال الزرقاني :  " وقد كانت زيارتُه صلى اللَّه عليه وسلم مشهورة في زمن الصحابة معروفة بينهم لما صالح عمر بن الخطاب أهل بيت المقدس، جاء كعب الأحبار، فأسلم ففرح به، وقال :  " هل لك أن تسير معي إِلى المدينة، ونزور قبره </w:t>
      </w:r>
      <w:r>
        <w:rPr>
          <w:rFonts w:hint="cs"/>
          <w:b w:val="0"/>
          <w:rtl/>
        </w:rPr>
        <w:lastRenderedPageBreak/>
        <w:t xml:space="preserve">صلى اللَّه عليه وسلم، وتتمتع بزيارته ؟ قال : نعم "  قال القسطلاني : ولهذا قال بعض العلماء : لا فرق في زيارته صلى اللَّه عليه وسلم بين النساء والرجال، وإِن كان محله الاجماع على استحباب زيارة القبور للرجال، وفي النساء خلاف ( في مذهب الشافعي الكراهة ) قال ابن حبيب : من المالكية  " ولا تدع زيارة قبره صلى اللَّه عليه وسلم، والصلاة في مسجده، فإِن فيه من الرغبة من لا غنى بك ولا بأحد عنه "  ، وقال القسطلاني : وقد صح أن عمر بن عبد العزيز كان يبرد البريد من الشام للسلام على النبي صلى اللَّه عليه وسلم [ فهل كان أمير المؤمنين : عمر بن عبد العزيز مبتدعاً في ذلك ؟ ] سبحانك هذا بهتان عظيم  ، وقال الزرقاني : زاد في ( الشفاء ) :  " وعن يزيد بن أبي سعيد قدمت على عمر ابن عبد العزيز، فلما ودعته قال لي : إِليك حاجة إِذا أتيت المدينة ترى قبر النبي صلى اللَّه عليه وسلم فاقرئه مني السلام "  ، قال القسطلاني : وللشيخ تقي الدين بن تيمية هنا كلام شنيع عجيب، يتضمن منع شد الرحال للزيارة النبوية، وأنه ليس من القرب بل بضد ذلك، ورد عليه الشيخ تقي الدين السبكي في ( شفاء السقام فشفى صدور المؤمنين "  أهـ ، </w:t>
      </w:r>
    </w:p>
    <w:p w:rsidR="00121744" w:rsidRDefault="00121744" w:rsidP="00121744">
      <w:pPr>
        <w:jc w:val="both"/>
      </w:pPr>
      <w:r>
        <w:rPr>
          <w:rFonts w:hint="cs"/>
          <w:b w:val="0"/>
          <w:rtl/>
        </w:rPr>
        <w:t>9-  وجاء في ( روض المجال في الرد على أهل الضلال ) للشيخ عبد الرحمن الهندي الدهلي الحنفي ( ص 44 )  " إِن الامام أبا حنيفة رضي اللَّه عنه حين جاء لزيارة النبي صلى اللَّه عليه وسلم قال :  " أأستقبل القبلة أو أستقبل وجهه الشريف ؟ "  والأصح أنه استقبل وجه النبي صلى اللَّه عليه وسلم، وهكذا ثبت في زيارة الامام الشافعي رضي اللَّه عنه والإمام أحمد، وغيرهم من كبار التابعين رضي اللَّه عنهم، ولم يسمع من الصحابة أو التابعين أن الاستغفار عند قبره صلى اللَّه عليه وسلم ممنوع، بل قيل : إِن الامام مالك، إِمام دار الهجرة رضي اللَّه عنه لما سأله الخليفة المنصور جد الخلفاء العباسيين، فقال : يا أبا عبد اللَّه  " أأستقبل القبلة، وأدعوا، أم أستقبل رسول اللَّه صلى اللَّه عليه وسلم ؟ "  فقال ولمَ تصرف وجهك عنه، وهو وسيلة أبيك آدم إِلى اللَّه تعالى، استقبله، واستشفع به، فيشفعه اللَّه فيك، قال تعالى : { وَلَوْ أَنَّهُمْ إِذْ ظَلَمُوا أَنفُسَهُمْ جَاءُوكَ فَاسْتَغْفَرُوا اللَّهَ وَاسْتَغْفَرَ لَهُمْ الرَّسُولُ لَوَجَدُوا اللَّهَ تَوَّاباً رَحِيماً } ،  ‏</w:t>
      </w:r>
    </w:p>
    <w:p w:rsidR="00121744" w:rsidRDefault="00121744" w:rsidP="00121744">
      <w:pPr>
        <w:jc w:val="both"/>
      </w:pPr>
      <w:r>
        <w:rPr>
          <w:rFonts w:hint="cs"/>
          <w:b w:val="0"/>
          <w:bCs/>
          <w:rtl/>
        </w:rPr>
        <w:t xml:space="preserve">الخلاصة : </w:t>
      </w:r>
      <w:r>
        <w:rPr>
          <w:rFonts w:hint="cs"/>
          <w:b w:val="0"/>
          <w:rtl/>
        </w:rPr>
        <w:t xml:space="preserve">وبعد هذا : فلو كانت زيارة قبره الشريف صلى اللَّه عليه وسلم محرمة، أو مكروهة لتكلم السلف الصالح ومن بعدهم فيها ولنهوا الناس عن زيارته صلى اللَّه عليه وسلم، ولكنهم لما كانوا يزورون قبره الشريف، وتواترت الأخبار عنهم بما علم بالدلائل القطعية مشروعية ذلك وقد سمعت إِجماع المسلمين عليها وبعض الأقوال في وجوبها، وإِذا ثبت أن الزيارة مجمع عليها، أو مشروعة، أو سنة، أو واجبة، فكيف تكون شركاً، أو معصية، ولا يجوز قصر الصلاة فيها ؟  سبحانك هذا ما لم يقله أحد من أهل السنة والجماعة  .. واللَّه أعلم بالسرائر وما </w:t>
      </w:r>
      <w:r>
        <w:rPr>
          <w:rFonts w:hint="cs"/>
          <w:b w:val="0"/>
          <w:rtl/>
        </w:rPr>
        <w:lastRenderedPageBreak/>
        <w:t>تخفي الضمائر ، وقد علمت قول القسطلاني  " أن من اعتقد غير هذا انخلع من ربقة الإِسلام "  ، قال تعالى : { وَمَنْ يُشَاقِقْ الرَّسُولَ مِنْ بَعْدِ مَا تَبَيَّنَ لَهُ الْهُدَى وَيَتَّبِعْ غَيْرَ سَبِيلِ الْمُؤْمِنِينَ نُوَلِّهِ مَا تَوَلَّى وَنُصْلِهِ جَهَنَّمَ وَسَاءَتْ مَصِيراً } ،  صدق اللَّه العظيم ، ‏</w:t>
      </w:r>
    </w:p>
    <w:p w:rsidR="00121744" w:rsidRDefault="00121744" w:rsidP="00121744">
      <w:pPr>
        <w:jc w:val="both"/>
      </w:pPr>
      <w:r>
        <w:rPr>
          <w:rFonts w:hint="cs"/>
          <w:b w:val="0"/>
          <w:bCs/>
          <w:rtl/>
        </w:rPr>
        <w:t xml:space="preserve">حياة النبي صلى اللَّه عليه وسلم في قبره الشريف :  </w:t>
      </w:r>
      <w:r>
        <w:rPr>
          <w:rFonts w:hint="cs"/>
          <w:b w:val="0"/>
          <w:rtl/>
        </w:rPr>
        <w:t xml:space="preserve">جاء في كتاب ( الدرر السنية في الأجوبة النجدية جـ 1 ص 165 ) وسئل الشيخ عبد اللَّه أباطين هل النبي حي في قبره ؟ فأجاب :  " اللَّه سبحانه وتعالى أخبر بحياة الشهداء، ولا شك أن الأنبياء أعلى رتبة من الشهداء، وأحق بهذا، وأنهم أحياء في قبورهم، ونحن نرى الشهداء رميماً، وربما أكلتهم السباع ومع ذلك هم : { أَحْيَاءٌ عِنْدَ رَبِّهِمْ يُرْزَقُونَ، فَرِحِينَ بِمَا آتَاهُمْ اللَّهُ مِنْ فَضْلِهِ وَيَسْتَبْشِرُونَ بِالَّذِينَ لَمْ يَلْحَقُوا بِهِمْ مِنْ خَلْفِهِمْ } ،  فحياتهم حياة برزخية، اللَّه أعلم بحقيقتها، والنبي قد مات بنص القرآن والسنة، ومن شك في موته فهو كافر، وكثير من الناس خصوصاً في هذه الأزمنة، يدعون أنه صلى اللَّه عليه وسلم حي كحياته لما كان على وجه الأرض بين أصحابه، وهذا غلط عظيم ، فإِن اللَّه سبحانه وتعالى أخبر بأنه ميت، وهل جاء أثر صحيح أنه باعثه في قبره كما كان قبل موته، وقد قام البرهان القاطع، أنه لا يبقى أحد حي حين يقول اللَّه سبحانه وتعالى : { لِمَنْ الْمُلْكُ الْيَوْمَ } ،  فيكون النبي صلى اللَّه عليه وسلم قد مات، ثم بعثه في قبره، ثم مات فيكون له ثلاث موتات، ولغيره موتتان، وقد قال أبو بكر رضي اللَّه عنه لما جاءه بعد موته :  " أما الموتةُ كتبتْ عليكَ فقدْ مُتها، ولم يجمعَ اللَّه عليكَ موتتين "  ، وقال سبحانه عن أهل الجنة : { لاَ يَذُوقُونَ فِيهَا الْمَوْتَ إِلاَّ الْمَوْتَةَ الأُولَى } ،  يعني التي كانت في الدنيا، فيكون الرسول صلى اللَّه عليه وسلم قد مات موتة ثانية بعد الموتة الأولى، وأيضاً : لو كان قبره حي كحياته عل ظهر الأرض لسأله أصحابه عما أشكل عليهم، قال عمر رضي اللَّه عنه : ثلاث وددت أني سألت رسول اللَّه صلى اللَّه عليه وسلم عنهن :  " الجدّ، والكلالة، وأبواب من الربا "  فهلا جاء إِلى قبره ؟ واستسقى بالعباس، ولم يجيء إِلى قبره يستسقي به ( ومعلوم ) ما صار بعده صلى اللَّه عليه وسلم من الاختلاف العظيم، ولم يجيء إِلى قبره صلى اللَّه عليه وسلم عما اختلفوا فيه "  أهـ ، وجاء في ( الدرر السنية في الأجوبة النجدية جـ 1 ص 259 ) وقال الشيخ عبد اللَّه بن عبد الرحمن أبو بطين رحمه اللَّه في رده على العراقي :  " ويدل على بطلان دعوى من ادعى أنّ النبي صلى اللَّه عليه وسلم حي في قبره كحياته كما كان على وجه الأرض، وما رواه أبو داود :  " ما من مسلمٍ يسلمُ عليَّ إِلا ردّ اللَّه عليَّ روحي حتى أردّ عليه السلامَ "  ، فهذا يدل على أن روحه الشريفة ليست في بدنه، وإِنما هي في أعلى عليين، ولها اتصال بالجسد، واللَّه أعلم بحقيقته، لا يدركه الحس ولا العقل، وليس ذاك خاصاً به صلى اللَّه عليه وسلم لحديث تقدم عنه عليه الصلاة والسلام :  " ما من مسلمٍ يمرُّ بقبرِ أخيهِ كانَ يعرفهُ في الدنيا فيسلمُ عليهِ إِلاّ </w:t>
      </w:r>
      <w:r>
        <w:rPr>
          <w:rFonts w:hint="cs"/>
          <w:b w:val="0"/>
          <w:rtl/>
        </w:rPr>
        <w:lastRenderedPageBreak/>
        <w:t xml:space="preserve">ردَّ اللَّه عليه روحهُ، حتى يردَّ عليهِ السلامُ "  وفي صحيح مسلم، عنه صلى اللَّه عليه وسلم :  " أنَّ أرواحَ الشهداءِ في حواصلِ طيرٍ خضر تسرحُ في رياضِ الجنةِ حيثُ شاءتْ، ثمَّ تأوي إلى قناديلِ معلقةً تحتَ العرشِ "  الحديث ..  وقد أخبر اللَّه سبحانه أنهم في البرزخ : { أَحْيَاءٌ عِنْدَ رَبِّهِمْ يُرْزَقُونَ } ،  ولما قال عليه الصلاة والسلام :  " أكثروا عليَّ من الصلاةِ يومَ الجمعة فإِنَّ صلاتكمْ معروضةٌ عليِّ، قالوا : كيفَ تُعرض عليكَ، وقد أرمتَ -  يعين بليت -  قال :  " إِنَّ اللَّه حرمَ على الأرضِ أن تأكلَ أجسادَ الأنبياءِ "  ولم يقل لهم : أنا حيٌّ في قبري كحياتي الآن صلوات اللَّه وسلامه عليه "  ، وجاء في كتاب ( الدرر السنية المجلد الأول ص 261 ) وسئل الشيخ اسحق ابن عبد الرحمن بن حسن أيضاً رحمهم اللَّه : عما ورد أن النبي صلى اللَّه عليه وسلم رأى موسى، وهو يصلي في قبره، ورآه يطوف بالبيت، ورآه في السماء، وكذلك الأنبياء، فأجاب :  " هذه الأحاديث وأشباهها تمر كما جاءت، ويؤمن بها، إِذ لا مجال للعقل في ذلك، ومن فتح على نفسه هذا الباب فهو في جملة من هلك "  أهـ ، ( قلت ) : فأنت ترى أن الشيخ عبد اللَّه بن عبد الرحمن أبو بطين، قد ساوى في الحياة البرزخية بين الأنبياء، وعامة الناس بقوله :  " وليس ذاك خاصاً به صلى اللَّه عليه وسلم الخ ..  "  ،  ( يجاب عن هذا ) بنبي اللَّه دانيال الذي اكتشف قبره في زمن عمر رضي اللَّه عنه ولم يتغير منه شيء، فهل كان جميع الأموات كذلك ؟ فهناك فارق كبير بين الحياتين ، ذكر ابن اسحق عن أبي العالية قال : لما فتحتنا [ تستر ] وجدنا في بيت الهرمزان سريراً عليه رجل ميت عند رأسه مصحف، فحملنا المصحف إِلى عمر، فدعا كعباً فنسخه بالعربية، فأنا أول رجل من العرب قرأته مثل ما أقرأ القرآن "  ،   وفي ( الاغاثة ) أن خالد بن دينار الراوي عن أبي العالية سأله ما كان فيه ؟ قال : سيرتكم وأموركم ولحون كلامكم، وما هو كائن بعد، قلت : فما صنعتم بالرجل ؟ قال : حفرنا بالنهار ثلاثة عشر قبراً متفرقة، فما كان الليل دفناه وسوينا القبور كلها لنعميه عن الناس أن لا ينبشوه، قلت : وما يرجون منه ؟ قال : كانت السماء إذا حبست عنهم أبرزوا السرير فيمطرون، قلت : من كنتم تظنون الرجل ؟ قال : ( دانيال )، قلت : منذ كم مات ؟ قال : من ثلاثمائة سنة، قلت : ما تغير منه شيء ؟ قال : لا إِلا شعيرات من قفاه، إِن لحوم الأنبياء لا تبليها الأرض، ولا تأكلها السباع "  أهـ ،   وقد روى هذه القصة الشيخ محمد بن عبد الوهاب رحمه اللَّه في رسائله أكثر من مرة، ووردت في كتاب الدرر السنية في الأجوبة النجدية على لسان السلفية، في معرض الاستشهاد، على أن الصحابة الكرام، المهاجرين والأنصار كانوا حريصين على عدم فتنة الناس بنبي اللَّه دانيال، وأنهم عموا قبره على الناس بروح الإِيمان الذي في صدورهم وكمال اليقين بخبر نبيهم إِذ قال عليه الصلاة والسلام :  " حياتي خيرٌ لكم تحدثون ويحدث لكم، فإِذا أنا متُّ كانت وفاتي خيرٌ لكم، تعرضُ عليَّ أعمالكم فإِن رأيت خيراً حمدتُ اللَّه، وإِن رأيت شراً استغفرتُ لكم "  ، قوله عليه الصلاة والسلام :  " وإِن رأيت شراً </w:t>
      </w:r>
      <w:r>
        <w:rPr>
          <w:rFonts w:hint="cs"/>
          <w:b w:val="0"/>
          <w:rtl/>
        </w:rPr>
        <w:lastRenderedPageBreak/>
        <w:t xml:space="preserve">استغفرتُ لكم "  ، قال المناوي :  " أي طلبت لكم مغفرة الصغائر وتخفيف عقوبات الكبائر "  أهـ ، ( قلت ) : وهل يعقل ذلك الحمد والاستغفار منه صلى اللَّه عليه وسلم لأمته، وعرض الملائكة صلاة أمته عليه، بدون تمتعه صلى اللَّه عليه وسلم بحياة أكمل من الحياة الدنيا، بل هي حياة جسدية وروحية معاً في آن واحد بدليل عدم تغير جسد نبي اللَّه دانيال عليه السلام، فما بالك بجسد نبي الأنبياء، ورسول المرسلين الذي وصفه اللَّه تعالى : { قَدْ جَاءَكُمْ مِنْ اللَّهِ نُورٌ } ،  وإِذا ثبت بالدليل القاطع أن جسد النبي صلى اللَّه عليه وسلم حي في قبره فمحال أن يؤثر في جسده الشريف تراب، أو ينال منه دود :  " وقد حرم اللَّه على الأرض أن تأكل أجساد الأنبياء "  ،  لقد أقيم الدليل القاطع على هذا بنبي اللَّه دانيال، وبرؤيته صلى اللَّه عليه وسلم موسى عليه الصلاة والسلام ليلة الإسراء يصلي في قبره، كما رواه مسلم وغيره، وهل كانت صلاته بروحه دون جسده ؟ أم بجسمه وروحه ؟ فاللفظ صريح في أنه يصلي في ( قبره ) وليس في القبر إِلا جسد موسى عليه السلام، وبدليل أن العذاب في القبر واقع على الجسد والروح معاً، كما جاء في صحيح البخاري ( جـ 2 ص 467 ) عن نافع، عن عبد اللَّه بن عمر رضي اللَّه عنهما، أن رسول اللَّه صلى اللَّه عليه وسلم قال :   " إِنَّ أحدكمْ إِذا ماتَ عرضَ عليهِ مقعدهِ بالغداةِ والعشيّ، إِن كانَ من أهلِ الجنة فمن أهل الجنة، وإِن كان من أهل النار، فيقال هذا مقعدك حتى يبعثك اللَّه يومَ القيامةِ "  فالخطاب موجه إِلى الذات إِذ يقال :  " هذا مقعدكَ حتى يبعثك اللَّه ..  "  ، قال الشيخ عبد اللَّه بن عبد العزيز العنقري الحنبلي : صاحب ( حاشية الروض المربع ) قال : الشيخ تقي :  " استفاضت الآثار بمعرفة الميت بأحوال أهله، وأصحابه في الدنيا، وأن ذلك يعرض عليه "  وجاءت الآثار بأنه يدري ويرى ما يفعل عنده، ويسر بما كان حسناً ويساء بما كان قبيحاً، وعذابه في القبر واقع على روحه، وبدنه لا روحه فقط "  أهـ ، إِذن فموسى عليه السلام كان يصلي في قبره بجسمه، وروحه صلاةً محسوسة كصلاته صلى اللَّه عليه وسلم بالأنبياء الكرام في بيت المقدس، قال الشيخ تقي الدين السبكي في ( الحاوي للسيوطي جـ 2 ص 334 )  " حياة الأنبياء، والشهداء في القبر كحياتهم في الدنيا، ويشهد لهم موسى في قبره، فإِن الصلاة تستدعي جسداً حياً، وكذلك الصفات المذكورة في الأنبياء ليلة الاسراء كلها صفات الأجسام، ولا يلزم من كونها حياة حقيقية أن تكون الأبدان معها كما كانت في الدنيا من الاحتياج إِلى الطعام والشراب، وأما الادراكات كالعلم والسماع فلا شك أن ذلك أُثبت لهم ولسائر الموتى "  أهـ ، وأخرج البيهقي حديث عن أبي هريرة في الاسراء وفيه :  " وقد رأيتني في جماعةٍ من الأنبياء، فإِذا موسى قائم يصلي، فإِذا رجل ضرب جعدٌ كأنهُ من رجال شنوءةٍ، وإِذا عيسى ابن مريمَ قائم يصلي، وإِذا إبراهيمُ قائم يصلي أشبه الناسِ به صاحبكم [ يعني نفسه صلى اللَّه عليه وسلم ] فحانت الصلاةُ فأممتهم "  ، وأخرج حديث :  " إِنَّ الناسَ يصعقون، فأكونُ أولُّ من يفيقُ "  ، وقال :  " هذا </w:t>
      </w:r>
      <w:r>
        <w:rPr>
          <w:rFonts w:hint="cs"/>
          <w:b w:val="0"/>
          <w:rtl/>
        </w:rPr>
        <w:lastRenderedPageBreak/>
        <w:t xml:space="preserve">إِنما يصح على أن اللَّه رد على الأنبياء أرواحهم، وهم أحياء عند ربهم كالشهداء، فإِذا نفخ في الصور النفخة الأولى صعقوا فيمن صعق، ثم لا يكون ذلك موتاً في جميع معانيه إِلا في ذهاب الاستشعار "  ، وأخرج البخاري في ( تاريخه ) عن عمار سمعت رسول اللَّه صلى اللَّه عليه وسلم يقول :  " إِنَّ للهِ تعالى ملكاً أعطاهُ إسماع الخلائقِ، قائمٌ على قبري، فما من أحدٍ يصلي ليَّ صلاةً إِلا بلغتُها "  ، وأخرج البيهقي في حياة ( حياة الأنبياء )، والأصبهاني في ( الترغيب )عن أنس قال : قال رسول اللَّه صلى اللَّه عليه وسلم :  " من صلى علي مائة في يوم الجمعة، وليلة الجمعة قضى اللَّه له مائة حاجة سبعين من حوائج الآخرة، وثلاثين من حوائج الدنيا، ثم وكل اللَّه بذلك ملكاً يدخله عليَّ في قبري كما يدخل عليكم الهدايا، إِن علمي بعد موتي كعلمي في الحياة "  ، ولفظ البيهقي :  " يخبرني من صلى عليَّ باسمه ونسبه، فأثبتهُ عندي في صحيفةٍ بيضاء "  ، وقال السيوطي : وقل نبي إِلا جمع وقد من النبوة وصف الشهداء، فيدخلون في عموم قوله تعالى : { وَلاَ تَحْسَبَنَّ الَّذِينَ قُتِلُوا فِي سَبِيلِ اللَّهِ أَمْوَاتاً ..  } ،  وأخرج أحمد، وأبو يعلى، والطبراني، والبيهقي، عن ابن مسعود رضي اللَّه عنه قال :  " لأن أحلفُ تسعاً وتسعينَ أنَّ رسول اللَّه صلى اللَّه عليه وسلم قتل قتلاً أحبَّ إِليَّ من أن أحلف واحدة أنه لم يقتل، وذلك أن اللَّه اتخذه نبياً، واتخذه شهيداً "  ، وأخرج البخاري، والبيهقي عن عائشة كان صلى اللَّه عليه وسلم يقول في مرض موته الذي توفي فيه :  " لم أزل أجد ألم الطعام حين أكلت بخيبر، فهذا أوان تقطع أبهري من ذلكَ السُّمّ "  ، وقال القسطلاني : " ( ومنها ) أنه حي صلى اللَّه عليه وسلم في قبره يُصلّي فيه بأذان، وإقامة، وكذلك الأنبياء "  أي أحياء في قبورهم يصلون، روى أبو يعلى والبيهقي أن النبي صلى اللَّه عليه وسلم قال :  " الأنبياءُ أحياءٌ في قبورهم يصلونَ "  ، حديث صحيح ، وروى سعيد بن المسيب : [ أيام الحرة ] قال :  " وما في مسجد رسول اللَّه صلى اللَّه عليه وسلم غيري، وما يأتي وقت صلاة إِلا سمعت الأذان من القبر "  أخرج هذا أبو نعيم في دلائل النبوة ، وأخرج الزبير بن بكار في أخبار المدينة عن سعيد بن المسيب قال :  " لم أزل أسمع الأذان، والاقامة في قبر رسول اللَّه صلى اللَّه عليه وسلم أيام الحرة حتى عاد الناس "  ، وأخرج ابن سعد في الطبقات عن سعيد بن المسيب أنه كلا يلازم المسجد أيام الحرة، والناس يقتتلون قال : فكنت إِذا حانت الصلاة أسمع أذاناً يخرج من قبل القبر الشريف "  ، وأخرج الدرامي في سنده قال : أنبأنا مروان بن محمد، عن سعيد بن عبد العزيز قال : لما كان أيام الحرة لم يؤذن في مسجد النبي صلى اللَّه عليه وسلم ثلاثاً، ولم يقم، ولم يبرح سعيد بن المسيب المسجد، وكان لا يعرف وقت الصلاة إِلا بهمهمة يسمعها من قبر النبي صلى اللَّه عليه وسلم ، ( قلتُ ) : وبذا تكون هذه الأخبار دالة على حياة النبي صلى اللَّه عليه وسلم وسائر الأنبياء في قبورهم حياةً كاملة الوعي، والحس، والادراك، وليست كحياة الشهداء، بل حياة الأنبياء آكد وأجل وأعظم لأنه لم يرد خبر صحيح ولا </w:t>
      </w:r>
      <w:r>
        <w:rPr>
          <w:rFonts w:hint="cs"/>
          <w:b w:val="0"/>
          <w:rtl/>
        </w:rPr>
        <w:lastRenderedPageBreak/>
        <w:t>ضعيف عليهم غلط عظيم، كما لم يرد خبر أن الشهداء يستغفرون للمذنبين، وهذا مما يدل على أن حياة الأنبياء في قبورهم كحياتهم في الدنيا قبل وفاتهم، وإِنما هي حياة برزخية كاملة، شعر بذلك الناس، أو لم يشعروا فهم مغيبون عنا كالملائكة، والروح أحياء في قبورهم كالملائكة الأبرام، لذا حرم اللَّه على الأرض أن تأكل أجسامهم، وهذا المعنى مجمع عليه من أهل السنة والجماعة، وليس بينهم خلاف وقد اطلعت عليها ولله الحمد على كل حال، وللبيهقي الشافعي السلفي ( جزء نفيس ) في حياة الأنبياء في قبروهم فمن أراد المزيد غير ما ذكرته فليرجع إِليه ففيه مبتغاه ، ‏</w:t>
      </w:r>
    </w:p>
    <w:p w:rsidR="00121744" w:rsidRDefault="00121744" w:rsidP="00121744">
      <w:pPr>
        <w:jc w:val="both"/>
        <w:rPr>
          <w:b w:val="0"/>
        </w:rPr>
      </w:pPr>
      <w:r>
        <w:rPr>
          <w:rFonts w:hint="cs"/>
          <w:b w:val="0"/>
          <w:bCs/>
          <w:rtl/>
        </w:rPr>
        <w:t xml:space="preserve">حكاية عجيبة، ومعجزة روحية لنبينا محمد صلى اللَّه عليه وسلم بعد وفاته غريبة  :  </w:t>
      </w:r>
      <w:r>
        <w:rPr>
          <w:rFonts w:hint="cs"/>
          <w:b w:val="0"/>
          <w:rtl/>
        </w:rPr>
        <w:t>نقل عن السيد السمهوري في ( خلاصة الوفا بأخبار دار المصطفى ) عن الكمال الأسنوي الشافعي في الباب التاسع عشر من الخلاصة المذكورة  " من الحوادث الغريبة، والواقعات العجيبة في المدينة المنورة، والحجرة الشريفة، وكذلك ( المطري ) ذكر ذلك فقال : وصل السلطان نور الدين محمد بن زنكي بن قسنقر التركي في سنة 557 هـ إِلى المدينة المنورة بسبب رؤيا رآها، رأى النبي صلى اللَّه عليه وسلم في منامه ليلةً ثلاث مرات، وهو يشير إلى رجلين أشقرين يقول : انجدني أنقذني من هذيْن، فأرسل إِلى وزيره، وتجهزا في ليلتهما على رواحل خفيفة في عشرين نفراً، واستصحب مالاً كثيراً، فقدم المدينة في ستة عشر يوماً، فزار، ثم أمر بإحضار أهل المدينة بعد كتابتهم، وصار يتصدق عليهم، ويتأمل تلك الصفة إِلى أن انقضت الناس، فقال : هل بقي أحد ؟ فقالوا : لم يبق سوى رجلين صالحين عفيفين مغربين يكثران الصدقة، فطلبهما فرأى الرجلين الذين أشار إِليهما النبي صلى اللَّه عليه وسلم، فسأل عن منزلهما، فأخبر أنهما برباط بقرب الحجرة، فأمسكهما ومضى إِلى منزلهما، وإِذا بهما قد حفرا من الرباط سرداباً تحت الأرض، باتجاه قبره عليه الصلاة والسلام، يريدان سرقة جسده الشريف، ثم أمر بضرب رقابهما، فقتلا تحت الشباك الذي يلي الحجرة، ثم أمر باحضار رصاص عظيم، وحفر خندقاً عظيماً إِلى الماء حول الحجرة كلها، وأذيب ذلك الرصاص ومليء به الخندق، فصار حول الحجرة سور رصاص "  أهـ ، وبذلك السور أصبح الجسد الشريف في مأمن من أن تمتد إِليه الأيادي الكافرة النجسة القذرة، فرحمة اللَّه عليك يا نور الدين، وجزاك اللَّه خيراً فقد أحسنت صنعاً، واللَّه لا يضيع أجر المحسنين ، ‏</w:t>
      </w:r>
    </w:p>
    <w:p w:rsidR="00121744" w:rsidRDefault="00121744" w:rsidP="00121744">
      <w:pPr>
        <w:jc w:val="both"/>
        <w:rPr>
          <w:b w:val="0"/>
          <w:rtl/>
        </w:rPr>
      </w:pPr>
      <w:r>
        <w:rPr>
          <w:rFonts w:hint="cs"/>
          <w:b w:val="0"/>
          <w:bCs/>
          <w:rtl/>
        </w:rPr>
        <w:t xml:space="preserve">المولد النبوي الشريف :  </w:t>
      </w:r>
      <w:r>
        <w:rPr>
          <w:rFonts w:hint="cs"/>
          <w:b w:val="0"/>
          <w:rtl/>
        </w:rPr>
        <w:t xml:space="preserve">جاء في كتاب ( الدرر السنية في الأجوبة النجدية المجلد الأول ص 118 ) ( فمن ) البدع المذمومة التي ننهى عنها .. الاجتماع في وقت مخصوص على من يقرأ سيرة المولد الشريف، اعتقاداً أنه قربة مخصوصة مطلوبة، دون علم السير فإِن ذلك لم يرد "  ، ( ومنها ) ما اعتيد في بعض البلاد من قراءة مولد النبي </w:t>
      </w:r>
      <w:r>
        <w:rPr>
          <w:rFonts w:hint="cs"/>
          <w:b w:val="0"/>
          <w:rtl/>
        </w:rPr>
        <w:lastRenderedPageBreak/>
        <w:t xml:space="preserve">صلى اللَّه عليه وسلم بقصائد بألحان، وتخلط بالصلاة عليه، وبالأذكار والقراءة ..  "  أهـ ، فأنت ترى أن ممّا يعتقده السلفيون المعاصرون أن اجتماع الناس من أجل قراءة السيرة النبوية ، والصلاة عليه ، عليه الصلاة والسلام، والذكر والقراءة من البدع المذمومة التي تردي أصحابها في النار، وهل الأمر كذلك ؟ وها نحن نستعرض معاً أقوال العلماء في هل أن عمل المولد هذا محمود أو مذموم ؟ وهل يُثاب فاعله عليه أم لا ؟   أجاب الحافظ جلال الدين عبد الرحمن بن أبي بكر السيوطي بقوله :  " إِن أصل عمل المولد الذي هو اجتماع الناس، وقراءة ما تيسر من القرآن، ورواية الأخبار الواردة في مبدأ امر النبي صلى اللَّه عليه وسلم، وما وقع في مولده من الآيات، ثم يمد لهم سماط يأكلونه وينصرفون من غير زيادة على ذلك هو من البدع الحسنة، التي يثاب عليها صاحبها لما فيه من تعظيم قدر النبي صلى اللَّه عليه وسلم وإِظهار الفرح والاستبشار بمولده الشريف "  أهـ ، ( قلتُ ) هذه هي فتوى الإِمام السيوطي رضي اللَّه عنه في هذا الشأن ، والسيوطي أشهر من أن يعرف فقد، عم سيطه وملأ الآفاق، فهو المحقق المدقق صاحب المؤلفات الكثيرة النافعة في خدمة الشريعة وهو أحد أعلام الاسلام ،  وقد بين لنا في كتابه ( الحاوي ) أول من أحدث المولد الشريف فقال :  " وأول من أحدث فعل ذلك صاحب اربل ( الملك المظفر أبو سعيد كوكبري ) ابن زين الدين علي بن بكتكين : أحد الملوك الأمجاد، والكبراء الأجواد، وكان له آثار حسنة، وهو الذي عمر الجامع بسفح قاسيون، قال ابن كثير في تاريخه :  " كان يعمل المولد الشريف في ربيع الأول، ويحتفل به احتفالاً هائلاً، وكان شهماً شجاعاً بطلاً عاقلاً عالماً عادلاً رحمه اللَّه، وأكرم مثواه، قال : وقد صنف له الشيخ أبو الخطاب ابن دحية مجلداً في المولد النبوي سماه ( التنوير في مولد البشير النذير ) فأجازه على ذلك بألف دينار "  .. قال سبط ابن الجوزي : في ( مرآة الزمان ) حكى بعض من حضر سماط المظفّر في بعض المولد أنه أعد خمسة آلاف رأس غنم مشوي، وعشرة آلاف دجاجة، ومائة فرس، ومائة ألف زبدية، وثلاثين ألف صحن حلوى، قال : وكان يحضر عنده في المولد أعيان العلماء، والصوفية فيخلع عليهم، ويطلق لهم، ويعمل للصوفية سماعاً من الظهر إِلى الفجر، ويرقص بنفسه معهم وكان يصرف على المولد كل سنة ثلثمائة ألف دينار، وكانت له دار ضيافة للوافدين من أي جهة على أي صفة فكان يصرف على هذه الدار في كل سنة مائة ألف دينار، وكان يستفك من الفرنج في كل سنة أسارى بمائتي ألف دينار، وكان يصرف على الحرمين، والمياه بدرب الحجاز في كل سنة ثلاثين ألف دينار، هذا كله سوى صدقات السر، وحكت زوجته [ ربيعة خاتون ] بنت أيوب أخت الملك الناصر صلاح الدين أن قميصه كان من كرباس [ قطن خشن ] غليظ لا يساوي خمسة دراهم، قالت : فعاتبته في ذلك، فقال : لبسني ثوباً بخمسة، وأتصدق بالباقي خير من ألبس ثوباً مثمناً، وأدع الفقير والمسكين "  ، وقال ابن خلكان : في ترجمة الحافظ أبي الخطاب بن دحية :  " كان من أعيان العلماء، </w:t>
      </w:r>
      <w:r>
        <w:rPr>
          <w:rFonts w:hint="cs"/>
          <w:b w:val="0"/>
          <w:rtl/>
        </w:rPr>
        <w:lastRenderedPageBreak/>
        <w:t xml:space="preserve">ومشاهير الفضلاء، قدم من المغرب فدخل الشام والعراق، واجتاز بإِربل سنة أربع وستمائة، فوجد ملكها المعظم مظفر الدين بن زين الدين يعتني بالمولد، فعمل له كتاب ( التنوير في مولد البشير النذير ) وقرأه عليه بنفسه، فأجازه بألف دينار، قال وقد سمعناه على السلطان في ستة مجالس في سنة خمس وعشرين وستمائة هـ "  أهـ ، قال السيوطي رضي اللَّه عنه :  " وقد ادعي الشيخ تاج الدين عمر بن علي اللخمي السكندري المشهور [ بالفاكهاني ] من متأخري المالكية أن عمل المولد بدعة مذمومة، وألف كتاباً سماه ( المورد في الكلام على عمل المولد ) وأنا أسوقه هنا برمته، وأتكلم عليه حرفاً حرفاً، قال رحمه اللَّه : الحمد لله الذي هدانا لاتباع سيد المرسلين، وأيدنا بالهداية إِلى دعائم الدين ويسر لنا اقتفاء اثر السلف الصالحين حتى امتلأت قلوبنا بأنوار الشرع، وقواطع الحق المبين، وطهر سرائرنا من حدث الحوادث والابتداع في الدين ، ( أما بعد ) فإِنه تكرر سؤال جماعة من المباركين، عن الاجتماع الذي يعمله بعض الناس في شهر ربيع الأول، ويسمونه المولد، هل له أصل في الشرع، أو هو بدعة، وحدث في الدين ؟ .. فقلت : وباللَّه التوفيق  " لا أعلم لهذا المولد أصلاً في كتب ولا سنة، ولا ينقل عمله عن أحد من علماء الأمة، الذين هم القدوة في الدين، المتمسكين بآثار الأقدمين، بل هو بدعة أحدثها البطالون، وشهوة نفس اعتنى بها الآكلون، بدليل أنا إِذا أردنا عليه الأحكام الخمسة، قلنا : إما أن يكون واجباً، أو مندوباً، أو مباحاً، أو مكروهاً، أو محرماً وليس بواجب إِجماعاً، ولا مندوباً لأن حقيقة المندوب ما طلبه الشرع من غير ذم تركه، وهذا لم يأذن فيه الشرع، ولا فعله الصحابة، ولا التابعون المتديّنون فيما علمتُ، وهذا جوابي عنه بين يدي اللَّه تعالى إِن عنه سئلت، ولا جائز أن يكون مباحاً لأن الابتداع في الدين ليس مباحاً بإِجماع المسلمين، فلم يبق إِلا أن يكون مكروهاً، أو حراماً وحينئذ يكون فيه الكلام على فصلين، والتفرقة بين حالين : ( أحدهما ) أن يعمله رجل من عين ماله لأهله وأصحابه، وعياله، لا يجاوزون في ذلك الاجتماع على أكل الطعام، ولا يقترفون شيئاً من الآثام، وهذا الذي وصفناه بأنه بدعة مكروهة، وشناعة إِذ لم يفعله أحد من متقدمي أهل الطاعة الذين هم فقهاء الإسلام، وعلماء الأنام ..  ( والثاني ) : أن تدخله الجناية، وتقوى به العناية حتى يعطى أحدهم الشيء ونفسه تتبعه، وقلبه يؤلمه ويوجعه لما يجد من ألم الحيف، وقد قال العلماء : أخذ المال بالجاه كأخذه بالسيف لا سيما إِن انضاف إِلى ذلك شيء من الغناء مع البطون الملأى بآلات الباطل من الدفوف، والشبابات، واجتماع الرجال مع الشباب المرد والنساء الفاتنات .. هذا لا يختلف في تحريمه اثنان الخ .. ما ذكره الفاكهاني في كتابه المذكور ، وأجابه الإِمام السيوطي بقوله : وأما قوله ( لا أعلم لهذا المولد أصلاً في كتاب ولا سنة "  فيقال عليه نفي العلم لا يلزم نفي الوجود، وقد استخرج له الإِمام الحفاظ أبو الفضل ابن حجر ( اصلاً في السنة )، قال السيوطي : واستخرجت له أنا ( أصلاً ثانياً وسيأتي ذكرها بعد هذا، وقوله :  " بل هو بدعة </w:t>
      </w:r>
      <w:r>
        <w:rPr>
          <w:rFonts w:hint="cs"/>
          <w:b w:val="0"/>
          <w:rtl/>
        </w:rPr>
        <w:lastRenderedPageBreak/>
        <w:t xml:space="preserve">أحدثها البطالون إِلى قوله : ولا العلماء المتدينون "  يقال عليه : قد تقدم أنه أحدثه ملك عادل، وقصد به التقرب إِلى اللَّه تعالى وحضر عنده فيه العلماء والصلحاء من غير نكير منهم، وارتضاه ابن دحية، وصنف له من أجله كتاباً، فهؤلاء علماء متدينون رضوه وأقروه ولم ينكروه، وقوله :  " ولا مندوباً لأن حقيقة المندوب ما طلبه الشرع "  يقال عليه : إِن الطلب في المندوب تارة يكون ( بالنص  ؟، وتارة يكون ( بالقياس ) وهذا وإِن لم يرد فيه نص ففيه القياس على الأصلين الآتي ذكرهما وقوله :  " ولا جائز أن يكون مباحاً لأن الابتداع في الدين ليس مباحاً بإِجماع المسلمين "  كلام غير مسلم لأن البدعة لم تنحصر في الحرام، والمكروه، بل قد تكون أيضاً إِباحة، ومندوبة، وواجبة، قال النووي في تهذيب الأسماء واللغات : البدع في الشرع إِحداث ما لم يكن في عهد الرسول صلى اللَّه عليه وسلم، وهي منقسمة إِلى حسنة وقبيحة "  ، وقال الشيخ عز الدين عبد السلام : في ( القواعد )  " البدعة منقسمة إِلى ( واجبة، ومحرمة، ومندوبة، ومكروهة، ومباحة ) قال : والطريق في ذلك أن تعرض البدعة على قواعد الشريعة، فإِذا دخلت في قواعد الايجاب، فهي واجبة، أو في قواعد التحريم فهي محرمة، أو الندب فمندوبة، أو المكروه فمكروهة، أو المباح فمباحة "  وذكر لكل قسم من هذه الخمسة أمثلة إِلى أن قال :  " وللبدع المندوبة أمثلة، منها احداث الربط، والمدارس، وكل إِحسان لم يعهد في العصر الأول، ومنها التراويح، والكلام في دقائق التصوف، في الجدل، ومنها جمع المحافل للاستدلال في المسائل إِن قصد بذلك وجه اللَّه تعالى، وروى البيهقي باسناده في مناقب الشافعي، عن الشافعي قال :  " المحدثات من الأمور ضربان : ( أحدهما ) ما أحدث مما يخالف كتاباً، أو سنة، أو أثراً، أو إجماعاً، فهذه البدعة الضلالة ،  ( والثاني ) ما أحدث من الخير لا خلاف فيه لواحد من هذا، وهذه محدثة غير مذمومة، وقد قال عمر رضي اللَّه عنه : في قيام شهر رمضان  " نعمت البدعة هذه "  يعني أنها محدثة لم تكن، وإِذا كانت فليس فيها رد لما مضى "  أهـ ،   قال السيوطي : هذا آخر كلام الشافعي، فعرف بذلك منع قول الشيخ تاج الدين  " ولا جائز أن يكون مباحاً إِلى قوله وهذا الذي وصفناه بأنه بدع مكروهة إِلى آخره "  لأن هذا القسم مما أحدث، وليس فيه مخالفة لكتاب، ولا سنة، ولا أثر، ولا إِجماع فهي غير مذمومة كما في عبارة الشافعي، وهو من الإِحسان الذي لم يعهد في العصر الأول، فان اطعام الطعام الخالي عن اقتراف الآثام ( احسان ) فهو [ أي المولد النبوي الشريف ] من البدع المندوبة، كما في عبارة ابن عبد السلام ،  وقوله : والثاني إِلى آخره هو كلام صحيح في نفسه غير أن التحريم فيه، إِنما جاء من قبل هذه الأشياء المحرمة التي ضمت إِليه، لا من حيث الاجتماع لاظهار شعار المولد، بل لوْ وقعت مثل هذه الأمور في الاجتماع لصلاة الجمعة مثلاً لكانت قبيحة شنيعة، ولا يلزم من ذلك ذم أصل الاجتماع لصلاة الجمعة، كما هو واضح، وقد رأينا بعض هذه الأمور يقع في ليالٍ من رمضان عند اجتماع الناس لصلاة التراويح فهل يتصور ذم </w:t>
      </w:r>
      <w:r>
        <w:rPr>
          <w:rFonts w:hint="cs"/>
          <w:b w:val="0"/>
          <w:rtl/>
        </w:rPr>
        <w:lastRenderedPageBreak/>
        <w:t>الاجتماع لأجل هذه الأمور التي قرنت بها ؟ كلا، بل تقول : أصل الاجتماع لاظهار شعار المولد مندوب وقربة وما ضم إِليه من هذه الأمور مذموم وممنوع، وقوله : ( مع أن الشهر الذي ولد فيه صلى اللَّه عليه وسلم وهو ربيع الأول هو بعينه الشهر الذي توفي فيه، فليس فيه بأولى من الحزن فيه "  قال السيوطي : جوابه أن يقال : أولاً .. إِن ولادته صلى اللَّه عليه وسلم أعظم النعم علينا، ووفاته أعظم المصائب لنا، والشريعة حثت على اظهار شكر النعم، والصبر والسكون، والكتم عند المصائب، وقد أمر الشرع بالعقيقة عند الولادة، وهي إِظهار شكر وفرح بالمولود، ولم يأمر عند الموت بذبح ولا غيره، بل نهى عن النياحة وإِظهار الجزع، فدلت قواعد الشريعة على أنه يحسن في هذا الشهر إِظهار الفرح بولادته عليه الصلاة والسلام دون إِظهار الحزن بوفاته .. وقال السيوطي رحمه اللَّه : وقد تكلم الإِمام أبو عبد اللَّه بن الحجاج في كتابه ( المدخل على عمل المولد ) فأتقن الكلام فيه جيداً، وحاصله مدح ما كان فيه من إِظهار وشكر، وذم ما احتوى عليه من محرمات ومنكرات الخ .. ) وإِليك الآن أصل الذي استنبطه ابن حجر لعمل المولد الشريف ، ‏</w:t>
      </w:r>
    </w:p>
    <w:p w:rsidR="00121744" w:rsidRDefault="00121744" w:rsidP="00121744">
      <w:pPr>
        <w:jc w:val="both"/>
        <w:rPr>
          <w:rtl/>
        </w:rPr>
      </w:pPr>
      <w:r>
        <w:rPr>
          <w:rFonts w:hint="cs"/>
          <w:b w:val="0"/>
          <w:bCs/>
          <w:rtl/>
        </w:rPr>
        <w:t xml:space="preserve">الأصل الأول الذي استنبطه ابن حجر لعمل المولد الشريف :  </w:t>
      </w:r>
      <w:r>
        <w:rPr>
          <w:rFonts w:hint="cs"/>
          <w:b w:val="0"/>
          <w:rtl/>
        </w:rPr>
        <w:t xml:space="preserve">قال :  " وقد ظهر لي تخريجه على أصل ثابت، وهو ما ثبت في الصحيحين من أن النبي صلى اللَّه عليه وسلم، قدم المدينة فوجد اليهود يصومون يوم عاشوراء، فسألهم، فقالوا :  " هو يوم أغرق اللَّه فيه فرعون، ونجى موسى، فنحن نصومه شكراً لله تعالى "  فيستفاد منه فعل الشكر لله على ما به في يوم معين من إِسداء نعمة، او دفع نقمة، ويعاد ذلك في نظير ذلك اليوم من كل سنة، والشكر لله يحصل بأنواع العبادة كالسجود والصيام، والصدقة، والتلاوة "  ، وقال ابن حجر بعد هذا :  " وأي نعمة أعظم من النعمة ببروز هذا النبي : نبي الرحمة في ذلك اليوم وعلى هذا فينبغي أن يتحرى اليوم بعينه حتى يطابق قصة موسى في يوم عاشوراء، ومن لم يلاحظ ذلك لا يبالي بعمل المولد في أي يوم من الشهر بل توسع قوم فنقلوه إِلى يوم من السنة، وفيه ما فيه -  فهذا ما يتعلق بأصل عمله ، وأما ما يعمل منه فينبغي أن يقتصر فيه على ما يفهم الشكر لله تعالى من نحو ما تقدم ذكره من ( التلاوة والاطعام، والصدقة وإنشاد شيء من المدائح النبوية، والزهدية المحركة للقلوب إِلى فعل الخير، والعمل للآخرة، وأما ما يتبع ذلك من السماع واللَّهو، وغير ذلك فينبغي أن يقال ما كان من ذلك مباحاً بحيث يقتضي السرور بذلك اليوم ولا بأس بالحاقه به، وما كان حراماً، أو مكروهاً فيمنع، وكذا ما كان خلاف الأولى "  أهـ ، </w:t>
      </w:r>
    </w:p>
    <w:p w:rsidR="00121744" w:rsidRDefault="00121744" w:rsidP="00121744">
      <w:pPr>
        <w:jc w:val="both"/>
        <w:rPr>
          <w:b w:val="0"/>
        </w:rPr>
      </w:pPr>
      <w:r>
        <w:rPr>
          <w:rFonts w:hint="cs"/>
          <w:b w:val="0"/>
          <w:rtl/>
        </w:rPr>
        <w:t xml:space="preserve">( قلت ) : وهذا دليل قوي الحجة، والدلالة على عمل المولد الشريف استناداً على القياس، والمفهوم الموافق، استنبطه أحد أعلام علماء الشريعة الاسلامية من فعله صلى اللَّه عليه وسلم، وسنته النبوية، ولا يستطيع أحد </w:t>
      </w:r>
      <w:r>
        <w:rPr>
          <w:rFonts w:hint="cs"/>
          <w:b w:val="0"/>
          <w:rtl/>
        </w:rPr>
        <w:lastRenderedPageBreak/>
        <w:t>تضعيفه، أو الطعن فيه، لأن العلة ثابتة في الطرفينـ وهي إِظهار الشكر ، في يومين عظيمين، يوم نجاة موسى عليه السلام من الغرق في عاشوراء، ويوم ولادته صلى اللَّه عليه وسلم في الثاني عشر من شهر ربيع الأول، وإِذا كان اللَّه تعالى قد أنجى قوم موسى عليه السلام من الغرق بموسى عليه السلام في عاشوراء، وصامه الرسول شكراً لله على نجاته، فقد أنجى الله الأمة العربية، بل والأمة الفارسية والرومانية في الحياة الدنيا من نار العداوة والبغضاء، والظلم، والكفر والإلحاد والطغيان، وسينجي اللَّه تعالى به يوم القيامة آدم فمن دونه من الأنبياء، ومن آمن به من الإِنسانية جمعاء، قال تعالى : { وَاعْتَصِمُوا بِحَبْلِ اللَّهِ جَمِيعاً وَلاَ تَفَرَّقُوا وَاذْكُرُوا نِعْمَةَ اللَّهِ عَلَيْكُمْ إِذْ كُنْتُمْ أَعْدَاءً فَأَلَّفَ بَيْنَ قُلُوبِكُمْ فَأَصْبَحْتُمْ بِنِعْمَتِهِ إِخْوَاناً وَكُنْتُمْ عَلَى شَفَا حُفْرَةٍ مِنْ النَّارِ فَأَنْقَذَكُمْ مِنْهَا كَذَلِكَ يُبَيِّنُ اللَّهُ لَكُمْ آيَاتِهِ لَعَلَّكُمْ تَهْتَدُونَ } ،  لذا كان إِظهار الشكر، والفرح في يوم ولادته صلى اللَّه عليه وسلم أتم وأكمل من إِظهار الشكر في يوم نجاة موسى عليه السلام ، ‏</w:t>
      </w:r>
    </w:p>
    <w:p w:rsidR="00121744" w:rsidRDefault="00121744" w:rsidP="00121744">
      <w:pPr>
        <w:jc w:val="both"/>
        <w:rPr>
          <w:b w:val="0"/>
          <w:rtl/>
        </w:rPr>
      </w:pPr>
      <w:r>
        <w:rPr>
          <w:rFonts w:hint="cs"/>
          <w:b w:val="0"/>
          <w:bCs/>
          <w:rtl/>
        </w:rPr>
        <w:t xml:space="preserve">الأصل الثاني الذي استنبطه الإمام السيوطي لعمل المولد الشريف : </w:t>
      </w:r>
      <w:r>
        <w:rPr>
          <w:rFonts w:hint="cs"/>
          <w:b w:val="0"/>
          <w:rtl/>
        </w:rPr>
        <w:t xml:space="preserve">قال رضي اللَّه عنه :  " وقد ظهر لي تخريجه أي المولد الشريف على أصل آخر وهو ما أخرجه البيهقي عن أنس أن النبي صلى اللَّه عليه وسلم :  " عقَّ عن نفسهِ بعدَ النبوة "  ، مع أنه قد ورد أن جده عبد المطلب عق عنه في سابع ولادته، والعقيقة لا تعاد مرة ثانية، فيحمل ذلك على أن الذي فعله النبي صلى اللَّه عليه وسلم إِظهاراً للشكر على إِيجاد اللَّه إِياه رحمة للعالمين، وتشريعاً لأمته كما كان يصلي على نفسه، لذلك فيستحب لنا أيضاً إِظهار الشكر بمولده بالاجتماع، وإِطعام الطعام، ونحو ذلك من وجوه القربات وإِظهار المسرات "  أهـ ، ( قلت ) : قد تقال : إِن الحديث :  " عقَّ عنْ نفسهِ بعدَ النبوة "  ، حديث باطل، أو منكر، فيكون الأصل الذي بنى عليه السيوطي كلامه هذا باطلاً وغير صحيح ،  ( ويجاب عليه ) : بأن الترمذي روى عن عائشة حديثاً أمر فيه عليه الصلاة والسلام ،  " أن يعقَّ عن الغلام بشاتين، والجارية بشاة "  ، تفاؤلاً بالمولود، وإِظهاراً للفرح والسرور، وقد صح أنه عليه الصلاة والسلام قد احتفل بميلاد الحسن والحسين، فعن ابن عباس رضي اللَّه عنهما أن النبي صلى اللَّه عليه وسلم :  " عقَّ عنِ الحسنِ والحسينِ كبشاً كبشاً "  ، رواه ابو داود، وصححه ابن خزيمة، والجارود، وعبد الحق ، ومما لا شك فيه أنه أطعمها الأغنياء، والفقراء، أنهم ابتهجوا بميلادهما، وليس داع لذلك إِلا الشكر لله تعالى على ودلاتهما، وبذا يكون الرسول عليه الصلاة والسلام قد شرع الاحتفال لأمته بالمواليد : ذكوراً وإِناثاً، فيكون احتفالنا بمولده عليه الصلاة والسلام سنة كريمة، إِن لم نقل واجباً، ومما يؤكد عموم الاحتفال به صلى اللَّه عليه وسلم ما قاله الحافظ شمس الدين بن ناصر الدين الدمشقي : في كتابه [ مورد الصادي في مولد الهادي ]  " قد صح أن أبا لهب يخفف عنه عذاب النار في مثل يوم الاثنين لاعتاقه ثويبه سروراً بميلاد النبي صلى اللَّه عليه وسلم، ثم أنشد : </w:t>
      </w:r>
      <w:r>
        <w:rPr>
          <w:rFonts w:hint="cs"/>
          <w:b w:val="0"/>
          <w:rtl/>
        </w:rPr>
        <w:lastRenderedPageBreak/>
        <w:t xml:space="preserve">(( إِذا كان هذا كافر جاء ذمه *** وتبت يداه في الجحيم مخلداً ،  أتى أنه في يوم الاثنين دائماً *** يخفف عنه للسرور بأحمداً  ،  فما الظن بالعبد الذي طول عمره *** بأحمد مسروراً ومات موحداً  )) ، قال السيوطي : وقال الكمال الأدفوي : في ( الطالع السعيد ) : حكى لنا صاحبنا العدل ناصر الدين محمود ابن العماد أن أبا الطيب : محمد بن إبراهيم السبتي المالكي، نزيل قوص، أحد العلماء العاملين، كان يجوز بالمكتب في اليوم الذي ولد النبي صلى اللَّه عليه وسلم فيقول :  " يا فقيه هذا يوم سرور واصرف الصبيان فيصرفنا "  وهذا منه دليل على تقريره، وعدم انكاره، وهذا الرجل كان فقيهاً مالكياً متفنناً في علوم، متورعاً أخذ عنه أبو حيان، وغيره ومات سنة خمس وتسعين وستمائة "  ، وذكر السيوطي هذه الفائدة لابن الحاج، وهي قويّة في هذا الخصوص، تطمئن بها القلوب وترتاح إِليها النفوس، وهي، قال ابن الحاج :  " فإِن قيل ما الحكمة في كونه عليه الصلاة والسلام خص مولده الكريم بشهر ربيع الأول، ويوم الاثنين، ولم يكن في شهر رمضان الذي أنزل فيه القرآن، وفيه ليلة القدر ولا في الأشهر الحرم، ولا في ليلة النصف من شعبان، ولا في يوم الجمعة وليلتها ؟  ( فالجواب ) من أربعة أوجه :  ( الأول ) : ما ورد في الحديث من أن اللَّه خلق الشجر يوم الاثنين، وفي ذلك تنبيه عظيم، وهو أن خلق الأقوات، والأرزاق والفواكه، والخيرات التي يمتد به بنو آدم ويحيون وتطيب بها نفوسهم ،  ( الثاني ) : أن في لفظة ربيع إِشارة، وتفاؤلاً حسناً بالنسبة إِلى اشتقاقه، وقد قال أبو عبد الرحمن العقلي لكل إِنسان من اسمه نصيب ، ( الثالث ) : أن فصل الربيع أعدل الفصول، وأحسنها، وشريعته صلى اللَّه عليه وسلم أعدل الشرائع وأسمحها ، ( الرابع ) : أن الحكيم سبحانه أراد أن يشرف به الزمان الذي ولد فيه، فلو ولد في الأوقات المتقدم ذكرها لكان قد يتوهم أنه يتشرف بها "  أهـ ،  ( قلت ) : وقد ذكر أصحاب السير أموراً كثيرة تتعلق بولادته صلى اللَّه عليه وسلم أكتفي منها بذكر ما يلي : تحدثت آمنة بنت وهب عن نفسها، فقالت :  " علقت به فما وجدت له مشقة حتى وضعته، فلما فصل مني خرج معه نور أضاء له ما بين المشرق والمغرب، ثم وقع على الأرض معتمداً على يديه، رافعاً رأسه إِلى السماء "  ،  وتقول زوجة أبي العاص ممن حضرن ولادة آمنة :  " لقد شهدت ولادة آمنة بنت وهب، ليلة ولدت رسول اللَّه صلى اللَّه عليه وسلم، فما شيء أنظره في البيت إِلا نور، ولقد رأيت النجوم تدنو ثم تدنو، حتى لقد خشيت أن يقعن علي "  ،  وهكذا يرى اللَّه تعالى زوجة أبي العاص ذلك الاحتفال السماوي العظيم بميلاد سيد الأنبياء والمرسلبين، إِن ما حسبته نجوماً تدنو منها ما هم إِلا ملائكة كرام، حضروا مولد خير الأنام، كما جاء في بعض الروايات، لما له صلى اللَّه عليه وسلم عند ربه من الكرامات، فقد حدث الرسول عليه الصلاة والسلام عن نفسه فقال :  " منْ كرامتي على اللَّه أني ولدتُ مختوماً، ولم ير سوأتي أحدٌ "  ، وأرسلت آمنة جاريتها إِلى عبد المطلب، تخبره بأن قد ولد له غلام، فجاء مسرعاً ينظر، فلما جاء، </w:t>
      </w:r>
      <w:r>
        <w:rPr>
          <w:rFonts w:hint="cs"/>
          <w:b w:val="0"/>
          <w:rtl/>
        </w:rPr>
        <w:lastRenderedPageBreak/>
        <w:t xml:space="preserve">حدثته آمنة بما كانت ترى منذ حملت به، وما قيل لها فيه، وما أمرت أن تسميه ،   ففرح به عبد المطلب فرحاً شديداً، ونظر إِليه فأعجبه، ونزل من نفسه منزلة عظيمة، فجعل يقول :  " ليكونن لابني هذا شأن "  .. ثم حمله بين يديه، وانطلق إِلى الكعبة، فقام يدعو ويشكر اللَّه -  عز وجل -  ويقول :  (( الحمد لله الذي أعطاني *** هذا الغلام الطيب الأردان ،  أعيذه بالبيت ذي الأركان *** حتى أراه بالغ البنيان )) ،  فلما كان اليوم السابع، وهو يوم العقيقة عند العرب ذبح عنه جزوراً -  جملاً -  وأطعم المساكين، والفقراء، ودعا رجالاً من قريش فحضروا، وطعموا، وهنأوا بالطفل السعيد، وتمنوا له رفعة الشأن وبركة العمر، فلما أكلوا قالوا : يا عبد المطلب : أرأيت ابنك هذا الذي أكرمتنا على وجهه ما سميته ؟ قال : سميته  " محمداً "  ، قالوا : فما رغبت به عن أسماء أهل البيت ؟ قال : أردت أن يحمده اللَّه في السماء، وأن يحمده خلقه في الأرض "  أهـ ،  ( قلت ) : هذا الكلام ثبت، ومدلوله صدق وبه أقول : فإِذا كان أبو طالب قد جمع أعيان أهل مكة، وأطعم المساكين، والفقراء ابتهاجاً بميلاد خير الأنام محمد عليه الصلاة والسلام، أفلا نكون نحن المسلمين، واتباع سيد المرسلين أولى بالابتهاج، والفرح، والسرور بميلاده عليه الصلاة والسلام من أبي طالب وأمثاله من المكيين الجاهلين ؟ نعم هذا ما يجب أن نحتفل به في كل عام وتزين به مجالسنا بالذكر والقرآن والصلاة عليه الصلاة والسلام وهذا ما قام إِجماع المسلمين عليه منذ الدولة الفاطمية إِذ لمس المعز لدين اللَّه بمصر إِذ ذاك الحب الكامن في النفوس لرسول الرحمة، والانسانية حبيب اللَّه محمد رسول اللَّه صلوات اللَّه وسلامه عليه، فقام لأول مرة في التاريخ الإسلامي بالاحتفال رسمياً بمولده الشريف صلى اللَّه عليه وسلم، وأصبح من ذلك اليوم سنة متبعة يحتفل بمولده المسلمون عاماً بعد عام، وكان لكل بلد له أفراحه وزينته الخاصة به، ففي مصر، على زمن السلطان سليم الأول، كانت تقام الاحتفالات النبوية في السرادق المتسعة الجوانب، وتوضع فيها الكراسي الذهبية لرجال الصف الأول من الحكام، والرؤساء، والكراسي الموشاة بالفضة لمن يليهم من صدور الأعيان، والعلماء، ووجهاء القوم، والكراسي الأخرى التي قد كساها الديباج الوثير، فأضحت رمزاً للبهجة، والسرور، وإِظهار للتقدم، والترف الحضاري الجميل، وكان ينصب مثل هذا الايوان عادة في الليلة الأولى من ليالي ربيع الأول، وقد وصفه بعض الرحالة فقال : إِنه يشبه مدينة كبيرة ذات شوارع وميادين ،  ونقل الرواة أن الملك المظفر صاحب إِربل كان يستعد للاحتفال بالمولد ابتداء من المحرم، فيدعوا الصناع إِلى إقامة ميدان فاخر للاحتفال ،  وأما ( قايتباي ) فأمر بصنع سرادق لينصب كل عام في مناسبته السعيدة دون إِجهاد، وكانت مراسيم الاحتفال من الليالي السابقة للأخيرة يأتي الناس من كل فج عميق ليتسمعوا الترتيل، والوعظ من القراء والعلماء ويقوموا بالذكر والأدعية ويتناولوا الخفيف من الطعام والشراب، وأما الليلة الثانية عشرة، فهي التي تزين فيها الشوارع والميادين، وتمر المواكب يحملون الأعلام غاصة بالقراء </w:t>
      </w:r>
      <w:r>
        <w:rPr>
          <w:rFonts w:hint="cs"/>
          <w:b w:val="0"/>
          <w:rtl/>
        </w:rPr>
        <w:lastRenderedPageBreak/>
        <w:t xml:space="preserve">والمنشدين، وتدوي الطبول في كل ساحة، ثم يتوجهون إِلى السرادق الضخم الكبير، وكان يتقدم الموكب الأول الخليفة العباسي ومعه القضاة الأربعة للمالكية، والحنفية، والشافعية، والحنابلة، وأصحاب المناصب الدينية من الخطباء، وأئمة المساجد والفقهاء، وفي الموكب الثاني الأمراء وقواد الجيش، ووراءهم عظماء الدولة، ثم الموكب الشعبي، أما الصوفية وأصحاب الطريق فيظلون في الساحة ينشدون ثم يبدأ الاحتفال الرسمي على نحو ما كان عليه الفاطميون، يفتتح الاحتفال بعشرٍ من القرآن من أحد القراء المشاهير، ثم يتقدم الواعظ الديني، فيتحدث عن سيرة الرسول مولداً، وبعثة، وغزواً وجهاداً، وانتصاراً والتحاقاً بالرفيق الأعلى صلوات اللَّه وسلامه عليه، ثم تمد الأسمطة الراخة بالأطعمة، وكانت الدنانير تنثر على تلك الجموع الهائلة، ويبقى الفرح والسرور ناشران ظلاليهما على تلك القلوب المفعمة بحب الرسول حتى مطلع الفجر، ومما لا شك فيه أنهم محقون في هذا الاحتفال النبوي الكريم، فيوم ولادته صلى اللَّه عليه وسلم هو خير الأيام بركة وخيراً في تاريخ البشرية جمعاء، فكل مكرمة نالتها البشرية بل المخلوقات جميعها كان أول من ابتدئها ومنتهاها يرجع إِلى يوم الثاني عشر من ربيع الأول، من عام الفيل إِذ جاء أبرهة وأصحابه ليهدموا الكعبة المشرفة، فأرسل اللَّه عليهم طيراً ابابيل، ترميمهم بحجارة من سجيل، فجعلهم كعصف مأكول، الموافق من يوم العشرين من شهر ابريل عام 571 م ، وبذا أكون قد أقمتُ الدليل على مشروعية الاحتفال بالمولد النبوي الشريف ( بالسنة، والقياس، والإِجماع ) ومما لا يختلف فيه اثنان أن الاحتفال بالمولد النبوي حسن، وما رآه المسلمون فهو عند اللَّه حسن، وأن اللَّه تعالى لا يجمع لا يجمع أمة محمد صلى اللَّه عليه وسلم على ضلالة، وإِذا كان أول من أحدث المولد الملك المظفر أبو سعيد كوكبري صاحب إِربل، فقد فعل خيراً، وسن سنة حسنة له أجرها، وأجرمن عمل بها إِلى يوم القيامة، فجزاه اللَّه على الأمة الاسلامية خيراً، وحشرنا وإِياه يوم القيامة تحت لواء سيد المرسلين محمد الصادق الوعد الأمين، صلوات اللَّه وسلامه عليه وعلى آله وأصحابه وأجمعين ،  ومما يدل على أن المولد بدعة حسنة لما ذكره العلماء في هذا الاحتفال من الخير العظيم، والنفع العميم، روحياً واجتماعياً وها هو العلامة [ حسن السندوي ] يذكر لنا هذه الكلمات الحسنى في شأن مولد نبي الرحمة، في كتابه [ تاريخ الاحتفال بالمولد النبوي ص 23 ] فقال :  " فاستنارت بمولده الأكوان، وأرخ بمبعثه عصر العلم والعرفان، وتفتحت أبواب الحق، والعدل والاحسان، جاء رسول اللَّه صلى اللَّه عليه وسلم إِلى دار الدنيا ليكون الوسيلة العظمى بين الخلق والخالق، والوصلة الكبرى بين البرية والباري، فكان المبشر من اتبع هواه بعظيم رضوان اللَّه، والمنذر من دان لهواه بأليم غضب اللَّه، وكانت بعثته شاملة للناس عامة، وكانت رسالته غامرة كل أمة، ولكي يسقط كل حجاج، وينهار كل عناد ولجاج، أيده اللَّه تعالى بقوله الحق في محكم كتابه الصدق : { وَمَا أَرْسَلْنَاكَ إِلاَّ كَافَّةً لِلنَّاسِ بَشِيراً وَنَذِيراً } ،   فصدع بأمر مولاه، وجاهد في سبيل اللَّه حتى بلغ </w:t>
      </w:r>
      <w:r>
        <w:rPr>
          <w:rFonts w:hint="cs"/>
          <w:b w:val="0"/>
          <w:rtl/>
        </w:rPr>
        <w:lastRenderedPageBreak/>
        <w:t xml:space="preserve">مرضاته "  .. وقال : فإِذا احتفل العالم الاسلامي في مشارق الأرض، ومغاربها، بهذه الذكرى السعيدة، واتخذ أيامها له من غرر أيام مواسمه لأعياده، فإنما يحتفل بذكر ميلاد من أنقذ اللَّه على يديه الانسانية الضالة، ورفع بيمين طالعه نير الاستعباد عنها، وفك بواسطته أغلال الاستبداد بها، وجعله سبباً في استرداد خصائصها الصحيحة، ومزاياها السليمة، وأنار للإنسانية بشريعته الخالدة سبل السلام إِلى سيادته، وأوضح له مناهج الخير إِلى سعادته، أخذ محمد بن عبد اللَّه بيد الانسانية فانتشلها من وهدة الهمجية التي تردف فيها أجيالاً متطاولة، ورقى بها في معارج المدينة القائمة على طمأنينة النفس وراحة القلب، واستقامت العقل وسمو الخلق، وعلم الانسان أن له وجوداً، وأن الوجود غايته هي أسمى مما يختلج في النفوس، ويضطرب في الصدور، ويتردد في الرؤوس، ويتلألأ في الأذهان، ولأجل أن يصل به إِلى هذه الغاية السامية، ويضع يده على هذا الكنز الثمين، علمه أن ينظر إلى نفسه، وأن يفاضل بين يومه وأمسه، لأن من عرف نفسه حق المعرفة عرف اللَّه في أشرف نفحاته، ثم أرشده كيف يعمل حتى يعمل حتى يكمل بالفضائل، ويتطهر من ادران الرذائل، ويتزين بجميل الشمائل، ومن جوامع ذاك أن يحب لأخيه ما يحب لنفسه، وأن يباعد بينه وبين الشر ما استطاع إِلى ذلك من سبيل بخالصة نفسه في منازل الأبرار، وليكون المصطفين الأخيار، لأن من أثر أخاه في الانسانية بالمحاب على نفسه لحق بمقامات المخلصين، واقتعد مقاعد الصديقين، وناهيك بها من آداب سماوية، وتعاليم ربانية "  أهـ ،  ( قلت ) : ومما يدل على اجماع الأمة على سنية الاحتفال بالمولد الشريف ما ذكره العلامة ( حسن السندوي ) بقوله في كتابه المذكور أعلاه :  " وعلى هذه السنة الحميدة التي سنها المعز لدين اللَّه -  في المولد النبوي الكريم -  جرى أولاده من بعده، وأحفاده، وتنبهت الأمم الاسلامية في مشارق الأرض، ومغربها إِلى هذا المظهر الديني الجميل، والتفتت إِلى هذه الفكرة الحكيمة، والبدعة الحسنة، فاقتدى ملوك الدول الاسلامية في بقاع الأرض بصنيع خلفاء مصر، وسنوا القيام بالاحتفال بهذه الذكرى الكريمة، وبذلوا في سبيل العناية بها كل مرتخص وغال، وعملت كل أمة ما في طوقها لإظهارها بأجمل المظاهر اللائقة باسم صاحبها عليه الصلاة والسلام، وكان أكثر الأمم بهذه الذكرى، والاحتفال بعد مصر، الشام، والجزيرة والموصل، واليمن، وافريقية، والمغرب، والاندلس، وجروا على إِقامة المراسيم بما ابتدعته الدولة الفاطمية بمصر مع كثير من التصرف، والافتتان في الكميات والكيفيات "  أهـ ، وذكر العلامة السخاوي في كتابه [ التبر المسبوك في ذيل السلوك ص 13 ]  " ولا زال أهل الاسلام يحتفلون بشهر مولده صلى اللَّه عليه وسلم، ويعملون الولائم لذلك، ويتصدقون في لياليه بأنواع الصدقاتـ ويظهرون السرور، ويزيدون في المبرات، ويعتنون بقراءة مولده الكريم، ويظهر عليهم من بركاته كل فصل عميم "  أهـ ،  قال ابن الجزيري :  " ومما جرب خواصه أمان في ذلك العام، وبشرى عاجلة بنيل البغية والمرام، وأكثرهم بذلك عناية أهل مصر، </w:t>
      </w:r>
      <w:r>
        <w:rPr>
          <w:rFonts w:hint="cs"/>
          <w:b w:val="0"/>
          <w:rtl/>
        </w:rPr>
        <w:lastRenderedPageBreak/>
        <w:t>والشام، وللسلطان في تلك الليلة مقام يقوم فيه أعظم مقام، قال : ولقد حضرت ليلة مولده من سنة خمس وثمانين عند الظاهر برقوق رحمه اللَّه بقلعة الجبل، فرأيت ما هالني، وحزرني، ما أنفق في تلك الليلة على القراء الحاضرين وغيرهم نحو عشرة آلاف مثقال من الذهب العيْن، ما بين خلع ومطعوم، ومشروب مسموع وغير ذلك، لم ينزل واحد منهم إِلا بنحو عشرين خلعة من السلطان، والأمراء، وأما ملوك الأندلس، والمغرب فلهم فيه ليلة تسير بها الركبان، يجتمع فيها أئمة العلماء من كل مكان، ويعلنون بها بين أهل الكفر ( كلمة الإِيمان )، وكان الملك المظفر صاحب إِربل بذلك أتم عناية واهتمام، جاوز الغاية بحيث أثنى عليم بذلك الإِمام العلامة ( أبو شامة ) في كتابه ( الباعث على إِنكار البدع والحوادث ) وقال : إِن مثل هذا يحسن ويندب إِليه، ويشكر فاعله ويثنى عليه "  أهـ ، قال السخاوي :  " ولو لم يكن في ذلك إِلا إِرغام الشيطان، وسرور أهل الإِيمان من المسلمين لكفى، وإِذا كان أهل الصليب اتخذوا ليلة مولد نبيهم عيداً أكبر، فأهل الاسلام أولى بالتكريم وأجدر، فرحم اللَّه امرأً اتخذ ليالي هذا الشهر المبارك ، وأيامه أعياداً لتكون أشد علة من في قلبه أدنى مرض وأعي دا "  أهـ ،   هذا ما يسره اللَّه لي، وأوقفتكم عليه، فمن شاء فليؤمن به، ومن شاء فليكفر، ويد اللَّه على الجماعة، ومن شذ شذ إلى النار ، هذا : وإِذا كان ( الأخوة السلفية، أو الوهابية ) لا يشاركون المسلمين في هذا الاحتفال الذي هو إعلان عن كلمة الايمان، نرجوهم كف اللسان، وترك المقال، لعل اللَّه يرحمنا، ويجمع شمل المسلمين على أحسن حال، هذا ما نأمل من اللَّه تحقيقه، وندعو إليه، والكل منه وإِليه ، ‏</w:t>
      </w:r>
    </w:p>
    <w:p w:rsidR="00121744" w:rsidRDefault="00121744" w:rsidP="00121744">
      <w:pPr>
        <w:jc w:val="both"/>
        <w:rPr>
          <w:b w:val="0"/>
          <w:rtl/>
        </w:rPr>
      </w:pPr>
      <w:r>
        <w:rPr>
          <w:rFonts w:hint="cs"/>
          <w:b w:val="0"/>
          <w:bCs/>
          <w:rtl/>
        </w:rPr>
        <w:t xml:space="preserve">الصلاة على النبي صلى اللَّه عليه وسلم بعد الأذان :  </w:t>
      </w:r>
      <w:r>
        <w:rPr>
          <w:rFonts w:hint="cs"/>
          <w:b w:val="0"/>
          <w:rtl/>
        </w:rPr>
        <w:t xml:space="preserve">جاء في ( الدرر السنية في الأجوبة النجدية المجلد الأول ص 118 )  " فمن البدع المذمومة التي ننهي عنها رفع الصوت في مواضع الأذان بغير الأذان، سواء أكانت آيات، أو صلاةً على النبي صلى اللَّه عليه وسلم، أو ذكراً، أو غير ذلك بعد أذان، أو في ليلة الجمعة، أو رمضان، أو العيدين، فكل ذلك بدعة مذمومة ( وقد ) أبطلنا ما كان مألوفاً بمكة من التذكير، والترحيم، ونحوه، واعترف علماء المذاهب أنه بدعة "  أهـ ،  وهل حقا اًعترف أصحاب المذاهب الأربعة أن الصلاة على النبي صلى اللَّه عليه وسلم بعد الأذان بدعة ؟ لنقف أولاً على معرفة أول من أحدثها في الإسلام ، ثم نسمع رأي بعض أصحاب المذاهب فيها ، ثم نعرض فتوى بخصوصها لعلماء الأزهر الشريف ، و بها أكون قد وفيت الموضوع حقه ، وأبنت الدليل و صدقه ، ( فأقول  ) : وبه أستعين ، أول حدوث السلام المشهور بعد الأذان في مصر عام أحد وثمانين وسبعمائة، عقب عشاء ليلة الجمعة بالخصوص، ثم حدث في بقية الأوقات إِلا المغرب لقصر وقتها في عام أحد وتسعين وسبعمائة، أحدثه المحتسب نور الدين الطنبدي، واستمر إِلى الآن ، وقد اعتبر علماء المذهب الشافعي أنه بدعة حسنة ونصوا على ذلك بقولهم :  " ويسن لكل من المؤذن، وسامعه أن يصلي </w:t>
      </w:r>
      <w:r>
        <w:rPr>
          <w:rFonts w:hint="cs"/>
          <w:b w:val="0"/>
          <w:rtl/>
        </w:rPr>
        <w:lastRenderedPageBreak/>
        <w:t>على النبي صلى اللَّه عليه وسلم بعد فراغه من الأذان للحديث الذي رواه مسلم ( جـ 1 ص 288 )  " حدثنا محمد ابن سلمة المرادي، حدثنا عبد اللَّه بن وهب عن حيوة، وسعيد بن ابي أيوب، وغيرهما عن كعب بن علقمة، عن عبد الرحمن بن جبير، عن عبد اللَّه بن عمر بن العاص، أنه سمع النبي صلى اللَّه عليه وسلم يقول :  " إِذا سمعتُم المؤذنَ، فقولوا مثلَ ما يقولُ، ثمَّ صلوا عليَّ، فإِنهُ منْ صلى عليّ صلاةً صلى اللَّه بها عليهِ عشراً، ثمَّ سلوا اللَّه لي الوسيلةَ، فإِنها منزلةٌ في الجنة لا تنبغي إِلا لعبدٍ منْ عبادِ اللَّه، وأرجو أن أكونَ أنا، فمن سألَ لي الوسيلةَ، حلتْ لهُ الشفاعة "  ،  قال علماء الشافعية : ويقاس المؤذن على السامع في الصلاة، وهذا هو مذهب علماء الأحناف وغيرهم ،  قال العلماء : إِن قوله صلى اللَّه عليه وسلم :  " ثم صلوا عليَّ "  ورد بصيغة الأمر والجمع فيدخل في الجمع المؤذن، ولم يرد دليل يخرج المؤذن من الصلاة عليه، لذا كان من المندوب أن يصلي المؤذن عليه بعد الانتهاء من الأذان،وإِن قيل لا يعلم عن واحد من السلف فعله، يقال : نفي العلم لا ينفي الوجود، وقد أمر الرسول بها فتكون مندوبة، إِن لم تكن واجبة ، ‏</w:t>
      </w:r>
    </w:p>
    <w:p w:rsidR="00121744" w:rsidRDefault="00121744" w:rsidP="00121744">
      <w:pPr>
        <w:jc w:val="both"/>
        <w:rPr>
          <w:b w:val="0"/>
          <w:rtl/>
        </w:rPr>
      </w:pPr>
      <w:r>
        <w:rPr>
          <w:rFonts w:hint="cs"/>
          <w:b w:val="0"/>
          <w:bCs/>
          <w:rtl/>
        </w:rPr>
        <w:t>فتوى علماء الأزهر في الصلاة على النبي صلى اللَّه عليه وسلم بعد الأذان :  صيغة السؤال</w:t>
      </w:r>
      <w:r>
        <w:rPr>
          <w:rFonts w:hint="cs"/>
          <w:b w:val="0"/>
          <w:rtl/>
        </w:rPr>
        <w:t xml:space="preserve"> : الصلاة والسلام على رسول اللَّه صلى اللَّه عليه وسلم عقب الأذان من ادارة الشؤون العامة بالأزهر : نأمل التفصيل بإِبداء الرأي في نظرة الشريعة الاسلامية إِلى كلمات ( الصلاة والسلام على رسول اللَّه صلى اللَّه عليه وسلم بعد سكتة قصيرة بعد كلمات الأذان نحو  " وصلى اللَّه على سيدنا محمد وعلى آله وصحبه وسلم "  بصوت منخفض مغاير لأداء الأذان، وبصوت المؤذن نفسه، وذلك بالنسبة للمذاهب كلها، وتاريخ هذه الزيادة ، </w:t>
      </w:r>
      <w:r>
        <w:rPr>
          <w:rFonts w:hint="cs"/>
          <w:b w:val="0"/>
          <w:bCs/>
          <w:rtl/>
        </w:rPr>
        <w:t>الجواب</w:t>
      </w:r>
      <w:r>
        <w:rPr>
          <w:rFonts w:hint="cs"/>
          <w:b w:val="0"/>
          <w:rtl/>
        </w:rPr>
        <w:t xml:space="preserve"> :  " إِنه يسن لكل مؤذن، ومقيم، وسامع ومستمع، أن يصلي على النبي بعد الفراغ من الأذان لخبر مسلم :  " إِذا سمعتُم المؤذنَ، فقولوا مثلَ ما يقولُ، ثمَّ صلوا عليَّ، فإِنهُ منْ صلى عليّ صلاةً صلى اللَّه بها عليهِ عشراً "  ، وتحصل السنة بأي لفظ يأتي مما يفيد الصلاة على النبي صلى اللَّه عليه وسلم ومن ذلك ما يقع للمؤذنين من قولهم بعد الأذان : الصلاة والسلام عليك يا رسول اللَّه، أما رفع الصوت بالأذان فإِنه ورد فيه حديث البخاري، عن عبد اللَّه بن عبد الرحمن ابن أبي صعصعة، أن أبا سعيد الخدري قال له :  " إِني أراكَ تحبُ الغنم، والبادية، فإِذا كنتَ في غنمكَ، أو بباديتك فأذنتَ الصلاةِ فارفع صوتك بالنداءِ، فإِنه لا يسمعُ مدى صوتِ المؤذن جنٌ ولا إِنسٌ، ولا شيء إِلا شهدَ لهُ يومَ القيامةِ، سمعنه من رسول اللَّه صلى اللَّه عليه وسلم ، أما رفعه بالصلاة والسلام على النبي صلى اللَّه عليه وسلم بعده، فقد ورد في شرح العباب ( فقه الشافعي ) أفتى شيخنا زكريا وغيره  " بأنّ ما يفعله المؤذنون من الإعلان بالصلاة والسلام مراراً حسن، لأن ذلك مشروع عقب الأذان في الجملة، فالأصل سنة، والكيفية حادثة "  وأول ما زيدت الصلاة والسلام على النبي صلى اللَّه عليه </w:t>
      </w:r>
      <w:r>
        <w:rPr>
          <w:rFonts w:hint="cs"/>
          <w:b w:val="0"/>
          <w:rtl/>
        </w:rPr>
        <w:lastRenderedPageBreak/>
        <w:t xml:space="preserve">وسلم بعد كل أذان على المنارة في زمن السلطان المنصور بن الأشرف، في شعبان سنة احدى وتسعين وسبعمائة ( من شرح الأذكار للنووي لابن علان الجزء الثاني عند الكلام على الأذان ) ، واللجنة لا ترى في التشدد لمنع هذا وجهاً، إِذ الأمر لا يخرج عن كونه صلاةً على الرسول صلى اللَّه عليه وسلم، وزيادة في التنويه عليها "  أهـ ، ( قلت ) : وأي تنويه أعز على القلوب المفعمة بمحبة رسول اللَّه من سماع الصلاة عليه في المآذن بعد ذكر اللَّه ؟ إِنها صلاة عزيزة على النفوس المؤمنة بقدر ما يعز عليها رسول اللَّه ذاته، ألا ترى المؤمنين، وهم مقبلون على بيوت اللَّه، حينما يسمعون الصلاة عليه بعد الأذان، يرددون الصلاة على نبي الرحمة، وقد انفرجت وجوههم وتهللت بنور الإِيمان، هذا عدا عن الثواب العظيم الذي ينالونه في كل صلاة عليه ، جاء في مسند الإِمام أحمد بن حنبل رضي اللَّه عنه ( جـ 11 ص 6 ) حدثنا حسن بن موسى، حدثنا ابن لهيعة، حدثنا عبد اللَّه بن هبرة، عن ابن مريح : مولى عبد اللَّه عمرو، أنه سمع عبد اللَّه بن عمر يقول :  " منّ صلى عل النبي صلى اللَّه عليه وسلم واحدةً صلى عليه وملائكته سبعين صلاةً "  بسند صحيح ، إِن المؤذن حينما يرفع الصلاة على النبي صلى اللَّه عليه وسلم بعد الأذان، يذكر الناس بالصلاة عليه كما يذكر الناس بالاقبال على الصلاة، والذكرى تنفع المؤمنين، وأي نفع للمؤمن أكثر من الصلاة على نبيه مرة فيجازيه اللَّه عليها بأن يصلي عليه هو وملائكته سبعين مرة، وكلنا يعلم أن الصلاة من اللَّه الرحمة، ومن الملائكة الاستغفار، وما أحوج المؤمن لرحمة اللَّه، واستغفار الملائكة له ، ومما أحدث في نفسي أثراً لا يمحى، وفي الذاكرة سيبقى حتى الممات، بل وحتى وقوفي بين يدي اللَّه ما وقع في بعض القرى من التي يعتنق أهلها المذهب الوهابي، أن ضرب المؤذن وأهين في المسجد أكثر من مرة لرفعه الصلاة، والسلام على النبي صلى اللَّه عليه وسلم بعد الأذان، فلماذا هذا التعصب الأعمى الذي يفرق ولا يجمع، ويمزّق ولا يرقع ؟ فإِذا كانت الدعوة الوهابية، أو السلفية شديدة التمسك بالسنة، ونبذ كل بدعة، فليس الأمر على إِطلاقه، فقد أحدثت في الشريعة الإسلامية كثير من البدع الحسنة، وقام إِحماع المسلمين على استحبابها والعمل بها، وعلى رأسها بدعة عمر رضي اللَّه عنه في صلاة التراويح أن جمع الناس على إِمام واحد، وصلاة عشرين ركعة، حفاظاً على وحدة الجماعة، والألف بين المؤمنين ، وعلى هذا الأساس أقول : إِن كافة المسلمين في مشارق الأرض، ومغاربها قد أجمعوا على أن الصلاة على النبي صلى اللَّه عليه وسلم بعد الأذان منذ أن أحدثت بدعة حسنة، ولم يشذ بلد إسلامي في ذلك العهد عن إِجماع أمة، بل الأمر على العكس من ذلك، فقد نص الأئمة في كتبهم على استحبابها، وأنها بدعة كريمة يعمل بها، لما فيها من الاشادة بذكر رسول اللَّه صلى اللَّه عليه وسلم، وتذكير الناس بها، فأكثروا أيها المسلمون من الصلاة والسلام على نبيكم محمد صلى اللَّه عليه وسلم في المآذن وغيرها لترفعوا ذكره، كما رفعه بقوله : { وَرَفَعْنَا لَكَ ذِكْرَكَ } ،  ولتنالوا بالصلاة عليه عز الدنيا والآخرة، وروى </w:t>
      </w:r>
      <w:r>
        <w:rPr>
          <w:rFonts w:hint="cs"/>
          <w:b w:val="0"/>
          <w:rtl/>
        </w:rPr>
        <w:lastRenderedPageBreak/>
        <w:t>الإمام أحمد في مسنده ( جـ 3 ص 1737 )  " حدثنا عبد الملك بن عمرو، وأبو سعيد قالا : حدثنا سليمان ابن بلال، عن عمارة بن غزية، عن عبد اللَّه بن علي بن الحسين، عن أبيه ( علي ابن حسين عن أبيه ) : أن النبي صلى اللَّه عليه وسلم قال :  " البخيلُ منْ ذكرتُ عندهُ، ثمَّ لم يصلِ عليَّ صلى اللَّه عليه وسلم بسند صحيح ، ‏</w:t>
      </w:r>
    </w:p>
    <w:p w:rsidR="00121744" w:rsidRDefault="00121744" w:rsidP="00121744">
      <w:pPr>
        <w:jc w:val="both"/>
        <w:rPr>
          <w:rtl/>
        </w:rPr>
      </w:pPr>
      <w:r>
        <w:rPr>
          <w:rFonts w:hint="cs"/>
          <w:b w:val="0"/>
          <w:bCs/>
          <w:rtl/>
        </w:rPr>
        <w:t xml:space="preserve">اتخاذ المسبحة لذكر اللَّه تعالى أو للصلاة على النبي صلى اللَّه عليه وسلم : </w:t>
      </w:r>
      <w:r>
        <w:rPr>
          <w:rFonts w:hint="cs"/>
          <w:b w:val="0"/>
          <w:rtl/>
        </w:rPr>
        <w:t xml:space="preserve">جاء في كتاب ( الدرر السنية في الأجوبة النجدية المجلد الأول ص 118 )  " فمن البدع المذمومة التي تنهى عنها .. اتخاذ المسابح، فإِننا ننهى عن التظاهر باتخاذها "  أهـ ، وقد رد على هذا النهي الإِمام السيوطي رضي اللَّه عنه في كتابه ( الحاوي للفتاوى جـ1 ص 139 ) وحشد من الأدلة ما فيه الكفاية على إِباحتها، وعدم تحريمها، وها أنا اجتزئ من فتواه ما يفي بالغرض المطلوب باسهل عبارة، وأوجز أسلوب، </w:t>
      </w:r>
      <w:r>
        <w:rPr>
          <w:rFonts w:hint="cs"/>
          <w:b w:val="0"/>
          <w:bCs/>
          <w:rtl/>
        </w:rPr>
        <w:t>فأُورد أولاً بعض الأحاديث ثمّ بعض الآثار في هذا الخصوص ، ( فأقول ) : وبه أستعين ، أورد الإِمام السيوطي في فتواه عن المسبحة عد أحاديث أذكر منها ما يلي</w:t>
      </w:r>
      <w:r>
        <w:rPr>
          <w:rFonts w:hint="cs"/>
          <w:b w:val="0"/>
          <w:rtl/>
        </w:rPr>
        <w:t xml:space="preserve"> :  أخرج ابن أبي شيبة، وأبو داود، والترمذي والنسائي، والحاكم، وصححه عن ابن عمرو قال :  " رأيتُ النبي صلى اللَّه عليه وسلم يعقدُ التسبيحَ بيدهِ "  ، وأخرج ابن أبي شيبة، وأبو داود، والترمذي والحاكم عن ( يسيرة ) وكانت من المهاجرات، قالت : قال رسول اللَّه صلى اللَّه عليه وسلم :  " عليكم بالتسبيح، والتهليل، والتقديس، ولا تغفلن فتنسين التوحيد، واعقدن بالأنامل فإِنهن مسئولات، ومستنطقات "  ، وأخرج الترمذي، والحاكم، والطبراني عن صفية قالت : دخل علي رسول اللَّه صلى اللَّه عليه وسلم وبين يدي أربعة آلاف نواة أسبح بهن، فقال :  " ما هذا يا بنت حُيي "  ؟ قلت : أسبح بهنَّ، قال :  " قد سبحتُ منذُ قمتُ على رأسكِ أكثر من هذا "  قلت : علمني يا رسول اللَّه، قال :  " قولي سبحان اللَّه عدد ما خلق من شيءٍ "  صحيح أيضاً ، ومن الآثار، كما في السيوطي، وفي جزء ( هلال الحفار )، ( ومعجم الصحابة ) للبغوي، ( وتاريخ ابن عساكر ) من طريق معمر بن سليمان، عن أبي بن كعب، عن جده بقية، عن ابي صفة مولى النبي صلى اللَّه عليه وسلم  " إنه كان يوضع له نطع ويجاء بزنبيل فيه حصا فيسبح به إِلى نصف النهار، ثمَّ يرفعُ فإِذا صلى الأولى أتي به فيسبح به حتى يمسي "  ، وورد التسبيح بالحصى عن كثير من الصحابة، أخرج ابن أبي شيبة في المصنف، عن مولاة لسعد، أن سعداً كان يسبح بالحصا، أو النوى ، وقال ابن سعد في الطبقات أن عبيد اللَّه بن موسى، أن اسرائيل عن جابر مثل ذلك عن أبي هريرة أنه كان له خيط فيه ألف عقدة، فلا ينام حتى يسبح به ، وذكر أنه كان لأبي الدرداء نوى من نوى العجوة في كيس، فكان إِذا صلى الغداة أخرجهن واحدة واحدة، يسبح بهن حتى ينفذن، وروى أن أبا هريرة كان يسبح النوى المجزع، وروى السيوطي كلاماً مرفوعاً إِلى علي كرم اللَّه وجهه  " نعم </w:t>
      </w:r>
      <w:r>
        <w:rPr>
          <w:rFonts w:hint="cs"/>
          <w:b w:val="0"/>
          <w:rtl/>
        </w:rPr>
        <w:lastRenderedPageBreak/>
        <w:t xml:space="preserve">المذكر السبحة "  واسنده إِلى الديلمي في مسند الفردوس بسند طويل جداً وقال :  " رأيت في كتاب [ تحفة العباد ] [ ومصنفه متأخر عاصر الجلال البلقيني ] فصلاً حسناً في السبحة، قال فيه ما نصه، قال بعض العلماء : عقد التسبيح بالأنامل أفضل من السبحة لحديث ابن عمرو، ولكن يقال إِن آمن من الغلط كان عقده بالأنامل افضل، وإِلا فالسبحة أولى، وقد اتخذ السبحة سادات يشار إِليهم، ويؤخذ عنهم، ويعتمد عليهم كأبي هريرة رضي اللَّه عنه كان له خيط فيه ألف عقدة فكان لا ينام حتى يسبح به ثنتي عشر ألف تسبيحة "  ، وذكر القاضي أبو العباس أحمد بن خلكان في وفيات الأعيان أنه رؤي في يد أبي القاسم الجنيد بن محمد رحمه اللَّه يوماً سبحة، فقيل له أنت مع شرفك تأخذ بيدك سبحة ؟ قال :  " طريق وصلت به إلى ربي لا أفارقه "  قال : وقد رويت في ذلك حديثاً مسلسلاً، وهو ما أخبرني به شيخنا الامام أبو عبد اللَّه محمد بن أبي بكر، ابن عبد اللَّه من لفظه، ورأيت في يده مسبحة، قال : أنا الامام أبو العباس : أحمد بن ابي المحاسن، يوسف بن البانياسي بقراءتي عليه، ورأيت في يده سبحة، قال : أنا أبو المظفر : يوسف بن محمد بن مسعود الترمذي، ورأيت في يده سبحة، قال : قرأت على شيخنا أبي الثناء، ورأيت في يده سبحة، قال أنا أبو محمد يوسف بن أبي الفرج عبد الرحمن ابن علي، ورأيت في يده سبحة، قال : أنا أبي، ورأيت في يده سبحة، قال : قرأت على أبي الفضل بن ناصر، ورأيت في يده سبحة، قال : قرأت على أبي محمد عبد اللَّه بن أحمد السمرقندي، ورأيت في يده سبحة، قلت له : سمعت أبا بكر محمد بن علي السلمي الحداد، ورأيت في يده سبحة فقال : نعم، قال : رأيت أبا نصر عبد الوهاب بن عبد الله بن عمر المقري، ورأيت في يده سبحة، قال : رأيت أبا الحسن علي بن الحسن، بن أبي القاسم المترفق الصوفي، وفي يده سبحة، قال سمعت أبا الحسن المالكي يقول : وقد رأيت في يده سبحة، فقلت له : يا أستاذ وأنت إِلى الآن مع السبحة ؟ فقال : كذلك رأيت أستاذي الجنيد وفي يده سبحة، فقلت : يا أستاذ وأنت إلى الآن مع السبحة ؟ قال : كذلك رأيت أستاذي سري بن مفلس السقطي، وفي يده سبحة، فقلت : يا أستاذ أنت مع السبحة ؟ فقال : كذلك أستاذي معروف الكرخي وفي يده سبحة، فسألته عما سألتني عنه، فقال : كذلك رأيت أستاذي الحسن البصري، وفي يده سبحة، فقلت : يا أستاذ مع عظيم شأنك وحسن عبادتك وأنت إِلى الآن مع السبحة ؟ فقال لي :  " شيءٌ كنا استعملناهُ في البدايةِ ما كنا نتركه في النهاية، أحب أن أذكر اللَّه بقلبي، وفي يدي ولساني "  أهـ ،  ( قلت ) : إِن ما ورد في هذا الخبر المسلسل عن الأئمة الأعلام، كافٍ لإِباحة استعمالها، ولا يوجد في الشرع ما يوجب تحريمها، أو كراهتها طالما أنها وسيلة تذكر حاملها بذكر اللَّه، أو بالصلاة على رسول اللَّه، وكل وسيلة تستخدم في سبيل الوصول إِلى الطاعة فحكمها حكم ما يؤدى بها، فإِذا قلنا : إِن ذكر اللَّه واجب، فيكون كل ما يذكرنا باللَّه واجب، والمسبحة ما دامت في اليد فهي تحث صاحبها بلسان حالها أن أكثر </w:t>
      </w:r>
      <w:r>
        <w:rPr>
          <w:rFonts w:hint="cs"/>
          <w:b w:val="0"/>
          <w:rtl/>
        </w:rPr>
        <w:lastRenderedPageBreak/>
        <w:t>من ذكر اللَّه، والصلاة على رسوله، وإِياك أن تشغل قلبك أو لسانك فيما يغضب اللَّه، وهذه فائدة عظيمة ولهذا مدحها علي كرم اللَّه وجهه، كما أنه لم ينقل عن أحد من السلف، ولا من الخلف أن منع جواز عدّ الذكر بالمسبحة، وما نقل عن ابن عمر رضي اللَّه عنهما أنه منع من ذلك وقال : أتحسبون على اللَّه تعالى، وهو لا يحسب عليكم نعمه "  لعل هذا القول مدسوس عليه، لأن النبي صلى اللَّه عليه وسلم، كان يعقد بين أصابعه، وأنامله أثناء التسبيح، وورد العد بقوله :  " من سبح اللَّه دبر كل صلاة ثلاثاً وثلاثين، وحمد اللَّه ثلاثاً وثلاثين، وكبر اللَّه ثلاثاً وثلاثين، وقال تمام المائة لا إِله إِلا اللَّه كان له من الأجر كذا وكذا "  ، وقد تقدم أن كثيراً من الصحابة كان يسبح اللَّه تعالى بالنوى أو الحصا، ففي صحيح مسلم، وكما تقدم، عن جويرية بنت الحارث أن النبي صلى اللَّه عليه وسلم دخل عليها وهي وكانت تسبح بالحصا الى الضحى فقال :  " لقد قلتُ كلمةً تعدل كلماتٍ لو وزنت بما قلتيه لوزنتهُن، سبحان اللَّه زنةَ عرشهِ، سبحانَ اللَّه رضى نفسه، سبحان اللَّه مداد كلماته "  ، وجاء في السنن عن جويرية، بلفظ : خرج من عندها بكرة حتى صلى الصبح، وهي في مسجدها -  تسبح اللَّه -  ثم رجع بعد أن أضحى، وهي جالسة، فقال : قلت كلمة تعدل الخ ..  "  الحديث ، وبذا يعلم أن كثيراً من الصحابة كانوا يعدون التسبيح، ولا يرون ذلك مكروهاً، أو محرماً، وقد رؤي بعضهم يعد تسبيحاً فقيل له : أتعد على اللَّه تعالى ؟ فقال : لا، ولكن أعد له، قال عماد الدين المناوي في سبحة شعراً  : (( ومنظومة الشمل يخلو بها *** اللبيب فتجمع من همته  ،  إِذا ذكر اللَّه جل اسمه *** عليها تفرق من هيبته )) ، اللَّهم اجعلنا لك ذاكرين، ولنعمائك شاكرين، ومن عبادك الصالحين، وتوفنا وأنت راضٍ عنا يا ارحم الراحمين، صلى اللَّه على سيدنا محمد وعلى آله وصحبه أجمعين والحمد لله رب العالمين ، ‏</w:t>
      </w:r>
    </w:p>
    <w:p w:rsidR="00121744" w:rsidRDefault="00121744" w:rsidP="00121744">
      <w:pPr>
        <w:jc w:val="center"/>
        <w:rPr>
          <w:b w:val="0"/>
        </w:rPr>
      </w:pPr>
      <w:r>
        <w:rPr>
          <w:rFonts w:hint="cs"/>
          <w:b w:val="0"/>
          <w:rtl/>
        </w:rPr>
        <w:t>***</w:t>
      </w:r>
    </w:p>
    <w:p w:rsidR="00121744" w:rsidRDefault="00121744" w:rsidP="00121744">
      <w:pPr>
        <w:jc w:val="both"/>
        <w:rPr>
          <w:b w:val="0"/>
          <w:rtl/>
        </w:rPr>
      </w:pPr>
    </w:p>
    <w:p w:rsidR="00121744" w:rsidRDefault="00121744" w:rsidP="00121744">
      <w:pPr>
        <w:jc w:val="both"/>
        <w:rPr>
          <w:b w:val="0"/>
          <w:rtl/>
        </w:rPr>
      </w:pPr>
    </w:p>
    <w:p w:rsidR="00121744" w:rsidRDefault="00121744" w:rsidP="00121744">
      <w:pPr>
        <w:jc w:val="both"/>
        <w:rPr>
          <w:b w:val="0"/>
          <w:rtl/>
        </w:rPr>
      </w:pPr>
    </w:p>
    <w:p w:rsidR="00121744" w:rsidRDefault="00121744" w:rsidP="00121744">
      <w:pPr>
        <w:jc w:val="both"/>
        <w:rPr>
          <w:b w:val="0"/>
          <w:rtl/>
        </w:rPr>
      </w:pPr>
    </w:p>
    <w:p w:rsidR="00121744" w:rsidRDefault="00121744" w:rsidP="00121744">
      <w:pPr>
        <w:jc w:val="both"/>
        <w:rPr>
          <w:b w:val="0"/>
          <w:rtl/>
        </w:rPr>
      </w:pPr>
    </w:p>
    <w:p w:rsidR="00121744" w:rsidRDefault="00121744" w:rsidP="00121744">
      <w:pPr>
        <w:jc w:val="both"/>
        <w:rPr>
          <w:b w:val="0"/>
          <w:rtl/>
        </w:rPr>
      </w:pPr>
    </w:p>
    <w:p w:rsidR="00121744" w:rsidRDefault="00121744" w:rsidP="00121744">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val="0"/>
          <w:rtl/>
          <w:lang w:bidi="ar-KW"/>
        </w:rPr>
      </w:pPr>
    </w:p>
    <w:p w:rsidR="00121744" w:rsidRDefault="00121744" w:rsidP="00121744">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val="0"/>
          <w:rtl/>
          <w:lang w:bidi="ar-KW"/>
        </w:rPr>
      </w:pPr>
      <w:r>
        <w:rPr>
          <w:rFonts w:cs="Monotype Koufi" w:hint="cs"/>
          <w:b w:val="0"/>
          <w:rtl/>
          <w:lang w:bidi="ar-KW"/>
        </w:rPr>
        <w:t>( القسم الثالث )</w:t>
      </w:r>
    </w:p>
    <w:p w:rsidR="00121744" w:rsidRDefault="00121744" w:rsidP="00121744">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val="0"/>
          <w:rtl/>
          <w:lang w:bidi="ar-KW"/>
        </w:rPr>
      </w:pPr>
      <w:r>
        <w:rPr>
          <w:rFonts w:cs="Monotype Koufi" w:hint="cs"/>
          <w:b w:val="0"/>
          <w:rtl/>
          <w:lang w:bidi="ar-KW"/>
        </w:rPr>
        <w:t>في بيان بعض الفروع الفقهية المختلف فيها بين الداعين للسلفية، وأتباع المذاهب الأربعة الإسلامية، وبيان ما هو واجب أتباعه فيها</w:t>
      </w:r>
    </w:p>
    <w:p w:rsidR="00121744" w:rsidRDefault="00121744" w:rsidP="00121744">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val="0"/>
          <w:rtl/>
          <w:lang w:bidi="ar-KW"/>
        </w:rPr>
      </w:pPr>
    </w:p>
    <w:p w:rsidR="00121744" w:rsidRDefault="00121744" w:rsidP="00121744">
      <w:pPr>
        <w:rPr>
          <w:b w:val="0"/>
          <w:u w:val="single"/>
          <w:rtl/>
        </w:rPr>
      </w:pPr>
    </w:p>
    <w:p w:rsidR="00121744" w:rsidRDefault="00121744" w:rsidP="00121744">
      <w:pPr>
        <w:rPr>
          <w:b w:val="0"/>
          <w:rtl/>
        </w:rPr>
      </w:pPr>
      <w:r>
        <w:rPr>
          <w:rFonts w:hint="cs"/>
          <w:b w:val="0"/>
          <w:rtl/>
        </w:rPr>
        <w:t xml:space="preserve">المسألة الأولى : في صلاة التراويح </w:t>
      </w:r>
    </w:p>
    <w:p w:rsidR="00121744" w:rsidRDefault="00121744" w:rsidP="00121744">
      <w:pPr>
        <w:rPr>
          <w:b w:val="0"/>
          <w:rtl/>
        </w:rPr>
      </w:pPr>
      <w:r>
        <w:rPr>
          <w:rFonts w:hint="cs"/>
          <w:b w:val="0"/>
          <w:rtl/>
        </w:rPr>
        <w:t xml:space="preserve">المسالة الثانية وضع اليد على الصدر في الصلاة واختلاف المذاهب فيها </w:t>
      </w:r>
    </w:p>
    <w:p w:rsidR="00121744" w:rsidRDefault="00121744" w:rsidP="00121744">
      <w:pPr>
        <w:rPr>
          <w:b w:val="0"/>
          <w:rtl/>
        </w:rPr>
      </w:pPr>
      <w:r>
        <w:rPr>
          <w:rFonts w:hint="cs"/>
          <w:b w:val="0"/>
          <w:rtl/>
        </w:rPr>
        <w:t xml:space="preserve">المسألة الثالثة : تحريك الاصبع السبابة في الصلاة </w:t>
      </w:r>
    </w:p>
    <w:p w:rsidR="00121744" w:rsidRDefault="00121744" w:rsidP="00121744">
      <w:pPr>
        <w:rPr>
          <w:b w:val="0"/>
          <w:rtl/>
        </w:rPr>
      </w:pPr>
      <w:r>
        <w:rPr>
          <w:rFonts w:hint="cs"/>
          <w:b w:val="0"/>
          <w:rtl/>
        </w:rPr>
        <w:t>المسألة الرابعة : قضاء الصلاة وما ورد في كتب السلفية أو الوهابية بخصوصها وأقوال الأئمة فيها ،</w:t>
      </w:r>
    </w:p>
    <w:p w:rsidR="00121744" w:rsidRDefault="00121744" w:rsidP="00121744">
      <w:pPr>
        <w:jc w:val="center"/>
        <w:rPr>
          <w:b w:val="0"/>
          <w:rtl/>
        </w:rPr>
      </w:pPr>
      <w:r>
        <w:rPr>
          <w:rFonts w:hint="cs"/>
          <w:b w:val="0"/>
          <w:rtl/>
        </w:rPr>
        <w:t>***</w:t>
      </w:r>
    </w:p>
    <w:p w:rsidR="00121744" w:rsidRDefault="00121744" w:rsidP="00FC5BA8">
      <w:pPr>
        <w:jc w:val="center"/>
        <w:rPr>
          <w:b w:val="0"/>
          <w:bCs/>
          <w:rtl/>
        </w:rPr>
      </w:pPr>
      <w:r>
        <w:rPr>
          <w:rFonts w:hint="cs"/>
          <w:b w:val="0"/>
          <w:bCs/>
          <w:rtl/>
        </w:rPr>
        <w:t>[ المسألة الأولى : في صلاة التراويح ]</w:t>
      </w:r>
    </w:p>
    <w:p w:rsidR="00121744" w:rsidRDefault="00121744" w:rsidP="00121744">
      <w:pPr>
        <w:jc w:val="both"/>
        <w:rPr>
          <w:b w:val="0"/>
        </w:rPr>
      </w:pPr>
      <w:r>
        <w:rPr>
          <w:rFonts w:hint="cs"/>
          <w:b w:val="0"/>
          <w:rtl/>
        </w:rPr>
        <w:t>مما وقع فيه الأخذ والرد، والتدافع أحياناً، والشد بين الداعين للسلفيّة، وأتباع المذاهب الأربعة الإسلامية في البلاد الشامية، مسألة صلاة التراويح : صلاة قيام شهر رمضان المبارك، فأهل السنة والجماعة يصلونها ثلاثاً وعشرين ركعة جماعة مع الوتر، والسلفية يصلونها احدى عشرة ركعة في منازلهم، أو في المسجد مع الجماعة، ثم ينصرفون، وقد غاظوا اخوانهم المسلمين بمفارقتهم لتلك السنة الجماعية وبما أن المسلمين في كافة أنحاء العالم مجمعون على صلاتها عشرين ركعة ما عدا الوتر، لذا كان من الواجب علي أولاً عرض أدلة السلفية فيها سلفاً وخلفاً لنرى مدى تضارب أقوالهم فيها مبتدئين بالشيخ محمد بن عبد الوهاب رحمه اللَّه، ثم أورد أقوال أهل السنة والجماعة لتبيان عدد ركعاتها وما هو مسنون العمل به، أو تركه ، ‏</w:t>
      </w:r>
    </w:p>
    <w:p w:rsidR="00121744" w:rsidRDefault="00121744" w:rsidP="00121744">
      <w:pPr>
        <w:jc w:val="both"/>
        <w:rPr>
          <w:b w:val="0"/>
          <w:rtl/>
        </w:rPr>
      </w:pPr>
      <w:r>
        <w:rPr>
          <w:rFonts w:hint="cs"/>
          <w:b w:val="0"/>
          <w:bCs/>
          <w:rtl/>
        </w:rPr>
        <w:lastRenderedPageBreak/>
        <w:t xml:space="preserve">الشيخ محمد بن الوهاب وصلاة التراويح :  </w:t>
      </w:r>
      <w:r>
        <w:rPr>
          <w:rFonts w:hint="cs"/>
          <w:b w:val="0"/>
          <w:rtl/>
        </w:rPr>
        <w:t xml:space="preserve">جاء في كتاب ( الدرر السنية في الأجوبة النجدية جـ 4 ) سئل الشيخ محمد بن عبد الوهاب رحمه اللَّه عن عدد التراويح فأجاب :  " الذي أستحب أن تكون عشرين ركعة "  أهـ ،  و( في الدرر ) وسئل ابنه الشيخ عبد اللَّه رحمهما اللَّه عن التراويح فأجاب : الذي ذكره العلماء رحمهم اللَّه  " أن التراويح عشرين ركعة، وأن لا ينقص عن هذا العدد إلا إِن أراد أن يزيد في القراءة بقدر ما ينقص من الركعات، ولهذا اختلف السلف في الزيادة والنقصان، وعمر رضي اللَّه عنه لما جمع الناس على أبي بن كعب صلى بهم عشرين ركعة "  أهـ ، وفي ( الدرر ) أيضاً ( ص 182 ) ذكر الشيخ عبد اللَّه أباطين مذاهب الأئمة فيها بقوله :  " وروي عن الصحابة رضي اللَّه عنهم في التراويح أنواع، واختلف العلماء في المختار عنها ( مع تجويزهم لفعل الجميع ) فاختار الشافعي، وأحمد عشرين ركعة، مع أن أحمد نص على أنه لا بأس بالزيادة، وقال : روي في ذلك ألوان ولم يقضي فيه بشيء، وقال عبد الله بن أحمد رأيت أبي يصلي رمضان يصلي ما لا يحصى من التراويح، واختار مالك ( ستاً وثلاثين ركعة )، وحكى الترمذي عن بعض العلماء، اختيار ( احدى وأربعين ركعة مع الوتر ) قال : وهو قول أهل المدينة، والعمل على هذا عندهم بالمدينة، وقال اسحاق بن إبراهيم نختار ( احدى وأربعين ركعة ) على ما روى عن أبي بن كعب، ثم قال : قال الشيخ تقي الدين : التراويح إِن صلاها كمذهب أبي حنيفة والشافعي، وأحمد ( عشرين ركعة )، أو كمذهب مالك ( ستاً وثلاثين )، ( أو ثلاث عشرة )، ( أو احدى عشرة ) فقد أحسن كما نص عليه أحمد لعدم التوقيت، فيكون تكثير الركعتان، وتقليلها بحسب طول القيام وقصره "  أهـ ،  ( قلت ) : فيا أيها الأخوة السلفية هذه هي أقوال أئمتكم في صلاة التراويح، فلماذا لا تقولون بها ؟ ولماذا تناوؤن من يعمل بها، وتشاطرونه العداء ؟ هل أنتم تنكرون المذاهب الأربعة ؟ أنا لا أصدق ذلك بعد قولكم في كتاب ( بدعة التعصب المذهبي ص 60 ) تحت عنوان ( لسنا ضد المذاهب الأربعة )  " إِننا في الحقيقة نكره التفرق والخلاف، ونبغض الانقسام والخصام، ولذلك فمن غير المعقول أن نسعى إِلى انشاء مذهب خامس جديد -  كما يدعي خصومنا -  ونحن نضيق ذرعاً بأنقسام المسلمين إِلى مذاهب أربعة، بل إِننا نعمل على توحيد هذه المذاهب في مذهب واحد، كما كان الحال عليه زمن السلف الصالح رضوان اللَّه عليهم، لأننا نعتقد أنه لا يصلح المسلمون ولن يفلحوا إِلا إِذا رجعوا إِلى إسلامهم الصحيح في جميع نواحي الحياة، ومنها ناحية الفقه، فنرى أن عليهم أن يعودوا إِلى ما كن عليه زمن الصحابة، والتابعين وتابعيهم رضي اللَّه عنهم "  أهـ ،  ( قلت ) : أطالبكم جميعاً سلفية، أو وهابية إِذا كنتم حقيقة سلفيين أن تثبتوا لنا صحابياً واحداً، أو تابعياً واحداً، أو من أتباع التابعين نص على أن صلاة التراويح ثماني ركعات سنة قيام رمضان، وثلاث وتره، وبذا يتبين أن كلامكم المتقدم ما هو إِلا للدعاية والاغراء، أو للتستر فيما تدعون إِليه في الخفاء، فان كنتم حقيقة تدعون </w:t>
      </w:r>
      <w:r>
        <w:rPr>
          <w:rFonts w:hint="cs"/>
          <w:b w:val="0"/>
          <w:rtl/>
        </w:rPr>
        <w:lastRenderedPageBreak/>
        <w:t xml:space="preserve">الناس إلى ترك الابتداع، فأي بدعة أسوأ عند اللَّه، ورسوله، والمؤمنين من بدعة منع الناس من صلاة التراويح عشرين ركعة، أو من زيادة سيد المرسلين، وتجعلونها وسيلة من وسائل الشرك التي لا تجوز فيها قصر الصلاة، لأن المسافر لزيارة قبر المصطفى عاصياً لله رب العالمين، ومشركاً باللَّه العظيم، وهل هذا هو الاتباع، أم هو الابتداع ، </w:t>
      </w:r>
    </w:p>
    <w:p w:rsidR="00121744" w:rsidRDefault="00121744" w:rsidP="00121744">
      <w:pPr>
        <w:jc w:val="both"/>
        <w:rPr>
          <w:b w:val="0"/>
          <w:rtl/>
        </w:rPr>
      </w:pPr>
      <w:r>
        <w:rPr>
          <w:rFonts w:hint="cs"/>
          <w:b w:val="0"/>
          <w:bCs/>
          <w:rtl/>
        </w:rPr>
        <w:t xml:space="preserve">ها هم الصحابة الكرام كانوا يقومون ليالي شهر رمضان، كما نقله إِلينا الأئمة الأعلام، فهل أنتم بهم مقتدون، أم عن سبيلهم حائدون ؟   :  </w:t>
      </w:r>
      <w:r>
        <w:rPr>
          <w:rFonts w:hint="cs"/>
          <w:b w:val="0"/>
          <w:rtl/>
        </w:rPr>
        <w:t>قال الإِمام النووي : في ( المجموع جـ 3 ص 526 )  " مذهبنا أنها عشرون ركعة، بعشر تسليمات غير الوتر، وذلك خمس ترويحات، والترويحة أربع ركعات بتسليمتين هذا مذهبنا، وبه قال أبو حنيفة، وأصحابه، وداود وغيرهم، ونقله القاضي عياض عن جمهور العلماء، وحكى الأسود بن يزيد كان يقوم ( بأربعين ركعة ) ويوتر ( بسبع ) وقال مالك : التراويح ( تسع ترويحات ) وهي ( ستة وثلاثين ركعة ) غير الوتر، واحتج بأن أهل المدينة كانوا يفعلونها هكذا، وعن نافع قال :  " أدركت الناس، وهم يقومون رمضان ( بتسع وثلاثين ركعة ) ويوترون بثلاث، ثم قال :  " واحتج أصحابنا بما رواه البيهقي وغيره بالاسناد الصحيح، عن السائب بن يزيد الصحابي رضي اللَّه عنه، قال :  " كان الناس يقومون على عهد عمر بن عمر الخطاب رضي اللَّه عنه في شهر رمضان ( بعشرين ركعة )، وكانوا يتوكؤون في عهد عثمان عل عصيهم من شدة القيام "  أهـ ، فيا أصحاب الضمائر الحية ممن أطلقتم على أنفسكم اسم السلفية، أليس هؤلاء الذين سمعتم بذكرهم سلفيين، أم غير سلفيين ؟ إِنهم سلفنا الصالح، وقدوة أئمتنا، وتاج شرفنا وعزنا، فإِذا لم نقتد بهم فبمن نقتدي ؟ ألم يكن أمير المؤمنين عمر بن الخطاب رضي اللَّه عنه، وخليفته عثمان، وخليفته علي بن أبي طالب رضي اللَّه عنهم يصلون التراويح عشرين ركعة ؟ نعم هذا ما قام إِجماع المسلمين عليه رجالاً ونساءً قال الامام النووي في المجموع ( جـ 3 ص 826 )  " وعن عروة ابن الزبير أن عمر بن الخطاب رضي اللَّه عنه جمع الناس على قيام شهر رمضان، الرجال على أبي بن كعب، والنساء على سليمان بن أبي حثمة، وهكذا كان علي رضي اللَّه عنه يأمر الناس بقيام رمضان يجعل للرجال إِماماً وللنساء إِماماً "  أهـ ، وبعد هذا : فاسمعوا معي أيها ( الاخوة السلفيّون في كافة أنحاء العالم الاسلامي ) إِلى رأي الشيخ محمد ناصر الدين الألباني في صلاة التراويح، وكيف أنه خالف أئمة السلف، والخلف فيها على حد سواء ولماذا هذه المخالفة الصريحة، اللَّه وحده هو العليم بالمراد، وها هو البحث بين أيديكم، وفيه مخالفته لما أجمع عليه المسلمون ، ‏</w:t>
      </w:r>
    </w:p>
    <w:p w:rsidR="00121744" w:rsidRDefault="00121744" w:rsidP="00121744">
      <w:pPr>
        <w:jc w:val="both"/>
        <w:rPr>
          <w:b w:val="0"/>
          <w:rtl/>
        </w:rPr>
      </w:pPr>
      <w:r>
        <w:rPr>
          <w:rFonts w:hint="cs"/>
          <w:b w:val="0"/>
          <w:bCs/>
          <w:rtl/>
        </w:rPr>
        <w:t xml:space="preserve">صلاة التراويح ومخالفة الألباني لما أجمع عليه المسلمون سلفاً وخلفاً  :  </w:t>
      </w:r>
      <w:r>
        <w:rPr>
          <w:rFonts w:hint="cs"/>
          <w:b w:val="0"/>
          <w:rtl/>
        </w:rPr>
        <w:t xml:space="preserve">أورد الألباني في رسالته [ قيام رمضان ] هذا الحديث : فقد صح عن مسعود موقوفاً إِلى النبي صلى اللَّه عليه وسلم حكماً :  " كيف أنتم إِذا </w:t>
      </w:r>
      <w:r>
        <w:rPr>
          <w:rFonts w:hint="cs"/>
          <w:b w:val="0"/>
          <w:rtl/>
        </w:rPr>
        <w:lastRenderedPageBreak/>
        <w:t xml:space="preserve">لبستكم فتنة يهرم فيها الكبير، ويربو فيها الصغير، ويتخذها الناس سنة إِذا ترك منها شيء قيل : تركت السنة، قالوا : ومتى ذاك ؟ قال : إِذا ذهبت علماؤكم وكثرت قراؤكم، وقلت فقهاؤكم، وكثرت أمراؤكم، وقلت أمناؤكم، والتمست الدنيا بعمل الآخرة، وتفقه لغير الدين "  ، قال الألباني : وهذا الحديث من أعلام نبوته صلى اللَّه عليه وسلم، وصدق رسالته، فإِن كل فقرة من فقراته قد تحقق هذا العصر، ومن ذلك كثرة البدع، وافتتان الناس بها حتى اتخذوها سنة، وجعلوها ديناً يتبع، فإِذا أعرض عنها أهل السنة حقيقة إِلى السنة الثابتة عنه صلى اللَّه عليه وسلم قيل تركت السنة! وهذا هو الذي أصابنا نحن أهل السنة في الشام حينما أحيينا صلاة التراويح احدى عشرة ركعة، مع المحافظة فيها على الاطمئنان والخشوع، والأذكار المتنوعة الثابتة عنه صلى اللَّه عليه وسلم بقدر الامكان، الأمر الذي ضيعته جماهير المحافظين على صلاتها بعشرين ركعة، ومع ذلك فقد ثارت ثائرتهم، وقامت قيامتهم حينما أصدرنا رسالتنا صلاة التراويح  .. لما رأوا فيها من تحقيق ،  1 -   أنّ النبي صلى اللَّه عليه وسلم لم يصل التراويح أكثر من احدى عشرة ركعة ، 2 - وأن عمر رضي اللَّه عنه أمراً أبياً وتميماً الداري رضي اللَّه عنهما أن يصليا بالناس التراويح احد عشرة ركعة فوق السنة ، 3 - وأن رواية إن الناس كانوا يقومون على عهد عمر بن الخطاب رضي اللَّه عنه في رمضان بعشرين ركعة رواية شاذة ضعيفة لرواية الثقات الذين قالوا : احدى عشرة ركعة، وأن عمر رضي اللَّه عنه ما أمر بها ، 4-  وأن الرواية الشاذة لو صحت لأخذ بالرواية الصحيحة أولى لموافقتها للسنة في العدد ، 5-  وأنها لو صحت أي رواية عمر ولم يلزم من ذلك التزام العمل بها ،  6-  وبينا فيها أيضاً عدم ثبوت العشرين عن الصحابة الأكرمين ، 7-  وبطلان دعوى من ادعى أنهم أجمعوا عل العشرين إِلى أن قال : الأمر الذي أثار علينا حملة عشواء من جماعة من المشايخ المقلدة، بعضهم في خطبهم ودروسهم، وبعضهم في رسائل ألفوها في الرد على رسالتنا السابقة وكلها فقراء من العلم والحجة، الدالة عليه، بل هي مسودة بالسباب والشتائم، كما هي عادة المبطلين حينما يثورون على الحق وأهله .. الخ ،  "  ما ذكره في رسالته [ قيام رمضان ص 3- 5 ] من تهجم على علماء المسلمين -  سامحه اللَّه -  وقاتل أنصار الباطل أنى يؤفكون ، وكان دليل الألباني على أن صلاة التراويح ثماني ركعات، وثلاث وتر كما في رسالته [ تسديد الاصابة -  صلاة التراويح ] حديثين، لقوله : في ( ص 18 من صلاة التراويح ) فاعلم أن لدينا في هذه المسألة حديثين ،  ( الأول ) : عن أبي سلمة بن عبد الرحمن أنه سأل عائشة رضي اللَّه عنها كيف كانت صلاة رسول اللَّه صلى اللَّه عليه وسلم في رمضان ؟ فقالت :  " ما كان يزيد في رمضان ولا في غيره على إِحدى عشرة ركعة، يصلي أربعاً، فلا تسل عن حسنهن وطولهن، ثم يصلي أربعاً فلا تسل عن حسنهن وطولهن، ثم يصلي ثلاثاً "  أهـ ، ( قلت ) : لا أدري لماذا لم يكمل الألباني الحديث إِلى آخره كما في البخاري ومسلم وغيرهما من كتب الحديث  !! </w:t>
      </w:r>
      <w:r>
        <w:rPr>
          <w:rFonts w:hint="cs"/>
          <w:b w:val="0"/>
          <w:rtl/>
        </w:rPr>
        <w:lastRenderedPageBreak/>
        <w:t xml:space="preserve">وتمامه كما في الصحيحين :  " قالت عائشة : فقلت يا رسول اللَّه : أتنام قبل أن توتر ؟ فقال : يا عائشة إِن عيني تنامان ولا ينام قلبي ، رواه البخاري في الصحيح عن إسماعيل بن أبي أويس، ورواه مسلم في الصحيح عن يحيى بن يحيى، ورواه البيهقي في باب ما روي في عدد ركعات القيام في رمضان عن أبي سلمة .. وقد أفاد هذا الحديث أنه صلى اللَّه عليه وسلم لم يوتر بعد، كما أفاد بظاهره أنه أوتر لأنه عليه الصلاة والسلام صلى احدى عشرة ركعة، سواء قلنا ثلاث ركعات منها وتر، أو ركعة واحدة منها وتر فيكون قولها : لرسول اللَّه صلى اللَّه عليه وسلم  " أتنام قبل أن توتر " مشكلاً، وستأتي مناقشة هذا الحديث إِن شاء اللَّه تعالى ، ( الحديث الثاني ) أي الذي استدل به الألباني على مدعاه بقوله : عن جابر ابن عبد اللَّه رضي اللَّه عنه قال :  " صلى بنا رسول اللَّه صلى اللَّه عليه وسلم في شهر رمضان ثماني ركعات، وأوتر فلما كانت القابلة اجتمعنا في المسجد ورجونا أن يخرج، فلم نزل فيه حتى أصبحنا، دخلنا، فقلنا يا رسول اللَّه اجتمعنا البارحة في المسجد ورجونا أن تصلي بنا فقال : إِني خشيت أن يكتب عليكم "  أهـ ، ( قلت ) : وقد دلس الألباني في هذا الحديث مرتين : ( الأولى ) لم يكمل الحديث إِلى آخره كما فعل بالحديث الأول، وتمامه كما في صحيح ابن حبان :  " فقال : إِني كرهت -  أو خشيت أن يكتب عليكم الوتر " ، إِذن فالحديث ضعيف -  كما سيأتي -  لتناقض أوله مع آخره ، ( الثانية ) : أن في سنده رجالاً ضعافاً وسكت عنهم -  واللَّه أعلم -  وهو التدليس بعينه، ولا خيار للألباني في أحد الأمرين إِما أنه يعلم، وإِما أنه لا يعلم، فان كان يعلم بضعفهم وسكت، فهو مدلس، وإِن كان لا يعلم واستشهد بهم فهو في جهل، ولا مفر له من الأمرين معاً ، </w:t>
      </w:r>
    </w:p>
    <w:p w:rsidR="00121744" w:rsidRDefault="00121744" w:rsidP="00121744">
      <w:pPr>
        <w:jc w:val="both"/>
        <w:rPr>
          <w:b w:val="0"/>
          <w:rtl/>
        </w:rPr>
      </w:pPr>
      <w:r>
        <w:rPr>
          <w:rFonts w:hint="cs"/>
          <w:b w:val="0"/>
          <w:bCs/>
          <w:rtl/>
        </w:rPr>
        <w:t>ولكي يستبين ضعف ما ادعاه الألباني لابد أولاً من عرض الأحاديث التي وردت عن عائشة رضي اللَّه عنها بهذا الخصوص، وإليكها :</w:t>
      </w:r>
      <w:r>
        <w:rPr>
          <w:rFonts w:hint="cs"/>
          <w:b w:val="0"/>
          <w:rtl/>
        </w:rPr>
        <w:t xml:space="preserve">   </w:t>
      </w:r>
      <w:r>
        <w:rPr>
          <w:rFonts w:hint="cs"/>
          <w:b w:val="0"/>
          <w:bCs/>
          <w:rtl/>
        </w:rPr>
        <w:t>( الرواية الأولى</w:t>
      </w:r>
      <w:r>
        <w:rPr>
          <w:rFonts w:hint="cs"/>
          <w:b w:val="0"/>
          <w:rtl/>
        </w:rPr>
        <w:t xml:space="preserve"> ) : عن أبي سلمة بن عبد الرحمن أنه سأل عائشة رضي اللَّه عنه كيف كانت صلاة رسول اللَّه صلى اللَّه عليه وسلم في رمضان ؟ فقالت :  " ما كان يزيد في رمضان ولا في غيره على إِحدى عشرة ركعة، يصلي أربعاً، فلا تسل عن حسنهن وطولهن، ثم يصلي أربعاً فلا تسل عن حسنهن وطولهن، ثم يصلي ثلاثاً، قالت عائشة : فقلت يا رسول اللَّه : أتنام قبل أن توتر ؟ فقال : يا عائشة إِن عيني تنامان ولا ينام قلبي "  رواه الشيخان وغيرهما كما تقدم ، ( </w:t>
      </w:r>
      <w:r>
        <w:rPr>
          <w:rFonts w:hint="cs"/>
          <w:b w:val="0"/>
          <w:bCs/>
          <w:rtl/>
        </w:rPr>
        <w:t>الرواية الثانية</w:t>
      </w:r>
      <w:r>
        <w:rPr>
          <w:rFonts w:hint="cs"/>
          <w:b w:val="0"/>
          <w:rtl/>
        </w:rPr>
        <w:t xml:space="preserve"> ) : كما في الموطأ عن مالك، عن ابن شهاب، عن عروة بن الزبير، عن عائشة زوج النبي صلى اللَّه عليه وسلم إن رسول الله صلى اللَّه عليه وسلم  " كان يصلي من الليل احدى عشر ركعة يوتر منها بواحدة فإِذا فرغ اضطجع على شقه الأيمن "  ، أفادت هذه الرواية أن قيام الليل عشرة ركعات والوتر واحدة، ولا دليل للألباني فيها ، لأنّه يدعي أن الوتر ثلاث، والتراويح ثماني ركعات ، ( </w:t>
      </w:r>
      <w:r>
        <w:rPr>
          <w:rFonts w:hint="cs"/>
          <w:b w:val="0"/>
          <w:bCs/>
          <w:rtl/>
        </w:rPr>
        <w:t>الرواية الثالثة</w:t>
      </w:r>
      <w:r>
        <w:rPr>
          <w:rFonts w:hint="cs"/>
          <w:b w:val="0"/>
          <w:rtl/>
        </w:rPr>
        <w:t xml:space="preserve"> ) : عن مالك، عن هشام بن عروة، عن أبيه، عن عائشة أم المؤمنين قالت : " </w:t>
      </w:r>
      <w:r>
        <w:rPr>
          <w:rFonts w:hint="cs"/>
          <w:b w:val="0"/>
          <w:rtl/>
        </w:rPr>
        <w:lastRenderedPageBreak/>
        <w:t xml:space="preserve">كان رسول اللَّه صلى اللَّه عليه وسلم يصلي بالليل ثلاث عشرة ركعة، ثم يصلي إِذا سمع النداء بالصبح ركعتين خفيفتين "  ، ولا يجوز أن يقال ضمت إِليها ركعتي سنة العشاء لما سيأتي بيانه إِن شاء اللَّه تعالى ، ( </w:t>
      </w:r>
      <w:r>
        <w:rPr>
          <w:rFonts w:hint="cs"/>
          <w:b w:val="0"/>
          <w:bCs/>
          <w:rtl/>
        </w:rPr>
        <w:t>الرواية الرابعة</w:t>
      </w:r>
      <w:r>
        <w:rPr>
          <w:rFonts w:hint="cs"/>
          <w:b w:val="0"/>
          <w:rtl/>
        </w:rPr>
        <w:t xml:space="preserve"> ) : وفي صحيح البخاري عن مسروق قال : سألت عائشة رضي اللَّه عنها عن صلاة رسول اللَّه صلى اللَّه عليه وسلم بالليل، فقالت :  " سبع ، وتسع ، واحدى عشرة ، سوى ركعتا الفجر "  ، </w:t>
      </w:r>
      <w:r>
        <w:rPr>
          <w:rFonts w:hint="cs"/>
          <w:b w:val="0"/>
          <w:bCs/>
          <w:rtl/>
        </w:rPr>
        <w:t>( الرواية الخامسة )</w:t>
      </w:r>
      <w:r>
        <w:rPr>
          <w:rFonts w:hint="cs"/>
          <w:b w:val="0"/>
          <w:rtl/>
        </w:rPr>
        <w:t xml:space="preserve"> : وفي صحيح البخاري عن القاسم بن محمد عن عائشة رضي اللَّه عنها قالت :  " كان النبي صلى اللَّه عليه وسلم يصلي من الليل ثلاث عشرة ركعة منها الوتر، وركعتا الفجر "  ، ( </w:t>
      </w:r>
      <w:r>
        <w:rPr>
          <w:rFonts w:hint="cs"/>
          <w:b w:val="0"/>
          <w:bCs/>
          <w:rtl/>
        </w:rPr>
        <w:t>الرواية السادسة</w:t>
      </w:r>
      <w:r>
        <w:rPr>
          <w:rFonts w:hint="cs"/>
          <w:b w:val="0"/>
          <w:rtl/>
        </w:rPr>
        <w:t xml:space="preserve"> ) : وفي البخاري عن الزهري، عن عروة، عن عائشة :  " كان يصلي بالليل ثلاث عشر ركعة، ثم يصلي إِذا سمع النداء بالصبح ركعتين خفيفتين "  أهـ ، ( </w:t>
      </w:r>
      <w:r>
        <w:rPr>
          <w:rFonts w:hint="cs"/>
          <w:b w:val="0"/>
          <w:bCs/>
          <w:rtl/>
        </w:rPr>
        <w:t>الرواية السابعة</w:t>
      </w:r>
      <w:r>
        <w:rPr>
          <w:rFonts w:hint="cs"/>
          <w:b w:val="0"/>
          <w:rtl/>
        </w:rPr>
        <w:t xml:space="preserve"> ) : وجاء في صحيح الترمذي _جـ 2 ص 230 ) حدثنا هناد، حدثنا الأحوص، عن الأعمش، عن إبراهيم، عن الأسود، عن عائشة قالت :  " كان النبي صلى اللَّه عليه وسلم يصلي من الليل تسع ركعات "  ، فأنت ترى [ أيها القارئ الكريم ] اختلاف الروايات عن عائشة رضي اللَّه عنها في صلاة الليل، سواء أكانت وتراً أم قيام ليل، والأخذ ببعضها وترك الباقي أخذ بلا دليل بخصوصه، وقد علمت رواية عائشة الأولى، التي أخذ بها الألباني ما فيها من إِشكال، يوتر ولم يوتر، ومحال اجتماع الضدين في آن واحد لذا وجب الاضراب عن العمل بهذه الرواية، وتحري الرواية الصحيحة فيعمل بها، ومن أجل هذا قال القسطلاني : في ( إِرشاد الساري جـ5 على صحيح البخاري )  " وأمّا قول عائشة ما كان النبي صلى اللَّه عليه وسلم يزيد في رمضان ولا في غيره على احدى عشرة ركعة، فحمله أصحابنا على الوتر "  أهـ ، ومع ذلك فقد ادعى الألباني أن الرواية في قيام الليل [ ثماني ركعات قيام الليل وثلاث وتر ]، وإِنّ الرواية التي فيها :  " كان يصلي بالليل ثلاث عشرة ركعة "  ، قد ضم إِليها ركعتي العشاء، ولكن قال الامام الزرقاني لمن ادعى ذلك :  " حمل بعضهم الزيادة عل الركعتين بعد العشاء، وبعده لا يخفى، ولا سيما رواية حديث الباب، وحمله أنه صلى اللَّه عليه وسلم أخرها حتى استيقظ يعكر عليه رواية المنهال الآتية "  أهـ ،  ( قلت ) : وها هو الحديث رقم 265 من الموطأ يفي بالغرض المراد، عن مالك عن عبد اللَّه ابن أبي بكر عن أبيه، أن عبد اللَّه بن قيس بن مخرمة، أخبره عن زيد ابن خالد الجهني أنه قال :  "  لأرمقن الليلة صلاة رسول اللَّه صلى اللَّه عليه وسلم، قال : فتوسدت عتبته، أو فسطاطه -  بيت كالقبة، أو بيت الشعر -  فقام رسول اللَّه صلى اللَّه عليه وسلم [ أي من نومه ] فصلى ركعتين طويلتين طويلتين طويلتين، ثم صلى ركعتين وهما دون اللتين قبلهما، ثم صلى ركعتين وهما دون اللتين قبلهما، ثم صلى ركعتين وهما دون اللتين قبلهما، ثم صلى ركعتين وهما دون اللتين قبلهما، ثم صلى ركعتين وهما دون اللتين قبلهما، ثمَّ أوتر، فتلك ثلاث عشرة ركعة "  ، وهذه رواية مسلم، والترمذي، والنسائي، وأبو داود عن </w:t>
      </w:r>
      <w:r>
        <w:rPr>
          <w:rFonts w:hint="cs"/>
          <w:b w:val="0"/>
          <w:rtl/>
        </w:rPr>
        <w:lastRenderedPageBreak/>
        <w:t>القعبني، والترمذي من طريق معين، وابن ماجة عن طريق عبد اللَّه بن نافع، أربعتهم عن مالك وقد أفادت هذه الرواية أن صلاته صلى اللَّه عليه وسلم بالليل اثنتا عشرة ركعة، وركعة وتر واحدة، وهذا خلاف مدعى الألباني ، ومما يدل عل أنه صلى اللَّه عليه وسلم يوتر بركعة واحدة، إِذا قام الليل ما جاء في الموطأ، رقم الحديث 264 عن مالك عن مخرمة بن سليمان، عن كريب مولى ابن عباس، أن عبد اللَّه بن عباس أخبره أنه بات عند ميمونة زوج النبي صلى اللَّه عليه وسلم، وهي خالته، قال :  " فاضطجعت في عرض الوسادة، واضطجع رسول اللَّه صلى اللَّه عليه وسلم، وأهله في طولها، فنام رسول اللَّه صلى اللَّه عليه وسلم حتى انتصف الليل، أي قبله بقليل، أو بعده بقليل، استيقظ رسول اللَّه صلى اللَّه عليه وسلم فجلس يمسح النوم عن وجهه بيده، ثم قرأ العشر الآيات الخواتم في سورة آل عمران، ثم قان إِلى شنّ معلق فتوضأ، فأحسن وضوءه، ثم قام يصلي، قال ابن عباس فقمت فصنعت مثل ما صنع، ثم ذهبت فقمت إِلى جنبه فوضع رسول اللَّه صلى اللَّه عليه وسلم يده اليمنى على رأسي، فأخذ بأذني يفتلها، فصلى ركعتين، ثم ركعتين، ثم ركعتين، ثم ركعتين، ثم ركعتين، ثم ركعتين، ثم أوتر، ثم اضطجع حتى أتاه المؤذن، فصلى ركعتين خفيفتين، ثم خرج فصلى الصبح " وفي البخاري  " فتتامت "  ،  ولمسلم  " فتكاملت صلاته ثلاث عشرة ركعة، ثم اضطجع حتى أتاه المؤذن " أي بلال رضي اللَّه عنه ،  إِن هذا الحديث الصحيح ينفي ضم ركعتي سنة صلاة العشاء إِلى العدد المذكور [ ثلاث عشرة ] إِذ ليس من المعقول أو يؤخرها رسول اللَّه صلى اللَّه عليه وسلم إِلى ما بعد منتصف الليل ليضمها إِلى صلاة الليل، كما يدعي أهل الأهواء، كما ينفي ضم ركعتي الفجر إِليهما لصلاته إِياهما صلى اللَّه عليه وسلم بعد الأذان، ولا يستبعد حمل حديث عائشة :  " ما كان يزيد في رمضان، ولا في غيره على احدى عشرة ركعة "  ، على الوتر، كما قال الامام القسطلاني لأن جميع المحدثين على الاطلاق استشهدوا بحديثها هذا على أن أكثر الوتر احدى عشرة ركعة وما عداها من الأحاديث فهي في قيام الليل خاصة، وقد يكون البعض منها في الوتر واللَّه أعلم ، ‏</w:t>
      </w:r>
    </w:p>
    <w:p w:rsidR="00121744" w:rsidRDefault="00121744" w:rsidP="00121744">
      <w:pPr>
        <w:jc w:val="both"/>
        <w:rPr>
          <w:b w:val="0"/>
          <w:rtl/>
        </w:rPr>
      </w:pPr>
      <w:r>
        <w:rPr>
          <w:rFonts w:hint="cs"/>
          <w:b w:val="0"/>
          <w:bCs/>
          <w:rtl/>
        </w:rPr>
        <w:t xml:space="preserve">القول الفصل في أحاديث عائشة في قيام الليل : </w:t>
      </w:r>
      <w:r>
        <w:rPr>
          <w:rFonts w:hint="cs"/>
          <w:b w:val="0"/>
          <w:rtl/>
        </w:rPr>
        <w:t xml:space="preserve">قال الامام القرطبي : أشكلت روايات عائشة على كثير من أهل العلم حتى نسب بعضهم حديثها إِلى الاضطراب، وهذا إِنما يتم لو كان الراوي عنها واحداً أو أخبرت عن وقت واحد، والصواب أن كل شيء ذكرته من ذلك محمول على أوقات متعددة، وأحوال مختلفة بحسب النشاط وبيان الجواز "  ذكره في [ فتح الباري جـ 3 ص 14 ] ، ( قلت ) : إن الرواية الأولى :  " ما كان يزيد في رمضان ولا غيره عن احدى عشرة ركعة "  ، والرواية الثانية :  " كان يصلي بالليل ثلاث عشرة ركعة، ثم يصلي إِذا سمع النداء بالصبح ركعتين خفيفتين "  ، كلاهما عن عروة بن الزبير، فيكون فيهما اضطراب، والاضطراب موجب للضعف لاشعاره بأنه لم يضبط ، وجاء في موطأ مالك عن ابن شهاب عن عروة بن الزبير عن عائشة </w:t>
      </w:r>
      <w:r>
        <w:rPr>
          <w:rFonts w:hint="cs"/>
          <w:b w:val="0"/>
          <w:rtl/>
        </w:rPr>
        <w:lastRenderedPageBreak/>
        <w:t>زوج النبي صلى اللَّه عليه وسلم :  " كان يصلي من الليل احدى عشرة ركعة يوتر بواحدة منها، فإذا فرغ اضطجع على شقه الأيمن "  ، وفي البخاري عن الزهري عن عروة عن عائشة :  " كان يصلي بالليل ثلاث عشرة ركعة، ثم يصلي إِذا سمع النداء بالصبح ركعتين خفيفتين "  ، فهذه أربع روايات عن عروة عن عائشة صحيحة، لكنها متوافقة تارة ومختلفة أخرى، وقد يحمل بعضها على الوتر أحياناً، وعلى صلاة الليل أحياناً أخرى، إِذن فنحتاج إِلى مرجح، حتى يؤخذ ببعضها، وأنى للألبانيّ ذلك !!!‏</w:t>
      </w:r>
    </w:p>
    <w:p w:rsidR="00121744" w:rsidRDefault="00121744" w:rsidP="00121744">
      <w:pPr>
        <w:jc w:val="both"/>
        <w:rPr>
          <w:b w:val="0"/>
          <w:rtl/>
        </w:rPr>
      </w:pPr>
      <w:r>
        <w:rPr>
          <w:rFonts w:hint="cs"/>
          <w:b w:val="0"/>
          <w:bCs/>
          <w:rtl/>
        </w:rPr>
        <w:t xml:space="preserve">مناقشة الحديث الثاني الذي ادعاه الألباني، وبيان ضعفه : </w:t>
      </w:r>
      <w:r>
        <w:rPr>
          <w:rFonts w:hint="cs"/>
          <w:b w:val="0"/>
          <w:rtl/>
        </w:rPr>
        <w:t xml:space="preserve">الحديث الثاني الذي استدل به الألباني على مدعاه هو، عن جابر بن عبد اللَّه رضي اللَّه عنه قال :  " صلى بنا رسول اللَّه صلى اللَّه عليه وسلم في شهر رمضان ثماني ركعات، وأوتر، فلما كانت القابلة اجتمعنا  .. الخ "  الحديث كما تقدم ،  ( قلت ) : وقد دلس الألباني في هذا الحديث مرتين : ( الأولى ) لم يكمل الحديث إِلى آخره، وتمامه فقال - أي رسول اللَّه صلى اللَّه عليه وسلم -   :  " إِني كرهت -  أو خشيت -  أن يكتب عليكم الوتر "  ، هكذا رواه ابن حبان وصححه ، ( الثانية ) : إِن في سنده رجالاً ضعافاً وسكت عنهم ليخفي عن الأمة حقيقة باطله .. وها هو الحديث بمتنه وسنده كما في صحيح ابن حبان في [ باب صلاة رمضان ] قال ابن حبان : أخبرنا أبو يعلى، حدثنا أبو الربيع الزهراني، حدثنا يعقوب بن عبد اللَّه القمي، حدثنا عيسى بن جارية، عن جابر بن عبد اللَّه قال :  " صلى بنا رسول اللَّه صلى اللَّه عليه وسلم في شهر رمضان ثمان ركعات، وأوتر -  فلما كانت الليلة القابلة اجتمعنا في المسجد ورجونا أن يخرج فيصلي بنا، فأقمنا حتى أصبحنا، فقلنا يا رسول اللَّه رجونا أن تخرج فتصلي بنا، فقال : إِني كرهت، -  أو خشيت أن يكتب عليكم الوتر "  ، هذا ما رواه ابن حبان في صحيحه بمتنه وسنده ، وروى بعده الحديث التالي أخبرنا أبو يعلى، حدثنا عبد الأعلى بن حماد النرسي، حدثنا يعقوب القمي، حدثنا عيسى بن جارية حدثنا جابر بن عبد اللَّه قال :  " جاء أُبيُّ بن كعب إِلى النبي صلى اللَّه عليه وسلم، فقال يا رسول اللَّه : كان مني الليلة شيء في رمضان، قال : وما ذاك يا أُبيُّ ؟ قال : نسوة في داري قلن لا نقرأ القرآن فنصلي بصلاتك ، قال : فصليتُ بهن ثمان ركعات، ثم أوترت، قال : فكان منه شبه الرضا، ولم يقل شيئاً "  ، ( قلت ) : هذان الحديثان ضعيفان، ولكن كيف خفي ضعفهما على ما أطلق عليه لقب المحدث الكبير في البلاد الشامية !!! وسبب ضعفهما أن في سندهما [ عيسى ابن جارية، ويعقوب بن عبد اللَّه القمي ] قال ابن حجر : ( في تهذيب التهذيب ) [ عيسى بن جارية ] قال عنه ابن معين : ليس بذاك، لا أعلم أحداً روى عنه غير يعقوب، أي القمي، وقال الدوري : عن ابن معين عنده مناكير حدث عنه يعقوب القمي .. وقال الآجري عن أبي داود منكر الحديث، وقال في موضع آخر، ما أعرفه، روى مناكير ..  "  ، وقال ابن حجر : وذكره الساجي، والعقيلي </w:t>
      </w:r>
      <w:r>
        <w:rPr>
          <w:rFonts w:hint="cs"/>
          <w:b w:val="0"/>
          <w:rtl/>
        </w:rPr>
        <w:lastRenderedPageBreak/>
        <w:t>في الضعفاء، وقال ابن عدي : أحاديثه ليست محفوظة "  أهـ ، وأما يعقوب القمي، فقد ضعفه الدارقطني، وقال : ليس بالقوي ،  وبذا يستبان للعيان أن الألبانيَّ يعتمد على أقوال غيره أكثر مما يقف هو عليه بنفسه، ولذا كان في رسالته ثغرات، وثغرات، وأوهام وأباطيل غربلت لك البعض منها، وسأنخل ما تبقى فيها قال في رسالته صلاة التراويح ص 21 في الحديث الثاني أي الذي في ابن حبان : رواه ابن نصر ( ص 90 ) والطبراني في ( المعجم الصغير ص 108 ) وسنده حسن بما قبله، وأشار الحافظ في ( الفتح 3/10 ) وفي [ التلخيص ص 119 ] إِلى تقويته، وعزاه لابن خزيمة، وابن حبان في ( صحيحيْهما ) وقد تبين [ للقارئ الكريم ] ضعفهما، ولا دليل لباطله فيها، فالحق واحد لا يتجزأ، وهو متين لا يتمزق، والباطل مزيّف براق يقول به من ليس له خلاق ، ‏</w:t>
      </w:r>
    </w:p>
    <w:p w:rsidR="00121744" w:rsidRDefault="00121744" w:rsidP="00121744">
      <w:pPr>
        <w:jc w:val="both"/>
        <w:rPr>
          <w:b w:val="0"/>
          <w:rtl/>
        </w:rPr>
      </w:pPr>
      <w:r>
        <w:rPr>
          <w:rFonts w:hint="cs"/>
          <w:b w:val="0"/>
          <w:bCs/>
          <w:rtl/>
        </w:rPr>
        <w:t>أوهام الألباني في رسالته ودحضها من علماء أهل السنة والجماعة : ( الوهم الأول )</w:t>
      </w:r>
      <w:r>
        <w:rPr>
          <w:rFonts w:hint="cs"/>
          <w:b w:val="0"/>
          <w:rtl/>
        </w:rPr>
        <w:t xml:space="preserve"> : أورد الألباني في رسالته [ صلاة التراويح ص 52 ] قوله :  " أمر عمر بن الخطاب أبي بن كعب، وتميماً الداري أن يقوما للناس باحدى عشرة ركعة "  رواه مالك في الموطأ ( 1/137 -  138 ) عن محمد بن يوسف عن السائب بن يزيد ، ( قلت ) : نعم جاء الحديث في موطأ مالك ( جـ 1 ص 238 ) على شرح الزرقاني، ورقمه ( 244 ) عن مالك، عن محمد بن يوسف، عن السائب أنه قال :  " أمر عمر بن الخطاب أبي بن كعب، وتميماً الداري أن يقوما للناس باحدى عشرة ركعة، قال : وكان القارئ يقرأ بالمئين [ مائتين من الآيات القرآنية ] حتى كنا نعتمد على العصي من طول القيام، وما كنا ننصرف إِلا في بزوغ الفجر "  قال الزرقاني شارح الموطأ عن هذا الحديث أثناء شرحه : قال ابن عبد البر :  " روى غير مالك هذا الحديث احدى وعشرين، وهو الصحيح، ولا أعلم أحداً قال فيه احدى عشرة إِلا مالكاً، ويحتمل أن يكون ذلك أولاً، ثم خفف عنهم طول القيام، ونقلهم إِلى إِحدى عشرة ركعة، إِلا أن الأغلب عندي أن قوله إِحدى عشرة ركعة وهم "  ، وقال العيني عن أثر عمر هذا :  " وأما أثر عمر رضي اللَّه عنه، فرواه مالك في الموطأ بإسناد منقطع "  ،  ( قلت ) : فإِذا كانت رواية مالك هذه  " أمر عمر أبياً وتميماً الداري أن يقوما للناس باحدى عشرة ركعة "  وقد تفرد بها الإمام مالك عن بقية المحدثين، ولم يأخذ بها هو نفسه كما سيأتي -  إِن شاء اللَّه تعالى -  وإِذا كانت وهماً أو منقطعة، فكيف يكون دليلاً للألباني على بدعته، سبحانك اللَّهم هذا بهتان عظيم ، ولو سلمنا جدلاً أن هذا الأثر ليس وهماً، أو منقطعاً، ألا يكفي التفرد أن يكون علة لعدم الاحتجاج به ؟ نعم ، قال الامام الشافعي : كما في مقدمة ابن الصلاح عند النوع الثالث عشر، معرفة الشّاذ  " فما كان عن غير ثقة فمتروك لا يقبل، أي حديث الانفراد ، وما كان عن ثقة يتوقف فيه ولا يُحتجُ به "  أهـ ، وذكر الحاكم أبو عبد اللَّه الحافظ :  " أن الشاذ، هو الحديث الذي ينفرد به ثقة من الثقات، ليس له أصل بمتابع لذلك الثقة "  أهـ ، ( قلت ) : وكيف خفي كل هذا على المحدث الكبير في </w:t>
      </w:r>
      <w:r>
        <w:rPr>
          <w:rFonts w:hint="cs"/>
          <w:b w:val="0"/>
          <w:rtl/>
        </w:rPr>
        <w:lastRenderedPageBreak/>
        <w:t xml:space="preserve">البلاد الشامية !!! إِن هذا مما يعلمه حتى صغار الطلبة في المعاهد الشرعية في البلاد السورية، فضلاً عن العلماء الذين وصفتهم بجماعة المشايخ المقلدة، سامحك اللَّه يا ابن الكرام، إِننا نطالب إِمام المحدثين والسلفيين المحدثين أن يدلي ولو بحجة واحدة لا مطعن للعلماء فيها فيما ذهب إِليه، ولكن أنّى له ذلك !!! ، </w:t>
      </w:r>
      <w:r>
        <w:rPr>
          <w:rFonts w:hint="cs"/>
          <w:b w:val="0"/>
          <w:bCs/>
          <w:rtl/>
        </w:rPr>
        <w:t>( الوهم الثاني )</w:t>
      </w:r>
      <w:r>
        <w:rPr>
          <w:rFonts w:hint="cs"/>
          <w:b w:val="0"/>
          <w:rtl/>
        </w:rPr>
        <w:t xml:space="preserve"> : قال البيهقي : وقد أخبرنا أبو عبد اللَّه الحسين بن منجويه الدينوري، بالدامغان، ثنا محمد بن اسحاق السني، أنبأ عبد اللَّه بن محمد بن عبد العزيز البغوي، ثنا على بن الجعد، أنبأ ابن أبي ذئب، عن يزيد بن خصيفة، عن السائب بن يزيد قال : كان الناس يقومون على عهد عمر بن الخطاب رضي اللَّه عنه في شهر رمضان بعشرين ركعة، قال : وكانوا يقرؤون بالمئين، وكانوا يتوكؤون على عصيهم في عهد عثمان رضي اللَّه عنه من شدة القيام "  ، ( قلت ) : وهذا هو دليل أهل السنة والجماعة فيما ذهبوا إِليه من أن صلاة التراويح عشرون ركعة لما سيأتي بيانه إِن شاء اللَّه تعالى، إِلا أن الألباني، قال في رسالته ( صلاة التراويح ص 56 ) عن هذا الحديث  " إِن هذه الطريق بلفظ العشرين، في صلاة التراويح، وظاهر إِسناده الصحة، ولهذا صححه بعضهم، ولكن له علة، بل علل تمنع القول بصحته، وتجعله ضعيفاً منكراً، وبيان ذلك من وجوه ،  ( الأول ) أن ابن خصيفة، وإِن كان ثقة، فقد قال فيه الامام أحمد في رواية عنه  " منكر الحديث "  ولهذا أورده الذهبي في ( الميزان ) ففي قول أحمد هذا إِشارة إِلى أن ابن خصيفة، قد ينفرد بما لم يروه عن الثقات، فمثله يرد حديثه إِذا خالف من هو أحفظ منه، ويكون شاذاً كما تقرر في ( مصطلح الحديث ) وهذا الأثر من هذا القبيل، فإِن مداره على السائب بن يزيد كما رأيت، وقد رواه عنه محمد بن يوسف، وابن خصيفة، واختلفا عليه في العدد، فالأول قال عنه ؟! ( 11 ) ركعة، والآخر قال : ( 20 ) ركعة، والراجح قول الأول لأنه أوثق منه، فقد وصفه الحافظ ابن حجر بأنه  " ثقة ثبت "  واقتصر في الثاني على قوله  " ثقة "  فهذا التفات من المرجحات عند التعارض، كما لا يخفى على الخبير بهذا العلم الشريف "  أهـ ،  ( قلت ) : حقاً لا يخفى الراويان والروايتان المتقدمتان، وما نحن بصدده على أهل العلم بالحديث الشريف، لكنهما يخفيان على من يدعي ذلك، وهو منه براء، وأخشى على الرجل الهلاك من إِعجابه بنفسه، لقد علمنا ما قاله العلماء في رواية مالك التي فيها ( احدى عشرة ركعة ) بأنها وهم، ومنقطعة، وتفرد بها مالك، ولم يروها غيرها من المحدثين الأعلام إِذن فليس فيه حجة سواء وردت عن محمد بن يوسف أم عن غيره، ومع ذلك فقد ظلم الألباني ابن خصيفة بسبب عدم إِلمامه بقواعد المحدثين، وبقوله : إِن ابن حجر قال فيه ( ثقة ) فقط، ولكي يستبين الحق من الباطل فإِليك ترجمة ابن خصيفة في ( الميزان والتهذيب ) قال الذهبي : في ( ميزانه جـ 3 ص 313 ) ( يزيد بن عبد اللَّه ص ق ) ابن خصيفة، وقد ينسب إِلى جده، فيقال يزيد بن خصيفة عن السائب، أي روى عن السائب بن يزيد، وعروة، ويزيد بن عبد اللَّه بن قسيط، وعنه مالك أي روى عنه مالك وطائفة، </w:t>
      </w:r>
      <w:r>
        <w:rPr>
          <w:rFonts w:hint="cs"/>
          <w:b w:val="0"/>
          <w:rtl/>
        </w:rPr>
        <w:lastRenderedPageBreak/>
        <w:t>ووثقه أحمد من رواية الأثرم عنه، وأبو حاتم وابن معين، والنسائي، وروى أبو داود أن أحمد قال :  " منكر الحديث "  ،  وأقول هنا للألباني : لو كان معك إِلمام بعلم الحديث حقاً لكنت وثّقتَ ابن خصيفة لأمر واحد فقط، وهو لرواية مالك عنه، فإِن مالكاً رضي اللَّه عنه لم يرو عن واحد من الضعفاء أبداً إِلا عن عبد الكريم ابن أبي المخارق، فقد اغتر به لحسن سمته وكثرة تضرعه، فكيف يخفى عليكم هذا يا إِمام المحدثين ؟ كما أن الإمام أحمد عندما قال في ابن خصيفة هذا منكر الحديث، يقصد بذلك الإِغراب لا الضعف ،  وقال ابن حجر العسقلاني : في كتابه ( تهذيب التهذيب جـ11 ص 30 "  ( يزيد ) ابن عبد اللَّه بن خصيفة .. قال الأثرم : عن أحمد، وأبو حاتم، والنسائي ثقة، وقال الآجري : عن أبي داود، قال أحمد  " منكر حديث "  وقال ابن أبي مريم عن ابن معين  " ثقة حجة "  وقال ابن سعد : كان عابداً ناسكاً كثير الحديث  " ثبتاً "  وذكره ابن حبان في الثقات، وقال ابن حجر : زعم ابن عبد البر أنه ابن أخي السائب ابن يزيد، وكان ثقة مأموناً "  أهـ ،   ( قلت ) : ومما يدل أيضاً على أن الألباني غير ملم بعلم الحديث أنه لم يترك قولي أحمد بابن خصيفة، فقد اتفق المحدثون على أن المعدل إِذا نقل عنه قولان في راوٍ أحدهما وثقة به، والثاني جرحه به، ولم يعلم أيهما المتقدم على الآخر، وجب التوقف، وحينئذ ينظر، فاذا وثقه أحد من العلماء غيره فيعمل بحديثه، وإِلا فالتوقف واجب، وهذا ما عليه عامة المحدثين، لذا وجب أن يكون حديث ابن خصيفة هذا صحيحاً لأن صفته في التعديل  " حجة ثقة مأمون "  وهذه الألفاظ من الدرجة الأولى من مراتب التعديل عند الذهبي، وغيره، ولذا أخذ الأئمة بهذا الحديث كما سيأتي بيانه إِن شاء اللَّه تعالى، ما عدا الإمام مالك، فقد روى عنه قولان ،  قال ابن عبد البر : وروى الحارث بن عبد الرحمن بن أبي ذباب عن السائب ابن يزيد قال :  " كان القيام على عهد عمر بثلاث وعشرين ركعة "  قال : هذا محمول على أن الثلاثة للوتر، ثم أورد حديث علي رضي اللَّه عنه أنه  " أمر رجلاً أن يصلي بهم في رمصان عشرين ركعة "  كما روى حديث الأعمش  " كان عبد اللَّه بن مسعود يصلي لنا في شهر رمضان عشرين ركعة ويوتر بثلاث "  ثم أخذ بعد أسماء من قال به من التابعين، فذكر منهم ( شتير بن شكل، وابن أبي ملكية، والحارث الهمداني وعطاء بن أبي رباح، وأبا البحتري وسعيد بن أبي الحسن البصري : أخو الحسن، وعبد الرحمن بن أبي بكر وعمران العبدي .. ) وقال ابن عبد البر : وهو قول جمهور العلماء، وبه قال الكوفيون، والشافعي، وأكثر الفقهاء، وهو الصحيح عن أُبيُّ بن كعب من غير خلاف من الصحابة "  أهـ ،  ( قلت ) : وهذا إِجماع من الصحابة الكرام على أن صلاة التراويح عشرون ركعة، لثبوت عدم الخلاف فيها من واحد منهم، ولكن تستبين مخالفة الألباني لما أجمع عليه المسلمون، فإِليك ما ذكره أئمة أهل السنة والجماعة في هذه السنة الكريمة مبتدئين بالمذهب المالكي، ثم الحنفي، ثم الشافعي، ثم الحنبلي ، ‏</w:t>
      </w:r>
    </w:p>
    <w:p w:rsidR="00121744" w:rsidRDefault="00121744" w:rsidP="00121744">
      <w:pPr>
        <w:jc w:val="both"/>
        <w:rPr>
          <w:b w:val="0"/>
          <w:rtl/>
        </w:rPr>
      </w:pPr>
      <w:r>
        <w:rPr>
          <w:rFonts w:hint="cs"/>
          <w:b w:val="0"/>
          <w:bCs/>
          <w:rtl/>
        </w:rPr>
        <w:lastRenderedPageBreak/>
        <w:t xml:space="preserve">مذهب المالكية ، وصلاة التراويح ، ومخالفة الألباني له :  </w:t>
      </w:r>
      <w:r>
        <w:rPr>
          <w:rFonts w:hint="cs"/>
          <w:b w:val="0"/>
          <w:rtl/>
        </w:rPr>
        <w:t>قال ابن رشد : في كتابه ( بداية المجتهد، ونهاية المقتصد جـ 1 ص 192 )  " واختلفوا في المختار من عدد الركعات التي تقوم بها الناس في رمضان، فاختار مالك في أحد قوليه، وأبو حنيفة والشافعي وأحمد، وداود القيام بعشرين ركعة والوتر ثلاث، وسبب اختلافهم اختلاف النقل في ذلك، وذلك أن مالكاً روى عن يزيد بن رومان قال كان الناس يقومون في زمن عمر بن عبد العزيز، وابان ابن عثمان يصلون ست وثلاثين ركعة، ويوترون بثلاث، وذكر ابن القاسم عن مالك أنه الأمر القديم، يعني بست وثلاثين ركعة "  أهـ ، وقال الإمام مالك : في ( مدونته الكبرى جـ1 ص 222 ) بعث إِلى الأمير، وأراد أن ينقص من قيام رمضان الذي يقومه الناس بالمدينة، قال ابن القاسم : وهي تسع وثلاثون ركعة بالوتر، وست وثلاثون ركعة، والوتر ثلاث، قال مالك : فنهيته أن ينقص من ذلك شيئاً، قلت له : هذا ما أدركت الناس عليه، وهو الأمر القديم الذي لم يزل الناس عليه "  ، وفي رواية ( ابن وهب ) عن عبد اللَّه بن عمر عن نافع قال : لم أدرك الناس إِلا وهم يقومون بتسع وثلاثين ركعة يوترون منها بثلاث "  ، وعن ( ابن وهب ) عن عبد اللَّه بن عمر بن حفص قال : حدثني غير واحد أن عمر بن عبد العزيز أمر القراء يقومون بذلك، ويقرؤون في كل ركعة عشر آيات "  أهـ ، ‏</w:t>
      </w:r>
    </w:p>
    <w:p w:rsidR="00121744" w:rsidRDefault="00121744" w:rsidP="00121744">
      <w:pPr>
        <w:jc w:val="both"/>
        <w:rPr>
          <w:b w:val="0"/>
          <w:rtl/>
        </w:rPr>
      </w:pPr>
      <w:r>
        <w:rPr>
          <w:rFonts w:hint="cs"/>
          <w:b w:val="0"/>
          <w:bCs/>
          <w:rtl/>
        </w:rPr>
        <w:t xml:space="preserve">مذهب الأحناف ، وصلاة التراويح ، ومخالفة الألباني له :  </w:t>
      </w:r>
      <w:r>
        <w:rPr>
          <w:rFonts w:hint="cs"/>
          <w:b w:val="0"/>
          <w:rtl/>
        </w:rPr>
        <w:t xml:space="preserve">جاء في حاشية ابن عابدين ( الدرر المختار جـ 1 ص 520 ) التراويح ( سنة مؤكدة ) صححه في الهداية، وغيرهما وهو المروى عن أبي حنيفة، وذكر في الاختيار أن أبا يوسف سأل أبا حنيفة عنها، وما فعله عمر، فقال التراويح سنة مؤكدة، ولم يتخرجه عمر من تلقاء نفسه، ولم يكن فيها مبتدعاً، ولم يأمر به إِلا عن أصل لديه، وعهد من رسول اللَّه صلى اللَّه عليه وسلم وفي ( ص 521 ) وهي عشرون ركعة، قال ابن عابدين هو قول الجمهور، وعليه الناس شرقاً وغرباً "  أهـ ، </w:t>
      </w:r>
    </w:p>
    <w:p w:rsidR="00121744" w:rsidRDefault="00121744" w:rsidP="00121744">
      <w:pPr>
        <w:jc w:val="both"/>
        <w:rPr>
          <w:b w:val="0"/>
          <w:rtl/>
        </w:rPr>
      </w:pPr>
      <w:r>
        <w:rPr>
          <w:rFonts w:hint="cs"/>
          <w:b w:val="0"/>
          <w:bCs/>
          <w:rtl/>
        </w:rPr>
        <w:t xml:space="preserve">مذهب الشافعية ، وصلاة التراويح ، ومخالفة الألباني له </w:t>
      </w:r>
      <w:r>
        <w:rPr>
          <w:rFonts w:hint="cs"/>
          <w:b w:val="0"/>
          <w:rtl/>
        </w:rPr>
        <w:t xml:space="preserve">:  جاء في مختصر المزني، في باب صلاة التطوع، قال الإمام الشافعي :  " فأما قيام شهر رمضان، فصلاة المنفرد أحب إِلي، ورأيتهم بالمدينة يقومون بتسع وثلاثين وأحب إلي عشرون لأنه روي عن عمر، وكذلك يقومون بمكة، ويوترون بثلاث "  أهـ ، </w:t>
      </w:r>
    </w:p>
    <w:p w:rsidR="00121744" w:rsidRDefault="00121744" w:rsidP="00121744">
      <w:pPr>
        <w:jc w:val="both"/>
        <w:rPr>
          <w:b w:val="0"/>
          <w:rtl/>
        </w:rPr>
      </w:pPr>
      <w:r>
        <w:rPr>
          <w:rFonts w:hint="cs"/>
          <w:b w:val="0"/>
          <w:bCs/>
          <w:rtl/>
        </w:rPr>
        <w:t xml:space="preserve">مذهب الحنابلة ، وصلاة التراويح ، ومخالفة الألباني له : </w:t>
      </w:r>
      <w:r>
        <w:rPr>
          <w:rFonts w:hint="cs"/>
          <w:b w:val="0"/>
          <w:rtl/>
        </w:rPr>
        <w:t xml:space="preserve">قال الشيخ إبراهيم بن محمد بن سالم بن ضويان : في كتابه ( منار السبيل في شرح الدليل على مذهب الامام المبجل أحمد بن حنبل ) ( جـ1 ص 110 )  " والتراويح عشرون ركعة "  جماعة لحديث عباس أن النبي صلى اللَّه عليه وسلم  " كان يصلي في شهر رمضان عشرين ركعة "  رواه أبو بكر عبد العزيز في الشافي بإِسناده، وعن يزيد بن رومان  " كان الناس في زمن عمر بن </w:t>
      </w:r>
      <w:r>
        <w:rPr>
          <w:rFonts w:hint="cs"/>
          <w:b w:val="0"/>
          <w:rtl/>
        </w:rPr>
        <w:lastRenderedPageBreak/>
        <w:t>الخطاب يقومون في رمضان بثلاث وعشرين ركعة "  رواه مالك ، وقال الشيخ محمد بن عبد الوهاب : في كتابه ( مختصر الانصاف والشرح الكبير في فقه إِمام السنة أحمد بن حنبل الشيباني رضي اللَّه عنه ) ( ص 105 )  " وصلاة التراويح سنة مؤكدة سنها رسول اللَّه صلى اللَّه عليه وسلم، وتنسب إِلى عمر لأنه جمع الناس على أبي بن كعب، والمختار عند أحمد عشرون ركعة، وبه قال الشافعي : وقال مالك ست وثلاثون، قال الشيخ محمد بن عبد الوهاب رحمه اللَّه  " ولنا أي الدليل أن عمر لما جمع الناس على أُبيّ كان يصلي بهم عشرين ركعة "  ، وقال القسطلاني :  " وقالت الحنابلة : التراويح عشرون ركعة، لا بأس بالزيادة نصاً عن أحمد "  أهـ ، ( قلت ) : وبذا يتضح ( للقارئ الكريم ) مخالفة الألباني للأئمة الأربعة، بل وللصحابة وللمسلمين أجمعين إِلا من نحا نحوه من السلفيين المحدثين، المقلدين له الذين لم يعلموا حقيقة أمره، وما تنطوي عليه نفسه من مكابرة عن قبول الحق، واتباع نهج الخلفاء الراشدين، والأئمة المجتهدين والمحدثين</w:t>
      </w:r>
      <w:r>
        <w:rPr>
          <w:rFonts w:hint="cs"/>
          <w:b w:val="0"/>
          <w:bCs/>
          <w:rtl/>
        </w:rPr>
        <w:t xml:space="preserve"> ، وإِليك بعض أقوال علماء أهل السنة في صلاة التراويح</w:t>
      </w:r>
      <w:r>
        <w:rPr>
          <w:rFonts w:hint="cs"/>
          <w:b w:val="0"/>
          <w:rtl/>
        </w:rPr>
        <w:t xml:space="preserve"> ، </w:t>
      </w:r>
    </w:p>
    <w:p w:rsidR="00121744" w:rsidRDefault="00121744" w:rsidP="00121744">
      <w:pPr>
        <w:jc w:val="both"/>
        <w:rPr>
          <w:b w:val="0"/>
          <w:rtl/>
        </w:rPr>
      </w:pPr>
      <w:r>
        <w:rPr>
          <w:rFonts w:hint="cs"/>
          <w:b w:val="0"/>
          <w:bCs/>
          <w:rtl/>
        </w:rPr>
        <w:t xml:space="preserve">الإمام القسطلاني رضي اللَّه عنه  :  </w:t>
      </w:r>
      <w:r>
        <w:rPr>
          <w:rFonts w:hint="cs"/>
          <w:b w:val="0"/>
          <w:rtl/>
        </w:rPr>
        <w:t>قال الإمام القسطلاني : في ارشاد الساري  " واختار مالك رحمه اللَّه أن تصلي تسعاً وثلاثين .. وحكى الولي بن العراقي أن والده الحافظ لمّا ولي إِمامة مسجد المدينة، أحيا سنتهم القديمة في ذلك مع مراعاة ما عليه الأكثر، فكان يصلي التراويح في أول الليل بعشرين ركعة، على المعتاد، ثم يقوم آخر الليل في المسجد بستة عشر ركعة فيختم في الجماعة في شهر رمضان ختمتين، واستمر على ذلك عمل أهل المدينة "  أهـ ،  ( قلت ) : فهلا - يا شيخ ناصر -  دعوت أهل المدينة إلى إِحياء سنتهم، سنة السلف الصالح، التي خالف بها مالك رضي اللَّه عنه الأمير، وقال هو الأمر القديم عندنا ؟ فا اللَّه اللَّه يا رجل من تثبيط عزائم المؤمنين عن طاعة اللَّه جل جلاله في شهر القرآن، شهر الصيام، شهر التوبة والغفران  !!!  وقال القسطلاني : قال النووي : قال الشافعي : فيما رواه الزغواني :  " رأيت الناس يقومون بالمدينة بتسع وثلاثين، وبمكة بثلاث وعشرين، وليس في شيء من ذلك ضيق "  أهـ ،  ( قلت ) : يا سبحان اللَّه -  يا شيخ ناصر -  الإمام الشافعي لا ينكر على أهل المدينة ومكة صلاتهم التراويح بتسع وثلاثين ركعة، وبثلاث وعشرين ركعة، وأنت تنكر على المسلمين صلاتهم بعشرين ركعة، وتدعي إِمامة الحديث، وأنك من أهل السنة، وأن بلاد الشام فقراء من العلماء إِلا من المشايخ المقلدين ، حسبنا اللَّه ونعم الوكيل، من كان محدثاً حقاً لابد أن يحترم قواعد المحدثين، وإِذا كنت عالماً بالحديث فقف على شروط المعدل والمجرح لعلك تنصف نفسك، والمحدثين والمسلمين ، ‏</w:t>
      </w:r>
    </w:p>
    <w:p w:rsidR="00121744" w:rsidRDefault="00121744" w:rsidP="00121744">
      <w:pPr>
        <w:jc w:val="both"/>
        <w:rPr>
          <w:rtl/>
        </w:rPr>
      </w:pPr>
      <w:r>
        <w:rPr>
          <w:rFonts w:hint="cs"/>
          <w:b w:val="0"/>
          <w:bCs/>
          <w:rtl/>
        </w:rPr>
        <w:lastRenderedPageBreak/>
        <w:t xml:space="preserve">الإمام العيني رضي اللَّه عنه :  </w:t>
      </w:r>
      <w:r>
        <w:rPr>
          <w:rFonts w:hint="cs"/>
          <w:b w:val="0"/>
          <w:rtl/>
        </w:rPr>
        <w:t>قال العلامة بدر الدين، أبو محمود بن أحمد العيني : في ( عمدة القاري على شرح صحيح البخاري ) ( جـ11 ص 126 )  " وقد اختلف العلماء في العدد المستحب في قيام رمضان على أقوال كثيرة، فقيل احدى وأربعون، وقال الترمذي : رأى بعضهم أن يصلي احدى وأربعين ركعة مع الوتر، وهو قول أهل المدينة، والعمل عندهم، قال العيني : وذكر ابن عبد البر في الاستذكار عن الأسود بن يزيد كان يصلي أربعين ركعة، ويوتر بسبع هكذا ذكره، ولم يقل إِن الوتر من الأربعين، وقيل ثمان وثلاثون، رواه محمد بن نصر عن طريق أيمن عن مالك قال : يستحب أن يقوم الناس في رمضان بثمان وثلاثين ركعة، ثم يسلم الامام والناس، ثم يوتر بهم واحدة، قال : وهكذا العمل بالمدينة قبل الحرة منذ بضع ومائة سنة إلى اليوم هكذا "  أهـ ، ‏</w:t>
      </w:r>
    </w:p>
    <w:p w:rsidR="00121744" w:rsidRDefault="00121744" w:rsidP="00121744">
      <w:pPr>
        <w:jc w:val="both"/>
        <w:rPr>
          <w:b w:val="0"/>
        </w:rPr>
      </w:pPr>
      <w:r>
        <w:rPr>
          <w:rFonts w:hint="cs"/>
          <w:b w:val="0"/>
          <w:bCs/>
          <w:rtl/>
        </w:rPr>
        <w:t xml:space="preserve">الإِمام البيهقي رضي اللَّه عنه :  </w:t>
      </w:r>
      <w:r>
        <w:rPr>
          <w:rFonts w:hint="cs"/>
          <w:b w:val="0"/>
          <w:rtl/>
        </w:rPr>
        <w:t>قال الإِمام البيهقي : في سننه ( جـ2 ص 496 ) وأنبأ أبو زكريا بن أبي إسحاق أنبأ أبو عبد اللَّه حمد بن يعقوب ثنا محمد بن عبد الوهاب، أنبأ جعفر بن عون، أنبأ أبو الخطيب قال :  " كان يؤمنا سويد بن غفلة في رمضان فيصلي خمس ترويحات : عشرين ركعة "  وقال :  " روينا عن شتير بن شكل، وكان من أصحاب علي رضي اللَّه عنه كان يؤمهم في شهر رمضان بعشرين ركعة ويوتر بثلاث "  وفي ذلك قوة لما أخبرنا أبو الحسن بن الفضل القطان ببغداد، أنبأ محمد بن أحمد بن عيسى ابن عبد الرازي، ثنا أبو عمر بن تميم، ثنا أحمد بن عبد اللَّه بن يونس، ثنا حماد ابن شعيب عن عطاء السائب، عن أبي عبد الرحمن السلمي عن علي رضي اللَّه عنه قال : دعا القراء في رمضان فأمر منهم رجلاً يصلي بالناس عشرين ركعة، وكان علي رضي اللَّه عنه يوتر بهم "  قال البيهقي : وروى ذلك من وجه آخر عن علي رضي اللَّه عنه ، ( قلت ) : وهكذا ذكر الامام الترمذي رضي اللَّه عنه في ( صحيحه جـ4 ص 18 ) فلا حاجة لذكره ، ‏</w:t>
      </w:r>
    </w:p>
    <w:p w:rsidR="00121744" w:rsidRDefault="00121744" w:rsidP="00121744">
      <w:pPr>
        <w:jc w:val="both"/>
        <w:rPr>
          <w:b w:val="0"/>
          <w:rtl/>
        </w:rPr>
      </w:pPr>
      <w:r>
        <w:rPr>
          <w:rFonts w:hint="cs"/>
          <w:b w:val="0"/>
          <w:bCs/>
          <w:rtl/>
        </w:rPr>
        <w:t xml:space="preserve">الإمام النووي رضي اللَّه عنه : </w:t>
      </w:r>
      <w:r>
        <w:rPr>
          <w:rFonts w:hint="cs"/>
          <w:b w:val="0"/>
          <w:rtl/>
        </w:rPr>
        <w:t xml:space="preserve">قال النووي في ( المجموع شرح المهذب جـ3 ص 256 )  " فرع "  في مذاهب العلماء في عدد ركعات التراويح، فمذهبنا أنها عشرون ركعة بعشر تسليمات غير الوتر، وذلك خمس ترويحات، والترويحة أربع ركعات بتسليمتين، هذا مذهبنا، وبه قال أبو حنيفة، واصحابه، وأحمد، وداود وغيرهم، ونقله القاضي عياض عن جمهور العلماء، وحكى عن الأسود بن يزيد أنه كان يقوم بأريعين ركعة، ويوتر بسبع، وقال مالك : التراويح تسع ترويحات، وهي ست وثلاثون ركعة غير الوتر، واحتج بأن أهل المدينة يفعلونها هكذا، وعن نافع قال : أدركت الناس وهم يقومون رمضان بتسع وثلاثين ركعة، يوترون منها بثلاث ، قال النووي : واحتج أصحابنا بما رواه البيهقي وغيره بالاسناد الصحيح عن السائب بن يزيد الصحابي رضي اللَّه عنه قال : كانوا يقومون على عهد عمر بن الخطاب رضي اللَّه عنه في شهر رمضان بعشرين ركعة، وكانوا يقومون بالمئتين، وكانوا </w:t>
      </w:r>
      <w:r>
        <w:rPr>
          <w:rFonts w:hint="cs"/>
          <w:b w:val="0"/>
          <w:rtl/>
        </w:rPr>
        <w:lastRenderedPageBreak/>
        <w:t xml:space="preserve">يتوكؤن على عصيهم في عهد عثمان من شدة القيام، وعن يزيد بن رومان قال : كان الناس يقومون في زمن عمر بن الخطاب بثلاث وعشرين ركعة، رواه مالك في الموطأ عن يزيد بن رومان ، ورواه البيهقي لكنه مرسل، فإِن يزيد بن رومان لم يدرك عمر قال البيهقي يجمع بين الروايتين بأنهم كانوا يقومون بعشرين ويوترون بثلاث، وروى البيهقي عن علي رضي اللَّه عنه أيضاً قيام رمضان بعشرين ركعة "  ، ( قلت ) : وروى حديث يزيد بن رومان المجد أبو البركات عبد السلام ابن تيمية في كتابه ( المنتقى من أخبار المصطفى جـ1 ص 544 ) رقم الحديث 1231 ( ولمالك في الموطأ عن يزيد بن رومان قال : كان الناس في زمن عمر يقومون في رمضان بثلاث وعشرين ركعة " ، وهذا مما يدل على أنه يقول بصلاة التراويح عشرين ركعة، والوتر ثلاث، لأنه ذكر في مقدمة الكتاب قوله :  " هذا الكتاب يشمل على جملة من الأحاديث النبوية التي ترجع أصول الدين إِليها، ويعتمد علماء الإسلام عليها ..  "  أهـ ،  ( قلت ) : ومما يدل على أن حديث مالك هذا الذي رواه يزيد بن رومان مرسل ما قاله الإِمام البويطي في ( اسعاف المبطأ رجال الموطأ )  " يزيد بن رومان الأسدي : ابو روح المديني عن ابن الزبير، وأنس، وعدة وعنه مالك، وابن إِسحاق وثقة النسائي، وابن معين، وابن سعد، وكان عالماً كثير الحديث، مات سنة ثلاثين ومائة "  أهـ ،   ( قلت ) : واستشهد أمير المؤمنين عمر بن الخطاب في غرة المحرم سنة أربع وعشرين، ومحال أن يكون يزيد بن رومان قد أدركه لذا كان حديث مالك هذا مرسلاً لأنه سقط من سنده الصحابي ، </w:t>
      </w:r>
    </w:p>
    <w:p w:rsidR="00121744" w:rsidRDefault="00121744" w:rsidP="00121744">
      <w:pPr>
        <w:jc w:val="both"/>
        <w:rPr>
          <w:b w:val="0"/>
          <w:rtl/>
        </w:rPr>
      </w:pPr>
      <w:r>
        <w:rPr>
          <w:rFonts w:hint="cs"/>
          <w:b w:val="0"/>
          <w:bCs/>
          <w:rtl/>
        </w:rPr>
        <w:t xml:space="preserve">الخلاصة :  </w:t>
      </w:r>
      <w:r>
        <w:rPr>
          <w:rFonts w:hint="cs"/>
          <w:b w:val="0"/>
          <w:rtl/>
        </w:rPr>
        <w:t xml:space="preserve">وبما تقدّم فقد استبين لنا أنه لم يرو حديث محدث واحد أن صحابياً واحد ذكراً كان أو أنثى أنكر على عمر أو على علي رضي اللَّه عنهما، صلاة التراويح عشرين، وعدم الانكار موجب للقول بالاجماع، وإِن قيل الاجماع لا يصح بدون دليل من كتاب أو سنة، فما هو الدليل ؟ هو قوله عليه الصلاة والسلام :  " عليكم بسنتي وسنة الخلفاء الراشدين بعدي تمسكوا بها، وعضوا عليها بالنواجذ "  ،  أخرجه أحمد، وأبو داود، وابن ماجة، والترمذي، وصححه الحاكم، وقال على شرط الشيخين : وهذا هو الأصل الذي اعتمد عليه عمر في صلاة التراويح عشرين ركعة -  واللَّه أعلم -   ، وقد يقال : قد قال عمر إِنها بدعة، ولم يقل سنة، يجاب : نعم، ولكنه مدحها بقوله : ( نعمت البدعة )، وهي كلمة تجمع المحاسن كلها، كما أن بئس تجمع المساوئ كلها، وبذا تكون البدعة الممدوحة مرادفة لمدلول السنّة الحسنة التي قال عنها رسول اللَّه صلى اللَّه عليه وسلم :  " من سنّ سنّة حسنةً، فله أجرها وأجر من عمل بها إِلى يوم القيامة، ومن سنّ سنّة سيئة فعليه وزرها ووزر من عمل بها إِلى يوم القيامة "  ،  وأي سنة حسنة أكمل وأفضل من اجتماع الناس على طاعة اللَّه تعالى  ؟ وقد تقدم قول أبي حنيفة رضي اللَّه عنه  " ولم يتخرجه عمر -  أي قيام رمضان -  من تلقاء نفسه ولم يكن مبتدعاً، ولم يأمر به إِلا </w:t>
      </w:r>
      <w:r>
        <w:rPr>
          <w:rFonts w:hint="cs"/>
          <w:b w:val="0"/>
          <w:rtl/>
        </w:rPr>
        <w:lastRenderedPageBreak/>
        <w:t xml:space="preserve">عن أصل لديه، وعهد من رسول اللَّه صلى اللَّه عليه وسلم إِليه " ، وبذا يثبت لدينا أول شرط من شروط الاجماع ،  الشرط الثاني : عدالة المجمعين باتفاق أهل السنة والجماعة على أن جميع الصحابة عدول ،  والشرط الثالث : الاجتهاد، فقد كان جل الصحابة مجتهدين ، ومما يدل على إِجماع الصحابة على عشرين ركعة ما ذكره صاحب المغني : أبو محمد عبد اللَّه بن أحمد بن محمد بن قدامة في كتابه ( المغني جـ1 ص 103 ) قال :  " ولنا أن عمر رضي اللَّه عنه لما جمع الناس على أبي بن كعب كان يصلي لهم عشرين ركعة، وقد روى الحسن أن عمر رضي اللَّه عنه لما جمع الناس على أبي بن كعب، فكان يصلي لهم عشرين .. ولا يقنت بهم إِلا في النصف الباقي، فإِذا كان العشر تخلف أبي فصلى في بيته، فكانوا يقولون أبق أبي "  رواه أبو داود، ورواه السائب بن يزيد، وروى عنه من طرق، وروى مالك عن يزيد بن رومان قال : كان الناس يقومون في زمن عمر في رمضان بثلاث وعشرين ركعة، وعن علي أنه أمر رجلاً يصلي بهم في رمضان عشرين ركعة، وهذا كالاجماع "  أهـ ،  ( قلت ) : وهذا ما ذكره ابن عبد البر كما تقدم، إِذ أورد حديث علي رضي اللَّه عنه أنه  " أمر رجلاً أن يصلي بهم رمضان عشرين ركعة "  كما أورد حديث الأعمش  " كان عبد اللَّه بن مسعود يصلي لنا في شهر رمضان عشرين ركعة ويوتر بثلاث " ، ثم ذكر من قال به من التابعين فذكر منهم [ شتير بن شكل، وابن أبي ملكية، والحارث الهمداني، وعطاء بن أبي رباح، وأبا البحتري، وسعيد بن أبي الحسن البصري : أخو الحسن، وعبد الرحمن بن أبي بكر، وعمران العبدي ..  ]  ،  قال ابن عبد البر : وهو قول جمهور العلماء، وبه قال الكوفيون، والشافعي، وأكثر الفقهاء، وهو الصحيح 'ن أبي كعب من غير خلاف من الصحابة "  أهـ ، وبذا يكون إجماعاً فعلياً، وهو أقوى من الإجماع القولي، ولكن هل الشيخ ناصر يقبل بهذا الاجماع، أم سيسخر منه اتباعاً لهواه  ؟ اللَّه وحده هو العليم بذلك ،  فيا شيخ ناصر الألباني، أنا عبد اللَّه مثلك، ولا أريد المدح منك، ولا من غيرك، وإِنما أجري على اللَّه الذي يعطي بلا حساب، فها أنا قد نصحت لك في البيان، وصدقتك الكلام، وأوقفتك على أقوال أئمة أهل السنة والجماعة الأعلام ،  فنصيحتي لك، ( والنصيحة من الدين )، اتباع سبيل المؤمنين، والدعوة والعمل بما قام عليه اجماع المسلمين من الصحابة، والتابعين وأتباع التابعين، وأتباع أتباع التابعين لأنهم سلفنا الأبرار، وقدوتنا الأخيار الذين أناروا لنا سبل الإسلام التي جاء بها محمد عليه الصلاة والسلام ،  ولا تغتر بما تناله يدك من كتب دينية في المكتبة الظاهرية الدمشقية فما وقفها أصحابها إِلا لاصلاح أحوال المسلمين في دينهم ودنياهم وآخرتهم لا لإِفساد عقائدهم وأعمالهم، وتفريق جميعهم بترهات وأباطيل،  وقد أعلمتك -  ولله الحمد أطلعتك على علل أحاديث رسالتك [ صلاة التراويح ] وبينت لك ضعفها ومخالفتها لما نقل نفلاً صحيحاً عن الصحابة الأكرمين،  وعلى كل فنحن بانتظار إِعادتك النظر فيها لعلك تستطيع تصحيح حديث واحد منها يكون مقبولاً لدى علماء المسلمين، وما </w:t>
      </w:r>
      <w:r>
        <w:rPr>
          <w:rFonts w:hint="cs"/>
          <w:b w:val="0"/>
          <w:rtl/>
        </w:rPr>
        <w:lastRenderedPageBreak/>
        <w:t>ذكرتهم في رسالتك من العلماء الذين قالوا بأن صلاة التراويح ثماني ركعات كالإِمام السيوطي، فقد كان اعتمادهم على حديث ابن حبان وقد أعلمتك ما فيه  ..  فيا شيخ ناصر، علماء وملوك وأمراء قبلك قد نصحوا في اللَّه، فكان من جزائها الانعام، وأنا لا أطمع في الجائزة التي أعلنتها أنك تمنح خمس آلاف ليرة سورية لمن يثبت صلاة التراويح عشرين ركعة، وقد أثبتها لك -  ولله الحمد -  ويشهد على ذلك علماء المسلمين شرقاً وغرباً،  بل انعامي منك، ومن أتباعك أن تقرؤا كتابي هذا بكل إمعان، وألا تأخذوا بما فيه بالهذيان، فالأمر خطير يتعلق في العقيدة والفروع،  وستجدون فيه أقوال الأئمة من المفسرين والمحدثين في كل أمر متنازع فيه، وكان القصد من وراء كل هذا اقتفاء أثر السلف الصالح إِحياء لسنة سيد المرسلين،   وهذا ما نرجو الالتقاء عليه، وهانحن ندعو إليه راجين من الله التوفيق وحسن القبول آمين اللهم آمين والسّلام على من اتبع الهُدى، والحمد لله رب العالمين ، ‏</w:t>
      </w:r>
    </w:p>
    <w:p w:rsidR="00121744" w:rsidRDefault="00121744" w:rsidP="00121744">
      <w:pPr>
        <w:jc w:val="center"/>
        <w:rPr>
          <w:b w:val="0"/>
          <w:rtl/>
        </w:rPr>
      </w:pPr>
      <w:r>
        <w:rPr>
          <w:rFonts w:hint="cs"/>
          <w:b w:val="0"/>
          <w:rtl/>
        </w:rPr>
        <w:t>***</w:t>
      </w:r>
    </w:p>
    <w:p w:rsidR="00121744" w:rsidRDefault="00121744" w:rsidP="00121744">
      <w:pPr>
        <w:jc w:val="center"/>
        <w:rPr>
          <w:b w:val="0"/>
          <w:bCs/>
          <w:rtl/>
        </w:rPr>
      </w:pPr>
      <w:r>
        <w:rPr>
          <w:rFonts w:hint="cs"/>
          <w:b w:val="0"/>
          <w:bCs/>
          <w:rtl/>
        </w:rPr>
        <w:t xml:space="preserve">[ المسالة الثانية وضع اليد على الصدر في الصلاة واختلاف المذاهب فيها ] </w:t>
      </w:r>
    </w:p>
    <w:p w:rsidR="00121744" w:rsidRDefault="00121744" w:rsidP="00121744">
      <w:pPr>
        <w:jc w:val="both"/>
        <w:rPr>
          <w:b w:val="0"/>
          <w:rtl/>
        </w:rPr>
      </w:pPr>
      <w:r>
        <w:rPr>
          <w:rFonts w:hint="cs"/>
          <w:b w:val="0"/>
          <w:rtl/>
        </w:rPr>
        <w:t>أصبح من المتعارف عليه في البلاد الشامية بين المصلين أن كل من يضع يده اليمنى على ذراع يده اليسرى على صدره ( سلفي )، لكن البعض منهم قد يبالغ أحياناً في الرفع حتى تكاد ذراعاه تلتصق بذقنه، وعلى كل فحسماً للنزاع بين المصلين في هذه الهيئة استعرضت كتب السنة، وتوصلت إِلى الأحاديث، والأقوال التالية، ويمكن أن أشير إِلى كل كيفية منها أنها تناسب مذهباً من المذاهب، وهي كما يلي :‏</w:t>
      </w:r>
    </w:p>
    <w:p w:rsidR="00121744" w:rsidRDefault="00121744" w:rsidP="00121744">
      <w:pPr>
        <w:jc w:val="both"/>
        <w:rPr>
          <w:b w:val="0"/>
          <w:rtl/>
        </w:rPr>
      </w:pPr>
      <w:r>
        <w:t>1</w:t>
      </w:r>
      <w:r>
        <w:rPr>
          <w:b w:val="0"/>
          <w:rtl/>
        </w:rPr>
        <w:t xml:space="preserve"> </w:t>
      </w:r>
      <w:r>
        <w:rPr>
          <w:rFonts w:hint="cs"/>
          <w:b w:val="0"/>
          <w:rtl/>
        </w:rPr>
        <w:t xml:space="preserve">- جاء في موطأ مالك حدثني يحيى، عن مالك، عن عبد الكريم بن أبي المخارق البصري، أنه قال :  " من كلام النبوة إِذا لم تستح فافعل ما شئت، ووضع اليدين احداهما على الأخرى في الصلاة، يضع اليمنى على اليسرى، وتعجيل الفطر بالسحور "  قال الزرقاني : ليس لذلك موضع معروف، وقال عبد الوهاب، المذهب وضعها تحت الصدر، وفوق السرة، وقال أبو حنيفة : السنة وضعها تحت السرة، ويقبض يمناه على الكوع، وبعض المعصم من اليسرى ولا يعتمد عليها، وقال أيضاً : وحدثني، عن مالك، عن أبي حازم بن دينار، عن سهل بن سعد أنه قال : كان الناس يؤمرون أن يضع الرجل اليد اليمنى على ذراعه اليسرى في الصلاة، قال أبو حازم : لا أعلم إِلا أنه ينمي ذلك "  أي يرفعه إلِى النبي صلى اللَّه عليه وسلم ،  ( قلت ) : وهذه الرواية موافقة لما في البخاري كما سيأتي، وأنت خبير بأن الذراع يطلق عليه من ( الكوع حتى المرفق ) إِذن لم نستفيد من هذا الحديث وضعاً معيناً، وقال الزرقاني : وفي حديث وائل عند أبي داود والنسائي :  " ثمَّ وضع صلى اللَّه عليه وسلم يدهُ اليمنى على ظهرِ كفه اليسرى والرُّسغ منَ السَّاعد "  ،   وصححه ابن خزيمة، وغيره وأصله في مسلم .. </w:t>
      </w:r>
      <w:r>
        <w:rPr>
          <w:rFonts w:hint="cs"/>
          <w:b w:val="0"/>
          <w:rtl/>
        </w:rPr>
        <w:lastRenderedPageBreak/>
        <w:t>ولابن خزيمة عن وائل أنه صلى اللَّه عليه وسلم ،  " وضعهما على صدره "  ، وقال ابن عبد البر : رواه عمار بن مطرف، عن مالك، عن أبي حازم، عن سهل قال :  " أُمرنا أن نضع اليمنى على الذراع اليسرى في الصلاة "  أهـ ،  وبما تقدم استبين لنا هذه الكيفيات عن وضعية اليدين في الصلاة على النحو التالي :  1 -   وضع اليمنى على اليسرى بدون تعيين الكيفية والموضع ،   2 - وقد أسند عبد الوهاب إِلى مذهبه وضعها تحت الصدر وفوق السرة، ولكن بدون دليل، وسيأتي دليله بعد ،   3 - ومذهب أبي حنيفة أن يقبض بيمناه على كوع يده اليسرى، وبعض المعصم، ووضعهما تحت السرة، ولكن بدون دليل وسيأتي ،   4-  وضع اليد اليمنى على ذراع اليسرى، ولم يبين الموضع، وجاء نفس اللفظ في حديث البخاري ( جـ3 ص 80 ) والظاهر بدون قبض،  ولعلنا فيما يأتي نعثر على بعض الأدلة  :</w:t>
      </w:r>
    </w:p>
    <w:p w:rsidR="00121744" w:rsidRDefault="00121744" w:rsidP="00121744">
      <w:pPr>
        <w:jc w:val="both"/>
        <w:rPr>
          <w:rtl/>
        </w:rPr>
      </w:pPr>
      <w:r>
        <w:rPr>
          <w:rFonts w:hint="cs"/>
          <w:b w:val="0"/>
          <w:bCs/>
          <w:rtl/>
        </w:rPr>
        <w:t>للشافعية والسلفية</w:t>
      </w:r>
      <w:r>
        <w:rPr>
          <w:rFonts w:hint="cs"/>
          <w:b w:val="0"/>
          <w:rtl/>
        </w:rPr>
        <w:t xml:space="preserve">  : قال السندي : في حاشيته على ( سنن ابن ماجة جـ1 ص 140 )  " وقد جاء حديث قبيصة بن صلب في مسند أحمد قال :  " رأيتُ رسول اللَّه صلى اللَّه عليه وسلم، يضعُ يدهُ على صدرهِ، ويأخذَ شمالهُ بيمينهِ "  ،  وهذا دليل للسلفية، ومما يقوي دليلهم، ما جاء في صحيح ابن خزيمة عن وائل ابن حجر، قال :  " صليتُ مع رسول اللَّه صلى اللَّه عليه وسلم فوضعَ يدهُ اليمنى على اليسرى على صدرهِ "  ، ولما روى أبو داود، عن طاووس قال :  " كان رسول اللَّه صلى اللَّه عليه وسلم يضع يدهُ اليمنى على يدهِ اليسرى، ثم يشدُّ بهما على صدرهِ، وهو في الصلاة "  ، وهذا الحديث مرسل إِلا أنه حجة عند الجميع ، ‏</w:t>
      </w:r>
    </w:p>
    <w:p w:rsidR="00121744" w:rsidRDefault="00121744" w:rsidP="00121744">
      <w:pPr>
        <w:jc w:val="both"/>
        <w:rPr>
          <w:b w:val="0"/>
        </w:rPr>
      </w:pPr>
      <w:r>
        <w:rPr>
          <w:rFonts w:hint="cs"/>
          <w:b w:val="0"/>
          <w:bCs/>
          <w:rtl/>
        </w:rPr>
        <w:t>أدلة للحنابلة والحنفية</w:t>
      </w:r>
      <w:r>
        <w:rPr>
          <w:rFonts w:hint="cs"/>
          <w:b w:val="0"/>
          <w:rtl/>
        </w:rPr>
        <w:t xml:space="preserve">‏ :  2 - وجاء في مسند الإِمام أحمد ( جـ2 ص 876 )  " قال عبد اللَّه بن أحمد [ ابن حنبل ] حدثنا محمد بن سليمان الأسدي لوين، حدثنا يحيى بن أبي زائدة، حدثنا عبد الرحمن بن اسحق، عن زياد بن زيد السوائي، عن أبي جحيفة عن علي قال :  " إنّ من السنة في الصلاة وضع الأكف على الأكف تحت السرة "  ، اسناده صحيح ولا عبرة لقول من ضعفه، وهذا دليل للأحناف وللحنابلة، ومما يدل على ما قلناه ما جاء في منار السبيل في شرح الدليل على مذهب ابن حنبل _جـ1 ص 91 )  " وسنن الأفعال وتسمى الهيئات، ورفع اليدين مع تكبيرة الإحرام، وعند الرفع منه، ووضع اليمنى على الشمال وجعلها تحت سُرّته لحديث وائل بن حجر وفيه :  " ثمَّ وضعَ اليمنى على اليسرى "  ، رواه أحمد ومسلم، وقال علي رضي اللَّه عنه :  " إِنّ من السنة في الصلاة وضع الأكف تحت السرة "  ، رواه أحمد ،  وجاء في الروض المربع شرح زاد المستقنع لفقيه الحنابلة منصور بن ادريس البهوتي ( جـ1 ص 17 )  " ثم "  إِذا فرغ من التكبيرة [ يقبض كوع يسراه ] بيمينه ويجعلها [ تحت سرته ] استحاباً لقوله عليه الصلاة والسلام :  " ومنَ السنةِ وضعُ اليمنى على اليسرى تحتَ السرة </w:t>
      </w:r>
      <w:r>
        <w:rPr>
          <w:rFonts w:hint="cs"/>
          <w:b w:val="0"/>
          <w:rtl/>
        </w:rPr>
        <w:lastRenderedPageBreak/>
        <w:t>"  رواه أحمد وأبو داود ،  ولعل فيما تقدم استفاد القارئ الكريم بما تيسر تقديمه له من هذه الأدلة جواز وضع اليدين فوق الصدر وتحت السرّة، وبها نرجو الجميع أشد الرجاء ألا يعترض أحد على أحد ما دام لكل دليله، ولكي تزداد معلوماتنا عن هذه الهيئة، فها هو الإِمام النووي يعطينا فكرة أوسع ، ‏</w:t>
      </w:r>
    </w:p>
    <w:p w:rsidR="00121744" w:rsidRDefault="00121744" w:rsidP="00121744">
      <w:pPr>
        <w:jc w:val="both"/>
        <w:rPr>
          <w:rtl/>
        </w:rPr>
      </w:pPr>
      <w:r>
        <w:rPr>
          <w:rFonts w:hint="cs"/>
          <w:b w:val="0"/>
          <w:bCs/>
          <w:rtl/>
        </w:rPr>
        <w:t xml:space="preserve">الإِمام النووي ووضع اليد على اليد في الصلاة :  </w:t>
      </w:r>
      <w:r>
        <w:rPr>
          <w:rFonts w:hint="cs"/>
          <w:b w:val="0"/>
          <w:rtl/>
        </w:rPr>
        <w:t>قال الإِمام النووي : في ( المجموع جـ3 ص 269 )  " فإِذا فرغ من التكبير [ الاحرام ] فالمستحب أن يضع اليمنى على اليسرى، فيضع اليمنى على بعض الكف وبعض الرسغ ولما روى وائل ابن حجر قال : قلت لأنظر إِلى صلاة رسول اللَّه صلى اللَّه عليه وسلم كيف يصلي  ؟ فنظرت إِليه :  " وضعَ يدهُ اليمنى على ظهر كفه اليسرى والرسغِ والساعدِ "  ،  ولكن لم يشر إِلى موضعهما، قال النووي : والمستحب أن يجعلهما تحت الصدر [ دليل للشافعية ] لما روى وائل، قال :  " رأيتُ رسول اللَّه صلى اللَّه عليه وسلم يصلي فوضعَ يديه على صدرهِ احداهما على الأخرى "  ، ولم يشر إِلى تحت الصدر، قال النووي : قال أصحابنا : السنة أن يحطّ يديه بعد التكبير [ الاحرام ] ويضع اليمنى على اليسرى، ويقبض بكف اليمنى كوع اليسرى، وبعض رسغها وساعدها، قال القفال : يتخير بين بسط أصابع اليمنى في عرض المفصل، وبين نشرها في صوب الساعد، ويجعلها تحت صدره وفوق سرته، هذا هو الصحيح المنصوص عليه في المذهب، إِلا أنه قال : وبه قال علي بن أبي طالب وأبو هريرة، وعائشة، وآخرون من الصحابة رضي اللَّه عنهم، وسعيد بن جبير، والنخعي، وأبو مجلز، وآخرون من التابعين، وسفيان الثوري، وأبو حنيفة، وأصحابه، وأحمد، وإسحاق، وابو ثور، وداود، وجمهور العلماء، قال الترمذي : والعمل على هذا عند أهل العلم من الصحابة والتابعين ومن بعدهم ، وحكى ابن المنذر عن عبد الرحمن بن الزبير، والحسن البصري، والنخعي : أنه يرسل يديه، ولا يضع احداهما على الأخرى، وحكاه أبو القاضي الطيب عن ابن سيرين، وقال الليث بن سعد يرسلهما، فإِن طال ذلك عليه وضع اليمنى على اليسرى للاستراحة ،  وقال الأوزاعي : هو مخير بين الوضع والارسال، وروى عن مالك الوضع، وروى عنه أبو القاسم الارسال، وعلى كل فحديث وائل بن حجر هو الأساس في هذه الهيئة :  " صليتُ مع رسول اللَّه صلى اللَّه عليه وسلم فوضعَ يدهُ اليمنى على اليسرى على صدرهِ "  ،  بسند صحيح، وما يفعله السلفيون والشافعية دليلهم واحد إِلا أن السلفيين قد بالغوا في وضع الزند وخالفوا الحديث الذي رواه وائل بن حجر المتقدم ،  " فوضع يده اليمنى على اليسرى على صدره "  صلى اللَّه عليه وسلم ، ‏</w:t>
      </w:r>
    </w:p>
    <w:p w:rsidR="00121744" w:rsidRDefault="00121744" w:rsidP="00121744">
      <w:pPr>
        <w:jc w:val="center"/>
      </w:pPr>
      <w:r>
        <w:rPr>
          <w:rFonts w:hint="cs"/>
          <w:b w:val="0"/>
          <w:rtl/>
        </w:rPr>
        <w:t>***</w:t>
      </w:r>
    </w:p>
    <w:p w:rsidR="00121744" w:rsidRDefault="00121744" w:rsidP="00121744">
      <w:pPr>
        <w:jc w:val="center"/>
        <w:rPr>
          <w:b w:val="0"/>
          <w:bCs/>
        </w:rPr>
      </w:pPr>
      <w:r>
        <w:rPr>
          <w:rFonts w:hint="cs"/>
          <w:b w:val="0"/>
          <w:bCs/>
          <w:rtl/>
        </w:rPr>
        <w:t>[ المسألة الثالثة : تحريك الاصبع السبابة في الصلاة ]</w:t>
      </w:r>
    </w:p>
    <w:p w:rsidR="00121744" w:rsidRDefault="00121744" w:rsidP="00121744">
      <w:pPr>
        <w:jc w:val="both"/>
        <w:rPr>
          <w:b w:val="0"/>
        </w:rPr>
      </w:pPr>
      <w:r>
        <w:rPr>
          <w:rFonts w:hint="cs"/>
          <w:b w:val="0"/>
          <w:rtl/>
        </w:rPr>
        <w:lastRenderedPageBreak/>
        <w:t>تحريك السبابة في الصلاة هو سمة كل سلفي في البلاد الشامية، وقد بالغوا فيها كثيراُ حتى أن البعض منهم قد يحركها صعوداً وهبوطاً بما يزيد في تشهده على الثلاثين مرة، بل إِن البعض منهم تغالى بها أكثر من هذا بكثير، وفي خلال الصيف الماضي لعام 1397 هـ اجتمعت مع لفيف من العلماء السعوديين، وجرت بيننا مناقشات حول بعض المسائل، ومنها تحريك الأصبع في الصلاة، وقلت لهم المبالغة في تحريكها يشغل القلب عن الخشوع، ويحدث الغفلة عن معنى التشهد، فكان جواب الشيخ الفقهي : أنا لا أحركها أكثر من أربع مرات، وقال الشيخ المرزوقي : أنا أحركها إِلا في حالة النفي، والاثبات ، ( قلت ) : وهذا ما عليه الشافعي في قول، وعلى كل بعد رجوعي الى كتب الحديث والمذاهب الفقهية توصلت إلى الأدلة التالية لكي يقف كل طرف على الآخر، وينصفه ولا يوصمه بالمخالفة ويمكن تقسيمها الى قسمين ، ‏</w:t>
      </w:r>
    </w:p>
    <w:p w:rsidR="00121744" w:rsidRDefault="00121744" w:rsidP="00121744">
      <w:pPr>
        <w:jc w:val="both"/>
        <w:rPr>
          <w:rtl/>
        </w:rPr>
      </w:pPr>
      <w:r>
        <w:rPr>
          <w:rFonts w:hint="cs"/>
          <w:b w:val="0"/>
          <w:bCs/>
          <w:rtl/>
        </w:rPr>
        <w:t xml:space="preserve">القسم الاول : للشافعية ومن نحا نحوهم :  </w:t>
      </w:r>
      <w:r>
        <w:rPr>
          <w:rFonts w:hint="cs"/>
          <w:b w:val="0"/>
          <w:rtl/>
        </w:rPr>
        <w:t>جاء في كتاب ( منهاج الطالبين محي الدين النووي على شرح جلال الدين المحلي جـ1 ص 164 )  " ويقبض من يمناه الخنصر والبنصر، وكذا الوسطى في الأظهر "  للاتباع رواه مسلم  " ويرسل المسبحة ويرفعها عند قوله  " إِلا اللَّه ولا يحركها "  للاتباع رواه أبو داود، وقيل : يحركها للاتباع، رواه البيهقي، وقال : الحديثان صحيحان، إِلا أنهم قدموا العمل بالحديث الأول لأنه نافي، والثاني مثبت لما قام عندهم في ذلك، قال الشيخ عميرة تعليقاً على قول الشارح  " لما قام عندهم "  منه أن التّحريك، يذهب الخشوع، كذا قال بعضهم ،  وقال الشهاب القليوبي :  " قوله : ولا يحركها "  لأنه مكروه خلافاً للامام مالك رحمه اللَّه تعالى، وقوله :  " لما قام الخ ..  "  وهو أن المطلوب في الصلاة عدم الحركة، ولأن التحريك يذهب الخشوع، وتحريكه صلى اللَّه عليه وسلم لها البيان الجواز، بل قال البيهقي : إِن المراد بالتحريك في حديثه ( الرفع ) فلا معارضة "  أي ينفي بها ويثبت عند قوله  " لا إِله إِلا اللَّه "  يرفعها نفياً للألوهية ما عدا اللَّه عند قوله :  " لا إِله "  ويثبت وحدانية اللَّه بتنزيلها عند  " إِلا اللَّه "  ،  ( قلت ) : في سنن أبي داود ( جـ1 ص 260 )  " وكان يشير بأصبعه إِذا دعا ولا يحركها "  ، ‏</w:t>
      </w:r>
    </w:p>
    <w:p w:rsidR="00121744" w:rsidRDefault="00121744" w:rsidP="00121744">
      <w:pPr>
        <w:jc w:val="both"/>
      </w:pPr>
    </w:p>
    <w:p w:rsidR="00121744" w:rsidRDefault="00121744" w:rsidP="00121744">
      <w:pPr>
        <w:jc w:val="both"/>
        <w:rPr>
          <w:b w:val="0"/>
        </w:rPr>
      </w:pPr>
      <w:r>
        <w:rPr>
          <w:rFonts w:hint="cs"/>
          <w:b w:val="0"/>
          <w:bCs/>
          <w:rtl/>
        </w:rPr>
        <w:t>القسم الثاني :</w:t>
      </w:r>
      <w:r>
        <w:rPr>
          <w:rFonts w:hint="cs"/>
          <w:b w:val="0"/>
          <w:rtl/>
        </w:rPr>
        <w:t xml:space="preserve"> جاء في مسند الإِمام أحمد ( جـ5 ص 3153 ) حدثنا محمد بن جعفر، حدثنا شعبة، قال : سمعت أبا اسحق أنه سمع رجلاً من بني تميم، سألت : ابن عباس رضي اللَّه عنهما عن قول رجل بأصبعه، يعني هكذا في الصلاة  ؟ قال :  " ذاك الاخلاص "  وقال :   " ولقد أمرنا رسول اللَّه صلى اللَّه عليه وسلم بالسواك حتى ظننا أنه سينزل عليه فيه، ولقد رأيتُ رسول اللَّه صلى اللَّه عليه وسلم يسجد حتى يرى بياض إِبطيه "  </w:t>
      </w:r>
      <w:r>
        <w:rPr>
          <w:rFonts w:hint="cs"/>
          <w:b w:val="0"/>
          <w:rtl/>
        </w:rPr>
        <w:lastRenderedPageBreak/>
        <w:t xml:space="preserve">إسناده صحيح ،  والرجل هو أربدة التميمي، إذن فلا إبهام في الحديث، وحديث الاشارة في الصلاة رواه البيهقي ( جـ2 ص 133 ) من طريق الأعمش عن أبي إِسحاق عن العيزار قال :  " سئل ابن عباس .. الخ "  وهو صحيح، ثم قال البيهقي :  " رواه الثوري في الجامع عن أبي إِسحاق التميمي، وهو أربدة عن ابن عباس، وبذلك يزول الابهام، وجاء في سنن ابن ماجة ( جـ1 ص 152 ) حدثنا أبو بكر ابن أبي شيبة، ثنا وكيع عن عصام بن قدامة عن مالك بن نمير الخزاعي عن أبيه قال :  " رأيت النبي صلى اللَّه عليه وسلم واضعاً يده اليمنى على فخذه اليمنى في الصلاة، ويشير بأصبعه "  ، وقال أيضاً : حدثنا علي ابن محمد، ثنا عبد اللَّه بن ادريس، عن عاصم بن كليب، عن أبيه، عن وائل بن حجر قال :  " رأيتُ النبي صلى اللَّه عليه وسلم : قد حلق الابهام والوسطى ورفع التي تليها يدعو بها في التشهد "  أهـ ،   قال السندي : قوله [ ويشير بأصبعة ] أي في الحديث الأول : قد أخذ به الجمهور، وابو حنيفة، وصاحبه نص عليه محمد في موطنه، وغيره إِلا أن بعض مشايخ المذهب أنكر الاشارة، ولكن أهل التحقيق من علماء المذهب نصوا على أن قولهم مخالف للرواية والدراية فلا عبرة به، وقوله : [ قد حلق ] في الحديث الثاني، قال السندي : في الزوائد، اسناده صحيح، ورجاله ثقات، وقوله :  " يدعو بها "  مبني على أنها اشارة إلى التوحيد فصار بمنزلة الدعاء، إِلا أن الإنسان يستجلب بالتوحيد من نعم اللَّه فوق ما يستجلب بالدعاء ، وجاء في ( منار السبيل في شرح الدليل إِلى مذهب ابن حنبل جـ1 ص 94 )  " ووضع اليدين على الفخذين مبسوطتين مضمومتي الاصابع بين السجدتين، وكذا في التشهد إِلا أنه يقبض من اليمنى الخنصر والبنصر ويحلق ابهامه والوسطى، ويشير بسبابتها عند ذكر اللَّه "  لحديث ابن عمر :   " كان رسول اللَّه صلى اللَّه عليه وسلم إِذا جلس في الصلاة وضع يده على ركبته ورفع أصبعه اليمنى التي تلي الابهام "  رواه أحمد ومسلم، وفي حديث وائل بن حجر  " ثم قبض ثنتين من أصابعه، وحلق حلقة، ثم رفع اصبعه، فرأيتها يحركها ويدعو بها "  رواه أحمد وأبو داود والنسائي ، وجاء في ( الروض المربع شرح زاد المستقنع جـ1 ص 179 )  " يقبض خنصر "  يده  " اليمنى وبنصرها، ويحلق إِبهامه مع الوسطى "  بأن يجمع بين راس الابهام والوسطى، فتشبه الحلقة من حديد ونحوها  " ويشير بسبابته من غير تحريك في تشهده "  ودعائه في الصلاة، وغيرها عند ذكر اللَّه تعالى تنبيهاً على التوحيد "  ،  قوله :  " يقبض .. الخ "  وعن أحمد يقبض الخنصر والبنصر، والوسطى ويعقد ابهامه كخمسين، لما روى عن مسلم عن ابن عمر رضي اللَّه عنهما :  " أن النبي صلى اللَّه عليه وسلم، وضع يده اليمنى على ركبته اليمنى، وعقد ثلاثاً وخمسين وأشار بالسبابة "  ، قوله :  " عند ذكر اللَّه "  انظر هل المراد عند ذكر اللَّه يشير بها فقط، ثم رأيت ابن نصر اللَّه، أفصح عن المسألة وعبارته في شرحه على الفروع، وتبعه ( م ص )  </w:t>
      </w:r>
      <w:r>
        <w:rPr>
          <w:rFonts w:hint="cs"/>
          <w:b w:val="0"/>
          <w:rtl/>
        </w:rPr>
        <w:lastRenderedPageBreak/>
        <w:t>" أنه عند لفظ اللَّه "  ومقتضى ذلك أنه يشير بها في تشهده أربع مرات ( م خ ) أي من حاشية محمد الخلوتي "  أهـ ،  إِذن فتمسكوا بالعدد المشروع ( أيّها الاخوة السلفيُّون ) ، وفقنا اللَّه وإِياكم للاتبّاع وترك الابتداع ، ‏</w:t>
      </w:r>
    </w:p>
    <w:p w:rsidR="00121744" w:rsidRDefault="00121744" w:rsidP="00121744">
      <w:pPr>
        <w:jc w:val="center"/>
        <w:rPr>
          <w:b w:val="0"/>
          <w:rtl/>
        </w:rPr>
      </w:pPr>
      <w:r>
        <w:rPr>
          <w:rFonts w:hint="cs"/>
          <w:b w:val="0"/>
          <w:rtl/>
        </w:rPr>
        <w:t>***</w:t>
      </w:r>
    </w:p>
    <w:p w:rsidR="00121744" w:rsidRDefault="00121744" w:rsidP="00121744">
      <w:pPr>
        <w:jc w:val="center"/>
        <w:rPr>
          <w:b w:val="0"/>
          <w:rtl/>
        </w:rPr>
      </w:pPr>
      <w:r>
        <w:rPr>
          <w:rFonts w:hint="cs"/>
          <w:b w:val="0"/>
          <w:bCs/>
          <w:rtl/>
        </w:rPr>
        <w:t>من هم المبتدعون</w:t>
      </w:r>
      <w:r>
        <w:rPr>
          <w:rFonts w:hint="cs"/>
          <w:b w:val="0"/>
          <w:rtl/>
        </w:rPr>
        <w:t xml:space="preserve"> ؟</w:t>
      </w:r>
    </w:p>
    <w:p w:rsidR="00121744" w:rsidRDefault="00121744" w:rsidP="00121744">
      <w:pPr>
        <w:jc w:val="both"/>
        <w:rPr>
          <w:rtl/>
        </w:rPr>
      </w:pPr>
      <w:r>
        <w:rPr>
          <w:rFonts w:hint="cs"/>
          <w:b w:val="0"/>
          <w:rtl/>
        </w:rPr>
        <w:t xml:space="preserve">نريد سماع كلمة الحق والإنصاف في كل ما ورد في هذا المؤلف من الأخوة السلفيين، هل أهل السنة والجماعة مبتغون، أم مبتدعون ؟  </w:t>
      </w:r>
      <w:r>
        <w:rPr>
          <w:rFonts w:hint="cs"/>
          <w:b w:val="0"/>
          <w:bCs/>
          <w:rtl/>
        </w:rPr>
        <w:t>( قلت )</w:t>
      </w:r>
      <w:r>
        <w:rPr>
          <w:rFonts w:hint="cs"/>
          <w:b w:val="0"/>
          <w:rtl/>
        </w:rPr>
        <w:t xml:space="preserve"> : أيكون مبتدعاً من نزه اللَّه تعالى عن صفات الحدوث كما نزه المولى ذاته ؟ وفسر الوجه بالذات لما قاله السلف بالصفات، ومن هو المبتدع ؟ أيكون مبتدعاً من نزه اللَّه تعالى عن الجهة والمكان، كما هو ثابت في القرآن ، { اللَّهُ خَالِقُ كُلِّ شَيْءٍ } فثبت غناؤه تعالى عن كل شيء، ودليله ، { اللَّهَ غَنِيٌّ عَنْ الْعَالَمِينَ } كيف يحصر جل جلاله فوق العرش، وهو لا يتجاوز الذرة إِذا ما قورن بعظمته وجلاله وكبريائه، فقبل أن يخلق العرش أين كان، وأين هو الآن، وهل يحويه مكان أو يجري عليه زمان ؟ ألم تقرؤا قوله عليه الصلاة والسلام، في كتب أئمة الاسلام ،  " كانً اللهُ وَ لاَ شيءَ معهُ " ، فعلم قطعاً أنه لم يزل كما كان، وهذه هي ( عقيدتنا ) تكلم اللَّه تعالى لا عن صمت متقدم، ولا عن سكوت متوهم، بكلام قديم أزلي أبدي كسائر صفاته من علمه، وقدرته، وإِرادته، كلم موسى عليه السلام كلاماً سماه التوراة، والزبور لداود عليه السلام، والانجيل لعيسى والتنزيل ( الفرقان ) على ( خاتم الأنبياء ) عليه وعليهم أفضل الصلوات وأتم التسليم، كلامه سبحانه من غير لهوات، ولا لسان، كما أن علمه من غير اضطرار ولا نظر في برهان، كما أن حياته من غير بخار تجويف قلب حدث عن امتزاج الأركان، كما أن ذاته تعالى لا تقبل الزيادة والنقصان، فسبحانه من بعيد دانٍ عظيم السلطان، ربنا اللَّه القريب في علوه المتعالي في دنوه، بارئ الخلق بقدرته ومقدر الأمور بحكمته، والمحيط بكل شيء بعلمه تمت كلمته، وعمت رحمته لا إِله إِلا هو، واحد أحد فرد صمد لم يلد ولم، يولد، ولم يكن له كفؤاً أحد ، { لَيْسَ كَمِثْلِهِ شَيْءٌ وَهُوَ السَّمِيعُ البَصِيرُ } لا شبيه له، ولا نظير، ولا عون ولا ظهير، ولا شريك ولا وزير، ولا مشير، ليس بجسم فيمس، ولا جوهر فيجس، ولا عرض فينتفي، ولا ذي تركيب فيتبعض، ولا ذي آلةٍ فيمثل، ولا ذي تأليف فيكيف، ولا ذي ماهية مخيلة فيحدد، ولا ذي طبيعة من الطبائع، ولا طالع من الطوالع، ولا ظلمة تظهر، ولا نور يزهر، حاضر الأشياء علماً من غير ممازجة شاهداً لها اطلاعاً من غير مماسة ،  ومن المبتدع  ؟ أيكون ضالاً مبتدعاً مشركاً من زار قبر النبي المصطفى ؟ ومن الذي قال هذا من أئمة الهدى ؟ كانوا جميعاً سلفاً وخلفاً يسارعون إِلى زيارته، ويتبركون بموطئ أقدامه وآثاره، وسار على نهجهم الاتقياء والأولياء، ومنهم العلماء </w:t>
      </w:r>
      <w:r>
        <w:rPr>
          <w:rFonts w:hint="cs"/>
          <w:b w:val="0"/>
          <w:rtl/>
        </w:rPr>
        <w:lastRenderedPageBreak/>
        <w:t xml:space="preserve">النجباء الذين اتخذهم اللَّه عليه شهداء، وقد علمتم وأنكرتم أن مالكاً رضي اللَّه عنه كان يُخلي المسجد النبوي من أهل المدينة في أوقات مخصوصة للغرباء، وقد ثبت أن الخلفاء قصدوه بالزيارة، ومنهم عمر رضي اللَّه عنه في إمارته، وكان عمر بن عبد العزيز يبعث بالبريد ليبلغ النبي منه السلام، وما قال بتبديعه أحد من أئمة الإسلام ، </w:t>
      </w:r>
    </w:p>
    <w:p w:rsidR="00121744" w:rsidRDefault="00121744" w:rsidP="00121744">
      <w:pPr>
        <w:jc w:val="both"/>
      </w:pPr>
      <w:r>
        <w:rPr>
          <w:rFonts w:hint="cs"/>
          <w:b w:val="0"/>
          <w:bCs/>
          <w:rtl/>
        </w:rPr>
        <w:t>ومن المبتدع</w:t>
      </w:r>
      <w:r>
        <w:rPr>
          <w:rFonts w:hint="cs"/>
          <w:b w:val="0"/>
          <w:rtl/>
        </w:rPr>
        <w:t xml:space="preserve"> ؟ أيكون مبتدعاً من احتفل بمولد نبيه بناء على اجتهاد عالم ورع من أهل السنة والجماعة، ووافقه على هذه البدعة الحسنة جميع العلوم الإسلامية، من علماء الأزهر والصوفية، ثم أخذ بهذه البدعة الحسنة جميع البلاد الإسلامية وبذلك اصبح إِجماعاً فعلياً، لا سكوتياً ، وقد تظاهرت الرواية عن رسول اللَّه صلى اللَّه عليه وسلم بألفاظ مختلفة مع اتفاق المعنى، كما اشتهر عن الصحابة رضوان اللَّه عليهم أن الأمة يستحيل عليها الخطأ، فوجب اتباع ما أجمعوا عليه، منها قوله صلى اللَّه عليه وسلم :  " لا تجتمعُ أمتي على خطأٍ "  وقوله :  " لم يكنِ اللَّه ليجمعُ أمتي على الضلالةِ "  وقوله :  " ما رآهُ المسلمونَ حسناً فهو عند اللَّه حسنٌ "  ، وإِذا كنتم لا تقولون بالاجماع كالخوارج والشيعة، وبعض المعتزلة، فما ذنب أهل السنة والجماعة ؟ وإِذا كان يوجد اعتراض على أنه غير إِجماع فعلي، فإِنه لا يستطيع عالم منصف أن ينكر أنه حصل إِجماع سكوتي على المولد الشريف، وهو حجة قطعية عند أكثر الحنفية، وسواء قلنا : الإِجماع السكوتي حجة قطعية، أو ظنية فليس فيه ما يدعو للتشنيع على فاعليه أو تضليلهم، أو تيديعهم أو تفسيقهم، والإِجماع السكوتي كما هو معروف لدى العلماء هو أن يدلي بعض المجتهدين برأي في مسألة ما في عصر، ويسكت الباقي عن إِبداء رأيه بالموافقة، أو المخالفة، بعد علمهم بالحكم، ويكون السكوت مجرد عن علامة الرضا، أو عدم الرضا، وقد أحدثه كما تقدم الملك المظفر أبو سعيد كوكبري بن زين الدين علي بكتكين أحد الملوك والعلماء الأمجاد، قال ابن كثير في تاريخه : كان يعمل المولد الشريف في ربيع الأول، ويحتفل به احتفالاً هائلاً، وكان شهماً شجاعاً بطلاً عالماً عادلاً، رحمه اللَّه وأكرم مثواه، قال : وقد صنف له الشيخ أبو الخطاب بن دحية مجلداً في المولد النبوي سماه ( التنوير في مولد البشير النذير ) فأجازه على ذلك بألف دينار الخ .. ما تقدم، وكان يحضر عنده في المولد أعيان علماء الأزهر الشريف، وكبار الصوفية، ولاقى عمله ذلك تجاوباً عاماً في سائر بلاد المسلمين ، </w:t>
      </w:r>
    </w:p>
    <w:p w:rsidR="00121744" w:rsidRDefault="00121744" w:rsidP="00121744">
      <w:pPr>
        <w:jc w:val="both"/>
      </w:pPr>
      <w:r>
        <w:rPr>
          <w:rFonts w:hint="cs"/>
          <w:b w:val="0"/>
          <w:bCs/>
          <w:rtl/>
        </w:rPr>
        <w:t>ومن المبتدع ؟</w:t>
      </w:r>
      <w:r>
        <w:rPr>
          <w:rFonts w:hint="cs"/>
          <w:b w:val="0"/>
          <w:rtl/>
        </w:rPr>
        <w:t xml:space="preserve"> أيكون المؤذن مبتدعاً إِذا صلى على النبي صلى اللَّه عليه وسلم بعد الأذان، وأصل ذلك مشروع في الدين في الكتاب والسنة قال تعالى : { إِنَّ اللَّهَ وَمَلَائِكَتَهُ يُصَلُّونَ عَلَى النَّبِيِّ يَا أَيُّهَا الَّذِينَ آمَنُوا صَلُّوا عَلَيْهِ وَسَلِّمُوا تَسْلِيماً } وقال عليه الصلاة والسلام :  " إِذا سمعتمُ المؤذنُ يؤذنُ فقولوا كما يقولُ، ثمَّ صلوا عليَّ "  ، لقد رتب الرسول عليه الصلاة والسلام الصلاة عليه بعد انتهاء الأذان وأمر المسلمين بها، والمؤذن هنا أحد أفراد </w:t>
      </w:r>
      <w:r>
        <w:rPr>
          <w:rFonts w:hint="cs"/>
          <w:b w:val="0"/>
          <w:rtl/>
        </w:rPr>
        <w:lastRenderedPageBreak/>
        <w:t xml:space="preserve">المسلمين، فيكون مأموراً بالصلاة عليه هو وبقية المسلمين سواء بسواء، وقد نقلت لكم فتوى في هذا الخصوص من لجنة فتوى الأزهر الشريف بالقاهرة، إذن فلا وجه للاعتراض، أو التبديع أو التضليل، على من فعلها، وقد قدمت أن ممن يدعي السلفية قد ضرب وأهان مؤذن المسجد أكثر من مرة لأنه يصلي على النبي صلى اللَّه عليه وسلم بعد الأذان أسوة في القرى السورية المجاورة، فلماذا هذه العداوة والبغضاء، لمن يجهر بالصلاة على سيد المرسلين، وخاتم النبيين محمد بن عبد اللَّه بعد الأذان ؟ قرأنا على علمائنا الأعلام في الأزهر الشريف، وفي بلاد الشام معنى قوله تعالى : { وَرَفَعْنَا لَكَ ذِكْرَكَ } بأن تذكر معي في الأذان، والإقامة، والتشهد، ويوم الجمعة على المنابر، ويوم الفطر ويوم الأضحى، ويوم عرفة، وأيام التشريق، وعند الجمار، وعلى الصفا والمروة وفي خطبة النكاح ( وبالجملة ) لا يصح الآذان بدون ذكره ولا تقبل صلاة أو خطبة إلا به وإذا كان الله تعالى قد نوه بذكره في كل هذا وهو أمر عام في كل ما ذكر فنحتاج إلى نص يمنعنا إِلى نص يمنعنا من الصلاة عليه بعد الأذان، ولا نص في ذلك، بل النص موجود من الكتاب والسنة يأمرنا بالصلاة عليه ، </w:t>
      </w:r>
    </w:p>
    <w:p w:rsidR="00121744" w:rsidRDefault="00121744" w:rsidP="00121744">
      <w:pPr>
        <w:jc w:val="both"/>
      </w:pPr>
      <w:r>
        <w:rPr>
          <w:rFonts w:hint="cs"/>
          <w:b w:val="0"/>
          <w:bCs/>
          <w:rtl/>
        </w:rPr>
        <w:t>إِذن فيمكننا أن نقول بعد هذا</w:t>
      </w:r>
      <w:r>
        <w:rPr>
          <w:rFonts w:hint="cs"/>
          <w:b w:val="0"/>
          <w:rtl/>
        </w:rPr>
        <w:t xml:space="preserve"> : ( المبتدع ) : هو من يخالف السلف والخلف في عقيدتهم، وعبادتهم، وسيرتهم وقد برهنت لكم على هذا كله، فما عليكم إِلا أن تتثبتوا من صحة ما قلته بالمقارنة بين كتب أهل السنة والجماعة وكتب الحشوية والحنبلية، ولكي تستطيعوا إصدار الحكم العادل لابد من المقارنة بين عقائد الفرق التي أشرت إِليها، وبين ما تعتقده الحشوية في الصفات إِذ أنها وافقت المعتزلة والكرامية بأن اللَّه تكلم بحرف وصوت، وأن له وجهاً زائداً على الذات الخ .. ما تقدم، ومن قال بهذا فهو عندنا ليس من أهل السنة والجماعة ، بل هو ممن خالف نهجهم، وسلك غير طريقهم ، فيا أيها ( الأخوة السلّفية ) أصحاب العقيدة السليمة ، ينقصكم شيء مهم جداً، وهو مطالعة كتب توحيد أهل السنة والجماعة ، وهي متوفرة في المكتبات العامة ، إِذ لو أنكم أخذتموها بعين الاعتبار واطلعتم عليها، وفهمتهم ما فيها لتبين لكم الأمر على عكس ما تظنون في الصلحاء، أو على الأقل لما كنتم عاديتمونا هذا العداء، ولما كنتم كفّرتم العلماء، وقد وفقني اللَّه لإيقافكم على العقيدة الحشوية الحنبلية، أدعياء السلفية في البلاد الشامية، وفي البلاد الاسلامية لاحقاق الحق ودمغ الباطل، ولكي تميزوا بين الموافق في نهجه لعقيدة السلف، ومن المخالف لها، ولئلا تقعوا في عباد اللَّه الذين لاقوا وجه اللَّه تعالى كان لابد لكم من مطالعتها، ولتتحققوا من افتراء المفترين فإِليكم هذا المثال الذي أورده السلفي الشيخ سليمان بن سحمان في كتابه الصواعق المرسلة ، </w:t>
      </w:r>
    </w:p>
    <w:p w:rsidR="00121744" w:rsidRDefault="00121744" w:rsidP="00121744">
      <w:pPr>
        <w:jc w:val="both"/>
      </w:pPr>
      <w:r>
        <w:rPr>
          <w:rFonts w:hint="cs"/>
          <w:b w:val="0"/>
          <w:bCs/>
          <w:rtl/>
        </w:rPr>
        <w:lastRenderedPageBreak/>
        <w:t xml:space="preserve">الشيخ سليمان بن سحمان وابن عربي :  </w:t>
      </w:r>
      <w:r>
        <w:rPr>
          <w:rFonts w:hint="cs"/>
          <w:b w:val="0"/>
          <w:rtl/>
        </w:rPr>
        <w:t xml:space="preserve">ذكر الشيخ سليمان بن سحمان السلفي : في كتابه ( الصواعق المرسلة الشهابية ص 12 ) تعليقاً على كلام ابن عربي في أسبقية نبوّة نبينا محمد صلى اللَّه عليه وسلم في عالم الذر فقال :  " هذه الترهات مقتبسة من كلام ابن عربي صاحب الفصوص الذي هو من أكفر خلق اللَّه، فإنه ذكر في الفتوحات نمط هذا "  أهـ ،  قال الرجل : هذا جرياً وراء سلفه ابن تيمية رحمه اللَّه الذي قال في كتابه مجموعة الرسائل ( الحجج النقلية والعقلية فيما ينافي الاسلام من بدع الجهمية والصوفية ص 7 )  " الحلول والاتحاد، وما يقارب ذلك كالقول بوحدة الوجود، وكالذين يقولون : إِن الوجود واحد، فالوجود الواجب للخالق هو الوجود الممكن للمخلوق، كما يقول بذلك أهل الوحدة كابن عربي، وصاحبه القونون، وابن سبعين، وابن الفارض، صاحب القصيدة التائية .. ثم من هؤلاء من يفرق بين الوجود والثبوت كما يقول اين عربي، ويزعم أن الأعيان ثابتة في القدم غنية عن اللَّه في أنفسها، ووجود الحق هو وجودها، والخالق مفتقر إِلى الأعيان في ظهور وجوده بها .. ويقول : فالوجود المخلوق هو الوجود الخالق، والوجود الخالق هو الوجود المخلوق "  أهـ ،  فأنتم ترون ( أيها السلفيون ) أن سليمان بن سحمان، وابن تيمية اتفقا على أن ابن عربي كافر لأنه يقول بالحلول والاتحاد، ولكن هل الأمر صحيحاً كما ما ذكرا  ؟ أم هو افتراء وإِغواء مبين ، </w:t>
      </w:r>
      <w:r>
        <w:rPr>
          <w:rFonts w:hint="cs"/>
          <w:b w:val="0"/>
          <w:bCs/>
          <w:rtl/>
        </w:rPr>
        <w:t>ذكر الشيخ محمد جمال الدين القاسمي في كتابه</w:t>
      </w:r>
      <w:r>
        <w:rPr>
          <w:rFonts w:hint="cs"/>
          <w:b w:val="0"/>
          <w:rtl/>
        </w:rPr>
        <w:t xml:space="preserve"> ( دليل التوحيد ص 7 ) قوله : قال إمام الصوفية الشيخ محمد الدين بن عربي :  " ما قال بالاتحاد إِلا أهل الإِلحاد كما أن القائل بالحلول من أهل الجهل والفضول "  أهـ ،  </w:t>
      </w:r>
      <w:r>
        <w:rPr>
          <w:rFonts w:hint="cs"/>
          <w:b w:val="0"/>
          <w:bCs/>
          <w:rtl/>
        </w:rPr>
        <w:t>وقال القاسمي</w:t>
      </w:r>
      <w:r>
        <w:rPr>
          <w:rFonts w:hint="cs"/>
          <w:b w:val="0"/>
          <w:rtl/>
        </w:rPr>
        <w:t xml:space="preserve"> : وقال أيضاً :  " لو صح أن يرقى الإنسان عن إِنسانيته، ويتحد بخالقه لصح انقلاب الحقائق وخرج الإِله عن كونه إِلهاً، وصار الحق خالقاً، والخلق حقاً، وما وثق أحد بعلم، وصار المحال واجباً فلا سبيل إِلى قلب الحقائق أبداً "  أهـ </w:t>
      </w:r>
      <w:r>
        <w:rPr>
          <w:rFonts w:hint="cs"/>
          <w:b w:val="0"/>
          <w:bCs/>
          <w:rtl/>
        </w:rPr>
        <w:t>، ونقل قوله هذا أيضاً الشعراني</w:t>
      </w:r>
      <w:r>
        <w:rPr>
          <w:rFonts w:hint="cs"/>
          <w:b w:val="0"/>
          <w:rtl/>
        </w:rPr>
        <w:t xml:space="preserve"> في ( اليواقيت ) والآن حصحص الحق، وبطل ما كانوا يفترون ( أسأل باللَّه ) كل من عنده ضمير حي، هل كلام ابن عربي يوجب تلك الافتراءات الكبرى عليه،أم أنه قال :  " لا يقول بالاتحاد إِلا أهل ( الإلحاد ) ولا يقتصر الأمر على تكفير هذا الرجل الصالح، بل كل من انتسب إِلى الصوفية في عقيدة السلفية الحشوية، صنم يعبد يجب أن يحطموه ليكون التوحيد خالصاً لله تعالى، وكل عاقل يوافقني أن مثل هذه الأقوال عصبية حمقاء، وغواية خرقاء وتجريح بالعلماء الأتقياء الذين هم أوتاد الأرض، وملح البلاد ، { إِنَّ رَبَّكَ لَبِالْمِرْصَادِ } ،  ‏</w:t>
      </w:r>
    </w:p>
    <w:p w:rsidR="00121744" w:rsidRDefault="00121744" w:rsidP="00121744">
      <w:pPr>
        <w:jc w:val="both"/>
      </w:pPr>
      <w:r>
        <w:rPr>
          <w:rFonts w:hint="cs"/>
          <w:b w:val="0"/>
          <w:bCs/>
          <w:rtl/>
        </w:rPr>
        <w:t xml:space="preserve">من هو ابن تيمية رحمه اللَّه وما سبب حبسه بقلعة دمشق إلى أن مات  :  </w:t>
      </w:r>
      <w:r>
        <w:rPr>
          <w:rFonts w:hint="cs"/>
          <w:b w:val="0"/>
          <w:rtl/>
        </w:rPr>
        <w:t xml:space="preserve">ذكر صفي الدين الحنفي البخاري في كتابه ( القول الجلي في ترجمة تقي الدين بن تيمية الحنبلي ) اسمه تقي الدين أبي العباس أحمد بن عبد الحليم بن </w:t>
      </w:r>
      <w:r>
        <w:rPr>
          <w:rFonts w:hint="cs"/>
          <w:b w:val="0"/>
          <w:rtl/>
        </w:rPr>
        <w:lastRenderedPageBreak/>
        <w:t>مجد الدين عبد السلام بن عبد اللَّه بن أبي القاسم بن الخضر بن محمد بن الخضر بن تيمية الحراني نزيل دمشق .. ولد رحمه اللَّه تعالى في عاشر ربيع الأول سنة إحدى وستين وستمائة، قال الحافظ ابن حجر فيما كتبه على الرد الوافر لشيخ الاسلام، الحافظ الهمام بن ناصر الدين الدمشقي ما نصه  " ولقد قام على الشيخ تقي الدين جماعة مراراً بسبب أشياء أنكروها عليه، من الأصول والفروع، وعقدت له بسبب ذلك عدة مجالس بالقاهرة، وبدمشق، ولا يحفظ عن أحد أنه أفتى بزندقته، ولا أفتى بسفك دمه مع شدة المتعصبين عليه رحمه الله من أهل الدولة، حتى حبس بالقاهرة، ثم بالاسكندرية، ومع ذلك فكل معترف بسعة علمه، وكثرة ورعه وزهده، ووصفه بالسخاء والشجاعة، وغير ذلك من قيامه في نصر الإسلام، والدعاء إِلى اللَّه في السر والعلانية فكيف لا ينكر على من أطلق عليه أنه كافر ؟ ..  "  وقال : عن أسباب حبسه بقلعة دمشق إِلى أن مات رحمه اللَّه ( قالوا : لما كانت سنة عشرين وسبعمائة، وقع الكلام في مسألة شد الرحال وأعمال المطي إِلى قبور الأنبياء والصالحين، فمنع ذلك فاجتمع العلماء بدمشق ..  ، وفي مصر وأجمع رأيهم على قتله، فلم يوافقهم السلطان، وأرضى خاطرهم بحبسه، ثم سجن بقلعة دمشق إِلى أن مات "  أهـ ، ‏</w:t>
      </w:r>
    </w:p>
    <w:p w:rsidR="00121744" w:rsidRDefault="00121744" w:rsidP="00121744">
      <w:pPr>
        <w:jc w:val="both"/>
      </w:pPr>
      <w:r>
        <w:rPr>
          <w:rFonts w:hint="cs"/>
          <w:b w:val="0"/>
          <w:bCs/>
          <w:rtl/>
        </w:rPr>
        <w:t xml:space="preserve">صيغة السؤال الذي حبس من أجله :  </w:t>
      </w:r>
      <w:r>
        <w:rPr>
          <w:rFonts w:hint="cs"/>
          <w:b w:val="0"/>
          <w:rtl/>
        </w:rPr>
        <w:t xml:space="preserve">ما تقول السادة أئمة الدين، نفع اللَّه بهم المسلمين، في رجل نوى زيارة قبور الأنبياء والصالحين، مثل نبينا محمد صلى اللَّه عليه وسلم وغيره، فهل يجوز له في سفرة أن يقصر الصلاة  ؟ وهل هذه الزيارة شرعية أولاً  ؟ وقد روى عن النبي صلى اللَّه عليه وسلم أنه قال :  " من حجَّ ولم يزرنِ، فقد جفاني، ومن زارني بعد موتي كانَ كمن زارني في حياتي "  ، وقد روى عنه صلى اللَّه عليه وسلم أنه قال :  " لا تشدُّ الرحالُ إلا إلى ثلاثةِ مساجدَ : المسجدِ الحرام، ومسجدي هذا، والمسجدِ الأقصى "  ، أفتونا مأجورين ، </w:t>
      </w:r>
    </w:p>
    <w:p w:rsidR="00121744" w:rsidRDefault="00121744" w:rsidP="00121744">
      <w:pPr>
        <w:jc w:val="both"/>
      </w:pPr>
      <w:r>
        <w:rPr>
          <w:rFonts w:hint="cs"/>
          <w:b w:val="0"/>
          <w:bCs/>
          <w:rtl/>
        </w:rPr>
        <w:t>( الجواب )</w:t>
      </w:r>
      <w:r>
        <w:rPr>
          <w:rFonts w:hint="cs"/>
          <w:b w:val="0"/>
          <w:rtl/>
        </w:rPr>
        <w:t xml:space="preserve"> : الحمد لله رب العالمين، أمّا من سافر لمجرد زيارة قبور الأنبياء، والصالحين، فهل يجوز قصر الصلاة ؟ على قولين معروفين ،  ( أحدهما ) : وهو قول : متقدمي العلماء الذين لا يجوزون القصر في سفر المعصية، كأبي عبد اللَّه بن بطة، وأبي الوفاء بن عقيل وطوائف كثيرة من العلماء المتقدمين أنه لا يجوز القصر في مثل هذا السفر لأنه سفر منهىّ عنه في الشريعة فلا يقصر فيه ،  ( والقول الثاني ) : أنه يقصر، وهذا يقوله من يجوز القصر في السفر المحرم كأبي حنيفة رحمه اللَّه، ويقول بعض المتأخرين من أصحاب الشافعي، وأحمد ممن يجوز السفر لزيارة قبور الأنبياء والصالحين، كأبي حامد الغزالي، وأبي الحسن بن عبدوس الحراني، وأبي محمد بن قدامة المقدسي ( وهؤلاء ) يقولون إن السفر ليس بمحرم لعموم قوله عليه الصلاة والسلام :  " زوروا القبور "  ، وقد يحتج بعض من لا يعرف الحديث بالأحاديث المروية في زيارة قبر النبي صلى اللَّه عليه وسلم كقوله :  " منْ زارني بعدَ مماتي </w:t>
      </w:r>
      <w:r>
        <w:rPr>
          <w:rFonts w:hint="cs"/>
          <w:b w:val="0"/>
          <w:rtl/>
        </w:rPr>
        <w:lastRenderedPageBreak/>
        <w:t xml:space="preserve">فكأنما زارني في حياتي "  ، رواه الدارقطني ( وأما ما يذكر ) بعض الناس من قوله :  " منْ حجَّ ولم يزرني فقد جفاني "  ،  فهذا لم يروه أحد من العلماء، وهو مثل قوله :  " منْ زارني وزار أبي إبراهيم في عامٍ واحدٍ ضمنتُ له على اللَّه الجنةَ "  ، فإِن هذا باطل أيضاً باتفاق العلماء لم يروه أحد ولم يحتج به أحد، وإِنما يحتج بعضهم بحديث الدارقطني، وقد احتج أبو محمد المقدسي على جواز السفر لزيارة القبور بأنه صلى اللَّه عليه وسلم كان يزور مسجد قبا، وأجاب عن حديث :  " لا تشدُّ الرحالُ إِلا إلى ثلاثةِ مساجدَ، المسجد الحرام، ومسجدي هذا، والمسجدِ الأقصى "  ، وهذا الحديث اتفق الأئمة على صحته والعمل به، فلو نذر شد الرحال أن يصلي بمسجد أو بمشهد، أو يعتكف فيه، ويسافر إِليه غير الثلاثة، لم يجب عليه ذلك باتفاق الأئمة، ولو نذر أن يأتي مسجد النبي صلى اللَّه عليه وسلم، أو المسجد الأقصى للصلاة، أو الاعتكاف، وجب عليه الوفاء بهذا النذر عند مالك والشافعي في أحد قوليه وأحمد، ولم يجب عند أبي حنيفة لأنه لا يجب عنده الوفاء بالنذر إِلا ما كان من جنسه واجب ، ( وأما الجمهور ) فيوجبون الوفاء بكل طاعة كما ثبت في صحيح البخاري عن عائشة رضي اللَّه عنها أن النبي صلى اللَّه عليه وسلم قال :  " من نذرَ أن يطيع اللَّه فليطعهُ، ومن نذرَ أن يعصي اللَّه فلا يعصهِ "  ، والسفر إلى المسجدين طاعة فلهذا وجب الوفاء به، وأما السفر إلى بقعة غير الثلاثة، فلم يوجب أحد من العلماء السفر إِليه إذا نذره حتى نص العلماء أنه لا يسافر إلى مسجد قباء لأنه ليس من الثلاثة مع أن مسجد قباء يستحب زيارته لمن كان في المدينة، لأن ذلك ليس بشد رحل كما في الحديث الصحيح :  " منْ تطهرَ في بيتهِ، ثمَّ أتى مسجدَ قباءَ لا يريدُ إِلا الصلاة فيهِ كان كعمرةٍ "  ، قالوا : ولأن السفر إلى زيارة قبور الأنبياء، والصالحين بدعة لم يعملها أحد من الصحابة، ولا التابعين، ولا أمر بها رسول اللَّه صلى اللَّه عليه وسلم، ولا استحب ذلك أحد من أئمة المسلمين، فمن اعتقد ذلك عبادة، وفعله فهو مخالف للسنة، وبهذا يظهر ضعف حجة أبي حامد أن زيارة النبي صلى اللَّه عليه وسلم لمسجد قباء لم تكن بشد رحل وأن السفر إليه لا يجب بالنذر وقوله :  " لا تشد الرحال .. الخ "  محمول على نفي الاستحباب، وعنه جوابان :  ( أحدهما ) : إِن هذا إِن سلم فيه أن هذا السفر ليس بعمل صالح ولا قربة، ولا طاعة، ولا هو من الحسنات، فإِذن من اعتقد أن السفر لزيارة قبور الأنبياء والصالحين قربة، وعبادة وطاعة فقد خالف الإجماع، وإذا سافر لاعتقاده أنها طاعة كان ذلك محرماً بإجماع المسلمين أهـ ، ( والوجه الثاني ) تحدث فيه عن النهي الوارد في الحديث  " لا تشد الرحال "  وأن أحاديث الزيارة ضعيفة وأسند القول مالك بأنّه كره أن يقول الرجل زرت قبر النبي صلى اللَّه عليه وسلم إذ لو كان هذا معروفاً عندهم لما كرهوه ثم أورد مسألة استقبال قبر النبي صلى اللَّه عليه وسلم بالدعاء، ثم أورد آيات تنهى عن الشرك الخ ..  "  ، ولما ظفروا في دمشق بجوابه هذا كتبوه وبعثوا به إلى الديار المصرية، وكتب عليه قاضي </w:t>
      </w:r>
      <w:r>
        <w:rPr>
          <w:rFonts w:hint="cs"/>
          <w:b w:val="0"/>
          <w:rtl/>
        </w:rPr>
        <w:lastRenderedPageBreak/>
        <w:t xml:space="preserve">الشافعية : " قابلت الجواب عن هذا السؤال المكتوب على خط ابن تيمية فصح لي "  إِلى أن قال :  " وإِن المحرم جعله زيارة قبر النبي صلى اللَّه عليه وسلم وقبور الأنبياء صلوات اللَّه عليهم معصية مقطوعاً بها هذا كلامه ..  "  أهـ ،  ولما بلغ هذا القضاة الأربعة : ( المالكية والشافعية والحنفية والحنابلة ) اجتمعوا وتكلموا بشأنه، وأصدروا كلاماً في حقه، ثم صدر عليه الحكم بالحبس حتى الممات وأخيراً قضى نحبه في حبس قلعة دمشق -  عليه رحمة اللَّه -  ، ‏  </w:t>
      </w:r>
    </w:p>
    <w:p w:rsidR="00121744" w:rsidRDefault="00121744" w:rsidP="00121744">
      <w:pPr>
        <w:jc w:val="both"/>
        <w:rPr>
          <w:b w:val="0"/>
        </w:rPr>
      </w:pPr>
      <w:r>
        <w:rPr>
          <w:rFonts w:hint="cs"/>
          <w:b w:val="0"/>
          <w:bCs/>
          <w:rtl/>
        </w:rPr>
        <w:t xml:space="preserve">المسائل التي خالف بها ابن تيمية جميع علماء المسلمين : </w:t>
      </w:r>
      <w:r>
        <w:rPr>
          <w:rFonts w:hint="cs"/>
          <w:b w:val="0"/>
          <w:rtl/>
        </w:rPr>
        <w:t xml:space="preserve">خالفهم في مسائل كثيرة أشير إِلى البعض منها :  1 -   قصر الصلاة في كل ما يطلق عليه أنه سفر، كما هو مذهب الظاهرية، انظر المحلى، وسبل السلام ،   2 - أن البكر لا تستبرأ، وإن كانت كبيرة ،  3 - سجود التلاوة يصح بدون وضوء ، 4-  أن من أكل في شهر رمضان معتقداً بقاء الليل فبان له النهار، لا قضاء عليه ، 5-  أن من أفطر في رمضان عمداً أو ترك الصلاة بلا عذر، لا قضاء عليه [  لأنه كان كافر ] وقال به بعض الظاهرية : انظر المحلى لاين حزم ، 6-  وأن من حلف بالطلاق لا يقع عليه، بل يخرج عنه كفارة يمين الخ .. ما ذكر من مسائل كثيرة في كتبه منثورة </w:t>
      </w:r>
    </w:p>
    <w:p w:rsidR="00121744" w:rsidRDefault="00121744" w:rsidP="00121744">
      <w:pPr>
        <w:jc w:val="center"/>
        <w:rPr>
          <w:b w:val="0"/>
          <w:rtl/>
        </w:rPr>
      </w:pPr>
      <w:r>
        <w:rPr>
          <w:rFonts w:hint="cs"/>
          <w:b w:val="0"/>
          <w:rtl/>
        </w:rPr>
        <w:t>***</w:t>
      </w:r>
    </w:p>
    <w:p w:rsidR="00A427B3" w:rsidRDefault="00A427B3" w:rsidP="00A427B3">
      <w:pPr>
        <w:jc w:val="center"/>
        <w:rPr>
          <w:b w:val="0"/>
          <w:bCs/>
        </w:rPr>
      </w:pPr>
      <w:r>
        <w:rPr>
          <w:rFonts w:hint="cs"/>
          <w:b w:val="0"/>
          <w:bCs/>
          <w:rtl/>
        </w:rPr>
        <w:t>[ المسألة الرابعة : قضاء الصلاة وما ورد في كتب السلفية أو الوهابية بخصوصها وأقوال الأئمة فيها ]</w:t>
      </w:r>
    </w:p>
    <w:p w:rsidR="00A427B3" w:rsidRDefault="00A427B3" w:rsidP="00A427B3">
      <w:pPr>
        <w:jc w:val="both"/>
        <w:rPr>
          <w:rtl/>
          <w:lang w:bidi="ar-KW"/>
        </w:rPr>
      </w:pPr>
      <w:r>
        <w:rPr>
          <w:rFonts w:hint="cs"/>
          <w:b w:val="0"/>
          <w:rtl/>
        </w:rPr>
        <w:t>- جاء في كتاب ( مختصر الإنصاف، والشرح الكبير ) للشيخ محمد بن عبد الوهاب ( ص 176 )  " ومن مات وعليه صوم منذور، أو حج أو اعتكاف فعله عنه وليه، وإِذا كانت صلاة منذورة فعلى روايتين، وقال : مالك، والثوري يطعم عنه وليه، قال : ( ولنا ) الأحاديث وسنة رسول اللَّه صلى اللَّه عليه وسلم أحق بالاتباع وفيها غنىً عن كل قول، ولا يختص بالولي بل كل من قضى عنه، أو صام عنه أجزأه ..  "  وفي الإنصاف  " واختار أن من أفطر متعمداً بلا عذر لا يقضي، كذلك الصلاة، قال وليس في الأدلة ما يخالف هذا "  أهـ ، ‏</w:t>
      </w:r>
      <w:r>
        <w:rPr>
          <w:rFonts w:hint="cs"/>
          <w:b w:val="0"/>
          <w:rtl/>
          <w:lang w:bidi="ar-KW"/>
        </w:rPr>
        <w:t xml:space="preserve"> وبذا يتضح من قوله : أنّ من ترك الصلاة عامدا لا قضاء عليه ، وجاء في كتاب : ( الدرر السنية في الأجوبة النجدية الجزء الرابع ص 113) ( وأجاب الشيخ حمد بن ناصر بن معمر ) (( وأما قضاء الفوائت فالمشهور ، وجوب  القضاء على الفور مرتبا قلت الفوائت أو كثرت ))  أهـ ،  إلا أنه لم يتعرض لمسألة ترك العمد ، وقبل هذا سئل الشيخ عبدالله قبل الشيخ محمد عن قضاء الفوائت بالتيمم ..  إلخ فأجاب ((  أما المجدور الذي عليه صلوات فائتة هل يقضيها إذا قدر بالتيمم ..  وعبارتهم ((  ومن فاتته صلوات لزمه قضاؤها على الفور مرتبا ، مالم يتضرر بذلك في بدنه ، أو يشتغل به عن معيشة هو محتاج إليها ))  أهـ ،  وجاء في كتاب ( الدرر السنية ج 4 ص 78 )  ( وسئل </w:t>
      </w:r>
      <w:r>
        <w:rPr>
          <w:rFonts w:hint="cs"/>
          <w:b w:val="0"/>
          <w:rtl/>
          <w:lang w:bidi="ar-KW"/>
        </w:rPr>
        <w:lastRenderedPageBreak/>
        <w:t>الشيخ عبدالله أباطين :  عن قضاء الوتر فأجاب : ((  قضاء الوتر فيه : (( قضاء الوتر فيه عن أحمد روايتان ، أحدهما لا يقضي ، اختارها الشيخ تقي الدين رحمه الله ، والرواية الثانية يسن قضاؤها ، وهذا هو المذهب ، ومذهب مالك والشافعي ، وعلى هذه الرواية هل يقتصر على ركعة أم يصلي  شفعة قبله ؟ وهذا هو الصحيح من المذهب ))  أهـ ، ( قلت) : فتلخص قولان أن من ترك الصلاة عامدا لا قضاء عليه ( والثاني) : مهما كثرت ، وأن قضاؤها واجب على الفور ، وعلى كل سيتضح لنا مذهب الوهابية بعرض أقوال الأئمة الأربعة ،</w:t>
      </w:r>
    </w:p>
    <w:p w:rsidR="00A427B3" w:rsidRDefault="00A427B3" w:rsidP="00A427B3">
      <w:pPr>
        <w:jc w:val="both"/>
        <w:rPr>
          <w:b w:val="0"/>
          <w:lang w:bidi="ar-KW"/>
        </w:rPr>
      </w:pPr>
      <w:r>
        <w:rPr>
          <w:rFonts w:hint="cs"/>
          <w:b w:val="0"/>
          <w:bCs/>
          <w:rtl/>
          <w:lang w:bidi="ar-KW"/>
        </w:rPr>
        <w:t xml:space="preserve">( الشافعية وقضاء الصلاة ) : </w:t>
      </w:r>
      <w:r>
        <w:rPr>
          <w:rFonts w:hint="cs"/>
          <w:b w:val="0"/>
          <w:rtl/>
          <w:lang w:bidi="ar-KW"/>
        </w:rPr>
        <w:t xml:space="preserve">جاء في مسند الامام الشافعي رضي الله عنه ( باب قضاء الفوائت 196) ( أخبرنا ) ابن أبي فديتك ، عن ابي ذئيب ، عن المقبري ، عن عبدالرحمن ابن أبي سعيد الخدري عن أبي سعيد قال : (( حسبت يوم الخندق عن الصلاة حتى كان بعد المغرب يهوى[ الحين الطويل من الزمن ] من الليل حتى كفينا ، وذلك قول الله عز وجل (( وكفى الله المؤمنين القتال ، وكان الله قويا عزيزا )) فدعا رسول الله صلى الله عليه وسلم بلالا فأمره ، فاقام الظهر ، فصلاها ، فأحسن صلاتها كما كان يصليها في وقتها ، ثم أقام العصر ، فصلاها كذلك ، ثم اقام المغرب فصلاها كذلك ، ثم اقام العشاء فصلاها ايضا )) قال : (( وذلك قبل ان ينزل في صلاة الخوف (( فرجالا وركبانا ))  أهـ ، يؤخذ من هذا الحديث وجوب قضاء الفائتة على الفور إذا تركها بغير عذر وهذا هو الأصح ، وقيل لا يجب على الفور ، وأما إن تركها بمذر يستحب قضاؤها فورا ، ويجوز التأخير على الصحيح ، وشذ على الظاهرية ، ومن سمعت : فقالو : بعدم قضاء الفائتة إذا تركت يغير عذر ، لأن هذا الذنب أكبر من أن يتدارك بقضاء ما فات ، أي كفر بتركها ، ويؤخد من الحديث أن الفوائت تقضى مرتبة ، كما فعل الرسول عليه الصلاة والسلام ،  وهذا مستحب عند الشافعية ، ويؤخذ أن الفوائت يسبقها الإقامة فقط ، دون الأذان ، بدليل أمر بلالا فأقام الظهر ..  )) وليس في الحديث ذكر للأذان بالمرة ، والأصح عند الشافعية أن يؤذن للفائتة ، لا يطلب ذلك عند الأحناف ، وقال ابن رشيد رحمة الله : في (  بداية المجتهد ونهاية المقتصد ج1 ص 166) (( اتفق المسلمون على أنه يجب القضاء على الناسي ، والنائم ، واختلفوا في العامد ، والمغمى عليه ، واتفق على وجوب القضاء على الناسي والنائم لثبوت قوله عليه الصلاة والسلام : </w:t>
      </w:r>
      <w:r>
        <w:rPr>
          <w:rFonts w:hint="cs"/>
          <w:b w:val="0"/>
          <w:bCs/>
          <w:rtl/>
          <w:lang w:bidi="ar-KW"/>
        </w:rPr>
        <w:t>(( رفع القلم عن ثلاثة ))</w:t>
      </w:r>
      <w:r>
        <w:rPr>
          <w:rFonts w:hint="cs"/>
          <w:b w:val="0"/>
          <w:rtl/>
          <w:lang w:bidi="ar-KW"/>
        </w:rPr>
        <w:t xml:space="preserve"> فذكر النائم ، وقوله </w:t>
      </w:r>
      <w:r>
        <w:rPr>
          <w:rFonts w:hint="cs"/>
          <w:b w:val="0"/>
          <w:bCs/>
          <w:rtl/>
          <w:lang w:bidi="ar-KW"/>
        </w:rPr>
        <w:t>(( إذا نام احدكم عن الصلاة ، أو نسيها فليصليها إذا ذكرها ))</w:t>
      </w:r>
      <w:r>
        <w:rPr>
          <w:rFonts w:hint="cs"/>
          <w:b w:val="0"/>
          <w:rtl/>
          <w:lang w:bidi="ar-KW"/>
        </w:rPr>
        <w:t xml:space="preserve"> وما روي </w:t>
      </w:r>
      <w:r>
        <w:rPr>
          <w:rFonts w:hint="cs"/>
          <w:b w:val="0"/>
          <w:bCs/>
          <w:rtl/>
          <w:lang w:bidi="ar-KW"/>
        </w:rPr>
        <w:t xml:space="preserve">(( انه نام عن الصلاة حتى خرج وقتها فقضاها )) ، </w:t>
      </w:r>
      <w:r>
        <w:rPr>
          <w:rFonts w:hint="cs"/>
          <w:b w:val="0"/>
          <w:rtl/>
          <w:lang w:bidi="ar-KW"/>
        </w:rPr>
        <w:t xml:space="preserve">وأما تاركها عندا حتى يخرج الوقت ، فإن الجمهور على انه آثم ، وأن القضاء عليه واجب ..  وذهب بعض أهل الظاهر إلى أنه لا يقتضي ، وأنه آثم ، وأحد من ذهب إلى ذلك أبو محمد بن حزم ))  أهـ ، وقال الإمام النووي : في ( المجموع ج 3 ص 75 ) (( أجمع العلماء الذين يعتمد برأيهم على أن من ترك الصلاة عمدا لزمه قضاؤها ، وخالقهم أبو محمد علي بن حزم ، فقال : (( لا يقدر على قضائها </w:t>
      </w:r>
      <w:r>
        <w:rPr>
          <w:rFonts w:hint="cs"/>
          <w:b w:val="0"/>
          <w:rtl/>
          <w:lang w:bidi="ar-KW"/>
        </w:rPr>
        <w:lastRenderedPageBreak/>
        <w:t xml:space="preserve">أبدا ، ولا يصح فعلها أبدا  ، قال : بل يكثر من فصل الخير وصلاة التطوع ليثقل ميزانه يوم القيامة ، ويستغفر الله تعالى ، ويتوب إليه )) ،  وقال الإمام النووي : ((  وهذا الذي قاله مع أنه مخالف للاجماع باطل من جهة الدليل ))  أهـ ،  ( وسط ابن حزم الكلام في الاستدلال ، وليس فيما ذكر دلالته أصلا )) [انظر المحلي لابن حزم الظاهري ] ، وقال الإمام النووي : (( ودليل وجوب القضاء حديث أبي هريرة رضي الله عنه أن النبي صلى الله عليه وسلم : (( أمر الجامع في شهر رمضان أن يصوم يوما مع الكفارة ، أي بدل اليوم الذي أفسده بالجماع عمدا )) ،  رواه البيهقي باسناد جيد ، وروي أبو داود نحوه ، ولأنه إذا وجب القضاء على التارك فالعامد أولى )) ،  أهـ، </w:t>
      </w:r>
    </w:p>
    <w:p w:rsidR="00A427B3" w:rsidRDefault="00A427B3" w:rsidP="00A427B3">
      <w:pPr>
        <w:jc w:val="both"/>
        <w:rPr>
          <w:b w:val="0"/>
          <w:rtl/>
          <w:lang w:bidi="ar-KW"/>
        </w:rPr>
      </w:pPr>
      <w:r>
        <w:rPr>
          <w:rFonts w:hint="cs"/>
          <w:b w:val="0"/>
          <w:bCs/>
          <w:rtl/>
          <w:lang w:bidi="ar-KW"/>
        </w:rPr>
        <w:t xml:space="preserve">(  المالكية وقضاء الصلاة ) : </w:t>
      </w:r>
      <w:r>
        <w:rPr>
          <w:rFonts w:hint="cs"/>
          <w:b w:val="0"/>
          <w:rtl/>
          <w:lang w:bidi="ar-KW"/>
        </w:rPr>
        <w:t xml:space="preserve">قال الدردير رحمه الله : في كتاب (  الشرح الصغير على أقرب المذاهب الى مذهب الامام مالك ) (( ويجب قضاء ما فاته منها ، أي بخروج وقتها لغير جنون ، أو اغماء ، أو حيض ، أو نفاس ، أو لفقد الطهرين ، بل لتركها عمدا ، أو لنوم ، أو لسهو ..  ويقضيها بنحو ما فاتته ، سفرية ، حضرية ، جهرية ، أو سرية ( فورا ) ويحرم عليه تأخير ( القضاء ) ( مطلقا) سفرا ، أو حضرا صحيحا ، أو مرضا وقت جواز بل (( ولو وقت كراهة )) (( ولا يجوز له النقل إلا السنن كوتر ، وفجر قبل أداء الصبح ))  أهـ ، وقال الصاوي : قال عياض : سمعت عن مالك قوله شاذه (( ولا تقضى فائتة العند ، ولا يصح عن أحد سوى داود وأبي عبدالرحمن الشافعي ، وخرج صاحب الطراز على قول ابن حبيب : بكفره ، لأنه مرتد أسلم ، وخرج بعض من لقيناه على يمين الغموس )) ( اهـ ،  ما قاله في المجموع ) ، وقال الإمام مالك : في ( المدونة الكبرى مجلد 1-2 ص 130 ) (( من نسي صلاة ، أ, صلاتين ، أو ثلاثا ، ثم ذكرهن قبل الصبح قال : إذا كانت يسيرة صلاهن قبل الصبح ، وإن فات وقت الصبح ، وإن كانت صلوات كثيرة صلى ما نسي ، فإن فرغ من ذلك وعليه بقية من الوقت صلى الصبح ..  وقال : ومن نسي صلوات كثيرة ، أو من ترك صلوات كثيرة فليصل على قدر طاقته ، وليذهب إلى حوائجه ، فإذا فرغ من حوائجه صلى ما بقي عليه حتى يأتي على جميع ما نسي ، أو ترك ، ويقيم لكل صلاة ، ويصلي صلاة النهار باليل ، ويسر ، ويصلي اليل بالنهار ويجهر بصلاة الليل في النهار )) أهـ ،  وبهذا يستبان أن الامام مالك رضي الله عنه ، لم يخرج من اجماع المسلمين في وجوب قضاء الصلاة المتروكة عمدا ، ومن قال : غير ذلك خالقه اجماع المسلمين ، </w:t>
      </w:r>
    </w:p>
    <w:p w:rsidR="00A427B3" w:rsidRDefault="00A427B3" w:rsidP="00A427B3">
      <w:pPr>
        <w:jc w:val="both"/>
        <w:rPr>
          <w:b w:val="0"/>
          <w:rtl/>
          <w:lang w:bidi="ar-KW"/>
        </w:rPr>
      </w:pPr>
      <w:r>
        <w:rPr>
          <w:rFonts w:hint="cs"/>
          <w:b w:val="0"/>
          <w:bCs/>
          <w:rtl/>
          <w:lang w:bidi="ar-KW"/>
        </w:rPr>
        <w:t xml:space="preserve">( الأحناف وقضاء الصلاة) : </w:t>
      </w:r>
      <w:r>
        <w:rPr>
          <w:rFonts w:hint="cs"/>
          <w:b w:val="0"/>
          <w:rtl/>
          <w:lang w:bidi="ar-KW"/>
        </w:rPr>
        <w:t xml:space="preserve">وجاء في (  البحر الرائق شرح كنز الحقائق ) لابن نجيم (( لزوم قضاء الغائبة سواء تركها عمدا ، أو سهوا ، أو بسبب نوم ، وسواء كانت الفوائت كثيرة ، أو قليلة إلا أنه قال : .. ،  (( ولا على </w:t>
      </w:r>
      <w:r>
        <w:rPr>
          <w:rFonts w:hint="cs"/>
          <w:b w:val="0"/>
          <w:rtl/>
          <w:lang w:bidi="ar-KW"/>
        </w:rPr>
        <w:lastRenderedPageBreak/>
        <w:t xml:space="preserve">مرتدا ما فاته زمن ردته ، أي لا قضاء عليه ، ولا على مسلم أسلم في دار الحرب ، ولم يصل مدة لجهله ، ولا على مغمى عليه ، وأوجب قضاء الوتر وركعتي الفجر )) ، ثم قال : (( والدليل على وجوبه ما في الصحيحين من حديث جابر أن عمر ابن الخطاب شغل بسبب كفار قريش يوم الخندق ، وقال يا رسول الله ما كدت أصلي العصر حتى كادت الشمس أن تغرب : فقال عليه الصلاة والسلام : </w:t>
      </w:r>
      <w:r>
        <w:rPr>
          <w:rFonts w:hint="cs"/>
          <w:b w:val="0"/>
          <w:bCs/>
          <w:rtl/>
          <w:lang w:bidi="ar-KW"/>
        </w:rPr>
        <w:t xml:space="preserve">(( والله ما صليتهما ، قال : فنزلنا بطحان ، فتوضأ رسول الله صلى الله عليه وسلم، وتوضأ فصلى رسول الله صلى الله عليه وسلم العصر بعد ما غربت الشمس وصلينا بعدها المغرب ..  )) ، </w:t>
      </w:r>
      <w:r>
        <w:rPr>
          <w:rFonts w:hint="cs"/>
          <w:b w:val="0"/>
          <w:rtl/>
          <w:lang w:bidi="ar-KW"/>
        </w:rPr>
        <w:t>وأما الترتيب في الفوائت ، فلما روي أحمد وغيره مع انه عليه الصلاة والسلام</w:t>
      </w:r>
      <w:r>
        <w:rPr>
          <w:rFonts w:hint="cs"/>
          <w:b w:val="0"/>
          <w:bCs/>
          <w:rtl/>
          <w:lang w:bidi="ar-KW"/>
        </w:rPr>
        <w:t xml:space="preserve"> (( شغل عن الأربع صلوات يوم الخندق ، فقضاهن مرتبة ، وقال : صلوا كما رأيتموني أصلي )) </w:t>
      </w:r>
      <w:r>
        <w:rPr>
          <w:rFonts w:hint="cs"/>
          <w:b w:val="0"/>
          <w:rtl/>
          <w:lang w:bidi="ar-KW"/>
        </w:rPr>
        <w:t xml:space="preserve">فدل على الوجوب ، </w:t>
      </w:r>
    </w:p>
    <w:p w:rsidR="00A427B3" w:rsidRDefault="00A427B3" w:rsidP="00A427B3">
      <w:pPr>
        <w:jc w:val="both"/>
        <w:rPr>
          <w:b w:val="0"/>
          <w:color w:val="000000" w:themeColor="text1"/>
          <w:rtl/>
          <w:lang w:bidi="ar-KW"/>
        </w:rPr>
      </w:pPr>
      <w:r>
        <w:rPr>
          <w:rFonts w:hint="cs"/>
          <w:b w:val="0"/>
          <w:bCs/>
          <w:rtl/>
          <w:lang w:bidi="ar-KW"/>
        </w:rPr>
        <w:t xml:space="preserve">(  رأي السلف والخلف جمله في هذا الموضوع ) : </w:t>
      </w:r>
      <w:r>
        <w:rPr>
          <w:rFonts w:hint="cs"/>
          <w:b w:val="0"/>
          <w:rtl/>
          <w:lang w:bidi="ar-KW"/>
        </w:rPr>
        <w:t>جاء في صحيح مسلم ، حدثنا يحيى بن يحيى التميمي ، وعثمان بن أبي شببة كلاهما عن جرير ، قال يحيى أخبرنا حرير عن الأعمش عن أبي سفيان ، قال : سمعت النبي صلى الله عليه وسلم يقول :</w:t>
      </w:r>
      <w:r>
        <w:rPr>
          <w:rFonts w:hint="cs"/>
          <w:b w:val="0"/>
          <w:bCs/>
          <w:rtl/>
          <w:lang w:bidi="ar-KW"/>
        </w:rPr>
        <w:t xml:space="preserve"> (( إن بين الرجل ، وبين الشرك ، والكفر ترك الصلاة )) ،  </w:t>
      </w:r>
      <w:r>
        <w:rPr>
          <w:rFonts w:hint="cs"/>
          <w:b w:val="0"/>
          <w:rtl/>
          <w:lang w:bidi="ar-KW"/>
        </w:rPr>
        <w:t xml:space="preserve">قال الامام النووي رضي الله عنه : فان تارك الصلاة جحودا ، فهو كافر باجماع المسلمين ، إلا أن يكون قريب عهد بالإسلام ، ولم يخالط المسلمين مدة يبلغه فيها  وجوب الصلاة عليه ، وإن تركها تكاسلا مع اعتقاده وجوبها كما هو حال كثير من الناس ، فقد اختلف العلماء فيه ، فذهب مالك والشافعي رحمهما الله ، والجماهير من السلف والخلف إلى أنه لا يكفر بل يفسق ، ويستتاب ، فان تاب وإلا قتلناه حدا كالزاني المحصن ، ولكنه يقتل بالسيف ، وذهب جماعة من السلف إلى انه يكفر ، وهو أحد الروايتين عن أحمد ابن حنبل رحمه الله ، وقال عبدالله بن المبارك ، واسحاق بن راهوية ، وهو وجه لبعض أصحاب الشافعي رحمهم الله الى أنه لا يكفر ، ولا يقتل بل يعذر ، ويحبس حتى يصلي ، واحتج من قال بكفره بظاهر الحديث المذكور ، وبالقياس على كملة التوحيد ، واحتج من قال لا يقتل بحديث : </w:t>
      </w:r>
      <w:r>
        <w:rPr>
          <w:rFonts w:hint="cs"/>
          <w:b w:val="0"/>
          <w:bCs/>
          <w:rtl/>
          <w:lang w:bidi="ar-KW"/>
        </w:rPr>
        <w:t xml:space="preserve">(( لا يحل دم امرئ إلا باحدى ثلاث )) ، </w:t>
      </w:r>
      <w:r>
        <w:rPr>
          <w:rFonts w:hint="cs"/>
          <w:b w:val="0"/>
          <w:rtl/>
          <w:lang w:bidi="ar-KW"/>
        </w:rPr>
        <w:t xml:space="preserve">وليس فيها بالصلاة ، واحتج الجمهور على أنه لا يكفر بقوله تعالى : </w:t>
      </w:r>
      <w:r>
        <w:rPr>
          <w:rFonts w:hint="cs"/>
          <w:b w:val="0"/>
          <w:bCs/>
          <w:rtl/>
          <w:lang w:bidi="ar-KW"/>
        </w:rPr>
        <w:t>(( إن الله لا يغفر أن يشرك به ، ويغفر ما دون ذلك لمن يشاء ))</w:t>
      </w:r>
      <w:r>
        <w:rPr>
          <w:rFonts w:hint="cs"/>
          <w:b w:val="0"/>
          <w:rtl/>
          <w:lang w:bidi="ar-KW"/>
        </w:rPr>
        <w:t xml:space="preserve"> وبقوله عليه الصلاة والسلام </w:t>
      </w:r>
      <w:r>
        <w:rPr>
          <w:rFonts w:hint="cs"/>
          <w:b w:val="0"/>
          <w:bCs/>
          <w:rtl/>
          <w:lang w:bidi="ar-KW"/>
        </w:rPr>
        <w:t>(( من قال لا إله إلا الله دخل الجنة )) (( ومن مات وهو يعلم ان لا إله إلا الله دخل الجنة ))</w:t>
      </w:r>
      <w:r>
        <w:rPr>
          <w:rFonts w:hint="cs"/>
          <w:b w:val="0"/>
          <w:rtl/>
          <w:lang w:bidi="ar-KW"/>
        </w:rPr>
        <w:t xml:space="preserve"> ، أهـ،   وما ذهب إليه الجمهور هو القول الفصل بدليل قوله عليه الصلاة والسلام : </w:t>
      </w:r>
      <w:r>
        <w:rPr>
          <w:rFonts w:hint="cs"/>
          <w:b w:val="0"/>
          <w:bCs/>
          <w:color w:val="000000" w:themeColor="text1"/>
          <w:rtl/>
          <w:lang w:bidi="ar-KW"/>
        </w:rPr>
        <w:t xml:space="preserve">(( </w:t>
      </w:r>
      <w:hyperlink r:id="rId8" w:anchor="docu" w:history="1">
        <w:r>
          <w:rPr>
            <w:rStyle w:val="Hyperlink"/>
            <w:rFonts w:hint="cs"/>
            <w:b w:val="0"/>
            <w:bCs/>
            <w:color w:val="000000" w:themeColor="text1"/>
            <w:bdr w:val="none" w:sz="0" w:space="0" w:color="auto" w:frame="1"/>
            <w:shd w:val="clear" w:color="auto" w:fill="FFFFFF"/>
            <w:rtl/>
          </w:rPr>
          <w:t>أمرت أن أقاتل الناس حتى يشهدوا أن لا إله إلا الله ، وأن</w:t>
        </w:r>
        <w:r>
          <w:rPr>
            <w:rStyle w:val="apple-converted-space"/>
            <w:rFonts w:hint="cs"/>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محمدا</w:t>
        </w:r>
        <w:r>
          <w:rPr>
            <w:rStyle w:val="apple-converted-space"/>
            <w:rFonts w:hint="cs"/>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عبده ورسوله ، فإذا شهدوا أن لا إله إلا الله ، وأن</w:t>
        </w:r>
        <w:r>
          <w:rPr>
            <w:rStyle w:val="apple-converted-space"/>
            <w:rFonts w:hint="cs"/>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محمدا</w:t>
        </w:r>
        <w:r>
          <w:rPr>
            <w:rStyle w:val="apple-converted-space"/>
            <w:rFonts w:hint="cs"/>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 xml:space="preserve">رسول الله ، وصلوا صلاتنا ، واستقبلوا قبلتنا ، وأكلوا ذبيحتنا ، فقد حرمت علينا دماؤهم </w:t>
        </w:r>
        <w:r>
          <w:rPr>
            <w:rStyle w:val="Hyperlink"/>
            <w:rFonts w:hint="cs"/>
            <w:b w:val="0"/>
            <w:bCs/>
            <w:color w:val="000000" w:themeColor="text1"/>
            <w:bdr w:val="none" w:sz="0" w:space="0" w:color="auto" w:frame="1"/>
            <w:shd w:val="clear" w:color="auto" w:fill="FFFFFF"/>
            <w:rtl/>
          </w:rPr>
          <w:lastRenderedPageBreak/>
          <w:t>وأموالهم إلا</w:t>
        </w:r>
        <w:r>
          <w:rPr>
            <w:rStyle w:val="apple-converted-space"/>
            <w:rFonts w:hint="cs"/>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بحقها</w:t>
        </w:r>
        <w:r>
          <w:rPr>
            <w:rStyle w:val="apple-converted-space"/>
            <w:rFonts w:hint="cs"/>
            <w:b w:val="0"/>
            <w:bCs/>
            <w:color w:val="000000" w:themeColor="text1"/>
            <w:bdr w:val="none" w:sz="0" w:space="0" w:color="auto" w:frame="1"/>
            <w:shd w:val="clear" w:color="auto" w:fill="FFFFFF"/>
          </w:rPr>
          <w:t> </w:t>
        </w:r>
      </w:hyperlink>
      <w:r>
        <w:rPr>
          <w:rFonts w:hint="cs"/>
          <w:b w:val="0"/>
          <w:bCs/>
          <w:color w:val="000000" w:themeColor="text1"/>
          <w:rtl/>
        </w:rPr>
        <w:t xml:space="preserve">)) </w:t>
      </w:r>
      <w:r>
        <w:rPr>
          <w:rFonts w:hint="cs"/>
          <w:b w:val="0"/>
          <w:bCs/>
          <w:color w:val="000000" w:themeColor="text1"/>
          <w:rtl/>
          <w:lang w:bidi="ar-KW"/>
        </w:rPr>
        <w:t xml:space="preserve"> </w:t>
      </w:r>
      <w:r>
        <w:rPr>
          <w:rFonts w:hint="cs"/>
          <w:b w:val="0"/>
          <w:color w:val="000000" w:themeColor="text1"/>
          <w:rtl/>
          <w:lang w:bidi="ar-KW"/>
        </w:rPr>
        <w:t xml:space="preserve">متفق عليه ، </w:t>
      </w:r>
      <w:r>
        <w:rPr>
          <w:rFonts w:hint="cs"/>
          <w:b w:val="0"/>
          <w:bCs/>
          <w:color w:val="000000" w:themeColor="text1"/>
          <w:rtl/>
          <w:lang w:bidi="ar-KW"/>
        </w:rPr>
        <w:t xml:space="preserve"> </w:t>
      </w:r>
      <w:r>
        <w:rPr>
          <w:rFonts w:hint="cs"/>
          <w:b w:val="0"/>
          <w:color w:val="000000" w:themeColor="text1"/>
          <w:rtl/>
          <w:lang w:bidi="ar-KW"/>
        </w:rPr>
        <w:t xml:space="preserve">إذن فمن قال : لا إله إلا الله محمد رسول الله ، فهم مسلم قد عصم دمه وماله بلا إله إلا الله محمد رسول الله ، وهذا يتعارض مع رواية الشيخين : </w:t>
      </w:r>
      <w:r>
        <w:rPr>
          <w:rFonts w:hint="cs"/>
          <w:b w:val="0"/>
          <w:bCs/>
          <w:color w:val="000000" w:themeColor="text1"/>
          <w:rtl/>
          <w:lang w:bidi="ar-KW"/>
        </w:rPr>
        <w:t xml:space="preserve">(( ويقيموا الصلاة ويؤتوا الزكاة )) ،  </w:t>
      </w:r>
      <w:r>
        <w:rPr>
          <w:rFonts w:hint="cs"/>
          <w:b w:val="0"/>
          <w:color w:val="000000" w:themeColor="text1"/>
          <w:rtl/>
          <w:lang w:bidi="ar-KW"/>
        </w:rPr>
        <w:t xml:space="preserve">بدليل العصمة لمن قالها ، ورفع الجزية عنه ، فكانت كلمة التوحيد هي التي خلق الله الخلق من أجلها ، وهي العبارة الدالة على دين الاسلام فكل من تلفظ بها مع الاقرار بالرسالة المحمدية فسلم ، وتكون سببا لدخول الجنة ، بعد أن يعاقب على ترك الصلاة ، وغيرها من اركان الاسلام ، وبذا لا يكون تارك الصلاة كسلا كفرا بالله ، بل هو عاصيا وإذا تاب من معصيته ، وجب اداء عليه من الصلاة ، والزكاة ، والصوم ، وتدارك حج بيت الله إن استطاع إليه سبيلا ، وإن قيل إن أبا بكر الصديق رضي الله عنه استباح دماء ما نمى الزكاة في الفرضية ، قلنا : هذا مع الفارق وذلك أن ما نعى الزكاة إنما منعوها ، وهم جاحدون للزوم فرضيتها عليهم بعد وفاة الرسول عليه الصلاة والسلام ، وتارك الصلاة كسلا لم ينكر لزوم فرضيتها فلا يكون كافرا ، </w:t>
      </w:r>
    </w:p>
    <w:p w:rsidR="00A427B3" w:rsidRDefault="00A427B3" w:rsidP="00A427B3">
      <w:pPr>
        <w:jc w:val="center"/>
        <w:rPr>
          <w:b w:val="0"/>
          <w:color w:val="000000" w:themeColor="text1"/>
          <w:rtl/>
          <w:lang w:bidi="ar-KW"/>
        </w:rPr>
      </w:pPr>
      <w:r>
        <w:rPr>
          <w:rFonts w:hint="cs"/>
          <w:b w:val="0"/>
          <w:color w:val="000000" w:themeColor="text1"/>
          <w:rtl/>
          <w:lang w:bidi="ar-KW"/>
        </w:rPr>
        <w:t>***</w:t>
      </w:r>
    </w:p>
    <w:p w:rsidR="00A427B3" w:rsidRDefault="00A427B3" w:rsidP="00A427B3">
      <w:pPr>
        <w:jc w:val="center"/>
        <w:rPr>
          <w:b w:val="0"/>
          <w:bCs/>
          <w:color w:val="000000" w:themeColor="text1"/>
          <w:rtl/>
          <w:lang w:bidi="ar-KW"/>
        </w:rPr>
      </w:pPr>
      <w:r>
        <w:rPr>
          <w:rFonts w:hint="cs"/>
          <w:b w:val="0"/>
          <w:bCs/>
          <w:color w:val="000000" w:themeColor="text1"/>
          <w:rtl/>
          <w:lang w:bidi="ar-KW"/>
        </w:rPr>
        <w:t>[ المسألة الخامسة : ( قصر الصلاة) ]</w:t>
      </w:r>
    </w:p>
    <w:p w:rsidR="00A427B3" w:rsidRDefault="00A427B3" w:rsidP="00A427B3">
      <w:pPr>
        <w:jc w:val="both"/>
        <w:rPr>
          <w:b w:val="0"/>
          <w:color w:val="000000" w:themeColor="text1"/>
          <w:rtl/>
          <w:lang w:bidi="ar-KW"/>
        </w:rPr>
      </w:pPr>
      <w:r>
        <w:rPr>
          <w:rFonts w:hint="cs"/>
          <w:b w:val="0"/>
          <w:color w:val="000000" w:themeColor="text1"/>
          <w:rtl/>
          <w:lang w:bidi="ar-KW"/>
        </w:rPr>
        <w:t xml:space="preserve">سمعت أكثر من مرة أن السلفيين يقولون ليس قصر الصلاة مسافة محدودة ، فمطلق السفر يبيح القصر مهما بعدت المسافة ، أو قصرت ،و لذا كان لابد من عرض أقوال المذاهب الأربعة حتى نعلم ما هي المسافة التي يباح بها قصر الصلاة ، راجيا من الله التوفيق في حسم النزاع الذي أطال أمده ، والذي كلما خمد يشتد أمره ، وبه استعين ، وحسبنا الله ونعم الوكيل </w:t>
      </w:r>
    </w:p>
    <w:p w:rsidR="00A427B3" w:rsidRDefault="00A427B3" w:rsidP="00A427B3">
      <w:pPr>
        <w:jc w:val="both"/>
        <w:rPr>
          <w:b w:val="0"/>
          <w:bCs/>
          <w:color w:val="000000" w:themeColor="text1"/>
          <w:rtl/>
          <w:lang w:bidi="ar-KW"/>
        </w:rPr>
      </w:pPr>
      <w:r>
        <w:rPr>
          <w:rFonts w:hint="cs"/>
          <w:b w:val="0"/>
          <w:bCs/>
          <w:color w:val="000000" w:themeColor="text1"/>
          <w:rtl/>
          <w:lang w:bidi="ar-KW"/>
        </w:rPr>
        <w:t xml:space="preserve">( المالكية وقصر الصلاة ) : </w:t>
      </w:r>
      <w:r>
        <w:rPr>
          <w:rFonts w:hint="cs"/>
          <w:b w:val="0"/>
          <w:color w:val="000000" w:themeColor="text1"/>
          <w:rtl/>
          <w:lang w:bidi="ar-KW"/>
        </w:rPr>
        <w:t xml:space="preserve">جاء في موطأ مالك : (( حدثني يحيى ، عن مالك ، عن نافع أن عبدالله بن عمر كان إذا خرج حاجا ، أو معتمرا قصر الصلاة بذي الحليفة )) ،  سالم بن عبدالله ، وقال : وحدثني عن مالك ، عن ابن شهاب ، عن سالم بن عبدالله ، عن أبيه (( أنه ركب إلى ريم فقصر الصلاة في مسيرة ذلك )) ،  قال مالك : نحوا من أربعة برد [وهذا البريد أثنا عشر ميلا ، وقدر الميل ببعد منتهى مد البصر )) ، أهـ ،  المختار ] ،  وقال : وحدثني ، عن مالك ، أنه بلغه أن عبدالله بن عباس كان يقصر الصلاة في مثل ما بين مكة والطائف ، وفي مثل ما بين مكة وعفان ، وفي مثل ما بين مكة وحده ، قال مالك : وذلك أربعة برد ، وذلك أحب ما تقصر فيه الصلاة ، قال مالك : ولا يقصر الصلاة إلا الذي يريد السفر ، ولا يقصر الصلاة إلا الذي يريد السفر ، ولا يقصر الصلاة حتى يخرج من بيوت القرية ، ولا يتم حتى يدخل أول بيوت القرية ، أ, يقارب ذلك )) ،  أ </w:t>
      </w:r>
      <w:r>
        <w:rPr>
          <w:rFonts w:hint="cs"/>
          <w:b w:val="0"/>
          <w:color w:val="000000" w:themeColor="text1"/>
          <w:rtl/>
          <w:lang w:bidi="ar-KW"/>
        </w:rPr>
        <w:lastRenderedPageBreak/>
        <w:t xml:space="preserve">هـ ، وروى مسلم ، وأبو داود عن أنس : (( كان صلى الله عليه وسلم إذا خرج مسيرة ثلاثة أيام ، أو ثلاثة فراسخ قصر الصلاة ))، وهو أصح ما ورد في بيان ذلك ، كما قال الزرقاني : وجاء في الدونة الكبرى للامام مالك مجلد ( 1-2 ص 118 ) (( الرجل يخرج يريد الصيد إلى مسيرة أربعة برد [قال ] إن كان ذلك عيشة قصر الصلاة ، وإن كان ألما يخرج متلذذا فلم أره يستحب له قصر الصلاة )) ، وقال : </w:t>
      </w:r>
      <w:r>
        <w:rPr>
          <w:color w:val="000000" w:themeColor="text1"/>
          <w:lang w:bidi="ar-KW"/>
        </w:rPr>
        <w:t>))</w:t>
      </w:r>
      <w:r>
        <w:rPr>
          <w:rFonts w:hint="cs"/>
          <w:b w:val="0"/>
          <w:color w:val="000000" w:themeColor="text1"/>
          <w:rtl/>
          <w:lang w:bidi="ar-KW"/>
        </w:rPr>
        <w:t xml:space="preserve"> أنا لا آمره أن يخرج فكيف آمره أن يقصر الصلاة ))  أهـ ، قال ابن القاسم : ان مالك يقول : قيل أن يقصر الصلاة في مسرة يوم وليلة ثم ترك ذلك ، وقال : لا يقصر الصلاة إلا في مسيرة ثمانية وأربعين ميلا ، كما قال ابن عباس في أربعة برد ))   أهـ ،  وجاء في شرح الزرقاني المالكي ( المواهب ) للقسطلاني ( ج 1 ص 69 ) عن أنس بن مالك قال :  (( صليت مع رسول الله صلى الله عليه وسلم بالمدينة أربعا ، وخرج بريد مكة بذي الحليفة العصر ركعتين )) رواه البخاري ،  قال القسطلاني : (( وهذا الحديث ما حتج به أهل الظاهر على جواز القصر في طويل السفر وقصيره ، فان بين المدينة  ، وذي الحليفة ستة أميال ويقال سبعة  )) ، وقال الجمهور : ((  لا يجوز القصر إلا في سفر يبلغ مرحلتين )) وقال أبو حنيفة : وطائفة شرطت ثلاثة مراحل ، كما سيأتي ، واعتمدوا على ذلك من آثار وردت عن الصحابة ، واقوى ما تمسكوا به حديث ابن عمر : </w:t>
      </w:r>
      <w:r>
        <w:rPr>
          <w:rFonts w:hint="cs"/>
          <w:b w:val="0"/>
          <w:bCs/>
          <w:color w:val="000000" w:themeColor="text1"/>
          <w:rtl/>
          <w:lang w:bidi="ar-KW"/>
        </w:rPr>
        <w:t>(( لا تسافر المرأة ثلاث ليل إلا مع ذي محرم ))</w:t>
      </w:r>
      <w:r>
        <w:rPr>
          <w:rFonts w:hint="cs"/>
          <w:b w:val="0"/>
          <w:color w:val="000000" w:themeColor="text1"/>
          <w:rtl/>
          <w:lang w:bidi="ar-KW"/>
        </w:rPr>
        <w:t xml:space="preserve">  كما قال الزرقاني ، </w:t>
      </w:r>
    </w:p>
    <w:p w:rsidR="00A427B3" w:rsidRDefault="00A427B3" w:rsidP="00A427B3">
      <w:pPr>
        <w:jc w:val="both"/>
        <w:rPr>
          <w:b w:val="0"/>
          <w:color w:val="000000" w:themeColor="text1"/>
          <w:rtl/>
          <w:lang w:bidi="ar-KW"/>
        </w:rPr>
      </w:pPr>
      <w:r>
        <w:rPr>
          <w:rFonts w:hint="cs"/>
          <w:b w:val="0"/>
          <w:bCs/>
          <w:color w:val="000000" w:themeColor="text1"/>
          <w:rtl/>
          <w:lang w:bidi="ar-KW"/>
        </w:rPr>
        <w:t xml:space="preserve">( الشافعية وقصر الصلاة ) : </w:t>
      </w:r>
      <w:r>
        <w:rPr>
          <w:rFonts w:hint="cs"/>
          <w:b w:val="0"/>
          <w:color w:val="000000" w:themeColor="text1"/>
          <w:rtl/>
          <w:lang w:bidi="ar-KW"/>
        </w:rPr>
        <w:t xml:space="preserve">جاء في مسند الامام الشافعي ، ومثل ذلك في مسند الامام أحمد رضي الله عنهما ( باب صلاة القصر ص 183 ) ( قال الشافعي ) : أخبرنا سفيان عن ابراهيم بن ميسرة عن أنس بن مالك قال : </w:t>
      </w:r>
      <w:r>
        <w:rPr>
          <w:rFonts w:hint="cs"/>
          <w:b w:val="0"/>
          <w:bCs/>
          <w:color w:val="000000" w:themeColor="text1"/>
          <w:rtl/>
          <w:lang w:bidi="ar-KW"/>
        </w:rPr>
        <w:t xml:space="preserve">(( صليت مع رسول الله صلة الله عليه وسلم الظهر بالمدينة أربعا وصليت معه العصر بذي الحليفة ركعتين )) </w:t>
      </w:r>
      <w:r>
        <w:rPr>
          <w:rFonts w:hint="cs"/>
          <w:b w:val="0"/>
          <w:color w:val="000000" w:themeColor="text1"/>
          <w:rtl/>
          <w:lang w:bidi="ar-KW"/>
        </w:rPr>
        <w:t xml:space="preserve">الحليفة تبعد عن المدينة قيل بأربعة برد ، وقيل سنة ، وقيل سبعة ، وهو من أصله ماء لبني جثم ، ( وقال الشافعي ) : أخبرنا ابن عبينه ، عن عمرو بن دينار ، عن عطاء عن عباس رضي الله عنهما أنه قال :  </w:t>
      </w:r>
      <w:r>
        <w:rPr>
          <w:rFonts w:hint="cs"/>
          <w:b w:val="0"/>
          <w:bCs/>
          <w:color w:val="000000" w:themeColor="text1"/>
          <w:rtl/>
          <w:lang w:bidi="ar-KW"/>
        </w:rPr>
        <w:t xml:space="preserve">((  تقصر الصلاة إلى عسفان ، وإلى الطائف وإلى جنده )) ، </w:t>
      </w:r>
      <w:r>
        <w:rPr>
          <w:rFonts w:hint="cs"/>
          <w:b w:val="0"/>
          <w:color w:val="000000" w:themeColor="text1"/>
          <w:rtl/>
          <w:lang w:bidi="ar-KW"/>
        </w:rPr>
        <w:t xml:space="preserve">وهذه كلها من مكة على أربعة برد ونحو من ذلك ، عسفان تقع من مكة على مرحلتين ، ومثل ذلك الطائف ، وكذلك جده ، بلده على ساحل البحر الأحمر بينهما وبين مكة مرحلتان ، والمرحلة : المسافة التي يقطعها المسافر في نحو يوم ، ( وقال الشافعي ) : أخبرنا سفيان بن عبينه ، عن عمرو بن دينار ، عن عطاء ابن ابي رباح قال : (( قلت لابن عباس رضي الله عنهما ، أأٌقصر الصلاة إلى عرفة ؟ قال : لا ، ولكن إلى الطائف  ، وإن قدمت على أهل ، أو ماشية أي  ( لانقضاء سفره ) فأتم قال : وهذا قول ابن عمر وبه نأخذ ))  أهـ ،  ويستدل الإمام الشافعي على ما ذهب إليه </w:t>
      </w:r>
      <w:r>
        <w:rPr>
          <w:rFonts w:hint="cs"/>
          <w:b w:val="0"/>
          <w:color w:val="000000" w:themeColor="text1"/>
          <w:rtl/>
          <w:lang w:bidi="ar-KW"/>
        </w:rPr>
        <w:lastRenderedPageBreak/>
        <w:t xml:space="preserve">بقوله : (( أخبرنا مالك بن أنس رضي الله عنه ، عن نافع أنه كان يسافر مع ابن عمر البريد فلا يقصر في الصلاة )) والبريد : أربعة فراسخ ، والفرسخ ثلاثة أميال ، والليل ستة آلاف ذراع تقريبا ، وقال : أخبرنا مالك بن أنس ، عن نافع ، عن سالم بن عبدالله أن عبدالله ابن عمر (( ركب إلى ذات النصب ( موضع قرب المدينة ) فقصر الصلاة في مسيرة ذلك )) فقال مالك : (( وبين ذات النصب ، والمدينة أربعة برد أي ستة عشر فرسخا ن وهو ما عليه الجمهور )) ، وقال أيضا : (( أخبرنا مالك ، عن ابن شهاب ، عن سالم بن عبدالله بن عمر ، عب ابيه أثه ركب إلى ريم فقصر الصلاة في مسيرة ذلك : قال مالك : وذلك نحو أربعة برد ))  أهـ ، </w:t>
      </w:r>
    </w:p>
    <w:p w:rsidR="00A427B3" w:rsidRDefault="00A427B3" w:rsidP="00A427B3">
      <w:pPr>
        <w:jc w:val="both"/>
        <w:rPr>
          <w:b w:val="0"/>
          <w:color w:val="000000" w:themeColor="text1"/>
          <w:rtl/>
        </w:rPr>
      </w:pPr>
      <w:r>
        <w:rPr>
          <w:rFonts w:hint="cs"/>
          <w:b w:val="0"/>
          <w:bCs/>
          <w:color w:val="000000" w:themeColor="text1"/>
          <w:rtl/>
          <w:lang w:bidi="ar-KW"/>
        </w:rPr>
        <w:t xml:space="preserve">( الحنابلة وقصر الصلاة ) : </w:t>
      </w:r>
      <w:r>
        <w:rPr>
          <w:rFonts w:hint="cs"/>
          <w:b w:val="0"/>
          <w:color w:val="000000" w:themeColor="text1"/>
          <w:rtl/>
          <w:lang w:bidi="ar-KW"/>
        </w:rPr>
        <w:t>وجاء في كتاب ( منار السبل في شرح الدليل على مذهب أحمد بن حنبل ج 1 ص 134 ) (( قصر الصلاة الرباعية أفضل لمن نوى سفرا مباحا لمحل معين يبلغ ستة عشر فرسخا تقريبا ، وهي أربعة برد ( وهي يومان بسير الأثقال ، وديب الأقدام ) لحديث ابن عباس مرفوعا :</w:t>
      </w:r>
      <w:r>
        <w:rPr>
          <w:rFonts w:hint="cs"/>
          <w:b w:val="0"/>
          <w:bCs/>
          <w:color w:val="000000" w:themeColor="text1"/>
          <w:rtl/>
          <w:lang w:bidi="ar-KW"/>
        </w:rPr>
        <w:t xml:space="preserve"> (( يا أهل مكة لا تقصروا في اقل من أربعة برد : من مكة إلى عسفان )) ، </w:t>
      </w:r>
      <w:r>
        <w:rPr>
          <w:rFonts w:hint="cs"/>
          <w:b w:val="0"/>
          <w:color w:val="000000" w:themeColor="text1"/>
          <w:rtl/>
          <w:lang w:bidi="ar-KW"/>
        </w:rPr>
        <w:t xml:space="preserve">رواه الدار قطني ((  كان ابن عباس ، وابن عمر لا يقصر ان في اقل من أربعة برد وهي ستة عشر فرسخا ))  أهـ ، وجاء في ( الروض المربع شرح زاد المستنقع ج 1 ص 273 ) (( وسنده قوله تعالى : (( </w:t>
      </w:r>
      <w:hyperlink r:id="rId9" w:anchor="docu" w:history="1">
        <w:r>
          <w:rPr>
            <w:rStyle w:val="Hyperlink"/>
            <w:rFonts w:hint="cs"/>
            <w:b w:val="0"/>
            <w:bCs/>
            <w:color w:val="000000" w:themeColor="text1"/>
            <w:bdr w:val="none" w:sz="0" w:space="0" w:color="auto" w:frame="1"/>
            <w:shd w:val="clear" w:color="auto" w:fill="FFFFFF"/>
            <w:rtl/>
          </w:rPr>
          <w:t>وإذا ضربتم في الأرض فليس عليكم جناح أن تقصروا من الصلاة</w:t>
        </w:r>
        <w:r>
          <w:rPr>
            <w:rStyle w:val="apple-converted-space"/>
            <w:rFonts w:hint="cs"/>
            <w:b w:val="0"/>
            <w:bCs/>
            <w:color w:val="000000" w:themeColor="text1"/>
            <w:bdr w:val="none" w:sz="0" w:space="0" w:color="auto" w:frame="1"/>
            <w:shd w:val="clear" w:color="auto" w:fill="FFFFFF"/>
          </w:rPr>
          <w:t> </w:t>
        </w:r>
      </w:hyperlink>
      <w:r>
        <w:rPr>
          <w:rFonts w:hint="cs"/>
          <w:b w:val="0"/>
          <w:color w:val="000000" w:themeColor="text1"/>
          <w:rtl/>
        </w:rPr>
        <w:t xml:space="preserve">)) ( من سافر سفرا مباحا ) يبلغ ( أربعة برد ) وهي ستة عشر فرسخا برا أو بحرا ، وهي يومان قاصدان ( سن له قصر رباعية ركعتين ) لأنه صلى الله عليه وسلم داوم عليه )) ، أهـ،  </w:t>
      </w:r>
    </w:p>
    <w:p w:rsidR="00A427B3" w:rsidRDefault="00A427B3" w:rsidP="00A427B3">
      <w:pPr>
        <w:jc w:val="both"/>
        <w:rPr>
          <w:b w:val="0"/>
          <w:color w:val="000000" w:themeColor="text1"/>
          <w:rtl/>
        </w:rPr>
      </w:pPr>
      <w:r>
        <w:rPr>
          <w:rFonts w:hint="cs"/>
          <w:b w:val="0"/>
          <w:bCs/>
          <w:color w:val="000000" w:themeColor="text1"/>
          <w:rtl/>
        </w:rPr>
        <w:t xml:space="preserve">(  الاحناف وقصر الصلاة ) : </w:t>
      </w:r>
      <w:r>
        <w:rPr>
          <w:rFonts w:hint="cs"/>
          <w:b w:val="0"/>
          <w:color w:val="000000" w:themeColor="text1"/>
          <w:rtl/>
        </w:rPr>
        <w:t xml:space="preserve">جاء في ( البحر الرائق شرح كنز الحقائق ) لابن نجيم ((  من جاوز ييوت مصره مريدا سيرا ثلاثة أيام في بر أو بحر ، أو جبل قصر الفرض الرباعي )) وقال : في ( ج 2 ص 145 ) (( وفي النهاية الفتوى على  اعتبار ثمانية عشر فرسخا )) ،  أهـ، </w:t>
      </w:r>
    </w:p>
    <w:p w:rsidR="00A427B3" w:rsidRDefault="00A427B3" w:rsidP="00A427B3">
      <w:pPr>
        <w:jc w:val="both"/>
        <w:rPr>
          <w:b w:val="0"/>
          <w:color w:val="000000" w:themeColor="text1"/>
          <w:rtl/>
        </w:rPr>
      </w:pPr>
      <w:r>
        <w:rPr>
          <w:rFonts w:hint="cs"/>
          <w:b w:val="0"/>
          <w:bCs/>
          <w:color w:val="000000" w:themeColor="text1"/>
          <w:rtl/>
        </w:rPr>
        <w:t xml:space="preserve">( الوهابية وقصر الصلاة ) : </w:t>
      </w:r>
      <w:r>
        <w:rPr>
          <w:rFonts w:hint="cs"/>
          <w:b w:val="0"/>
          <w:color w:val="000000" w:themeColor="text1"/>
          <w:rtl/>
        </w:rPr>
        <w:t xml:space="preserve">جاء في كتاب ( الدرر السنية ج4 ص 304 ) سئل الشيخ عبدالله بن الشيخ محمد رحمه الله ، عن مقدار السفر الذي يترخص فيه ، ( فأجاب ) أما مقدار السفر الذي يرخص  فيه ، يرخص السفر كالقصر ، والافطار والحج فالعلماء اختلفوا في ذلك فبعضهم يحده بيومين ، وبعضهم ما يرى لهم احدا [ليس ذلك إلا الظاهرية ، ولم يرد في ذلك إلا رواية ضعيفة جدا ] لأنه لم يرد عن الشارع صلة الله عليه وسلم فيه تحديد فلا بأس أن يقصر ويجمع )) ، وأجاب أيضا : (( تجوز رخصة السفر فيما عده الناس سفرا ، ولكن الاحتياط ألا يترخص إلا في مسيرة يومين قاصدين )) ، أهـ، ( قلت) وهذا المنصوص عليه في المذهب الحنبلي ، وما ذكره الشيخ هنا ، لا يمت إلى المذهب الحنبلي بأية صلة ، وقد علمت ولله الحمد ما جاء في منار السبيل </w:t>
      </w:r>
      <w:r>
        <w:rPr>
          <w:rFonts w:hint="cs"/>
          <w:b w:val="0"/>
          <w:color w:val="000000" w:themeColor="text1"/>
          <w:rtl/>
        </w:rPr>
        <w:lastRenderedPageBreak/>
        <w:t xml:space="preserve">على مذهب أحمد ( ج1 ص 134 ) وما جاء في الروض المربع ( ج 1 ص 273 ) وتعال معي الآن ( أيها القارئ الكريم) لنقف على ما قاله ابن رشد ، والخطابي رضي الله عنهما : وفي ذلك فصل الخطاب لمن ألقى السمع وهو شهيد ، </w:t>
      </w:r>
    </w:p>
    <w:p w:rsidR="00A427B3" w:rsidRDefault="00A427B3" w:rsidP="00A427B3">
      <w:pPr>
        <w:jc w:val="both"/>
        <w:rPr>
          <w:b w:val="0"/>
          <w:color w:val="000000" w:themeColor="text1"/>
          <w:rtl/>
        </w:rPr>
      </w:pPr>
      <w:r>
        <w:rPr>
          <w:rFonts w:hint="cs"/>
          <w:b w:val="0"/>
          <w:bCs/>
          <w:color w:val="000000" w:themeColor="text1"/>
          <w:rtl/>
        </w:rPr>
        <w:t xml:space="preserve">( ابن رشد يحكي لنا وجهات العلماء في قصر الصلاة) : </w:t>
      </w:r>
      <w:r>
        <w:rPr>
          <w:rFonts w:hint="cs"/>
          <w:b w:val="0"/>
          <w:color w:val="000000" w:themeColor="text1"/>
          <w:rtl/>
        </w:rPr>
        <w:t xml:space="preserve">قال ابن رشد رحمه الله : في ( بداية المجتهد ، ونهاية المقتصد ج 1 ص 153 ) (( فان العلماء اختلفوا في ذلك أيضا اختلافا كثيرا ، فذهب مالك والشافعي وأحمد ، وجماعة كثيرة إلى أن الصلاة تقصر في أربعة برد ، وذلك في مسيرة يوم بالسير الوسط [أي المتواصل ] ، وقال أبو حنيفة : وأصحابه ، والكوفيون : ((  أقل ما تقصر الصلاة ثلاثة أيام ، وإن القصر إنما هو لمن صا من أفق إلى أفق )) وقال : أهل الظاهر : (( القصر في كل سفر قريبا كان أو بعيدا )) ،  أهـ،  ( قلت) : والشيء الذي يحير الألباب كيف أن ابن تيمية ، ومن نحا نحوه من الحنابلة لا يأخذون بمذهب الامام أحمد في كثير من المسائل ، ويتبعون فيها الظاهرية !!!!! الله وحده العليم بالمراد ، </w:t>
      </w:r>
    </w:p>
    <w:p w:rsidR="00A427B3" w:rsidRDefault="00A427B3" w:rsidP="00A427B3">
      <w:pPr>
        <w:jc w:val="both"/>
        <w:rPr>
          <w:b w:val="0"/>
          <w:color w:val="000000" w:themeColor="text1"/>
          <w:rtl/>
        </w:rPr>
      </w:pPr>
      <w:r>
        <w:rPr>
          <w:rFonts w:hint="cs"/>
          <w:b w:val="0"/>
          <w:bCs/>
          <w:color w:val="000000" w:themeColor="text1"/>
          <w:rtl/>
        </w:rPr>
        <w:t xml:space="preserve">( الخطابي يحكي لنا أيضا اختلاف العلماء في قصر الصلاة)  :  </w:t>
      </w:r>
      <w:r>
        <w:rPr>
          <w:rFonts w:hint="cs"/>
          <w:b w:val="0"/>
          <w:color w:val="000000" w:themeColor="text1"/>
          <w:rtl/>
        </w:rPr>
        <w:t>قال الامام الخطابي رحمه الله : في (  معالم السنن ج 1 ص 161 ) (( قال أبو داود : حدثنا محمد بن بشار ، ثنا محمد بن جعفر ، ثنا شعبة ، عن يحيى بن يزيد الهنائي ، قال : سألت أنس بن مالك عن قصر الصلاة فقال أنس : (( كان رسول الله صلى الله عليه وسلم إذا خرج مسيرة ثلاثة : اميال ، او ثلاثة فراسخ  - شك شعبة  -  صلى ركعتين ))،  قال الخطابي : (( قلت إن ثبت هذا الحديث كانت الثلاثة الفراسخ حدا فيما يقتصر إليها الصلاة ، إلا أني لا اعرف أحدا من الفقهاء يقول به ))  أهـ ،  ( قلت) : إن الحديث غير صحيح ( يا شيخنا الخطابي ) فبالرجوع إلى لسان الميزان لابن حجر تبين أن محمد بن جعفر ـ تكلم فيه ، وفيه جهالة ، وضعف حاله ، وكان سيئ الضبط ،  وقال الخطابي (( وعن ابن عمر أنه قال : إني لأسافر الساعة من النهار فأقصر ))، ( قلت) : أيضا وهذه الرواية غير صحيحة لشذوذها ، ولتعارضها مع الرواية الصحيحة عنه التي ستأتي فيما بعد قريبا ،  وقال الخطابي : ((  وأما مذاهب الفقهاء الأمصار ، فان الأوزاعي قال : عامة الفقهاء يقولون : مسيرة يوم تام وبهذا نأخذ )) ،  أهـ،  وقال مالك : (( يقصر من مكة إلى عفان ، وإلى الطائف ، وإلى جده ، وهو قول أحمد بن حنبل ، وإسحق بن راهويه ، وإلى نحو ذلك أشار الشافعي حيث قال : (( ليلتين قاصدين )) ،  وروي عن الحسن ، والزهري قريب من ذلك ، فلا يقصر في مسيرة يومين ، واعتمد الشافعي في ذلك على قول ابن عباس رضي الله عنهما حين سئل فقيل له : يقصر إلى عرفة ؟ قال : (( لا ولكن إلى ع</w:t>
      </w:r>
      <w:r w:rsidR="00EC772F">
        <w:rPr>
          <w:rFonts w:hint="cs"/>
          <w:b w:val="0"/>
          <w:color w:val="000000" w:themeColor="text1"/>
          <w:rtl/>
        </w:rPr>
        <w:t>س</w:t>
      </w:r>
      <w:r>
        <w:rPr>
          <w:rFonts w:hint="cs"/>
          <w:b w:val="0"/>
          <w:color w:val="000000" w:themeColor="text1"/>
          <w:rtl/>
        </w:rPr>
        <w:t xml:space="preserve">فان ، وإلى جده ، وإلى الطائف )) ، وروي عن ابن </w:t>
      </w:r>
      <w:r>
        <w:rPr>
          <w:rFonts w:hint="cs"/>
          <w:b w:val="0"/>
          <w:color w:val="000000" w:themeColor="text1"/>
          <w:rtl/>
        </w:rPr>
        <w:lastRenderedPageBreak/>
        <w:t xml:space="preserve">عمر رضي الله عنهما مثل ذلك ، وهو أربعة برد ،  قال الخطابي : ((  لا يقصر إلا في ثلاثة أيام )) ( انتهى الخطابي مع مزيد من الإيضاح) ، ( قلت) : وبهذا : يتبين لنا أنه لم يقل أحد من أهل السنة والجماعة قولا يعتمد عليه بأن تقصر الصلاة في مطلق السفر وإنما هي أقوال واهية تحكى عن الظاهرية ، وأشاعها ابن تيمية بين المسلمين ، وأعيد القول بأن الذي يحير الألباب أنه كيف يخالف اين تيميه مذهبه ، ولم يقل بما قال به أحمد ، ويأخذ بمذهب الظاهرية ، ليحدث هذه البلبلات في بعض مسائل في العقيدة ، وفي الفقه !! </w:t>
      </w:r>
      <w:r>
        <w:rPr>
          <w:rFonts w:hint="cs"/>
          <w:b w:val="0"/>
          <w:bCs/>
          <w:color w:val="000000" w:themeColor="text1"/>
          <w:rtl/>
        </w:rPr>
        <w:t xml:space="preserve">(( والفتنة أشد من القتل )) : </w:t>
      </w:r>
      <w:r>
        <w:rPr>
          <w:rFonts w:hint="cs"/>
          <w:b w:val="0"/>
          <w:color w:val="000000" w:themeColor="text1"/>
          <w:rtl/>
        </w:rPr>
        <w:t xml:space="preserve">ومن لم يقل الحق فهو عدو للحق ، والله هو الحق المبين ،  وهذا ما دعاني لقوله مهما كان ثقيلا على المبطلين ، وقد أخذ علينا الميثاق ببيانه للناس أجمعين ، وقد أبنتته ، والحمد لله رب العالمين ، وصلى الله على سيدنا محمد وعلى آله و أصحابه أجمعين إلى يوم الدين ، وسلم تسليما كثيرا ، </w:t>
      </w:r>
      <w:r>
        <w:rPr>
          <w:rFonts w:hint="cs"/>
          <w:b w:val="0"/>
          <w:bCs/>
          <w:color w:val="000000" w:themeColor="text1"/>
          <w:rtl/>
        </w:rPr>
        <w:t xml:space="preserve">خادم العلم الشريف ، ابن الخليفة عليوي </w:t>
      </w:r>
      <w:r>
        <w:rPr>
          <w:rFonts w:hint="cs"/>
          <w:b w:val="0"/>
          <w:color w:val="000000" w:themeColor="text1"/>
          <w:rtl/>
        </w:rPr>
        <w:t xml:space="preserve">]] انتهى من </w:t>
      </w:r>
      <w:r>
        <w:rPr>
          <w:rFonts w:hint="cs"/>
          <w:b w:val="0"/>
          <w:rtl/>
          <w:lang w:bidi="ar-KW"/>
        </w:rPr>
        <w:t>كتاب هذه عقيدة السلف والخلف في ذات الله تعالى وصفاته وأفعاله ، والجواب الصحيح لما وقع فيه الخلاف من الفروع بين الداعيين للسلفية وأتباع المذاهب الأربعة الإسلامية لابن خليفة عليوي خريج جامعة الأزهر الشريف</w:t>
      </w:r>
      <w:r>
        <w:rPr>
          <w:rFonts w:hint="cs"/>
          <w:b w:val="0"/>
          <w:color w:val="000000" w:themeColor="text1"/>
          <w:rtl/>
        </w:rPr>
        <w:t xml:space="preserve"> ، </w:t>
      </w:r>
    </w:p>
    <w:p w:rsidR="00121744" w:rsidRDefault="00121744" w:rsidP="00A427B3">
      <w:pPr>
        <w:jc w:val="center"/>
        <w:rPr>
          <w:b w:val="0"/>
          <w:rtl/>
        </w:rPr>
      </w:pPr>
      <w:r>
        <w:rPr>
          <w:rFonts w:hint="cs"/>
          <w:b w:val="0"/>
          <w:rtl/>
        </w:rPr>
        <w:t>***</w:t>
      </w:r>
    </w:p>
    <w:p w:rsidR="00121744" w:rsidRDefault="00121744" w:rsidP="00121744">
      <w:pPr>
        <w:jc w:val="both"/>
        <w:rPr>
          <w:rtl/>
        </w:rPr>
      </w:pPr>
    </w:p>
    <w:p w:rsidR="00121744" w:rsidRDefault="00121744" w:rsidP="00977E48">
      <w:pPr>
        <w:jc w:val="both"/>
        <w:rPr>
          <w:b w:val="0"/>
          <w:rtl/>
          <w:lang w:bidi="ar-KW"/>
        </w:rPr>
      </w:pPr>
    </w:p>
    <w:p w:rsidR="0085195E" w:rsidRDefault="0085195E" w:rsidP="00977E48">
      <w:pPr>
        <w:jc w:val="both"/>
        <w:rPr>
          <w:b w:val="0"/>
          <w:rtl/>
          <w:lang w:bidi="ar-KW"/>
        </w:rPr>
      </w:pPr>
    </w:p>
    <w:p w:rsidR="0085195E" w:rsidRDefault="0085195E" w:rsidP="00977E48">
      <w:pPr>
        <w:jc w:val="both"/>
        <w:rPr>
          <w:b w:val="0"/>
          <w:rtl/>
          <w:lang w:bidi="ar-KW"/>
        </w:rPr>
      </w:pPr>
    </w:p>
    <w:p w:rsidR="0085195E" w:rsidRDefault="0085195E" w:rsidP="00977E48">
      <w:pPr>
        <w:jc w:val="both"/>
        <w:rPr>
          <w:b w:val="0"/>
          <w:rtl/>
          <w:lang w:bidi="ar-KW"/>
        </w:rPr>
      </w:pPr>
    </w:p>
    <w:p w:rsidR="00A427B3" w:rsidRDefault="00A427B3" w:rsidP="00977E48">
      <w:pPr>
        <w:jc w:val="both"/>
        <w:rPr>
          <w:b w:val="0"/>
          <w:rtl/>
          <w:lang w:bidi="ar-KW"/>
        </w:rPr>
      </w:pPr>
    </w:p>
    <w:p w:rsidR="00A427B3" w:rsidRDefault="00A427B3" w:rsidP="00977E48">
      <w:pPr>
        <w:jc w:val="both"/>
        <w:rPr>
          <w:b w:val="0"/>
          <w:rtl/>
          <w:lang w:bidi="ar-KW"/>
        </w:rPr>
      </w:pPr>
    </w:p>
    <w:p w:rsidR="00A427B3" w:rsidRDefault="00A427B3" w:rsidP="00977E48">
      <w:pPr>
        <w:jc w:val="both"/>
        <w:rPr>
          <w:b w:val="0"/>
          <w:rtl/>
          <w:lang w:bidi="ar-KW"/>
        </w:rPr>
      </w:pPr>
    </w:p>
    <w:p w:rsidR="0085195E" w:rsidRDefault="0085195E" w:rsidP="00977E48">
      <w:pPr>
        <w:jc w:val="both"/>
        <w:rPr>
          <w:b w:val="0"/>
          <w:rtl/>
          <w:lang w:bidi="ar-KW"/>
        </w:rPr>
      </w:pPr>
    </w:p>
    <w:p w:rsidR="00A913D9" w:rsidRDefault="00A913D9" w:rsidP="00977E48">
      <w:pPr>
        <w:jc w:val="both"/>
        <w:rPr>
          <w:b w:val="0"/>
          <w:rtl/>
          <w:lang w:bidi="ar-KW"/>
        </w:rPr>
      </w:pPr>
    </w:p>
    <w:p w:rsidR="00A913D9" w:rsidRDefault="00A913D9" w:rsidP="00977E48">
      <w:pPr>
        <w:jc w:val="both"/>
        <w:rPr>
          <w:b w:val="0"/>
          <w:rtl/>
          <w:lang w:bidi="ar-KW"/>
        </w:rPr>
      </w:pPr>
    </w:p>
    <w:p w:rsidR="00A913D9" w:rsidRPr="00481E31" w:rsidRDefault="00A913D9" w:rsidP="00977E48">
      <w:pPr>
        <w:jc w:val="both"/>
        <w:rPr>
          <w:b w:val="0"/>
          <w:rtl/>
          <w:lang w:bidi="ar-KW"/>
        </w:rPr>
      </w:pPr>
    </w:p>
    <w:p w:rsidR="0014751F" w:rsidRPr="00481E31" w:rsidRDefault="0014751F" w:rsidP="00B878E6">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14751F" w:rsidRPr="00481E31" w:rsidRDefault="0014751F" w:rsidP="00F33A9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481E31">
        <w:rPr>
          <w:rFonts w:cs="Monotype Koufi"/>
          <w:b w:val="0"/>
          <w:sz w:val="48"/>
          <w:szCs w:val="48"/>
          <w:rtl/>
        </w:rPr>
        <w:t xml:space="preserve">الباب </w:t>
      </w:r>
      <w:r w:rsidR="00F33A98">
        <w:rPr>
          <w:rFonts w:cs="Monotype Koufi" w:hint="cs"/>
          <w:b w:val="0"/>
          <w:sz w:val="48"/>
          <w:szCs w:val="48"/>
          <w:rtl/>
        </w:rPr>
        <w:t>الرابع</w:t>
      </w:r>
    </w:p>
    <w:p w:rsidR="00B878E6" w:rsidRPr="00481E31" w:rsidRDefault="0014751F" w:rsidP="00B878E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481E31">
        <w:rPr>
          <w:rFonts w:cs="Monotype Koufi"/>
          <w:b w:val="0"/>
          <w:sz w:val="48"/>
          <w:szCs w:val="48"/>
          <w:rtl/>
        </w:rPr>
        <w:t>جهود</w:t>
      </w:r>
      <w:r w:rsidR="00B878E6" w:rsidRPr="00481E31">
        <w:rPr>
          <w:rFonts w:cs="Monotype Koufi" w:hint="cs"/>
          <w:b w:val="0"/>
          <w:sz w:val="48"/>
          <w:szCs w:val="48"/>
          <w:rtl/>
        </w:rPr>
        <w:t xml:space="preserve"> الشيخ</w:t>
      </w:r>
      <w:r w:rsidRPr="00481E31">
        <w:rPr>
          <w:rFonts w:cs="Monotype Koufi"/>
          <w:b w:val="0"/>
          <w:sz w:val="48"/>
          <w:szCs w:val="48"/>
          <w:rtl/>
        </w:rPr>
        <w:t xml:space="preserve"> عبد الله القحطاني</w:t>
      </w:r>
    </w:p>
    <w:p w:rsidR="00943E6F" w:rsidRPr="00481E31" w:rsidRDefault="00B878E6" w:rsidP="00B878E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481E31">
        <w:rPr>
          <w:rFonts w:cs="Monotype Koufi" w:hint="cs"/>
          <w:b w:val="0"/>
          <w:sz w:val="48"/>
          <w:szCs w:val="48"/>
          <w:rtl/>
        </w:rPr>
        <w:t xml:space="preserve">في </w:t>
      </w:r>
      <w:r w:rsidR="0014751F" w:rsidRPr="00481E31">
        <w:rPr>
          <w:rFonts w:cs="Monotype Koufi"/>
          <w:b w:val="0"/>
          <w:sz w:val="48"/>
          <w:szCs w:val="48"/>
          <w:rtl/>
        </w:rPr>
        <w:t>تهذيب أخطاء الحركة الوهابية</w:t>
      </w:r>
    </w:p>
    <w:p w:rsidR="00D3081F" w:rsidRPr="00481E31" w:rsidRDefault="00D3081F" w:rsidP="00B878E6">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326802" w:rsidRDefault="00326802" w:rsidP="003A2814">
      <w:pPr>
        <w:jc w:val="both"/>
        <w:rPr>
          <w:rtl/>
        </w:rPr>
      </w:pPr>
      <w:bookmarkStart w:id="1" w:name="_Toc111718874"/>
      <w:bookmarkStart w:id="2" w:name="_Toc459058485"/>
      <w:bookmarkStart w:id="3" w:name="_Toc459058369"/>
      <w:bookmarkStart w:id="4" w:name="_Toc459057222"/>
      <w:bookmarkStart w:id="5" w:name="_Toc458880272"/>
    </w:p>
    <w:p w:rsidR="00A913D9" w:rsidRDefault="00A913D9" w:rsidP="003A2814">
      <w:pPr>
        <w:jc w:val="both"/>
        <w:rPr>
          <w:rtl/>
        </w:rPr>
      </w:pPr>
    </w:p>
    <w:p w:rsidR="00A913D9" w:rsidRDefault="00A913D9" w:rsidP="003A2814">
      <w:pPr>
        <w:jc w:val="both"/>
        <w:rPr>
          <w:rtl/>
        </w:rPr>
      </w:pPr>
    </w:p>
    <w:p w:rsidR="00A913D9" w:rsidRDefault="00A913D9" w:rsidP="003A2814">
      <w:pPr>
        <w:jc w:val="both"/>
        <w:rPr>
          <w:rtl/>
        </w:rPr>
      </w:pPr>
    </w:p>
    <w:p w:rsidR="00A913D9" w:rsidRDefault="00A913D9" w:rsidP="003A2814">
      <w:pPr>
        <w:jc w:val="both"/>
        <w:rPr>
          <w:rtl/>
        </w:rPr>
      </w:pPr>
    </w:p>
    <w:p w:rsidR="00A913D9" w:rsidRDefault="00A913D9" w:rsidP="003A2814">
      <w:pPr>
        <w:jc w:val="both"/>
        <w:rPr>
          <w:rtl/>
        </w:rPr>
      </w:pPr>
    </w:p>
    <w:p w:rsidR="00A913D9" w:rsidRDefault="00A913D9" w:rsidP="003A2814">
      <w:pPr>
        <w:jc w:val="both"/>
        <w:rPr>
          <w:rtl/>
        </w:rPr>
      </w:pPr>
    </w:p>
    <w:p w:rsidR="00A913D9" w:rsidRDefault="00A913D9" w:rsidP="003A2814">
      <w:pPr>
        <w:jc w:val="both"/>
        <w:rPr>
          <w:rtl/>
        </w:rPr>
      </w:pPr>
    </w:p>
    <w:p w:rsidR="00A913D9" w:rsidRDefault="00A913D9" w:rsidP="003A2814">
      <w:pPr>
        <w:jc w:val="both"/>
        <w:rPr>
          <w:rtl/>
        </w:rPr>
      </w:pPr>
    </w:p>
    <w:p w:rsidR="00FC5BA8" w:rsidRDefault="00FC5BA8" w:rsidP="003A2814">
      <w:pPr>
        <w:jc w:val="both"/>
        <w:rPr>
          <w:rtl/>
        </w:rPr>
      </w:pP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rtl/>
        </w:rPr>
      </w:pP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rtl/>
        </w:rPr>
      </w:pPr>
      <w:r>
        <w:rPr>
          <w:rFonts w:hint="cs"/>
          <w:rtl/>
        </w:rPr>
        <w:t xml:space="preserve">يشتمل على تلك الفصول والمباحث : </w:t>
      </w: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xml:space="preserve">مقدمة الكتاب </w:t>
      </w: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تـمـهـيـد : من هم الخوارج </w:t>
      </w: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الفصل الأول : التعريف بالوهابية </w:t>
      </w: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الفصل الثاني : الجغرافية الوهابية وتشويه معالم الإسلام </w:t>
      </w: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الفصل الثالث : التاريخ الوهابي</w:t>
      </w: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الفصل الرابع : العقيدة الحشوية</w:t>
      </w: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الفصل الخامس : الفكر الوهابي الجانح</w:t>
      </w: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الفصل السادس : الفقه الحشوي</w:t>
      </w: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الفصل السابع : أهل السنة يجابهون الحشوية</w:t>
      </w: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الفصل الثامن : الولاء الوهابي لمن ؟!</w:t>
      </w: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الفصل التاسع : الختـــــــام</w:t>
      </w:r>
    </w:p>
    <w:p w:rsidR="00FC5BA8" w:rsidRDefault="00FC5BA8" w:rsidP="00FC5BA8">
      <w:pPr>
        <w:pBdr>
          <w:top w:val="dashDotStroked" w:sz="24" w:space="1" w:color="auto"/>
          <w:left w:val="dashDotStroked" w:sz="24" w:space="4" w:color="auto"/>
          <w:bottom w:val="dashDotStroked" w:sz="24" w:space="1" w:color="auto"/>
          <w:right w:val="dashDotStroked" w:sz="24" w:space="4" w:color="auto"/>
        </w:pBdr>
        <w:jc w:val="both"/>
      </w:pPr>
    </w:p>
    <w:p w:rsidR="00FC5BA8" w:rsidRDefault="00FC5BA8" w:rsidP="003A2814">
      <w:pPr>
        <w:jc w:val="both"/>
        <w:rPr>
          <w:rtl/>
        </w:rPr>
      </w:pPr>
    </w:p>
    <w:p w:rsidR="005C0F2E" w:rsidRDefault="005C0F2E" w:rsidP="003A2814">
      <w:pPr>
        <w:jc w:val="both"/>
        <w:rPr>
          <w:rtl/>
        </w:rPr>
      </w:pPr>
    </w:p>
    <w:p w:rsidR="005C0F2E" w:rsidRDefault="005C0F2E" w:rsidP="003A2814">
      <w:pPr>
        <w:jc w:val="both"/>
        <w:rPr>
          <w:rtl/>
        </w:rPr>
      </w:pPr>
    </w:p>
    <w:bookmarkEnd w:id="1"/>
    <w:bookmarkEnd w:id="2"/>
    <w:bookmarkEnd w:id="3"/>
    <w:bookmarkEnd w:id="4"/>
    <w:bookmarkEnd w:id="5"/>
    <w:p w:rsidR="000424EC" w:rsidRDefault="000424EC" w:rsidP="000424EC">
      <w:pPr>
        <w:jc w:val="both"/>
        <w:rPr>
          <w:b w:val="0"/>
        </w:rPr>
      </w:pPr>
      <w:r>
        <w:rPr>
          <w:rFonts w:hint="cs"/>
          <w:b w:val="0"/>
          <w:bCs/>
          <w:rtl/>
        </w:rPr>
        <w:lastRenderedPageBreak/>
        <w:t>مقدمة الطبعة الثانية</w:t>
      </w:r>
      <w:r>
        <w:rPr>
          <w:rFonts w:hint="cs"/>
          <w:b w:val="0"/>
          <w:rtl/>
        </w:rPr>
        <w:t xml:space="preserve">  : ..  أين الخلل وما الداعي لتأليف هذا الكتاب ؟  إن الخلل في فِرقة واحدة نبتت حديثاً رأت أن لا حياة لها إلا بتفرقة المسلمين ؛ فأخذت تكفِّر هذا وتطعن في ذاك ، حتى حكمت على غالب الأمة بالشرك الأكبر والضلال المبين ، ولم يبق مسلم واحد على ظهر الأرض يخالفهم إلا وأخرجوه من حظيرة الإسلام ،إن هذه الفرقة هي الفرقة الوهابية التي لا تؤمن إلا بالسيف البتار والدرهم والدينار : فحكمت على المذاهب الأربعة بأنهم ليسوا بأهل سُنَّة مطلقاً ، وأنه لا يجوز تسميتهم بذلك ما داموا على عقيدة الأشاعرة الزائغة على حد زعمهم ، وسموهم بالصوفية والمعطِّلة ،ورأوا أن التسمية بأهل السنّة غير لائقة أصلاً بل الواجب أن يتحول الناس إلى فريقهم ويتسمَّوا بالسلفية ، وحكمت على الشيعة من زيدية وجعفرية بالكفر والضلال ، وحكمت على الإباضية بالضلال ولم يجيزوا الصلاة خلفهم ، وحكمت بضلال الإخوان المسلمين ، وحكمت على جماعة الدعوة والتبليغ بالضلال ، ومنعتها من الحركة في أرض الحرمين ، كما استحوذت على منابر المسلمين في بلاد الغرب وفرقت شمل الموحدين ، فتراهم في كل بلد هم أبرز أسباب الشقاء والفرقة ، ولقد تناول الوهابية أعراض علماء الأمة ممن رفعوا لواءها وهم عند ربـهم ، فتهجموا عليهم كما فعلوا مع الإمام ابن جرير الطبري والحافظ الترمذي والإمام الغزالي صاحب إحياء علوم الدين ونور الدين السالمي وسيد قطب والإمام الخميني والشعراوي وغيرهم ، وها هي ذي مكتباتهم ودور نشرهم تنضح بالسم الناقع تكفيراً للمسلمين ونهشاً في جسد الأمة ، ولقد كذبوا على أئمة الإسلام وحرفوا كتبهم وأقوالهم ليصلوا إلى أهدافهم الخبيثة</w:t>
      </w:r>
      <w:r>
        <w:rPr>
          <w:rStyle w:val="a8"/>
          <w:b w:val="0"/>
          <w:rtl/>
        </w:rPr>
        <w:t xml:space="preserve"> ،</w:t>
      </w:r>
      <w:r>
        <w:rPr>
          <w:rFonts w:hint="cs"/>
          <w:b w:val="0"/>
          <w:rtl/>
        </w:rPr>
        <w:t xml:space="preserve"> وقبل ذلك كله ضجّت أرجاء الجزيرة وما حولها من رعونتهم ووحشيتهم في تقتيل المسلمين للاستيلاء على أرضهم وأموالهم وانتهاك أعراضهم ، وليتهم كانوا على شيء فنتبعهم ، ولكن عقيدتهم التجسيم وفكرهم الضحالة ؛ حتى أنهم أفتوا باستحلال دم من يقول بدوران الأرض وماله!  ولكأنهم في الحقيقة لا يسعون إلا لهدم الإسلام ؛ ولا غرابة في مسعاهم ، فأهل نجد بقيادة مسيلمة كانوا أول مرتد عن الإسلام بعد انتقال الرسول الكريم صلى الله عليه وسلم إلى الرفيق الأعلى ، وما عادوا إلى الإسلام إلا تحت وطأة سيف خالد وصحابة الرسول الكريم رضوان الله تعالى عليهم ،ولكن أيجهل أحد فينا كيف عادوا ؟‍ لقد عادوا بعد أن قتلوا زيد بن الخطاب وإخوته حفظة القرآن من أصحاب رسول الله صلى الله عليه وسلم رضوان الله تعالى عليهم ، فأحدثوا في جدار الإسلام ثلمة كبيرة ..  ولأمر أراده الله خرج من ضئضيء هؤلاء المرتدين قومٌ ما زالت جراحات ( حديقة الموت </w:t>
      </w:r>
      <w:r>
        <w:rPr>
          <w:rFonts w:hint="cs"/>
          <w:b w:val="0"/>
          <w:color w:val="000000"/>
          <w:rtl/>
        </w:rPr>
        <w:t>كبرى المعارك ضد المرتدين وقاصمة ظهرهم ، وقعت فيما يعرف بالرياض اليوم</w:t>
      </w:r>
      <w:r>
        <w:rPr>
          <w:rFonts w:hint="cs"/>
          <w:b w:val="0"/>
          <w:rtl/>
        </w:rPr>
        <w:t xml:space="preserve"> ) تنكأ في قلوبهم قيحا ، فما برحوا يخططون لهدم صرح الإسلام الشامخ ؛ ولكن أنى لهم ذلك ؟! لقد عادوا لأسلوبهم القديم مع تحديث بسيط إذ حملوا السيف على المسلمين مرّة أخرى واستحلوا دماءهم ، ولكنهم هذه المرة لم يجاهروا بنبوة زعيمهم وإنما لبسوا مسوح الإسلام ليكيدوا له من الداخل ويشوِّهوا </w:t>
      </w:r>
      <w:r>
        <w:rPr>
          <w:rFonts w:hint="cs"/>
          <w:b w:val="0"/>
          <w:rtl/>
        </w:rPr>
        <w:lastRenderedPageBreak/>
        <w:t>صورته السمحة في أفهام الناس ، ويحصروا العقيدة في محاربة ما يسمونه بعبادة القبور ، وليكفروا المسلمين في كل أرض ،لهذا كله ولأسباب أُخَر تجدها مفصلة وموثقة في ثنايا هذا الكتاب رأيت أن من حق المسلمين عليَّ أن أدافع عنهم بالمساهمة في استئصال هذا الورم الخبيث من جسد هذه الأمة ، مستعيناً في ذلك بعلماء كافة الطوائف الإسلامية من مؤلفاتهم ومحاضراتهم ، وبالنقل عن الوهابية أنفسهم من كتبهم ومحاضراتهم ، وبنقل موثَّق عن نصارى رضي بهم الوهابية مستشارين وقادة بشكل لا يستطيعون نفيه مطلقاً  ،[هذا ومما يجب أن يعلم ، وإنصافاً للخصم فإننا تركنا جانباً  كل خبر أو نقل قد يحوم حول مصداقيته الشك ؛ أكان من مسلم أو من مستشرق ، فالاستدلال على بطلان الدعوة الوهابية لا يحتاج أكثر مما يعترف به الوهابية أنفسهم ] ، وأعلم أنه لن يأتيني من قِبلهم إلا الريح الخبيث ، ولكنني أحتسب أجري على الله ، والله لا يضيع أجر من أحسن عملا ، المؤلــف</w:t>
      </w:r>
      <w:bookmarkStart w:id="6" w:name="_Toc461810195"/>
      <w:bookmarkStart w:id="7" w:name="_Toc111718881"/>
    </w:p>
    <w:p w:rsidR="000424EC" w:rsidRDefault="000424EC" w:rsidP="000424EC">
      <w:pPr>
        <w:jc w:val="both"/>
        <w:rPr>
          <w:b w:val="0"/>
          <w:rtl/>
        </w:rPr>
      </w:pPr>
      <w:r>
        <w:rPr>
          <w:rFonts w:hint="cs"/>
          <w:b w:val="0"/>
          <w:bCs/>
          <w:rtl/>
        </w:rPr>
        <w:t>مقدمة الطبعة الأولى</w:t>
      </w:r>
      <w:bookmarkEnd w:id="6"/>
      <w:bookmarkEnd w:id="7"/>
      <w:r>
        <w:rPr>
          <w:rFonts w:hint="cs"/>
          <w:b w:val="0"/>
          <w:bCs/>
          <w:rtl/>
        </w:rPr>
        <w:t xml:space="preserve"> :  </w:t>
      </w:r>
      <w:r>
        <w:rPr>
          <w:rFonts w:hint="cs"/>
          <w:b w:val="0"/>
          <w:rtl/>
        </w:rPr>
        <w:t>الحمد لله وكفى ، وصلاة وسلاماً على المصطفى أما بعد</w:t>
      </w:r>
      <w:r>
        <w:rPr>
          <w:rFonts w:hint="cs"/>
          <w:b w:val="0"/>
          <w:rtl/>
          <w:lang w:bidi="ar-SY"/>
        </w:rPr>
        <w:t xml:space="preserve"> :  </w:t>
      </w:r>
      <w:r>
        <w:rPr>
          <w:rFonts w:hint="cs"/>
          <w:b w:val="0"/>
          <w:rtl/>
        </w:rPr>
        <w:t xml:space="preserve">فلا تزال الحركات المارقة عن الدين ، تتوالى في الخروج على الملة الحنيفية السمحة من لدن ذي الخويصرة إلى مسيلمة الكذاب إلى نجدة بن عامر الحنفي وقومه أهل اليمامة إلى أن طلع علينا في هذا العصر قرن الشيطان في بلاد نجد حيث الزلازل والفتن فخرجت الوهابية ، التي عاثت في الأرض فسادا ولا تزال ، معتبرة أهل ملة التوحيد أهل شرك فاستباحت دماءهم وأموالهم بغير حق إلا أن يقولوا ربنا الله ، ورغبة منا في فضح هذه الحركة الخارجة على الإسلام ، الناقمة على أهله ، الخادمة لليهود والنصارى ، فإننا ننشر هذا المؤلف ، وأصله مجموعة مقالات نشر أغلبها على الشبكة العالمية للمعلومات ( إنترنت ) على موقع يسمى الساحة الإسلامية لفارس ؛ خلال مواجهتنا لأفراخ هذه النحلة الخاسرة ؛ بعد أن اعتدوا على المسلمين تكفيراً ، ودعوا إلى استئصالهم ، ونحن سندع الأمر للقارئ المنصف نفسه ليحدد من الذي يجب استئصاله ، ونحن إذ نشكر الله على تكميم أفواههم وإلجامهم خلال حوارنا الساخن معهم ، حتى اضطروا إلى إغلاق موقعهم عن بلادنا ، وخروج فتية من مذاهب إسلامية مختلفة يعينوننا في الرد عليهم وكشف عوارهم بعد أن بانت لهم حقائق ما كان لها أن تخفى على ذي بصيرة ، فإننا نرى لزاماً علينا اليوم تحذير الأمة من شرهم ، وبذل الجهد في ذلك ما استطعنا إلى الخير سبيلا ، </w:t>
      </w:r>
      <w:r>
        <w:rPr>
          <w:rFonts w:hint="cs"/>
          <w:b w:val="0"/>
          <w:color w:val="FF0000"/>
          <w:sz w:val="24"/>
          <w:szCs w:val="24"/>
          <w:rtl/>
        </w:rPr>
        <w:t>[  لقد عاد الوهابية مؤخراً لفتح الساحة بثوب جديد بعد أن استولوا عليها ، حيث إنهم وضعوا مراقبين منهم فقط يستفزون المسلمين للمناظرة ولكن ما إن تضع مقالا لا يستطيعون الردَّ عليه إلا ويهرعون إلى حذفه ومثال ذلك المقال المقتطف من صحيح شرح العقيدة الطحاوية في بطلان دعوى مذهب السلف الذي أردنا منهم الردَّ عليه علمياً فما كان منهم إلا أن حذفوا التحدي والمقال مباشرة!! وتكفيرهم اليوم لا يقتصر على الإباضية أو الشيعة بل يشمل المذاهب الأربعة حيث استدلوا بفتاوى للشيخ ابن باز والعثيمين ورسائل دكتوراه لبعضهم على ضلال الأشاعرة في مسائل الصفات والتأويل عموماً ونفوا عنهم تسمية أهل السنة ، بحيث لم يبق غير شرذمتهم مسلماً ولله الأمر من قبل ومن بعد ]</w:t>
      </w:r>
      <w:r>
        <w:rPr>
          <w:rFonts w:hint="cs"/>
          <w:b w:val="0"/>
          <w:color w:val="FF0000"/>
          <w:rtl/>
        </w:rPr>
        <w:t xml:space="preserve"> </w:t>
      </w:r>
      <w:r>
        <w:rPr>
          <w:rFonts w:hint="cs"/>
          <w:b w:val="0"/>
          <w:rtl/>
        </w:rPr>
        <w:t xml:space="preserve"> ،والحق أقول إنني حاولت إنهاء الكتابة في هذا الموضوع سريعا لكثرة أشغالي </w:t>
      </w:r>
      <w:r>
        <w:rPr>
          <w:rFonts w:hint="cs"/>
          <w:b w:val="0"/>
          <w:rtl/>
        </w:rPr>
        <w:lastRenderedPageBreak/>
        <w:t>، ولكنَّ الحقائق كانت تتفجر من كل حدب وصوب متسابقة لتأخذ مكانها على صفحات هذا الكتاب ، مما كان يشغلني في بعض الأحيان حتى لا يلفتني إلا أذان الفجر يقرع أذنيَّ ، وها أنذا عقدت العزم على التوقف ولو إلى حين ، للمسارعة في نشر هذا الكتاب ، وأعد بالمواصلة في جمع الحقائق الناصعة عن هذه الفِرقة الداعية إلى الفُرقة ما وجدت إلى ذلك سانحة ، وسيظهر ذلك تباعاً إن شاء الله ، وأول الغيث قطرُه ، ولا يفوتني ههنا أن أنبِّه على أنَّ نقدنا هذا لا يعني أيَّ مسلم في بلاد الحرمين الشريفين متمسكٍ بأهداب دينه ، يأخذ الحق من أي مصدر وجده من غير تعصب ، وإنما يعني تماماً أدعياء السلفية الذين يقدِّسون الفكر الوهابي المنحرف ، ويرون ما سواه باطلا في أي بقعة كانوا ، المؤلــف</w:t>
      </w:r>
      <w:bookmarkStart w:id="8" w:name="_Toc461810196"/>
      <w:bookmarkStart w:id="9" w:name="_Toc111718882"/>
    </w:p>
    <w:p w:rsidR="000424EC" w:rsidRDefault="000424EC" w:rsidP="000424EC">
      <w:pPr>
        <w:jc w:val="both"/>
        <w:rPr>
          <w:b w:val="0"/>
          <w:rtl/>
        </w:rPr>
      </w:pPr>
      <w:r>
        <w:rPr>
          <w:rFonts w:hint="cs"/>
          <w:b w:val="0"/>
          <w:bCs/>
          <w:rtl/>
        </w:rPr>
        <w:t>تـمـهـيـد</w:t>
      </w:r>
      <w:bookmarkEnd w:id="8"/>
      <w:bookmarkEnd w:id="9"/>
      <w:r>
        <w:rPr>
          <w:rFonts w:hint="cs"/>
          <w:b w:val="0"/>
          <w:bCs/>
          <w:rtl/>
        </w:rPr>
        <w:t xml:space="preserve"> : من هم الخوارج ؟!  :  </w:t>
      </w:r>
      <w:r>
        <w:rPr>
          <w:rFonts w:hint="cs"/>
          <w:b w:val="0"/>
          <w:rtl/>
        </w:rPr>
        <w:t xml:space="preserve">وردت أحاديث كثيرة تُنذر خروج فرقة تمرق من الدين ، تستحل دماء الموحدين ، وتترك أهل الأوثان ، حاول البعض صرفها في صحابة الرسول الكريم من أهل النهروان ، تعصباً للإمام علي ، فحاولت استقراء تلك الأحاديث فرأيتها لا تنطبق عليهم مطلقاً ، لأسباب كثيرة أهمها أن من بين من خرج على الإمام علي في أهل النهروان صحابةً مرضيين </w:t>
      </w:r>
      <w:r>
        <w:rPr>
          <w:rFonts w:hint="cs"/>
          <w:b w:val="0"/>
          <w:color w:val="FF0000"/>
          <w:sz w:val="24"/>
          <w:szCs w:val="24"/>
          <w:rtl/>
        </w:rPr>
        <w:t>[  ففي النهروان صحابة كرام بتوثيق علماء السنَّة وغيرهم كعبدالله بن وهب الراسبي وزيد بن حصين الطائي وحرقوص بن زهير السعدي قائد جيوش عمر بن الخطاب لفتح الأهواز كما ذكر ذلك ابن الأثير والطبري وغيرهم ،، وهل يجوز الانتقاص من أصحاب رسول الله صلى الله عليه وسلم ]</w:t>
      </w:r>
      <w:r>
        <w:rPr>
          <w:rFonts w:hint="cs"/>
          <w:b w:val="0"/>
          <w:sz w:val="24"/>
          <w:szCs w:val="24"/>
          <w:rtl/>
        </w:rPr>
        <w:t xml:space="preserve">  ،</w:t>
      </w:r>
      <w:r>
        <w:rPr>
          <w:rFonts w:hint="cs"/>
          <w:b w:val="0"/>
          <w:rtl/>
        </w:rPr>
        <w:t xml:space="preserve">كما خرج من قبل أهل الجمل بقيادة أم المؤمنين عائشة وطلحة والزبير ، وأهل صفين بقيادة معاوية وعمرو بن العاص ، فكيف تنطبق الأحاديث على فريق من أصحاب رسول الله صلى الله عليه وسلم ولا تنطبق على باقي الفرق ؟! ولكنني في الوقت ذاته ، رأيت أن الذين يروجون بشدة لهذا الطرح الباطل - رغم عدم تناسب نبش عظام أصحاب رسول الله صلى الله عليه وسلم ودعوة التوحيد - فرقة حديثة تسمى الوهابية ، وأهم هذه الأحاديث التالي :   يَأْتِي فِي آخِرِ الزَّمَانِ قَوْمٌ </w:t>
      </w:r>
      <w:r>
        <w:rPr>
          <w:rFonts w:hint="cs"/>
          <w:b w:val="0"/>
          <w:bCs/>
          <w:u w:val="single"/>
          <w:rtl/>
        </w:rPr>
        <w:t>حُدَثَاءُ الأَسْنَانِ</w:t>
      </w:r>
      <w:r>
        <w:rPr>
          <w:rFonts w:hint="cs"/>
          <w:b w:val="0"/>
          <w:rtl/>
        </w:rPr>
        <w:t xml:space="preserve"> سُفَهَاءُ الأَحْلامِ </w:t>
      </w:r>
      <w:r>
        <w:rPr>
          <w:rFonts w:hint="cs"/>
          <w:b w:val="0"/>
          <w:bCs/>
          <w:u w:val="single"/>
          <w:rtl/>
        </w:rPr>
        <w:t>يَقُولُونَ مِنْ خَيْرِ قوْلِ الْبَرِيَّةِ</w:t>
      </w:r>
      <w:r>
        <w:rPr>
          <w:rFonts w:hint="cs"/>
          <w:b w:val="0"/>
          <w:rtl/>
        </w:rPr>
        <w:t xml:space="preserve"> يَمْرُقُونَ مِنَ الإِسْلامِ كَمَا يَمْرُقُ السَّهْمُ مِنَ الرَّمِيَّةِ </w:t>
      </w:r>
      <w:r>
        <w:rPr>
          <w:rFonts w:hint="cs"/>
          <w:b w:val="0"/>
          <w:bCs/>
          <w:u w:val="single"/>
          <w:rtl/>
        </w:rPr>
        <w:t>لا يُجَاوِزُ إِيمَانُهُمْ حَنَاجِرَهُمْ</w:t>
      </w:r>
      <w:r>
        <w:rPr>
          <w:rFonts w:hint="cs"/>
          <w:b w:val="0"/>
          <w:rtl/>
        </w:rPr>
        <w:t xml:space="preserve"> فَأَيْنَمَا لَقِيتُمُوهُمْ فَاقْتُلُوهُمْ فَإِنَّ قَتْلَهُمْ أَجْرٌ لِمَنْ قَتَلَهُمْ يَوْمَ الْقِيَامَةِ ،رواه البخاري</w:t>
      </w:r>
      <w:r>
        <w:rPr>
          <w:rFonts w:hint="cs"/>
          <w:b w:val="0"/>
          <w:rtl/>
          <w:lang w:bidi="ar-KW"/>
        </w:rPr>
        <w:t xml:space="preserve">  ، [ و ] </w:t>
      </w:r>
      <w:r>
        <w:rPr>
          <w:rFonts w:hint="cs"/>
          <w:b w:val="0"/>
          <w:rtl/>
        </w:rPr>
        <w:t>عَنْ أَبِي سَعِيدٍ الْخُدْرِيِّ رَضِي اللَّه عَنْه عَنِ النَّبِيِّ صلى الله عليه وسلم قَالَ يَخْرُجُ نَاسٌ مِنْ قِبَلِ الْمَشْرِقِ ويقرأون الْقُرْآنَ لا يُجَاوِزُ تَرَاقِيَهُمْ يَمْرُقُونَ مِنَ الدِّينِ كَمَا يَمْرُقُ السَّهْمُ مِنَ الرَّمِيَّةِ ثُمَّ لا يَعُودُونَ فِيهِ حَتَّى يَعُودَ السَّهْمُ إِلَى فُوقِهِ قِيلَ مَا سِيمَاهُمْ قَالَ</w:t>
      </w:r>
      <w:r>
        <w:rPr>
          <w:rFonts w:hint="cs"/>
          <w:b w:val="0"/>
          <w:bCs/>
          <w:u w:val="single"/>
          <w:rtl/>
        </w:rPr>
        <w:t xml:space="preserve"> سِيمَاهُمُ التَّحْلِيقُ</w:t>
      </w:r>
      <w:r>
        <w:rPr>
          <w:rFonts w:hint="cs"/>
          <w:b w:val="0"/>
          <w:rtl/>
        </w:rPr>
        <w:t xml:space="preserve"> أَوْ قَالَ التَّسْبِيدُ رواه البخاري ، وزاد عند مسلم ( </w:t>
      </w:r>
      <w:r>
        <w:rPr>
          <w:rFonts w:hint="cs"/>
          <w:b w:val="0"/>
          <w:bCs/>
          <w:u w:val="single"/>
          <w:rtl/>
        </w:rPr>
        <w:t>يَخْرُجُونَ فِي فُرْقَةٍ مِنَ النَّاسِ</w:t>
      </w:r>
      <w:r>
        <w:rPr>
          <w:rFonts w:hint="cs"/>
          <w:b w:val="0"/>
          <w:bCs/>
          <w:rtl/>
        </w:rPr>
        <w:t xml:space="preserve"> ) ،</w:t>
      </w:r>
      <w:r>
        <w:rPr>
          <w:rFonts w:hint="cs"/>
          <w:b w:val="0"/>
          <w:rtl/>
        </w:rPr>
        <w:t xml:space="preserve"> [ و ] : بَعَثَ عَلِيٌّ إِلَى النَّبِيِّ صلى الله عليه وسلم بذُهَيْبَةٍ فَقَسَمَهَا بَيْنَ الْأَرْبَعَةِ الْأَقْرَعِ بْنِ حَابِسٍ الْحَنْظَلِيِّ ثُمَّ الْمُجَاشِعِيِّ وَعُيَيْنَةَ بْنِ بَدْرٍ الْفَزَارِيِّ وَزَيْدٍ الطَّائِيِّ ثُمَّ أَحَدِ بَنِي نَبْهَانَ وَعَلْقَمَةَ بْنِ عُلاثَةَ الْعَامِرِيِّ ثُمَّ أَحَدِ بَنِي كِلابٍ فَغَضِبَتْ قُرَيْشٌ وَالأَنْصَارُ قَالُوا يُعْطِي صَنَادِيدَ أَهْلِ نَجْدٍ وَيَدَعُنَا قَالَ إِنَّمَا أَتَأَلَّفُهُمْ فَأَقْبَلَ رَجُلٌ غَائِرُ الْعَيْنَيْنِ مُشْرِفُ الْوَجْنَتَيْنِ </w:t>
      </w:r>
      <w:r>
        <w:rPr>
          <w:rFonts w:hint="cs"/>
          <w:b w:val="0"/>
          <w:rtl/>
        </w:rPr>
        <w:lastRenderedPageBreak/>
        <w:t xml:space="preserve">نَاتِئُ الْجَبِينِ كَثُّ اللِّحْيَةِ مَحْلُوقٌ فَقَالَ اتَّقِ اللَّهَ يَا مُحَمَّدُ فَقَالَ "مَنْ يُطِعِ اللَّهَ إِذَا عَصَيْتُ أَيَأْمَنُنِي اللَّهُ عَلَى أَهْلِ الأَرْضِ فَلا تَأْمَنُونِي"فَسَأَلَهُ رَجُلٌ قَتْلَهُ أَحْسِبُهُ خَالِدَ بْنَ الْوَلِيدِ فَمَنَعَهُ فَلَمَّا وَلَّى قَالَ "إِنَّ مِنْ ضِئْضِئِ هَذَا أَوْ فِي عَقِبِ هَذَا قَوْمٌ </w:t>
      </w:r>
      <w:r>
        <w:rPr>
          <w:rFonts w:hint="cs"/>
          <w:b w:val="0"/>
          <w:bCs/>
          <w:u w:val="single"/>
          <w:rtl/>
        </w:rPr>
        <w:t>يقرأون الْقُرْآنَ لا يُجَاوِزُ حَنَاجِرَهُمْ</w:t>
      </w:r>
      <w:r>
        <w:rPr>
          <w:rFonts w:hint="cs"/>
          <w:b w:val="0"/>
          <w:rtl/>
        </w:rPr>
        <w:t xml:space="preserve"> يَمْرُقُونَ مِنَ الدِّينِ مُرُوقَ السَّهْمِ مِنَ الرَّمِيَّةِ </w:t>
      </w:r>
      <w:r>
        <w:rPr>
          <w:rFonts w:hint="cs"/>
          <w:b w:val="0"/>
          <w:bCs/>
          <w:u w:val="single"/>
          <w:rtl/>
        </w:rPr>
        <w:t>يَقْتُلُونَ أَهْلَ الْإِسْلامِ وَيَدَعُونَ أَهْلَ الأَوْثَانِ</w:t>
      </w:r>
      <w:r>
        <w:rPr>
          <w:rFonts w:hint="cs"/>
          <w:b w:val="0"/>
          <w:rtl/>
        </w:rPr>
        <w:t xml:space="preserve"> لَئِنْ أَنَا أَدْرَكْتُهُمْ لأَقْتُلَنَّهُمْ قَتْلَ عَادٍ " ،وفي رواية أخرى "قتل ثمود" ،رواه البخاري وغيره ، [ و ] : عَنِ ابْنِ عُمَرَ رَضِي اللَّه عَنْهمَا أَنَّهُ سَمِعَ رَسُولَ اللَّهِ صلى الله عليه وسلم وَهُوَ مُسْتَقْبِلٌ الْمَشْرِقَ يَقُولُ "أَلا إِنَّ الْفِتْنَةَ هَا هُنَا مِنْ حَيْثُ يَطْلُعُ قَرْنُ الشَّيْطَانِ" ،رواه مالك والبخاري ومسلم وأحمد وغيرهم ،وفي رواية عند أحمد ( </w:t>
      </w:r>
      <w:r>
        <w:rPr>
          <w:rFonts w:hint="cs"/>
          <w:b w:val="0"/>
          <w:bCs/>
          <w:u w:val="single"/>
          <w:rtl/>
        </w:rPr>
        <w:t>يخرجون من المشرق</w:t>
      </w:r>
      <w:r>
        <w:rPr>
          <w:rFonts w:hint="cs"/>
          <w:b w:val="0"/>
          <w:rtl/>
        </w:rPr>
        <w:t xml:space="preserve"> ) ، [ و ] : "يَخْرُجُ مِنْ أُمَّتِي قَوْمٌ </w:t>
      </w:r>
      <w:r>
        <w:rPr>
          <w:rFonts w:hint="cs"/>
          <w:b w:val="0"/>
          <w:bCs/>
          <w:u w:val="single"/>
          <w:rtl/>
        </w:rPr>
        <w:t>يُسِيئُونَ الأَعْمَالَ</w:t>
      </w:r>
      <w:r>
        <w:rPr>
          <w:rFonts w:hint="cs"/>
          <w:b w:val="0"/>
          <w:rtl/>
        </w:rPr>
        <w:t xml:space="preserve"> يقرأون الْقُرْآنَ لا يُجَاوِزُ حَنَاجِرَهُمْ" قَالَ يَزِيدُ لا أَعْلَمُ إِلا قَالَ "يَحْقِرُ أَحَدَكُمْ عَمَلَهُ مِنْ عَمَلِهِمْ يَقْتُلُونَ أَهْلَ الإِسْلامِ فَإِذَا خَرَجُوا فَاقْتُلُوهُمْ ثُمَّ إِذَا خَرَجُوا فَاقْتُلُوهُمْ ثُمَّ إِذَا خَرَجُوا فَاقْتُلُوهُمْ فَطُوبَى لِمَنْ قَتَلَهُمْ وَطُوبَى لِمَنْ قَتَلُوهُ كُلَّمَا طَلَعَ مِنْهُمْ قَرْنٌ قَطَعَهُ اللَّهُ عَزَّ وَجَلَّ" فَرَدَّدَ ذَلِكَ رَسُولُ اللَّهِ صلى الله عليه وسلم عِشْرِينَ مَرَّةً أَوْ أَكْثَرَ وَأَنَا أَسْمَعُ ،رواه أحمد ، هذه أهم الأحاديث التي وردت في المارقين بعضها صحيح ، وبعضها الآخر لا يصح ، واصطُلح على تسمية كل فرقة تنطبق عليها شروط المروق في أي زمان أو مكان - بغض النظر عن منهجية التطبيق - بالخوارج [</w:t>
      </w:r>
      <w:r>
        <w:rPr>
          <w:rFonts w:hint="cs"/>
          <w:b w:val="0"/>
          <w:sz w:val="24"/>
          <w:szCs w:val="24"/>
          <w:rtl/>
        </w:rPr>
        <w:t>في استخدامنا للفظة الخوارج في حق الوهابية فإننا لا نعني إلا المروق من الدين ، وهو ما سنثبته هنا بالدليل والبرهان بإذن الله ]  ،</w:t>
      </w:r>
      <w:r>
        <w:rPr>
          <w:rFonts w:hint="cs"/>
          <w:b w:val="0"/>
          <w:rtl/>
        </w:rPr>
        <w:t xml:space="preserve">وإذا كنا نتفق تماماً مع باقي أطراف الأمة على منهجية تطبيق هذه الأحاديث فيمن سبق له استحلال دماء الموحدين ورميهم بالشرك الأكبر كالأزارقة والصفرية والنجدات ؛ فإننا نشعر بالأسف لحمل كثير من العلماء - من دون كبير تمحيص - هذه الأحاديث في طائفة من الصحابة ومن معهم من التابعين ممن خالف الإمام عليّاً كرَّم الله وجهه في مسألة التحكيم من أهل النهروان ؛ علماً أنه لا يوجد ما يوظف هذه الأحاديث في أهل النهروان إلا زيادة في حديث المروق من الدين تذكر أن آيتهم رجل أسود مخدج اليد ، وأن هذا الرجل قد قتل في النهروان ، وأن علي بن أبي طالب كرَّم الله وجهه أمر بقطع يده فأمسك بها ووقف يخطب!  إلا أن في صرف حديث المخدج في أهل النهروان إشكالات عدَّة أهمها :  أ : أن زيادة ذي الثدية عن أبي سعيد الخدري تفرد بها الزهري عن أبي سلمة ، وأصحاب أبي سلمة لم يذكروا هذه الزيادة ، وهم محمد بن إبراهيم التيمي ، والأسود بن العلاء ومحمد بن عمرو ، بل لفظ أبي سلمة وعطاء بن يسار أنهما أتيا أبا سعيد الخدري فسألاه عن الحرورية : أسمعت النبي صلى الله عليه وسلم ؟ فقال : لا أدري ما الحرورية ، سمعت النبي صلى الله عليه وسلم يقول : ( يخرج من هذه الأمة </w:t>
      </w:r>
      <w:r>
        <w:t>…</w:t>
      </w:r>
      <w:r>
        <w:rPr>
          <w:rFonts w:hint="cs"/>
          <w:b w:val="0"/>
          <w:rtl/>
        </w:rPr>
        <w:t xml:space="preserve">الخ ) بدون ذكر زيادة ذي الثدية ، وهي رواية صحيحة ،ب : بل وكل أصحاب أبي سعيد الخدري الآخرين الذين صحَّت رواياتهم وهم : أبو الشعثاء جابر بن زيد ، وعبدالرحمن بن أبي نعم ، وأبو الصديق الناجي ، ويزيد الفقير </w:t>
      </w:r>
      <w:r>
        <w:rPr>
          <w:rFonts w:hint="cs"/>
          <w:b w:val="0"/>
          <w:rtl/>
        </w:rPr>
        <w:lastRenderedPageBreak/>
        <w:t xml:space="preserve">، ومعبد بن سيرين ، وأبو نضرة لم يذكروا هذه الزيادة ، ج - والإمام علي الذي جاءت هذه الزيادة من طريقه أيضاً صحَّ الحديث عنه بدونها ، د - وقد صح حديث المروق بدون زيادة ذي الثدية عن عدد من الصحابة وهم بالإضافة إلى أبي سعيد وعلي : أنس بن مالك ، وعبدالله بن عمر ، وعبدالله بن مسعود ، وأبو بكرة ، وأبو ذر ورافع بن عمر الغفاريان ، وسهل بن حنيف ، وأبو أمامة الباهلي ، وعبدالله بن عمرو بن العاص ، وعامر بن واثلة ، ه - أما طريق جابر بن عبدالله فهي غير صحيحة الإسناد لأن مسلم بن مكي مدلِّس عنعن الرواية ، ومما يزيدك يقينا أن صرف أحاديث الخوارج في أهل النهروان غير صحيح خروج الإمام علي لقتال معاوية كرّة أخرى لولا اعتراض الأشعث ومن معه لثنيه لقتال أهل النهروان أولاً ، فنظرة الإمام علي إلى أهل النهروان كانت أفضل من نظرته إلى أهل الشام ، ولقوله ( لا تقاتلوا الخوارج بعدي ) [  </w:t>
      </w:r>
      <w:r>
        <w:rPr>
          <w:rFonts w:hint="cs"/>
          <w:b w:val="0"/>
          <w:sz w:val="24"/>
          <w:szCs w:val="24"/>
          <w:rtl/>
        </w:rPr>
        <w:t xml:space="preserve">ابن أبي الحديد، شرح نهج البلاغة، ج5 ص78 ] ، </w:t>
      </w:r>
      <w:r>
        <w:rPr>
          <w:rFonts w:hint="cs"/>
          <w:b w:val="0"/>
          <w:rtl/>
        </w:rPr>
        <w:t xml:space="preserve">وترك قتالهم لا يجوز لو كان هؤلاء خوارج من الدين ؛ لأن قتالهم واجب أبد الدهر ، والحق أن قتال الإمام علي لأهل النهروان لم يكن بسبب مروق من الدين بل لأنهم بغاة - في نظره - مثلهم في ذلك مثل أهل الشام كما صرّح بذلك في رواية للبيهقي عن أبي وائل شقيق بن سلمة ، قال ، قال رجل : من يتعرف البغلة يوم قتل المشركون ؟ يعني أهل النهروان ، فقال علي بن أبي طالب : من الشرك فروا ؟ قال : فالمنافقون ؟ قال : المنافقون لا يذكرون الله إلا قليلا ، قال : فما هم ؟ قال : قوم بغوا علينا فنصرنا عليهم [ </w:t>
      </w:r>
      <w:r>
        <w:rPr>
          <w:rFonts w:hint="cs"/>
          <w:b w:val="0"/>
          <w:sz w:val="24"/>
          <w:szCs w:val="24"/>
          <w:rtl/>
        </w:rPr>
        <w:t xml:space="preserve">الرواية أيضاً عند ابن أبي شيبة في المصنَّف برقم  37942 ] ، </w:t>
      </w:r>
      <w:r>
        <w:rPr>
          <w:rFonts w:hint="cs"/>
          <w:b w:val="0"/>
          <w:rtl/>
        </w:rPr>
        <w:t xml:space="preserve">فإذا تبيَّن لنا أن هؤلاء ليسوا هم المعنيين بالأحاديث فمن هم إذاً الخوارج المعنيون يا ترى ؟ لنعلم ذلك لا بد لنا أن نلقي نظرة تحليلية على الأحاديث الواردة في الخوارج بصورة شمولية لا انتقائية ، لنستخلص منها أهم صفاتهم ، </w:t>
      </w:r>
    </w:p>
    <w:p w:rsidR="000424EC" w:rsidRDefault="000424EC" w:rsidP="000424EC">
      <w:pPr>
        <w:jc w:val="both"/>
        <w:rPr>
          <w:b w:val="0"/>
          <w:rtl/>
        </w:rPr>
      </w:pPr>
      <w:r>
        <w:rPr>
          <w:rFonts w:hint="cs"/>
          <w:b w:val="0"/>
          <w:bCs/>
          <w:rtl/>
        </w:rPr>
        <w:t xml:space="preserve">نظرة تحليلية للأحاديث :  </w:t>
      </w:r>
      <w:r>
        <w:rPr>
          <w:rFonts w:hint="cs"/>
          <w:b w:val="0"/>
          <w:rtl/>
        </w:rPr>
        <w:t xml:space="preserve">أهم صفات الخوارج استناداً إلى الأحاديث الشريفة الواردة فيهم كالتالي :  [ </w:t>
      </w:r>
      <w:r>
        <w:rPr>
          <w:rFonts w:hint="cs"/>
          <w:b w:val="0"/>
          <w:bCs/>
          <w:rtl/>
        </w:rPr>
        <w:t>يأتون في آخر الزمان ] ،</w:t>
      </w:r>
      <w:r>
        <w:rPr>
          <w:rFonts w:hint="cs"/>
          <w:b w:val="0"/>
          <w:rtl/>
        </w:rPr>
        <w:t xml:space="preserve"> ولا يمكن بحال اليوم وبعد مضي ما يربو على الألف والثلاثمائة سنة القول بأن أهل النهروان خرجوا في آخر الزمان ، بينما ظهرت في هذا الزمان الأخير فرقة ترمي المسلمين بالشرك ؛ وتستحل بذلك دماءهم وأموالهم ، وتعتدي على تراثهم بالتشويه وعلى علمائهم بالتبديع والزيغ ، وتدعي أنها على الحق المطلق ، ألا وهي الفرقة الوهابية ، والتي تُظهر اهتماماً غير طبيعي لصرف أحاديث الخوارج في أهل النهروان!</w:t>
      </w:r>
    </w:p>
    <w:p w:rsidR="000424EC" w:rsidRDefault="000424EC" w:rsidP="000424EC">
      <w:pPr>
        <w:jc w:val="both"/>
        <w:rPr>
          <w:b w:val="0"/>
          <w:rtl/>
        </w:rPr>
      </w:pPr>
      <w:r>
        <w:rPr>
          <w:rFonts w:hint="cs"/>
          <w:b w:val="0"/>
          <w:bCs/>
          <w:rtl/>
        </w:rPr>
        <w:t>يخرجون على حين فُرقةٍ من الناس ،</w:t>
      </w:r>
      <w:r>
        <w:rPr>
          <w:rFonts w:hint="cs"/>
          <w:b w:val="0"/>
          <w:rtl/>
        </w:rPr>
        <w:t xml:space="preserve"> لا ينكر أن الصحابة في وقعة الجمل والنهروان قد خرجوا في زمن الفرقة بين علي ومعاوية ، ولكن هل من فرقة بين المسلمين خصوصاً والناس عموماً - كما نصَّ الحديث - أعظم من تلك الفرقة التي خرج فيها الوهابية ، فوقعت بين البشر الحروب العالمية وتفرق المسلمون حتى ضاعت أرضهم - </w:t>
      </w:r>
      <w:r>
        <w:rPr>
          <w:rFonts w:hint="cs"/>
          <w:b w:val="0"/>
          <w:rtl/>
        </w:rPr>
        <w:lastRenderedPageBreak/>
        <w:t xml:space="preserve">كل أرضهم - فتقاسمتها اليهود والنصارى ؟! ، والمثير للاستغراب أننا نرى الوهابية يقفون أمام كلِّ دعوة توحيدية بين المسلمين بالمرصاد ليجهضوها ، حتى تبقى الأمة على فُرقتها ، وما تهجمهم على الإمام حسن البنا - على سبيل المثال - إلا بسبب دعوته للتقريب بين المذاهب الإسلامية وذلك باعترافهم أنفسهم ، </w:t>
      </w:r>
    </w:p>
    <w:p w:rsidR="000424EC" w:rsidRDefault="000424EC" w:rsidP="000424EC">
      <w:pPr>
        <w:jc w:val="both"/>
        <w:rPr>
          <w:b w:val="0"/>
          <w:sz w:val="24"/>
          <w:szCs w:val="24"/>
          <w:rtl/>
        </w:rPr>
      </w:pPr>
      <w:r>
        <w:rPr>
          <w:rFonts w:hint="cs"/>
          <w:b w:val="0"/>
          <w:bCs/>
          <w:rtl/>
        </w:rPr>
        <w:t>يخرجون من جهة المشرق ،</w:t>
      </w:r>
      <w:r>
        <w:rPr>
          <w:rFonts w:hint="cs"/>
          <w:b w:val="0"/>
          <w:rtl/>
        </w:rPr>
        <w:t xml:space="preserve"> وما المشرق إلا نجد لصريح الحديث فيها : ( عَنِ ابْنِ عُمَرَ قَالَ قَالَ رسول الله صلى الله عليه وسلم  : ( اللَّهُمَّ بَارِكْ لَنَا فِي شَامِنَا وَفِي يَمَنِنَا قَالَ قَالُوا وَفِي نَجْدِنَا قَالَ قَالَ اللَّهُمَّ بَارِكْ لَنَا فِي شَامِنَا وَفِي يَمَنِنَا قَالَ قَالُوا وَفِي نَجْدِنَا قَالَ قَالَ هُنَاكَ الزَّلازِلُ وَالْفِتَنُ وَبِهَا يَطْلُعُ قَرْنُ الشَّيْطَانِ ) [  </w:t>
      </w:r>
      <w:r>
        <w:rPr>
          <w:rFonts w:hint="cs"/>
          <w:b w:val="0"/>
          <w:sz w:val="24"/>
          <w:szCs w:val="24"/>
          <w:rtl/>
        </w:rPr>
        <w:t>رواه  البخاري و الترمذي و أحمد وغيرهم</w:t>
      </w:r>
      <w:r>
        <w:rPr>
          <w:rFonts w:hint="cs"/>
          <w:b w:val="0"/>
          <w:rtl/>
        </w:rPr>
        <w:t xml:space="preserve">  ] ، وقد أشار النبي الكريم بيده نحو جهة المشرق مؤكداً على نجد ، وقد خرج الوهابية منها ؛ بل ودَعوا الناس للهجرة إليهم ، وإن نفوا ذلك اليوم ، [  </w:t>
      </w:r>
      <w:r>
        <w:rPr>
          <w:rFonts w:hint="cs"/>
          <w:b w:val="0"/>
          <w:sz w:val="24"/>
          <w:szCs w:val="24"/>
          <w:rtl/>
        </w:rPr>
        <w:t xml:space="preserve">ذلك ثابت على لسان الشيخ سليمان بن عبدالوهاب شقيق مؤسس الحركة الوهابية، وهو شاهد عيان، وعلى لسان ابن بشر، كما سيأتي في ثنايا الكتاب ] ، </w:t>
      </w:r>
    </w:p>
    <w:p w:rsidR="000424EC" w:rsidRDefault="000424EC" w:rsidP="000424EC">
      <w:pPr>
        <w:jc w:val="both"/>
        <w:rPr>
          <w:b w:val="0"/>
          <w:bCs/>
          <w:rtl/>
        </w:rPr>
      </w:pPr>
      <w:r>
        <w:rPr>
          <w:rFonts w:hint="cs"/>
          <w:b w:val="0"/>
          <w:bCs/>
          <w:rtl/>
        </w:rPr>
        <w:t>يقرأون القرآن ولا يجاوز حناجرهم</w:t>
      </w:r>
      <w:r>
        <w:rPr>
          <w:rFonts w:hint="cs"/>
          <w:b w:val="0"/>
          <w:rtl/>
        </w:rPr>
        <w:t xml:space="preserve"> ، أما أهل النهروان فثبت أن سبب خروجهم لم يكن إلا المحافظة على تطبيق النص القرآني بعد ثبوته بعدم تحكيم الرجال في الحدود الثابتة ؛ فكما لا يجوز الاجتهاد في ماهية حد السرقة فلا يجوز كذلك الاجتهاد في ماهية حد البغي فهو ثابت بالنص القرآني ، فكما ترى أن القرآن كان يجاوز حناجر أهل النهروان إلى التطبيق العملي ، ولكن مَن أشهر إعلامياً اليوم من الوهابية الذين يتباكون في حرم الله الآمن وهم أكلة لحوم المسلمين وأموالهم ، كما سيأتي ذلك في تأريخهم وفتاويهم ؟ ، </w:t>
      </w:r>
    </w:p>
    <w:p w:rsidR="000424EC" w:rsidRDefault="000424EC" w:rsidP="000424EC">
      <w:pPr>
        <w:jc w:val="both"/>
        <w:rPr>
          <w:b w:val="0"/>
          <w:rtl/>
        </w:rPr>
      </w:pPr>
      <w:r>
        <w:rPr>
          <w:rFonts w:hint="cs"/>
          <w:b w:val="0"/>
          <w:bCs/>
          <w:rtl/>
        </w:rPr>
        <w:t>يسيئون الأعمال ،</w:t>
      </w:r>
      <w:r>
        <w:rPr>
          <w:rFonts w:hint="cs"/>
          <w:b w:val="0"/>
          <w:rtl/>
        </w:rPr>
        <w:t xml:space="preserve"> أما أهل النهروان فقد قتل أغلبهم على مصاحفهم ، وحفظ لنا التاريخ عن الباقين أمثلة رائعة في إحسان العمل وأعلاها الأمر بالمعروف والنهي عن المنكر خصوصاً مع أهل الجور ، فقد سئل عليه الصلاة والسلام : ( أَيُّ الْجِهَادِ أَفْضَلُ قَالَ كَلِمَةُ حَقٍّ عِنْدَ سُلْطَانٍ جَائِرٍ ) [</w:t>
      </w:r>
      <w:r>
        <w:rPr>
          <w:rFonts w:hint="cs"/>
          <w:b w:val="0"/>
          <w:sz w:val="24"/>
          <w:szCs w:val="24"/>
          <w:rtl/>
        </w:rPr>
        <w:t xml:space="preserve"> رواه أحمد برجال ثقات</w:t>
      </w:r>
      <w:r>
        <w:rPr>
          <w:rFonts w:hint="cs"/>
          <w:b w:val="0"/>
          <w:rtl/>
        </w:rPr>
        <w:t xml:space="preserve">  ] ، بل وقتل بعضهم على ذلك ، بينما نرى الوهابية اليوم يكفِّرون المسلمين ويسارعون إلى إخراجهم من الملة ، وليست فتوى ابن باز بجواز قتل المسلم واستحلال ماله إذا آمن أن الأرض تدور بآخر ما في جعبتهم ،ويكفيك أسلوبهم غير المهذب في الدعوة ، وامتلاء مكتباتهم بالكتب التي تطفح عناوينها بالانتقاص من علماء المسلمين الأعلام في كلِّ أرض ، </w:t>
      </w:r>
    </w:p>
    <w:p w:rsidR="000424EC" w:rsidRDefault="000424EC" w:rsidP="000424EC">
      <w:pPr>
        <w:jc w:val="both"/>
        <w:rPr>
          <w:b w:val="0"/>
          <w:rtl/>
        </w:rPr>
      </w:pPr>
      <w:r>
        <w:rPr>
          <w:rFonts w:hint="cs"/>
          <w:b w:val="0"/>
          <w:bCs/>
          <w:rtl/>
        </w:rPr>
        <w:t>يقتلون المسلمين ويتركون عبدة الأوثان ،</w:t>
      </w:r>
      <w:r>
        <w:rPr>
          <w:rFonts w:hint="cs"/>
          <w:b w:val="0"/>
          <w:rtl/>
        </w:rPr>
        <w:t xml:space="preserve"> أما أهل النهروان فقد ثبت قتالهم لأهل الأوثان ويكفيك منهم قائد قوات عمر بن الخطاب الصحابي حرقوص بن زهير السعدي فاتح الأهواز ، ولقد اعتزلوا فتنة القتال بين المسلمين ما لم تكن دفاعاً عن الخليفة المبايع ، أما الوهابية فتأريخهم مليء بسفك دماء المسلمين واستحلال أموالهم </w:t>
      </w:r>
      <w:r>
        <w:rPr>
          <w:rFonts w:hint="cs"/>
          <w:b w:val="0"/>
          <w:rtl/>
        </w:rPr>
        <w:lastRenderedPageBreak/>
        <w:t xml:space="preserve">ونسائهم بشكل تشيب لهوله الولدان باعترافهم أنفسهم ، وهم لم يسجل لهم التاريخ مواجهة واحدة مع أعداء الإسلام ، </w:t>
      </w:r>
    </w:p>
    <w:p w:rsidR="000424EC" w:rsidRDefault="000424EC" w:rsidP="000424EC">
      <w:pPr>
        <w:jc w:val="both"/>
        <w:rPr>
          <w:b w:val="0"/>
          <w:rtl/>
          <w:lang w:bidi="ar-SY"/>
        </w:rPr>
      </w:pPr>
      <w:r>
        <w:rPr>
          <w:rFonts w:hint="cs"/>
          <w:b w:val="0"/>
          <w:bCs/>
          <w:rtl/>
        </w:rPr>
        <w:t>سيماهم التحالق أو التحليق</w:t>
      </w:r>
      <w:r>
        <w:rPr>
          <w:rFonts w:hint="cs"/>
          <w:b w:val="0"/>
          <w:rtl/>
        </w:rPr>
        <w:t xml:space="preserve"> كما في رواية أحمد ، وقد نفى ابن حجر عن الذين خرجوا من جيش الإمام علي هذه الصفة صفة التحليق [ </w:t>
      </w:r>
      <w:r>
        <w:rPr>
          <w:rFonts w:hint="cs"/>
          <w:b w:val="0"/>
          <w:sz w:val="24"/>
          <w:szCs w:val="24"/>
          <w:rtl/>
        </w:rPr>
        <w:t>ابن حجر ، فتح الباري13/537، برقم  7123</w:t>
      </w:r>
      <w:r>
        <w:rPr>
          <w:rFonts w:hint="cs"/>
          <w:b w:val="0"/>
          <w:rtl/>
        </w:rPr>
        <w:t xml:space="preserve"> ] ، بينما أثبت العلماء المعاصرون لنشأة الوهابية ؛ كمفتي الشافعية بمكة المكرمة الشيخ أحمد زيني دحلان </w:t>
      </w:r>
      <w:r>
        <w:rPr>
          <w:rFonts w:hint="cs"/>
          <w:b w:val="0"/>
          <w:color w:val="FF0000"/>
          <w:sz w:val="24"/>
          <w:szCs w:val="24"/>
          <w:rtl/>
        </w:rPr>
        <w:t xml:space="preserve">[  هو العلامة أحمد بن زيني دحلان، تخرج على يديه كثير من طلاب العلم، له تآليف عديدة في مختلف العلوم منها (السيرة النبوية والآثار المحمدية)، و(الفتوحات الإسلامية بعد مضي الفتوحات النبوية)، و(الفتح المبين في سيرة الخلفاء الراشدين)، وله حاشية على السمرقندية في علم البيان وحاشية على الإظهار في التجويد، وشرح على ألفية ابن مالك في النحو، وله رسالة في علم الوضع، وفي علم الجبر والمقابلة، ورسالة في وعيد تارك الصلاة، ومتن صغير في علم البيان، ورسالة في مباحث البسملة، ورسالة في صيغ الصلوات على النبي صلى الله عليه وآله وسلم، ورسالة تتعلق بـ(جاء زيد )، ومن كتبه (الدرر السنية في الرد على الوهابية) وكتاب (فتنة الوهابية) وكتاب(خلاصة الكلام في أمراء البيت الحرام)وقد نقلنا منها الكثير في هذا الكتاب، وله غير ذلك من الرسائل والمؤلفات والشروح والحواشي توفي عام 1304هـ  ] </w:t>
      </w:r>
      <w:r>
        <w:rPr>
          <w:rFonts w:hint="cs"/>
          <w:b w:val="0"/>
          <w:sz w:val="24"/>
          <w:szCs w:val="24"/>
          <w:rtl/>
        </w:rPr>
        <w:t xml:space="preserve">: </w:t>
      </w:r>
      <w:r>
        <w:rPr>
          <w:rFonts w:hint="cs"/>
          <w:b w:val="0"/>
          <w:rtl/>
        </w:rPr>
        <w:t xml:space="preserve">أن الشيخ محمد ابن عبدالوهاب كان يأمر من يدخل في طاعته بحلق شعره لينشأ بشعر جديد لم يشرك فيه ، واتفق مرة أن امرأة أقامت عليه الحجة فقالت له : ( حيث إنك تأمر المرأة بحلق رأسها ينبغي لك أن تأمر الرجل بحلق لحيته لأن شعر المرأة زينتها وشعر لحية الرجل زينته فلم يجد لها جوابا ) ! </w:t>
      </w:r>
      <w:r>
        <w:rPr>
          <w:rFonts w:hint="cs"/>
          <w:b w:val="0"/>
          <w:sz w:val="24"/>
          <w:szCs w:val="24"/>
          <w:rtl/>
        </w:rPr>
        <w:t>[  أحمد بن زيني دحلان، فتنة الوهابية، ص 19</w:t>
      </w:r>
      <w:r>
        <w:rPr>
          <w:rFonts w:hint="cs"/>
          <w:b w:val="0"/>
          <w:rtl/>
        </w:rPr>
        <w:t xml:space="preserve"> ] ،  وكان مفتي زبيد السيد عبدالرحمن الأهدل يقول ( لا حاجة إلى التأليف في الرد على الوهابية بل يكفي في الرد عليهم قوله صلى الله عليه وسلم ( سيماهم التحليق ) فإنه لم يفعله أحد من المبتدعة غيرهم ) ، </w:t>
      </w:r>
      <w:r>
        <w:rPr>
          <w:rFonts w:hint="cs"/>
          <w:b w:val="0"/>
          <w:sz w:val="24"/>
          <w:szCs w:val="24"/>
          <w:rtl/>
        </w:rPr>
        <w:t>[  أحمد بن زيني دحلان، فتنة الوهابية، ص 19</w:t>
      </w:r>
      <w:r>
        <w:rPr>
          <w:rFonts w:hint="cs"/>
          <w:b w:val="0"/>
          <w:rtl/>
        </w:rPr>
        <w:t xml:space="preserve"> ] ، وبهذا يتبين أن المعنى المقصود هو الخروج الديني كما هو الحال عند الوهابية ؛ لا الخروج السياسي كما هو بالنسبة لأهل النهروان وأهل الجمل ، ولتتبين أخي المسلم أن الوهابية هم أنسب من تنطبق عليهم الأوصاف التي جاءت في أحاديث النبي صلى الله عليه وسلم فإنني ألفت هذا الكتاب أعالج فيه كل صفة من صفات الخوارج في فصول متعددة ، ومن زوايا مختلفة ، وأدلل عليها بصفحات موثقة كثيرة من تاريخ الوهابية وجغرافيتهم وفقههم وأعمالهم ، وما توفيقي إلا بالله </w:t>
      </w:r>
      <w:r>
        <w:rPr>
          <w:rFonts w:hint="cs"/>
          <w:b w:val="0"/>
          <w:rtl/>
          <w:lang w:bidi="ar-SY"/>
        </w:rPr>
        <w:t xml:space="preserve"> ، </w:t>
      </w:r>
    </w:p>
    <w:p w:rsidR="000424EC" w:rsidRDefault="000424EC" w:rsidP="000424EC">
      <w:pPr>
        <w:jc w:val="center"/>
        <w:rPr>
          <w:b w:val="0"/>
          <w:rtl/>
          <w:lang w:bidi="ar-SY"/>
        </w:rPr>
      </w:pPr>
      <w:r>
        <w:rPr>
          <w:rFonts w:hint="cs"/>
          <w:b w:val="0"/>
          <w:rtl/>
          <w:lang w:bidi="ar-SY"/>
        </w:rPr>
        <w:t>***</w:t>
      </w:r>
    </w:p>
    <w:p w:rsidR="000424EC" w:rsidRDefault="000424EC" w:rsidP="000424EC">
      <w:pPr>
        <w:jc w:val="center"/>
        <w:rPr>
          <w:b w:val="0"/>
          <w:bCs/>
          <w:rtl/>
        </w:rPr>
      </w:pPr>
      <w:bookmarkStart w:id="10" w:name="_Toc457264968"/>
      <w:bookmarkStart w:id="11" w:name="_Toc457267485"/>
      <w:bookmarkStart w:id="12" w:name="_Toc457299999"/>
      <w:bookmarkStart w:id="13" w:name="_Toc457351517"/>
      <w:bookmarkStart w:id="14" w:name="_Toc457371455"/>
      <w:bookmarkStart w:id="15" w:name="_Toc457447670"/>
      <w:bookmarkStart w:id="16" w:name="_Toc457796829"/>
      <w:bookmarkStart w:id="17" w:name="_Toc457827725"/>
      <w:bookmarkStart w:id="18" w:name="_Toc458086716"/>
      <w:bookmarkStart w:id="19" w:name="_Toc461810197"/>
      <w:bookmarkStart w:id="20" w:name="_Toc111718883"/>
    </w:p>
    <w:p w:rsidR="000424EC" w:rsidRDefault="000424EC" w:rsidP="000424EC">
      <w:pPr>
        <w:jc w:val="center"/>
        <w:rPr>
          <w:b w:val="0"/>
          <w:bCs/>
          <w:rtl/>
        </w:rPr>
      </w:pPr>
    </w:p>
    <w:p w:rsidR="000424EC" w:rsidRDefault="000424EC" w:rsidP="000424EC">
      <w:pPr>
        <w:jc w:val="center"/>
        <w:rPr>
          <w:b w:val="0"/>
          <w:bCs/>
          <w:rtl/>
        </w:rPr>
      </w:pPr>
    </w:p>
    <w:p w:rsidR="000424EC" w:rsidRDefault="000424EC" w:rsidP="000424EC">
      <w:pPr>
        <w:jc w:val="center"/>
        <w:rPr>
          <w:b w:val="0"/>
          <w:bCs/>
          <w:rtl/>
        </w:rPr>
      </w:pPr>
      <w:r>
        <w:rPr>
          <w:rFonts w:hint="cs"/>
          <w:b w:val="0"/>
          <w:bCs/>
          <w:rtl/>
        </w:rPr>
        <w:lastRenderedPageBreak/>
        <w:t>الفصل الأول</w:t>
      </w:r>
      <w:bookmarkEnd w:id="10"/>
      <w:bookmarkEnd w:id="11"/>
      <w:bookmarkEnd w:id="12"/>
      <w:bookmarkEnd w:id="13"/>
      <w:bookmarkEnd w:id="14"/>
      <w:bookmarkEnd w:id="15"/>
      <w:bookmarkEnd w:id="16"/>
      <w:bookmarkEnd w:id="17"/>
      <w:bookmarkEnd w:id="18"/>
      <w:r>
        <w:rPr>
          <w:rFonts w:hint="cs"/>
          <w:b w:val="0"/>
          <w:bCs/>
          <w:rtl/>
        </w:rPr>
        <w:t xml:space="preserve"> : التعريف بالوهابية</w:t>
      </w:r>
      <w:bookmarkEnd w:id="19"/>
      <w:bookmarkEnd w:id="20"/>
    </w:p>
    <w:p w:rsidR="000424EC" w:rsidRDefault="000424EC" w:rsidP="000424EC">
      <w:pPr>
        <w:jc w:val="both"/>
        <w:rPr>
          <w:b w:val="0"/>
          <w:rtl/>
        </w:rPr>
      </w:pPr>
      <w:r>
        <w:rPr>
          <w:rFonts w:hint="cs"/>
          <w:b w:val="0"/>
          <w:rtl/>
        </w:rPr>
        <w:t xml:space="preserve">ويشتمل على تلك المباحث : تعريف الوهابية ، خرافة الالتزام بفهم السلف ، ابن تيمية الحراني ، ابن القيم الشفيق بإبليس ، محمد بن عبدالوهاب ، الألباني محدث السلفية ، الشيخ عبدالله فيلبي ، </w:t>
      </w:r>
    </w:p>
    <w:p w:rsidR="000424EC" w:rsidRDefault="000424EC" w:rsidP="000424EC">
      <w:pPr>
        <w:jc w:val="both"/>
        <w:rPr>
          <w:b w:val="0"/>
          <w:rtl/>
        </w:rPr>
      </w:pPr>
      <w:r>
        <w:rPr>
          <w:rFonts w:hint="cs"/>
          <w:bCs/>
          <w:rtl/>
        </w:rPr>
        <w:t>تدَّعي الفرقة الحشوية الكمال</w:t>
      </w:r>
      <w:r>
        <w:rPr>
          <w:rFonts w:hint="cs"/>
          <w:b w:val="0"/>
          <w:rtl/>
        </w:rPr>
        <w:t xml:space="preserve"> ، وهي بحق أكمل ما تكون ضلالاً ، وستجد ههنا صفات الخوارج التالية تنطبق عليهم أيما انطباق :  ( يأتون في آخر الزمان ) ،  ( يخرجون على حين فُرقةٍ من الناس ) ،  ( سيماهم التحليق ) ، فإليك تعريف الفرقة وأربابها ، </w:t>
      </w:r>
    </w:p>
    <w:p w:rsidR="000424EC" w:rsidRDefault="000424EC" w:rsidP="000424EC">
      <w:pPr>
        <w:jc w:val="both"/>
        <w:rPr>
          <w:b w:val="0"/>
          <w:bCs/>
          <w:rtl/>
        </w:rPr>
      </w:pPr>
      <w:r>
        <w:rPr>
          <w:rFonts w:hint="cs"/>
          <w:b w:val="0"/>
          <w:bCs/>
          <w:rtl/>
        </w:rPr>
        <w:t xml:space="preserve">تعريف الوهابية  :  </w:t>
      </w:r>
      <w:r>
        <w:rPr>
          <w:rFonts w:hint="cs"/>
          <w:b w:val="0"/>
          <w:rtl/>
        </w:rPr>
        <w:t xml:space="preserve">الوهابية فِرقة نشأت في منطقة نجد على يد الشيخ محمد بن عبد الوهاب ، تصحيحية المظهر تنادي بمحاربة الشرك وعبادة الأوثان وتقديس القبور ، وهو مطلب سامٍ بلا شك ، خصوصاً إذا سلَّمنا بروايات الوهابية القائلة بأن بلاد نجد قد عادت إلى عبادة الأصنام ونبذ الشرائع وقطع السبيل ، [  انظر </w:t>
      </w:r>
      <w:r>
        <w:rPr>
          <w:rFonts w:hint="cs"/>
          <w:b w:val="0"/>
          <w:sz w:val="24"/>
          <w:szCs w:val="24"/>
          <w:rtl/>
        </w:rPr>
        <w:t>عنوان المجد في تاريخ نجد</w:t>
      </w:r>
      <w:r>
        <w:rPr>
          <w:rFonts w:hint="cs"/>
          <w:b w:val="0"/>
          <w:rtl/>
        </w:rPr>
        <w:t xml:space="preserve"> ، </w:t>
      </w:r>
      <w:r>
        <w:rPr>
          <w:rFonts w:hint="cs"/>
          <w:b w:val="0"/>
          <w:sz w:val="24"/>
          <w:szCs w:val="24"/>
          <w:rtl/>
        </w:rPr>
        <w:t>لعثمان بن بشر الحنبلي النجدي ت 1288هـ</w:t>
      </w:r>
      <w:r>
        <w:rPr>
          <w:rFonts w:hint="cs"/>
          <w:b w:val="0"/>
          <w:rtl/>
        </w:rPr>
        <w:t xml:space="preserve"> :  </w:t>
      </w:r>
      <w:r>
        <w:rPr>
          <w:rFonts w:hint="cs"/>
          <w:b w:val="0"/>
          <w:sz w:val="24"/>
          <w:szCs w:val="24"/>
          <w:rtl/>
        </w:rPr>
        <w:t>1/ 182</w:t>
      </w:r>
      <w:r>
        <w:rPr>
          <w:rFonts w:hint="cs"/>
          <w:b w:val="0"/>
          <w:rtl/>
        </w:rPr>
        <w:t xml:space="preserve"> ،  </w:t>
      </w:r>
      <w:r>
        <w:rPr>
          <w:rFonts w:hint="cs"/>
          <w:b w:val="0"/>
          <w:sz w:val="24"/>
          <w:szCs w:val="24"/>
          <w:rtl/>
        </w:rPr>
        <w:t>1/231</w:t>
      </w:r>
      <w:r>
        <w:rPr>
          <w:rFonts w:hint="cs"/>
          <w:b w:val="0"/>
          <w:rtl/>
        </w:rPr>
        <w:t xml:space="preserve"> ،  </w:t>
      </w:r>
      <w:r>
        <w:rPr>
          <w:rFonts w:hint="cs"/>
          <w:b w:val="0"/>
          <w:sz w:val="24"/>
          <w:szCs w:val="24"/>
          <w:rtl/>
        </w:rPr>
        <w:t>2/ 114</w:t>
      </w:r>
      <w:r>
        <w:rPr>
          <w:rFonts w:hint="cs"/>
          <w:b w:val="0"/>
          <w:rtl/>
        </w:rPr>
        <w:t xml:space="preserve"> ] ،  ولا ريب أن البلاد النجدية هي مهد الحركات الخارجة على الإسلام من مرتدين وخوارج ، [ </w:t>
      </w:r>
      <w:r>
        <w:rPr>
          <w:rFonts w:hint="cs"/>
          <w:b w:val="0"/>
          <w:sz w:val="24"/>
          <w:szCs w:val="24"/>
          <w:rtl/>
        </w:rPr>
        <w:t>فقبائل حركات الخوارج النجدات والأزارقة والصفرية هم من أعراب نجد</w:t>
      </w:r>
      <w:r>
        <w:rPr>
          <w:rFonts w:hint="cs"/>
          <w:b w:val="0"/>
          <w:rtl/>
        </w:rPr>
        <w:t xml:space="preserve"> ] ، وهي بحاجة لمن يأخذها بالشدَّة أكثر من اللين لقسوة طباع أهلها وغلظ قلوبهم ،  لقد خرجت الدعوة الوهابية بدعوى التصحيح والقضاء على الشرك ، ففرح بها كل مخلص ، ولكن ما إن تحركت حتى ظهر من أمرها العجب ! حيث استحلت دماء الموحدين ؛ بل ودماء الأطفال من أهل نجد ، [</w:t>
      </w:r>
      <w:r>
        <w:rPr>
          <w:rFonts w:hint="cs"/>
          <w:b w:val="0"/>
          <w:sz w:val="24"/>
          <w:szCs w:val="24"/>
          <w:rtl/>
        </w:rPr>
        <w:t xml:space="preserve"> عنوان المجد 1/60-61 كما سيأتي في هذا الكتاب، كما لا يسلِّم عاقل بأن كل أهل نجد كانوا على ردَّة حيث ثبت أن فيهم علماء من الحنابلة وأهل الصلاح</w:t>
      </w:r>
      <w:r>
        <w:rPr>
          <w:rFonts w:hint="cs"/>
          <w:b w:val="0"/>
          <w:rtl/>
        </w:rPr>
        <w:t xml:space="preserve"> ] ، ثم ما هي إلا برهة من الدهر حتى اشتدَّ عودها فهاجمت كل أرض إسلامية استطاعت إليها سبيلا ، [ </w:t>
      </w:r>
      <w:r>
        <w:rPr>
          <w:rFonts w:hint="cs"/>
          <w:b w:val="0"/>
          <w:sz w:val="24"/>
          <w:szCs w:val="24"/>
          <w:rtl/>
        </w:rPr>
        <w:t>كما سيأتي في تاريخ الوهابية</w:t>
      </w:r>
      <w:r>
        <w:rPr>
          <w:rFonts w:hint="cs"/>
          <w:b w:val="0"/>
          <w:rtl/>
        </w:rPr>
        <w:t xml:space="preserve"> ] ، فنكَّلت بالمسلمين وأذاقتهم مرَّ العذاب مستحلة دماءهم وأموالهم ، قاطعةً للسبل ، وصادةً للحجيج ، </w:t>
      </w:r>
      <w:r>
        <w:rPr>
          <w:rFonts w:hint="cs"/>
          <w:b w:val="0"/>
          <w:sz w:val="24"/>
          <w:szCs w:val="24"/>
          <w:rtl/>
        </w:rPr>
        <w:t xml:space="preserve">[ كما سيأتي في موضوع (صدّ الناس عن البيت الحرام) ] ، </w:t>
      </w:r>
      <w:r>
        <w:rPr>
          <w:rFonts w:hint="cs"/>
          <w:b w:val="0"/>
          <w:rtl/>
        </w:rPr>
        <w:t xml:space="preserve">وهي سوابق لم تذكر المصادر التأريخية لها شبيهاً في أرض الإسلام إلا ما بدر من المرتدين ثم بعض أفعال الأزارقة والصفرية التي لا تقارن مطلقاً بما بدر من هؤلاء ، مما حدا بعلماء الإسلام لدراسة هذه الحركة من قرب للتحذير منها ، والقضاء عليها ، وكان في مقدمة المحذرين بعض علماء نجد والحرمين الشريفين ، </w:t>
      </w:r>
      <w:r>
        <w:rPr>
          <w:rFonts w:hint="cs"/>
          <w:b w:val="0"/>
          <w:sz w:val="24"/>
          <w:szCs w:val="24"/>
          <w:rtl/>
        </w:rPr>
        <w:t>[ كالشيخ سليمان بن عبد الوهاب النجدي والشيخ أحمد بن زيني دحلان كما سيأتي</w:t>
      </w:r>
      <w:r>
        <w:rPr>
          <w:rFonts w:hint="cs"/>
          <w:b w:val="0"/>
          <w:rtl/>
        </w:rPr>
        <w:t xml:space="preserve"> ] ، وأفعالهم هذه ومهاجمتهم للحرمين الشريفين هو ما حدا كذلك بالدولة العثمانية متمثلة في أشراف الحجاز ومحمد علي باشا في مصر لمحاربتهم والقضاء على دولتهم الأولى ،  لقد تبيَّن من الاستقراء المتأني للحركة الوهابية امتيازها بأنها حركة أنشأها أنصاف متعلمين ،أقامها الجهلة كما سيأتي ، خرجت في آخر الزمان على حين ضعفٍ وفُرقةٍ بين المسلمين ، </w:t>
      </w:r>
      <w:r>
        <w:rPr>
          <w:rFonts w:hint="cs"/>
          <w:b w:val="0"/>
          <w:rtl/>
        </w:rPr>
        <w:lastRenderedPageBreak/>
        <w:t xml:space="preserve">تركت قتال أهل الأوثان ، </w:t>
      </w:r>
      <w:r>
        <w:rPr>
          <w:rFonts w:hint="cs"/>
          <w:b w:val="0"/>
          <w:color w:val="FF0000"/>
          <w:sz w:val="24"/>
          <w:szCs w:val="24"/>
          <w:rtl/>
        </w:rPr>
        <w:t xml:space="preserve">[ ويعترف بهذا سدنة الفكر الوهابي، ففي مذكرة النصيحة التي وقعها مائة عالم سعودي، وتحت فصل (الجيش) جاء التالي: "سادساً: منذ الانتهاء من توحيد البلاد وتوطيد أمنها الداخلي لم يظهر للجيش أي دور جهادي لنشر دعوة التوحيد ونصرة المظلومين من المسلمين عدا فترة قصيرة رابطت فيها قواتنا في الأردن أمام العدو اليهودي" وحتى المشاركة المزعومة في الحرب الفاشلة أمام اليهود لم يكن للجيش السعودي فيها دور يذكر، ومن الغرابة أن يعتبر هؤلاء العلماء دور الجيش في قتال المسلمين في مكة والمدينة والطائف وأمثالها جهادا! ] </w:t>
      </w:r>
      <w:r>
        <w:rPr>
          <w:rFonts w:hint="cs"/>
          <w:b w:val="0"/>
          <w:rtl/>
        </w:rPr>
        <w:t xml:space="preserve">، وقاتلت أهل الإسلام ، واعتبرتهم مشركين ، </w:t>
      </w:r>
      <w:r>
        <w:rPr>
          <w:rFonts w:hint="cs"/>
          <w:b w:val="0"/>
          <w:color w:val="FF0000"/>
          <w:sz w:val="24"/>
          <w:szCs w:val="24"/>
          <w:rtl/>
        </w:rPr>
        <w:t>[  يصف الشيخ عثمان النجدي في كتابه عنوان المجد(1/90) بلاد المسلمين بقوله (..جميع الأراضي الشركية في أقاصي الأقطار من الحرمين واليمن وتهامة وعمان والإحساء ونجد وغير ذلك، حتى لا تجد في جميع من شملته ولاية المسلمين الشرك الأصغر فضلاً عن الرياء) فأهل الإسلام كانوا مشركين شركاً أكبر في اعتقادهم! وينقل رسالة الشيخ عبدالرحمن بن حسن في نفس الكتاب (2/23) التي يقول فيها واصفاً حال المسلمين قبل مبعثهم! وبعد عودة الشيخ محمد بن عبد الوهاب من البصرة بأن الناس استحبوا الشرك المنافي للتوحيد وأنه (عمت به البلوى من عبادة الطواغيت والقبور والجن والأشجار والأحجار في جميع القرى والأمصار والبوادي وغيرهم فما زالوا كذلك إلى القرن الثاني عشر)! (ص23) وإن كنا لا نستبعد ارتداد أهل نجد فإننا نقطع بأن باقي بلاد المسلمين وفي المقدمة مكة والمدينة هي بقاع طاهرة من الشرك الأكبر ولله الحمد، ولكنه ضلال أحفاد مسيلمة ]</w:t>
      </w:r>
      <w:r>
        <w:rPr>
          <w:rFonts w:hint="cs"/>
          <w:b w:val="0"/>
          <w:sz w:val="24"/>
          <w:szCs w:val="24"/>
          <w:rtl/>
        </w:rPr>
        <w:t xml:space="preserve"> ،  </w:t>
      </w:r>
      <w:r>
        <w:rPr>
          <w:rFonts w:hint="cs"/>
          <w:b w:val="0"/>
          <w:rtl/>
        </w:rPr>
        <w:t xml:space="preserve">الم يكونوا وهابية ويهاجروا إلى دار هجرتهم نجد </w:t>
      </w:r>
      <w:r>
        <w:rPr>
          <w:rFonts w:hint="cs"/>
          <w:b w:val="0"/>
          <w:color w:val="FF0000"/>
          <w:sz w:val="24"/>
          <w:szCs w:val="24"/>
          <w:rtl/>
        </w:rPr>
        <w:t xml:space="preserve">[  يصف الشيخ عبدالرحمن بن حسن بن عبد الوهاب الشيخَ محمد بأنه قام مقام نبي مرسل، وأن ما جرى من ابن سعود شبه ما جرى من الأنصار في بيعة العقبة (عنوان المجد، 2/24)!! وسيأتيك لاحقاً ما نقلناه عن بعض العلماء من تسميتهم لأصحابهم بالمهاجرين والأنصار ] </w:t>
      </w:r>
      <w:r>
        <w:rPr>
          <w:rFonts w:hint="cs"/>
          <w:b w:val="0"/>
          <w:rtl/>
        </w:rPr>
        <w:t xml:space="preserve">، وذلك في بداية دعوتهم كما أثبت ذلك الشيخ سليمان بن عبد الوهاب النجدي في معرض رده على أخيه محمد في كتابه ( الصواعق الإلهية في الرد على الوهابية ) ، نجد تلك التي قال عنها الرسول الكريم : ( هناك الزلازلُ والفِتَنُ ومنها يخرج قرنُ الشيطان ) وأبى أن يدعو لها بخير كما دعا لغيرها  ،  [ </w:t>
      </w:r>
      <w:r>
        <w:rPr>
          <w:rFonts w:hint="cs"/>
          <w:b w:val="0"/>
          <w:sz w:val="24"/>
          <w:szCs w:val="24"/>
          <w:rtl/>
        </w:rPr>
        <w:t>الحديث رواه البخاري والترمذي وأحمد، وقد ذكرنا نصه في أكثر من موضع بهذا الكتاب</w:t>
      </w:r>
      <w:r>
        <w:rPr>
          <w:rFonts w:hint="cs"/>
          <w:b w:val="0"/>
          <w:rtl/>
        </w:rPr>
        <w:t xml:space="preserve"> ] ، والحق إن الوهابية لم ينقموا على المسلمين أموراً جوهرية ، بل جادلوا في مسائل فرعية ، وكفَّروا المسلمين على أساسها ، ويدَّعون اتباع السلف لتقليدهم ابن تيمية وأذياله ؛ ولتعلقهم بظاهر القرآن والسنَّة مع المحاربة لإعمال العقل في فهم النص أو التأويل ، إلا أنَّ أفكارهم سرعان ما انكشف تهافتها ووهنها لكثير من العقلاء ، وعلماؤهم لا يستطيعون الوقوف أمام حجج المسلمين وبراهينهم ، فهم إن تحدَّثوا فكثيراً ما تسمع عيَّهم وضعفهم في لغة القرآن الكريم ، يهربون من كلِّ مناظرة علمية تهدف إلى تبيين الحق لأنهم يعلمون أن لا قِبَل لهم بذلك ،  </w:t>
      </w:r>
    </w:p>
    <w:p w:rsidR="000424EC" w:rsidRDefault="000424EC" w:rsidP="000424EC">
      <w:pPr>
        <w:jc w:val="both"/>
        <w:rPr>
          <w:b w:val="0"/>
          <w:rtl/>
        </w:rPr>
      </w:pPr>
      <w:r>
        <w:rPr>
          <w:rFonts w:hint="cs"/>
          <w:b w:val="0"/>
          <w:bCs/>
          <w:rtl/>
        </w:rPr>
        <w:t xml:space="preserve">الشهادة بجهل الوهابية :  </w:t>
      </w:r>
      <w:r>
        <w:rPr>
          <w:rFonts w:hint="cs"/>
          <w:b w:val="0"/>
          <w:rtl/>
        </w:rPr>
        <w:t xml:space="preserve">إن الجهل والسطحية لدى علماء الوهابية ، قد شهد بها الكثير ممن احتكوا بهذه الفرقة ، فقد روى الشيخ إبراهيم المنصوري أن ابن عبد الوهاب ( كان يمنع أتباعه من مطالعة كتب الفقه والتفسير والحديث، وقد أحرق كثيراً منها وأذن لكل من اتبعه أن يفسر القرآن الشريف بحسب فهمه .. فكل واحد منهم يفعل ذلك حتى ولو كان لا يحفظ من القرآن شيئاً ) [ </w:t>
      </w:r>
      <w:r>
        <w:rPr>
          <w:rFonts w:hint="cs"/>
          <w:b w:val="0"/>
          <w:sz w:val="24"/>
          <w:szCs w:val="24"/>
          <w:rtl/>
        </w:rPr>
        <w:t>المنصوري، التاج الجامع للأصول، ص 52، ودحلان، الدرر السنية، ص 142- 143</w:t>
      </w:r>
      <w:r>
        <w:rPr>
          <w:rFonts w:hint="cs"/>
          <w:b w:val="0"/>
          <w:rtl/>
        </w:rPr>
        <w:t xml:space="preserve"> ] ، وذكر الشيخ محمد سليم الكيلاني [ </w:t>
      </w:r>
      <w:r>
        <w:rPr>
          <w:rFonts w:hint="cs"/>
          <w:b w:val="0"/>
          <w:sz w:val="24"/>
          <w:szCs w:val="24"/>
          <w:rtl/>
        </w:rPr>
        <w:t>النفحة الزكية ، الرسالة الأولى ص7</w:t>
      </w:r>
      <w:r>
        <w:rPr>
          <w:rFonts w:hint="cs"/>
          <w:b w:val="0"/>
          <w:rtl/>
        </w:rPr>
        <w:t xml:space="preserve"> ] : أن أحد المفتين الوهابيين ويدعى عبد الله ابن خلف حضر إلى دمشق ، وطلب منه أن يعطيه كتابا في علم النحو ، وشيئا من فن الصرف </w:t>
      </w:r>
      <w:r>
        <w:rPr>
          <w:rFonts w:hint="cs"/>
          <w:b w:val="0"/>
          <w:rtl/>
        </w:rPr>
        <w:lastRenderedPageBreak/>
        <w:t xml:space="preserve">، فأمره أن يحضر مع صغار الطلبة الذين يدرسون كتاب ( قطر الندى ) وكتاب ( النبأ في الصرف ) ، وكذلك فعل القاضي الشيخ عبد الله مرعي ، ويعلق الشيخ الكيلاني على مستواهم هذا بقوله ( فإذا كان هذا مبلغ علم قاضيهم ومفتيهم فما بالك في بقية علمائهم ) ، ويضيف ( إني اجتمعت بكثير من علمائهم فوجدتهم من الجهل بمكان ، ومن العلم بمعزل ) ،  ولا تعجب أخي القاريء ، فقدوتهم محمد بن عبد الوهاب كان جاهلا مغرورا ، وقد ذكر جهله أخوه سليمان بن عبد الوهاب في كتابه ( الصواعق الإلهية في الرد على الوهابية ) ونسب إليه القصور العلمي وذلك في قوله : ( ابتلي الناس بمن ينتسب إلى الكتاب والسنة ويستنبط من علومهما ولا يبالي من خالفه ،وإذا طلبت منه أن تعرض كلامه على أهل العلم لم يفعل بل يوجب على الناس الأخذ بقوله وبمفهومه ومن خالفه فهو عنده كافر ،هذا وهو لم يكن فيه خصلة واحدة من خصال الاجتهاد ، ولا والله ولا عُشر واحدة ، ومع ذلك راج كلامه على كثير من الجهال ) [  </w:t>
      </w:r>
      <w:r>
        <w:rPr>
          <w:rFonts w:hint="cs"/>
          <w:b w:val="0"/>
          <w:sz w:val="24"/>
          <w:szCs w:val="24"/>
          <w:rtl/>
        </w:rPr>
        <w:t xml:space="preserve">سليمان بن عبد الوهاب، الصواعق الإلهية ص 25  ] </w:t>
      </w:r>
      <w:r>
        <w:rPr>
          <w:rFonts w:hint="cs"/>
          <w:b w:val="0"/>
          <w:rtl/>
        </w:rPr>
        <w:t>،  ونحن ندعو من يشك في أمر جهل الوهابيين ليس فقط إلى تأمل أفكارهم ، وما تنم عنه من معارف جزئية سطحية ، كقولهم بعدم دوران الأرض ، بل إلى مطالعة أساليبهم الكتابية الركيكة الواضحة في كتبهم ورسائلهم وفتاويهم ، وأن يسمع كبار علمائهم عندما يتحدثون ،  على أنه لم يستطع حتى من دافع عن الوهابيين إلا أن يعترف بجهلهم ، فهم يقولون إن الجهل كان سائداً في مناطق نجد بشكل عام ،فقد جاء في شرح محمد حامد الفقي</w:t>
      </w:r>
      <w:r>
        <w:rPr>
          <w:rFonts w:hint="cs"/>
          <w:b w:val="0"/>
          <w:position w:val="14"/>
          <w:vertAlign w:val="superscript"/>
          <w:rtl/>
        </w:rPr>
        <w:t xml:space="preserve"> </w:t>
      </w:r>
      <w:r>
        <w:rPr>
          <w:rFonts w:hint="cs"/>
          <w:b w:val="0"/>
          <w:rtl/>
        </w:rPr>
        <w:t xml:space="preserve">لأسباب نجاح الوهابية في حين فشل ابن تيمية وابن القيم الجوزية ، قوله ( على نهج شيخ الإسلام ابن تيمية وتلميذه ابن القيم سلك شيخ الإسلام محمد بن عبد الوهاب ، ولكنه كان قد هُيِّئ له من الظروف مالم يتهيأ للشيخين ،فبلاد نجد البدوية ( حيث انطلقت دعوة ابن عبد الوهاب ) غير مصر والشام ( حيث نشط ابن تيمية ثم تلميذه ابن القيم ) التي كانت تعج بالملوك والأمراء والجيوش والقواد والمدارس والحضارات وتكايا المتصوفة المختلفة ، والقضاة والعلماء والمدرسين في جميع المذاهب ) [  </w:t>
      </w:r>
      <w:r>
        <w:rPr>
          <w:rFonts w:hint="cs"/>
          <w:b w:val="0"/>
          <w:sz w:val="24"/>
          <w:szCs w:val="24"/>
          <w:rtl/>
        </w:rPr>
        <w:t xml:space="preserve">الفقي، أثر الدعوة الوهابية، طبع 1354 هـ، ص 22 ، و غريبة هذه المشيخة المزعومة فهذا الذي يقدمونه على فطاحل العلماء لا تكاد تذكره الأمة بخير؟! بل ولم يبارك الله في علمه فلا يوجد له متن واحد في العلم يدرس في المعاهد أو الجامعات كما لغيره من فطاحل العلماء الذين كتب الله النفع في ما كتبوه. ومن باب آخر فإن الوهابية اليوم مختلفون في صاحب هذه المشيخة فهم يطلقونها كذلك على محمد بن عبد الوهاب نفسه وكأنه انتزعها من أستاذه كما ترى (يراجع كذلك الشيخ عبداللطيف بن عبدالرحمن وهو من أحفاد الشيخ: مصباح الظلام في الرد على من كذب على الشيخ الإمام ص 8) ] ، </w:t>
      </w:r>
      <w:r>
        <w:rPr>
          <w:rFonts w:hint="cs"/>
          <w:b w:val="0"/>
          <w:rtl/>
        </w:rPr>
        <w:t xml:space="preserve">فهذا اعتراف منهم بجهلهم ، وبجهل من انطلت عليهم أفكارهم الفاسدة ، فأكثر أتباع الوهابية اليوم هم من الذين أغلقت أمام أعينهم وسائل معرفة الحقيقة ، فلا تدخل كتب المسلمين إلى ديارهم إلا إذا لمستها يد التحريف لتتناسب ومنظور التضليل الوهابي ، [  </w:t>
      </w:r>
      <w:r>
        <w:rPr>
          <w:rFonts w:hint="cs"/>
          <w:b w:val="0"/>
          <w:sz w:val="24"/>
          <w:szCs w:val="24"/>
          <w:rtl/>
        </w:rPr>
        <w:t>للتفصيل يراجع  د. محمد عوض الخطيب، صفحات من تاريخ الجزيرة العربية الحديث، دار المعراج للطباعة والنشر، ص 156-157 ]</w:t>
      </w:r>
      <w:r>
        <w:rPr>
          <w:rFonts w:hint="cs"/>
          <w:b w:val="0"/>
          <w:rtl/>
        </w:rPr>
        <w:t xml:space="preserve"> ،  ونحن نرى أن من الأسباب التي سرَّعت في انتشار شرر الوهابية أيضاً اعتمادهم في القديم على التجنيد الإجباري لأقوام كانوا قطَّاع </w:t>
      </w:r>
      <w:r>
        <w:rPr>
          <w:rFonts w:hint="cs"/>
          <w:b w:val="0"/>
          <w:rtl/>
        </w:rPr>
        <w:lastRenderedPageBreak/>
        <w:t xml:space="preserve">طرق أصبحوا جنود التوحيد - على حد تعبيرهم- أولئك الذين لا يرقبون في مؤمن إلا ولا ذمة ، ولا يعرفون حرمات ولا يهتدون سبيلاً ، يقول ابن بشر عن هذا التجنيد خلال حديثه عن سيرة سعود بن عبد العزيز تلميذ الشيخ محمد بن عبد الوهاب [  </w:t>
      </w:r>
      <w:r>
        <w:rPr>
          <w:rFonts w:hint="cs"/>
          <w:b w:val="0"/>
          <w:sz w:val="24"/>
          <w:szCs w:val="24"/>
          <w:rtl/>
        </w:rPr>
        <w:t xml:space="preserve">نص على تتلمذه عليه ابن بشر، عنوان المجد 1/167 ] </w:t>
      </w:r>
      <w:r>
        <w:rPr>
          <w:rFonts w:hint="cs"/>
          <w:b w:val="0"/>
          <w:rtl/>
        </w:rPr>
        <w:t xml:space="preserve">: ( </w:t>
      </w:r>
      <w:r>
        <w:rPr>
          <w:rFonts w:hint="cs"/>
          <w:b w:val="0"/>
          <w:bCs/>
          <w:rtl/>
        </w:rPr>
        <w:t>وأرسل إلى جميع البوادي حواويش رجال يحوشونهم من أقطار الجزيرة للغزو معه</w:t>
      </w:r>
      <w:r>
        <w:rPr>
          <w:rFonts w:hint="cs"/>
          <w:b w:val="0"/>
          <w:rtl/>
        </w:rPr>
        <w:t xml:space="preserve"> ) </w:t>
      </w:r>
      <w:r>
        <w:rPr>
          <w:rFonts w:hint="cs"/>
          <w:b w:val="0"/>
          <w:sz w:val="24"/>
          <w:szCs w:val="24"/>
          <w:rtl/>
        </w:rPr>
        <w:t>[ عنوان المجد، 1/168</w:t>
      </w:r>
      <w:r>
        <w:rPr>
          <w:rFonts w:hint="cs"/>
          <w:b w:val="0"/>
          <w:rtl/>
        </w:rPr>
        <w:t xml:space="preserve"> ] ، فيخرج بهم زعيم الوهابية من بعد لغزو المسلمين ولا ينسى أن يعظهم : ( بالصبر في مواطن اللقاء وأن النصر لا ينال إلا بالصبر ، وما وعد الله الصابرين وتوعد الفارين المدبرين ويتلو عليهم قوله تعالى{ ومن يولهم يومئذ دبره إلا متحرفاً لقتال أو متحيزاً إلى فئة فقد باء بغضب من الله ومأواه جهنم وبئس المصير } ) [  </w:t>
      </w:r>
      <w:r>
        <w:rPr>
          <w:rFonts w:hint="cs"/>
          <w:b w:val="0"/>
          <w:sz w:val="24"/>
          <w:szCs w:val="24"/>
          <w:rtl/>
        </w:rPr>
        <w:t>عنوان المجد 1/169-170 ]</w:t>
      </w:r>
      <w:r>
        <w:rPr>
          <w:rFonts w:hint="cs"/>
          <w:b w:val="0"/>
          <w:rtl/>
        </w:rPr>
        <w:t xml:space="preserve">  !! إنهم الخوارج الذين يصرفون آيات قتال الكفار في المسلمين ! أما سبب انتشار شررهم حديثاً فاعتمادهم على شراء الذمم بالذهب الأسود ، وبذل الأموال الطائلة لترويج بضاعتهم البائرة عن طريق وسائل الإعلام المقروءة والمسموعة والمرئية ، واستغلالهم المقيت لأقدس مسجدين في الأرض لخداع البسطاء بالتباكي بالقرآن الذي لا يجاوز حناجرهم ، وحكمهم الناس في بلاد الحرمين بالحديد والنار [  </w:t>
      </w:r>
      <w:r>
        <w:rPr>
          <w:rFonts w:hint="cs"/>
          <w:b w:val="0"/>
          <w:sz w:val="24"/>
          <w:szCs w:val="24"/>
          <w:rtl/>
        </w:rPr>
        <w:t>أمثلة ذلك كثيرة تتابع في تقارير الهيئات العربية والغربية لحقوق الإنسان؛ كتقارير اللجنة الدولية للدفاع عن حقوق الإنسان في الخليج والجزيرة العربية المجموعة في كتاب (حقوق الإنسان في المملكة العربية السعودية)</w:t>
      </w:r>
      <w:r>
        <w:rPr>
          <w:rFonts w:hint="cs"/>
          <w:b w:val="0"/>
          <w:bCs/>
          <w:sz w:val="24"/>
          <w:szCs w:val="24"/>
          <w:rtl/>
        </w:rPr>
        <w:t xml:space="preserve"> </w:t>
      </w:r>
      <w:r>
        <w:rPr>
          <w:rFonts w:hint="cs"/>
          <w:b w:val="0"/>
          <w:sz w:val="24"/>
          <w:szCs w:val="24"/>
          <w:rtl/>
        </w:rPr>
        <w:t>حيث يعذَّب الناس بسبب انتماءاتهم المذهبية، وقد ذكرنا بهذا الكتاب ما فعلوه مع الشيخ محمد بن علوي المالكي، ولتعلم مدى التسلط المذهبي فإن الشافعي لا يستطيع أن يقنت في صلاة الفجر في مساجد الوهابية وإلا لناله الأذى، ونحن لسنا بصدد الحكم على مدى صحة رأيهم ولكننا نبيِّن مواقفهم من المذاهب الأخرى ]</w:t>
      </w:r>
      <w:r>
        <w:rPr>
          <w:rFonts w:hint="cs"/>
          <w:b w:val="0"/>
          <w:rtl/>
        </w:rPr>
        <w:t xml:space="preserve"> ، </w:t>
      </w:r>
    </w:p>
    <w:p w:rsidR="000424EC" w:rsidRDefault="000424EC" w:rsidP="000424EC">
      <w:pPr>
        <w:jc w:val="both"/>
        <w:rPr>
          <w:b w:val="0"/>
          <w:rtl/>
        </w:rPr>
      </w:pPr>
      <w:r>
        <w:rPr>
          <w:rFonts w:hint="cs"/>
          <w:b w:val="0"/>
          <w:bCs/>
          <w:rtl/>
        </w:rPr>
        <w:t xml:space="preserve">تسميتهم بالحشوية والظاهرية والمشبِّهة والمجسِّمة :   </w:t>
      </w:r>
      <w:r>
        <w:rPr>
          <w:rFonts w:hint="cs"/>
          <w:b w:val="0"/>
          <w:rtl/>
        </w:rPr>
        <w:t xml:space="preserve">الحشوية هم طوائف تدعي الانتماء لمذهب الإمام أحمد مرَّت على مدار التاريخ الإسلامي ؛ منهم ( الكرامية ) و ( البربهارية ) و ( السالمية ) وآخر العقد هم ( الوهابية ) التي خرجت منها فرقة أخرى اليوم تسمى ( الجامية ) ، وهم أصناف المجسمة عموماً ،  وسبب تسمية الذين يُدخلون في العقيدة ما ليس منها بالحشوية : أن طائفة من أسلافهم حضروا مجلس الحسن البصري بالبصرة ، وتكلموا بالسقط عنده فقال : ردوا هؤلاء إلى حشا الحلقة - فتسامع الناس بذلك وسموهم ( الحشَوية ) بفتح الشين ويصح إسكانها - وناسبهم لقولهم بالتجسيم ، لأن الجسم محشو ، فالحشوية هم الذين حادوا عن التنـزيه ، وتقولوا على الله بأفهامهم المعوجَّة [  </w:t>
      </w:r>
      <w:r>
        <w:rPr>
          <w:rFonts w:hint="cs"/>
          <w:b w:val="0"/>
          <w:sz w:val="24"/>
          <w:szCs w:val="24"/>
          <w:rtl/>
        </w:rPr>
        <w:t>العلامة محمد أبو زهرة، في كتابه (ابن تيمية) ص 139-141. والشيخ منصور محمد عويس في كتابه (ابن تيمية ليس سلفياً) ص46</w:t>
      </w:r>
      <w:r>
        <w:rPr>
          <w:sz w:val="24"/>
          <w:szCs w:val="24"/>
        </w:rPr>
        <w:t>–</w:t>
      </w:r>
      <w:r>
        <w:rPr>
          <w:rFonts w:hint="cs"/>
          <w:b w:val="0"/>
          <w:sz w:val="24"/>
          <w:szCs w:val="24"/>
          <w:rtl/>
        </w:rPr>
        <w:t>247 ]</w:t>
      </w:r>
      <w:r>
        <w:rPr>
          <w:rFonts w:hint="cs"/>
          <w:b w:val="0"/>
          <w:rtl/>
        </w:rPr>
        <w:t xml:space="preserve"> ،  يقول الشيخ محمد زاهد الكوثري ( وكان أهل الحق يلقبونهم بألقاب تكشفهم لمن لا يعرفهم : بالمشبهة لتشبيههم الحق تبارك وتعالى بخلقه في وصفه بـما هو من خواص الخلق ،وبالمجسمة لقولهم في الله تعالى بالاتصاف بما هو من لوازم الجسم لزوماً بينا  ..وبالحشوية نسبة إلى الحشو بسكون الشين ، وهو </w:t>
      </w:r>
      <w:r>
        <w:rPr>
          <w:rFonts w:hint="cs"/>
          <w:b w:val="0"/>
          <w:rtl/>
        </w:rPr>
        <w:lastRenderedPageBreak/>
        <w:t xml:space="preserve">اللغو الذي لا اعتبار له ، فضلا عن أن يكون منسوباً إلى الله وإلى رسوله ، أو مذهباً يدان لله تعالى به … ) [  </w:t>
      </w:r>
      <w:r>
        <w:rPr>
          <w:rFonts w:hint="cs"/>
          <w:b w:val="0"/>
          <w:sz w:val="24"/>
          <w:szCs w:val="24"/>
          <w:rtl/>
        </w:rPr>
        <w:t xml:space="preserve">نقلاً عن محمد الكثيري، السلفية بين أهل السنة والإمامية، ص 99 ] </w:t>
      </w:r>
      <w:r>
        <w:rPr>
          <w:rFonts w:hint="cs"/>
          <w:b w:val="0"/>
          <w:rtl/>
        </w:rPr>
        <w:t xml:space="preserve">،  والحشوية يرفضون النظر إلى غير ظاهر النص فهم ظاهرية لا ينظرون إلا إلى القشور ، ولا يمانعون تسميتهم بذلك ، بل العجب أن ابن تيمية لا يمانع من تسميته وأصحابه حتى بالمشبهة إذ يقول : ( </w:t>
      </w:r>
      <w:r>
        <w:rPr>
          <w:rFonts w:hint="cs"/>
          <w:b w:val="0"/>
          <w:bCs/>
          <w:rtl/>
        </w:rPr>
        <w:t>اسم المشبهة ليس له ذكر بذم في الكتاب والسنة ولا كلام أحد من الصحابة والتابعين</w:t>
      </w:r>
      <w:r>
        <w:rPr>
          <w:rFonts w:hint="cs"/>
          <w:b w:val="0"/>
          <w:rtl/>
        </w:rPr>
        <w:t xml:space="preserve"> ) اهـ [  </w:t>
      </w:r>
      <w:r>
        <w:rPr>
          <w:rFonts w:hint="cs"/>
          <w:b w:val="0"/>
          <w:sz w:val="24"/>
          <w:szCs w:val="24"/>
          <w:rtl/>
        </w:rPr>
        <w:t xml:space="preserve">ابن تيمية، التأسيس في رد أساس التقديس، 1/109 ] </w:t>
      </w:r>
      <w:r>
        <w:rPr>
          <w:rFonts w:hint="cs"/>
          <w:b w:val="0"/>
          <w:rtl/>
        </w:rPr>
        <w:t xml:space="preserve">،   بل ولا يمانع ابن تيمية أن يكون من المجسمة أيضاً إذ يقول : ( </w:t>
      </w:r>
      <w:r>
        <w:rPr>
          <w:rFonts w:hint="cs"/>
          <w:b w:val="0"/>
          <w:bCs/>
          <w:rtl/>
        </w:rPr>
        <w:t>ولم يذم أحد من السلف أحداً بأنه مجسِّم ، ولا ذمَّ المجسِّمة</w:t>
      </w:r>
      <w:r>
        <w:rPr>
          <w:rFonts w:hint="cs"/>
          <w:b w:val="0"/>
          <w:rtl/>
        </w:rPr>
        <w:t xml:space="preserve"> ) [  </w:t>
      </w:r>
      <w:r>
        <w:rPr>
          <w:rFonts w:hint="cs"/>
          <w:b w:val="0"/>
          <w:sz w:val="24"/>
          <w:szCs w:val="24"/>
          <w:rtl/>
        </w:rPr>
        <w:t xml:space="preserve">ابن تيمية، التأسيس في رد أساس التقديس، 1/100 ] </w:t>
      </w:r>
      <w:r>
        <w:rPr>
          <w:rFonts w:hint="cs"/>
          <w:b w:val="0"/>
          <w:rtl/>
        </w:rPr>
        <w:t xml:space="preserve">!!  وسيأتيك في هذا الكتاب بإذن الله ما يشرح صدرك بـما يثبت استحقاق الوهابية لهذه التسميات بل ولما هو أعظم ، أما تسميتهم أنفسهم بالسلفية فلنا معها الوقفة التالية : </w:t>
      </w:r>
      <w:bookmarkStart w:id="21" w:name="_Toc111718885"/>
      <w:bookmarkStart w:id="22" w:name="_Toc461810199"/>
    </w:p>
    <w:p w:rsidR="000424EC" w:rsidRDefault="000424EC" w:rsidP="000424EC">
      <w:pPr>
        <w:jc w:val="both"/>
        <w:rPr>
          <w:b w:val="0"/>
        </w:rPr>
      </w:pPr>
      <w:r>
        <w:rPr>
          <w:rFonts w:hint="cs"/>
          <w:b w:val="0"/>
          <w:bCs/>
          <w:rtl/>
        </w:rPr>
        <w:t>خرافة الالتزام بفهم السلف</w:t>
      </w:r>
      <w:bookmarkEnd w:id="21"/>
      <w:bookmarkEnd w:id="22"/>
      <w:r>
        <w:rPr>
          <w:rFonts w:hint="cs"/>
          <w:b w:val="0"/>
          <w:rtl/>
        </w:rPr>
        <w:t xml:space="preserve"> : - منقول نصاً من كتاب صحيح شرح العقيدة الطحاوية للشيخ حسن بن علي السَّقاف مع بعض التصرف -  :  يدَّعي الحشوية بأنه يجب فهم الكتاب والسنة بفهم السلف ، وهم بذلك يعتبرون فهم السلف من الأدلة الشرعية الواجب اتباعها وهذا يتضمن </w:t>
      </w:r>
      <w:r>
        <w:rPr>
          <w:rFonts w:hint="cs"/>
          <w:b w:val="0"/>
          <w:bCs/>
          <w:rtl/>
        </w:rPr>
        <w:t>مغالطتين</w:t>
      </w:r>
      <w:r>
        <w:rPr>
          <w:rFonts w:hint="cs"/>
          <w:b w:val="0"/>
          <w:rtl/>
        </w:rPr>
        <w:t xml:space="preserve"> :  أن السلف غير متفقين في فهم المسائل فليس لهم مذهب موّحد معروف حتى يصح أن يقال مذهب السلف أو فهم السلف أو يجب فهم الأمور بفهم السلف وسترى بعد قليل إن شاء الله تعالى أمثلة اختلاف السلف في مسائل عقائدية وغير عقائدية في فصل خاص وبالله التوفيق </w:t>
      </w:r>
      <w:r>
        <w:rPr>
          <w:rFonts w:hint="cs"/>
          <w:b w:val="0"/>
          <w:color w:val="FF0000"/>
          <w:sz w:val="24"/>
          <w:szCs w:val="24"/>
          <w:rtl/>
        </w:rPr>
        <w:t>[  يذكر الشيخ السقاف أمثلة على ذلك بداية من ص 216 كالاختلاف في خلق القرآن بين الإمام أحمد والحافظ الكرابيسي وكيف تحولت صداقتهما إلى عداوة، وكيف وافق البخاري ومسلم وابن كُلاّب وأبو ثور وداود بن علي وغيرهم الحافظَ الكرابيسي في أن التلفظ مخلوق، .. ويذكر اختلاف السلف في رؤية سيدنا محمد صلى الله عليه وسلم لله تعالى ليلة الإسراء، واختلافهم في الرؤية يوم القيامة، والميزان، واختلافهم في التأويل والتفويض، والإرجاء، والخروج على الأئمة، واختلافهم من هو أفضل من الصحابة ]</w:t>
      </w:r>
      <w:r>
        <w:rPr>
          <w:rFonts w:hint="cs"/>
          <w:b w:val="0"/>
          <w:color w:val="FF0000"/>
          <w:rtl/>
        </w:rPr>
        <w:t xml:space="preserve"> </w:t>
      </w:r>
      <w:r>
        <w:rPr>
          <w:rFonts w:hint="cs"/>
          <w:b w:val="0"/>
          <w:rtl/>
        </w:rPr>
        <w:t xml:space="preserve">،  وهؤلاء الذين يدعون الناس إلى فهم السلف نراهم ينافرون فهم الأئمة الأربعة للمسائل الشرعية ويَحثُّون إما على تقليدهم في فهمهم للأمور أو على فهم أناس بعد القرون الثلاثة المسماة بقرون السلف  !!  </w:t>
      </w:r>
      <w:r>
        <w:rPr>
          <w:rFonts w:hint="cs"/>
          <w:b w:val="0"/>
          <w:bCs/>
          <w:rtl/>
        </w:rPr>
        <w:t>والمغالطة الثانية</w:t>
      </w:r>
      <w:r>
        <w:rPr>
          <w:rFonts w:hint="cs"/>
          <w:b w:val="0"/>
          <w:rtl/>
        </w:rPr>
        <w:t xml:space="preserve"> : أنه ليس في الكتاب والسنة دليل يفيد أنه يجب تعطيل العقول التي وهبنا الله سبحانه وتعالى إياها وفهم الكتاب والسنة بفهم غيرنا ما دام أن المرء وصل إلى درجة الفهم والاجتهاد  !!  بل نقول لهؤلاء : إن النصوص الشرعية تخاطبنا مباشرة لنفهم أوامر الله تعالى ونواهيه دون تحريف أو ليٍّ لها ، فقول الله تعالى في آيات كثيرة مثلاً { يا أيها الذين آمنوا } عام يشمل السلف والخلف والمتقدم والمتأخر إلى قيام الساعة ،  بل يقطع الشغب في هذه المسألة قوله تعالى { ولو ردُّوه إلى الرسول وإلى أولي الأمر منهم لعلمه الذين يستنبطونه منهم } هو صريح بأن علم أولي الاستنباط أو فهمهم وهم المجتهدون في كل عصر ومصر معتَبَر ، ولم يُخَصَّ ذلك بالسلف ، حيث لم يقل بأن أهل الاستنباط </w:t>
      </w:r>
      <w:r>
        <w:rPr>
          <w:rFonts w:hint="cs"/>
          <w:b w:val="0"/>
          <w:rtl/>
        </w:rPr>
        <w:lastRenderedPageBreak/>
        <w:t>من السلف هم الذين يعلمون الأحكام ويفهمونها دون غيرهم من الخلَف ، وفي هذا دليل واضح على هدم الاستدلال بفهم السلف وجعله أحد الأدلة الشرعية ، بل الصواب أن يقال : إن فهم المجتهدين سواء كانوا من الخلف أو السلف معتبر شرعاً بالنسبة للعامي الذي لم يتأهل لفهم الأحكام من الكتاب والسنة مباشرة ، وإجماع هؤلاء المجتهدين في أي عصر من العصور سواء في زمن السلف أو الخلف هو معتبر شرعاً وهو من الأدلة الشرعية ، وما سوى ذلك هذيان  !!  ثم إن الله تعالى يقول في كتابه العزيز : { فإن تنازعتم في شيء فردوه إلى الله والرسول } ولم يقل ردوه إلى فهم السلف لهما  !!  ويؤيد هذا ما جاء في صحيح البخاري ( 1 : 204 ) وغيره عن أبي جحيفة قال : قلت لعلي ( كرم الله وجهه ) هل عندكم كتاب ؟ قال : (( لا إلا كتاب الله أو فهم أٌُعطيهِ رجل مسلم … )) ،  قلت : ولم يقيد ذلك بالسلف فلم يقل إلا فهم السلف للكتاب والسنة  !! بل قال (( فهم أعطيه رجل مسلم )) وهذا يعم المسلمين في كل عصر ومصر ولا يختص بالسلف  !! فمن تأهل للفهم كان له ذلك وليس لأحد أن يلزمه بفهم السلف  !! ونعتقد أن القائلين بوجوب اتباع فهم السلف متخابطون متناقضون في هذه المسألة</w:t>
      </w:r>
      <w:r>
        <w:rPr>
          <w:rStyle w:val="a8"/>
          <w:b w:val="0"/>
          <w:rtl/>
        </w:rPr>
        <w:t xml:space="preserve"> </w:t>
      </w:r>
      <w:r>
        <w:rPr>
          <w:rFonts w:hint="cs"/>
          <w:b w:val="0"/>
          <w:color w:val="FF0000"/>
          <w:sz w:val="24"/>
          <w:szCs w:val="24"/>
          <w:rtl/>
        </w:rPr>
        <w:t xml:space="preserve">[  يتخبّط أدعياء السلفية، حيث يقولون دائما: يجب أن نفهم القرآن والسنة على فهم السلف، بينما يقول أحد متعصبيهم في كتابه (الإنصاف في أحكام الاعتكاف) ص 35، طبع المكتبة الإسلامية /عمان/ الأردن /ط1: (زد على ذلك أننا لسنا متعبدين بفهم أحد كائنا من كان، سواء كان ابن مسعود أم غيره، إنما نحن تعبدنا بنص رسول الله صلى الله عليه وسلم) لا حظ أنهم (لا يترددون في الانتقاص من أصحاب رسول الله صلى الله عليه وسلم حين لا يوافق قول الصحابة هواهم) وكذلك يذكرون نص الحديث الذي يمكنهم التلاعب فيه بالتصحيح والتضعيف، و لا يذكرون القرآن الكريم الذي لا يمكنهم التلاعب فيه البتّة!! ] </w:t>
      </w:r>
      <w:r>
        <w:rPr>
          <w:rFonts w:hint="cs"/>
          <w:b w:val="0"/>
          <w:rtl/>
        </w:rPr>
        <w:t xml:space="preserve">!! وجاء في الحديث الصحيح (( مثَلُ أُمتي مثَلُ المطر ، لا يُدرى أوَّلُه خيرٌ أم آخِرُه )) [  </w:t>
      </w:r>
      <w:r>
        <w:rPr>
          <w:rFonts w:hint="cs"/>
          <w:b w:val="0"/>
          <w:sz w:val="24"/>
          <w:szCs w:val="24"/>
          <w:rtl/>
        </w:rPr>
        <w:t xml:space="preserve">رواه أحمد (3/130) والترمذي (5/152 برقم 2869) وقال (حسن غريب من هذا الوجه ) قال السيد الحافظ أحمد الغماري في ((فتح الوهاب)) (2/335): ((وقال الحافظ في الفتح: هذا حديث حسن، له طرق قد يرتقي بها إلى الصحة )) انظر الفتح 07/6) وهناك الجمع مع باقي الأحاديث في هذا الموضوع ] </w:t>
      </w:r>
      <w:r>
        <w:rPr>
          <w:rFonts w:hint="cs"/>
          <w:b w:val="0"/>
          <w:rtl/>
        </w:rPr>
        <w:t xml:space="preserve">،  وقال الحافظ ابن الجوزي في (( دفع شبه التشبيه )) ص ( 111 ) : (( وقد سئل الإمام أحمد عن مسألة فأفتى فيها فقيل له : هذا لا يقول به ابن المبارك ، فقال : ابن المبارك لم ينـزل من السماء ))   !!  قلت ( أي الشيخ السقاف ) : أي أن فهم السلف ليس بحجة يلزمنا العمل بها فانظره ، اهـ النقل ، نعم ، إن الإيمان بوجوب السير على ما فهمه الأولون من غير تفكر ولا تدبر ولا نقد ما هو إلا تعطيل صريح للعقل وإن نفى الوهابية ذلك ! فخلاصة الفكرة تقول : إنّا قد كُفينا مؤونة التفكير والتدبر ، فالسلف قد فكَّروا وقرروا ، وما علينا إلا اتباعهم ، فهم لن يكونوا إلا على الصواب ! مع العلم بأن فكرة التسليم للسابقين فكرة حاربها القرآن وسخِر من معتنقيها بقوله حكاية عنهم : { إنا وجدنا آباءنا على أمة وإنا على آثارهم مقتدون } فهؤلاء مثلهم ، حيث رفضوا التفكير فعطَّلوا عقولهم عن فهم النص ، وسلَّموا لعقول السابقين ولنُقول اختلط فيها الحق بالضلال  !  أخي القاريء الكريم : أما وقد عرفت شيئاً عن الحركة </w:t>
      </w:r>
      <w:r>
        <w:rPr>
          <w:rFonts w:hint="cs"/>
          <w:b w:val="0"/>
          <w:rtl/>
        </w:rPr>
        <w:lastRenderedPageBreak/>
        <w:t>الوهابية وتسمياتها وادعائها السير على منهج السلف وبيان فساد ذلك ، فلا بدَّ من معرفة شيء عن مؤسس هذه الحركة الشيخ محمد بن عبد الوهاب  ..</w:t>
      </w:r>
      <w:bookmarkStart w:id="23" w:name="_Toc111718886"/>
      <w:bookmarkStart w:id="24" w:name="_Toc461810200"/>
    </w:p>
    <w:p w:rsidR="000424EC" w:rsidRDefault="000424EC" w:rsidP="000424EC">
      <w:pPr>
        <w:jc w:val="both"/>
        <w:rPr>
          <w:b w:val="0"/>
          <w:rtl/>
          <w:lang w:bidi="ar-SY"/>
        </w:rPr>
      </w:pPr>
      <w:r>
        <w:rPr>
          <w:rFonts w:hint="cs"/>
          <w:b w:val="0"/>
          <w:bCs/>
          <w:rtl/>
        </w:rPr>
        <w:t>محمد بن عبد الوهاب</w:t>
      </w:r>
      <w:bookmarkEnd w:id="23"/>
      <w:bookmarkEnd w:id="24"/>
      <w:r>
        <w:rPr>
          <w:rFonts w:hint="cs"/>
          <w:b w:val="0"/>
          <w:rtl/>
        </w:rPr>
        <w:t xml:space="preserve"> :  ولد الشيخ محمد بن عبد الوهاب بن سليمان بن علي التميمي [  </w:t>
      </w:r>
      <w:r>
        <w:rPr>
          <w:rFonts w:hint="cs"/>
          <w:b w:val="0"/>
          <w:sz w:val="24"/>
          <w:szCs w:val="24"/>
          <w:rtl/>
        </w:rPr>
        <w:t xml:space="preserve">نسبناه إلى تميم على حد زعم أتباعه ] </w:t>
      </w:r>
      <w:r>
        <w:rPr>
          <w:rFonts w:hint="cs"/>
          <w:b w:val="0"/>
          <w:rtl/>
        </w:rPr>
        <w:t xml:space="preserve">الذي ينسب إليه مذهب الوهابية بقرية العيينة من بلاد نجد سنة 1115هـ ، وتوفي سنة 1206هـ  ؛ فيكون بهذا عمره قد جاوز التسعين سنة ،نشأ الشيخ في بيئة يصفها ابن بشر بأنها قد فشا فيها الشرك [  </w:t>
      </w:r>
      <w:r>
        <w:rPr>
          <w:rFonts w:hint="cs"/>
          <w:b w:val="0"/>
          <w:sz w:val="24"/>
          <w:szCs w:val="24"/>
          <w:rtl/>
        </w:rPr>
        <w:t xml:space="preserve">نحن لا نعتقد الشرك في أهل نجد ولكننا نورد أقوال الوهابية في قومهم ] ، </w:t>
      </w:r>
      <w:r>
        <w:rPr>
          <w:rFonts w:hint="cs"/>
          <w:b w:val="0"/>
          <w:rtl/>
        </w:rPr>
        <w:t xml:space="preserve">وكثر الاعتقاد في الأشجار والأحجار والقبور والبناء عليها والتبرك بها والنذرة لها والاستعاذة بالجن والذبح لهم ووضع الطعام لهم وجعله لهم في زوايا البيوت لشفاء مرضاهم ونفعهم وضرهم [  </w:t>
      </w:r>
      <w:r>
        <w:rPr>
          <w:rFonts w:hint="cs"/>
          <w:b w:val="0"/>
          <w:sz w:val="24"/>
          <w:szCs w:val="24"/>
          <w:rtl/>
        </w:rPr>
        <w:t>ابن بشر، عنوان المجد 1/ 6 ]</w:t>
      </w:r>
      <w:r>
        <w:rPr>
          <w:rFonts w:hint="cs"/>
          <w:b w:val="0"/>
          <w:rtl/>
        </w:rPr>
        <w:t xml:space="preserve"> ، وقد تعلم الشيخ على يدي والده القاضي المبادئ الأساسية والفقه على مذهب الإمام أحمد ، وتردد على مكة والمدينة فجالس الشيخ محمد ابن سليمان الكردي ، والشيخ محمد حياة السندي وغيرهما [  </w:t>
      </w:r>
      <w:r>
        <w:rPr>
          <w:rFonts w:hint="cs"/>
          <w:b w:val="0"/>
          <w:sz w:val="24"/>
          <w:szCs w:val="24"/>
          <w:rtl/>
        </w:rPr>
        <w:t xml:space="preserve">عثمان بن بشر، عنوان المجد، 1/26 ] </w:t>
      </w:r>
      <w:r>
        <w:rPr>
          <w:rFonts w:hint="cs"/>
          <w:b w:val="0"/>
          <w:rtl/>
        </w:rPr>
        <w:t xml:space="preserve">، ثم ارتحل إلى البصرة وعاد منها مطروداً كما يقول ابن بشر [  </w:t>
      </w:r>
      <w:r>
        <w:rPr>
          <w:rFonts w:hint="cs"/>
          <w:b w:val="0"/>
          <w:sz w:val="24"/>
          <w:szCs w:val="24"/>
          <w:rtl/>
        </w:rPr>
        <w:t xml:space="preserve">ابن بشر، عنوان المجد، 1/8، و الخطيب، صفحات من تاريخ الجزيرة،60 ] </w:t>
      </w:r>
      <w:r>
        <w:rPr>
          <w:rFonts w:hint="cs"/>
          <w:b w:val="0"/>
          <w:rtl/>
        </w:rPr>
        <w:t xml:space="preserve"> : لم يتمكن الشيخ من مواصلة تعليمه على أحد من العلماء نتيجة لتفرسهم الإلحاد فيه لشدَّة مآخذه على أئمة المسلمين وعامتهم وجرأته على الفتيا ، وهذا أمر ظاهر في أقوال الشيخ وأفعاله حتى بعد مشيبه فهو يقول في إحدى رسائله بكل وضوح : ( </w:t>
      </w:r>
      <w:r>
        <w:rPr>
          <w:rFonts w:hint="cs"/>
          <w:b w:val="0"/>
          <w:bCs/>
          <w:rtl/>
        </w:rPr>
        <w:t>ومعلوم أن أهل أرضنا وأرض الحجاز الذي ينكر البعث فيهم أكثر ممن يقر به</w:t>
      </w:r>
      <w:r>
        <w:rPr>
          <w:rFonts w:hint="cs"/>
          <w:b w:val="0"/>
          <w:rtl/>
        </w:rPr>
        <w:t xml:space="preserve"> ) </w:t>
      </w:r>
      <w:r>
        <w:rPr>
          <w:rFonts w:hint="cs"/>
          <w:b w:val="0"/>
          <w:sz w:val="24"/>
          <w:szCs w:val="24"/>
          <w:rtl/>
        </w:rPr>
        <w:t xml:space="preserve">[  الرسائل الشخصية، الرسالة 34، ص 235 ] ، </w:t>
      </w:r>
      <w:r>
        <w:rPr>
          <w:rFonts w:hint="cs"/>
          <w:b w:val="0"/>
          <w:rtl/>
        </w:rPr>
        <w:t xml:space="preserve">فهو يجزم بشرك أهل نجد والحجاز - ومنها الحرمين الشريفين- بكل وضوح ،ولا عجب ممن يعتقد مثل هذا في المسلمين أن يستحل دماءهم ، وهذه الجرأة هي التي قادت أساتذته من علماء الحرمين أن يقول فيه : ( سيضل الله تعالى هذا ، ويضل به من أشقاه من عباده ) [  </w:t>
      </w:r>
      <w:r>
        <w:rPr>
          <w:rFonts w:hint="cs"/>
          <w:b w:val="0"/>
          <w:sz w:val="24"/>
          <w:szCs w:val="24"/>
          <w:rtl/>
        </w:rPr>
        <w:t xml:space="preserve">جميل صدقي الزهاوي، الفجر الصادق، طبعة مصر سنة 1323، ص16 ] ، </w:t>
      </w:r>
      <w:r>
        <w:rPr>
          <w:rFonts w:hint="cs"/>
          <w:b w:val="0"/>
          <w:rtl/>
        </w:rPr>
        <w:t xml:space="preserve">فكان الأمر كذلك ، وكان الشيخ الكردي أول من ألَّف في الرد عليه كما سيأتي ، ومما أثار أباه عليه ولعه بمطالعة أخبار مسيلمة وسجاح وطلحة الأسدي وأضرابهم فطرده وأخذ يحذر الناس منه ، ولما استفحل أمره بعد عودته من البصرة ووفاة أبيه الذي نهاه عن إظهار عقائده في حياته نتيجة لتطرفه </w:t>
      </w:r>
      <w:r>
        <w:rPr>
          <w:rFonts w:hint="cs"/>
          <w:b w:val="0"/>
          <w:color w:val="FF0000"/>
          <w:sz w:val="24"/>
          <w:szCs w:val="24"/>
          <w:rtl/>
        </w:rPr>
        <w:t xml:space="preserve">[  يشير إلى ذلك ابن بشر في عنوان المجد 1/8 بقوله: (فلما أن الشيخ محمد وصل إلى بلد حريملا جلس عند أبيه يقرأ عليه وينكر ما يفعل الجهال من البدع والشرك في الأقوال والأفعال وكثر منه الإنكار لذلك ولجميع المحظورات </w:t>
      </w:r>
      <w:r>
        <w:rPr>
          <w:rFonts w:hint="cs"/>
          <w:b w:val="0"/>
          <w:bCs/>
          <w:color w:val="FF0000"/>
          <w:sz w:val="24"/>
          <w:szCs w:val="24"/>
          <w:u w:val="single"/>
          <w:rtl/>
        </w:rPr>
        <w:t>حتى وقع بينه وبين أبيه كلام</w:t>
      </w:r>
      <w:r>
        <w:rPr>
          <w:rFonts w:hint="cs"/>
          <w:b w:val="0"/>
          <w:color w:val="FF0000"/>
          <w:sz w:val="24"/>
          <w:szCs w:val="24"/>
          <w:rtl/>
        </w:rPr>
        <w:t xml:space="preserve">، وكذلك وقع بينه وبين الناس في البلد فأقام على ذلك سنين حتى توفي أبوه عبد الوهاب في سنة 1153 ثم أعلن بالدعوة)!! ولا يمكن لعاقل أن يصدق أن الذي أنكره عليه أبوه القاضي المسلم المتفقه على مذهب الإمام أحمد وأهل البلد هو إنكار الشيخ محمد لما يفعله الجهال من البدع والشرك، وإلا فبئس القاضي العالم كان، ولكن ما يدعو إليه الابن كان تطرفاً يستبيح دماء الموحدين كما سيأتي في أفعاله وتاريخ مذهبه. وهل يسع الشيخ محمد السكوت عن إنكار الشرك لنيل رضا والده -وفي حياته فقط- مع أن إنكار الشرك والردّة واجب لا يسقطه سخط الوالدين ورضاهما، وما الذي يدريه بأنه كان سيعيش بعد والده لإنكار الباطل!! ] </w:t>
      </w:r>
      <w:r>
        <w:rPr>
          <w:rFonts w:hint="cs"/>
          <w:b w:val="0"/>
          <w:sz w:val="24"/>
          <w:szCs w:val="24"/>
          <w:rtl/>
        </w:rPr>
        <w:t xml:space="preserve">، </w:t>
      </w:r>
      <w:r>
        <w:rPr>
          <w:rFonts w:hint="cs"/>
          <w:b w:val="0"/>
          <w:rtl/>
        </w:rPr>
        <w:t xml:space="preserve">تولى أخوه الشيخ </w:t>
      </w:r>
      <w:r>
        <w:rPr>
          <w:rFonts w:hint="cs"/>
          <w:b w:val="0"/>
          <w:rtl/>
        </w:rPr>
        <w:lastRenderedPageBreak/>
        <w:t xml:space="preserve">سليمان أمر الردِّ عليه فألف كتابين يفنِّد فيهما مزاعمه كما سيأتي ،  والحق إنه كان للبيئة النجدية الغارقة في الجهل التي نشأ وعاش فيها الشيخ ، والمستوى التعليمي الذي كان لا يرقى به إلى مصاف العلماء نتيجة عدم مواصلة تعليمه [  </w:t>
      </w:r>
      <w:r>
        <w:rPr>
          <w:rFonts w:hint="cs"/>
          <w:b w:val="0"/>
          <w:sz w:val="24"/>
          <w:szCs w:val="24"/>
          <w:rtl/>
        </w:rPr>
        <w:t xml:space="preserve">ويعترف بشيء من هذا الدكتور محمد المسعري على استحياء في الملحق الأول من الدولة السعودية الأولى:تساؤلات حول الشرعية؟! في كتاب  "الكواشف الجلية في كفر الدولة السعودية" المنشور على موقعه بالشبكة العالمية: (فالشيخ رحمه الله لم يكن قط من كبار العلماء المجتهدين، ولكنه كان من الحركيين الناشطين) وهو اعتراف واعٍ من الشيخ المسعري الذي يؤمن بكثير من المبادئ الوهابية ] </w:t>
      </w:r>
      <w:r>
        <w:rPr>
          <w:rFonts w:hint="cs"/>
          <w:b w:val="0"/>
          <w:rtl/>
        </w:rPr>
        <w:t xml:space="preserve"> ، ولشخصيته الثورية التي لا تؤمن بالمسلَّمات الأثر الأكبر في تحديد مسيرته ومنهجه الناقم على كلِّ شيء في ديار المسلمين لا يتطابق مع ما آمن به من ثوابت ،ولقد كان الشيخ محقاً في بعض مبادئه ولكن أغلبها الأعم كان فيه على الباطل ، وفي مقدمة تلك المبادئ سرعة رميه للمسلمين - داخل نجد وخارجها - بالشرك الأكبر لأتفه الأسباب حتى استحل بذلك دماءهم وأموالهم ؛ فلم يكن بين فكره وفكر الخوارج ثمَّة فرق كبير ، </w:t>
      </w:r>
    </w:p>
    <w:p w:rsidR="000424EC" w:rsidRDefault="000424EC" w:rsidP="000424EC">
      <w:pPr>
        <w:jc w:val="both"/>
        <w:rPr>
          <w:b w:val="0"/>
          <w:rtl/>
        </w:rPr>
      </w:pPr>
      <w:r>
        <w:rPr>
          <w:rFonts w:hint="cs"/>
          <w:b w:val="0"/>
          <w:bCs/>
          <w:rtl/>
        </w:rPr>
        <w:t xml:space="preserve">العودة من البصرة :  </w:t>
      </w:r>
      <w:r>
        <w:rPr>
          <w:rFonts w:hint="cs"/>
          <w:b w:val="0"/>
          <w:rtl/>
        </w:rPr>
        <w:t>عاد الشيخ من البصرة كما يقول ابن بشر مطروداً من أهلها  !! وكان في نيته الذهاب إلى بلاد الشام لولا أنه كاد أن يهلك عطشا</w:t>
      </w:r>
      <w:r>
        <w:rPr>
          <w:rStyle w:val="a8"/>
          <w:b w:val="0"/>
          <w:rtl/>
        </w:rPr>
        <w:t xml:space="preserve"> </w:t>
      </w:r>
      <w:r>
        <w:rPr>
          <w:rFonts w:hint="cs"/>
          <w:b w:val="0"/>
          <w:rtl/>
        </w:rPr>
        <w:t xml:space="preserve">[  </w:t>
      </w:r>
      <w:r>
        <w:rPr>
          <w:rFonts w:hint="cs"/>
          <w:b w:val="0"/>
          <w:sz w:val="24"/>
          <w:szCs w:val="24"/>
          <w:rtl/>
        </w:rPr>
        <w:t>ابن بشر، عنوان المجد 1/8 ]</w:t>
      </w:r>
      <w:r>
        <w:rPr>
          <w:rFonts w:hint="cs"/>
          <w:b w:val="0"/>
          <w:rtl/>
        </w:rPr>
        <w:t xml:space="preserve">  !! فاتجه إلى بلد ( حريملاء ) فوقع بينه وبين أهلها نزاع بسبب آرائه فنهاه أبوه عن ذلك [  </w:t>
      </w:r>
      <w:r>
        <w:rPr>
          <w:rFonts w:hint="cs"/>
          <w:b w:val="0"/>
          <w:sz w:val="24"/>
          <w:szCs w:val="24"/>
          <w:rtl/>
        </w:rPr>
        <w:t xml:space="preserve">وكان أبوه قد انتقل إليها من العيينة سنة 1139هـ كما يروي ذلك ابن بشر (1/8)  ]  ، </w:t>
      </w:r>
      <w:r>
        <w:rPr>
          <w:rFonts w:hint="cs"/>
          <w:b w:val="0"/>
          <w:rtl/>
        </w:rPr>
        <w:t xml:space="preserve">فسكن إلى أن مات أبوه بعد سنتين أي عام 1153هـ ، فتجرأ على إظهار عقائده التي ترمي أهل الإسلام بالشرك ، وتبعه حثالة من الناس إلى أن غص أهل البلد من مقالاته فهموا بقتله فانتقل من حريملة إلى العيينة البلدة التي ولد فيها [  </w:t>
      </w:r>
      <w:r>
        <w:rPr>
          <w:rFonts w:hint="cs"/>
          <w:b w:val="0"/>
          <w:sz w:val="24"/>
          <w:szCs w:val="24"/>
          <w:rtl/>
        </w:rPr>
        <w:t>حسين بن غنام ، تاريخ نجد</w:t>
      </w:r>
      <w:r>
        <w:rPr>
          <w:rFonts w:hint="cs"/>
          <w:b w:val="0"/>
          <w:rtl/>
        </w:rPr>
        <w:t xml:space="preserve">  ] ، </w:t>
      </w:r>
    </w:p>
    <w:p w:rsidR="000424EC" w:rsidRDefault="000424EC" w:rsidP="000424EC">
      <w:pPr>
        <w:jc w:val="both"/>
        <w:rPr>
          <w:b w:val="0"/>
          <w:rtl/>
        </w:rPr>
      </w:pPr>
      <w:r>
        <w:rPr>
          <w:rFonts w:hint="cs"/>
          <w:b w:val="0"/>
          <w:bCs/>
          <w:rtl/>
        </w:rPr>
        <w:t xml:space="preserve">التحالف الأول :  </w:t>
      </w:r>
      <w:r>
        <w:rPr>
          <w:rFonts w:hint="cs"/>
          <w:b w:val="0"/>
          <w:rtl/>
        </w:rPr>
        <w:t xml:space="preserve">بعد طرده من حريملاء تحالف الشيخ مع أمير العيينة عثمان بن حمد بن معمر ، وقال له ( إن نصرتني ملكت نجداً ) ، فزوَّجه الأمير من ابنة عمه الجوهرة بنت عبد الله بن معمر ؛ فقال الشيخ للأمير ( </w:t>
      </w:r>
      <w:r>
        <w:rPr>
          <w:rFonts w:hint="cs"/>
          <w:b w:val="0"/>
          <w:bCs/>
          <w:rtl/>
        </w:rPr>
        <w:t>إني آمل أن يهبك الله نجداً وعربانها</w:t>
      </w:r>
      <w:r>
        <w:rPr>
          <w:rFonts w:hint="cs"/>
          <w:b w:val="0"/>
          <w:rtl/>
        </w:rPr>
        <w:t xml:space="preserve"> ) [  </w:t>
      </w:r>
      <w:r>
        <w:rPr>
          <w:rFonts w:hint="cs"/>
          <w:b w:val="0"/>
          <w:sz w:val="24"/>
          <w:szCs w:val="24"/>
          <w:rtl/>
        </w:rPr>
        <w:t>روى هذه المقالة شيخ الوهابية الكبير وثقتهم الحجة عبدالله فيلبي في كتابه (تاريخ نجد) ص 36، من منشورات المكتبة الأهلية ببيروت. وانظر أيضا ابن بشر، عنوان المجد، 1/9 ]</w:t>
      </w:r>
      <w:r>
        <w:rPr>
          <w:rFonts w:hint="cs"/>
          <w:b w:val="0"/>
          <w:rtl/>
        </w:rPr>
        <w:t xml:space="preserve">  !! ولك أن تتأمل في هذا الكلام وتُحَلِّل شخصية قائلها على ضوئها ، فقيمة المسلمين في نظر شيخ الإسلام الذي جاء ليحرر البشرية في جزيرة العرب من نير الشرك وأغلال الضلال لا تتجاوز أن يكونوا عبيداً يوهبون وأرضهم للسادة الأمراء ؛ ولكن الأمير لم يلبث أن طلب منه الخروج من أرضه بعد أن وقع تحت ضغوط من الأمراء المجاورين وإصرار قائد الإحساء والقطيف سليمان بن محمد بن غرير الحميدي وأهل حريملاء والبصرة على قتله لإثارته القلاقل والفتن ،  هذا ولا يبعد أن يكون ابن </w:t>
      </w:r>
      <w:r>
        <w:rPr>
          <w:rFonts w:hint="cs"/>
          <w:b w:val="0"/>
          <w:rtl/>
        </w:rPr>
        <w:lastRenderedPageBreak/>
        <w:t xml:space="preserve">معمّر قد اكتشف الوجه الحقيقي لابن عبد الوهاب فطرده مما دعى الشيخ للمبادرة بقتله ساعة أن تمكّن في الدرعية ، </w:t>
      </w:r>
    </w:p>
    <w:p w:rsidR="000424EC" w:rsidRDefault="000424EC" w:rsidP="000424EC">
      <w:pPr>
        <w:jc w:val="both"/>
        <w:rPr>
          <w:bCs/>
          <w:rtl/>
        </w:rPr>
      </w:pPr>
      <w:r>
        <w:rPr>
          <w:rFonts w:hint="cs"/>
          <w:b w:val="0"/>
          <w:bCs/>
          <w:rtl/>
        </w:rPr>
        <w:t xml:space="preserve">التحالف مع ابن سعود :  </w:t>
      </w:r>
      <w:r>
        <w:rPr>
          <w:rFonts w:hint="cs"/>
          <w:b w:val="0"/>
          <w:rtl/>
        </w:rPr>
        <w:t xml:space="preserve">التجأ الشيخ بعد طرده من العيينة سنة 1158هـ  إلى أمير الدرعية  محمد بن سعود [  </w:t>
      </w:r>
      <w:r>
        <w:rPr>
          <w:rFonts w:hint="cs"/>
          <w:b w:val="0"/>
          <w:sz w:val="24"/>
          <w:szCs w:val="24"/>
          <w:rtl/>
        </w:rPr>
        <w:t>ابن بشر 1/15</w:t>
      </w:r>
      <w:r>
        <w:rPr>
          <w:rFonts w:hint="cs"/>
          <w:b w:val="0"/>
          <w:rtl/>
        </w:rPr>
        <w:t xml:space="preserve">  ] ، فتبايعا على أن تكون لابن سعود السلطة السياسية ولابن عبد الوهاب السلطة الدينية ، بالشروط الثلاثة التالية :  ( أولاً ) : ألا يتعرض الشيخ لما يأخذه ابن سعود من الأموال من أهل الدرعية وغيرهم ممن يخضع لسلطانه ،وقد اختلفت الروايات في قبول الشيخ لهذا الشرط إلا أن الثابت من رواية ابن بشر - وهو ثقة عند الوهابية - أنه قبل هذا الشرط ، وبرّر ابن بشر ذلك بأنه كان ( رجاء أن يخلف الله من </w:t>
      </w:r>
      <w:r>
        <w:rPr>
          <w:rFonts w:hint="cs"/>
          <w:b w:val="0"/>
          <w:bCs/>
          <w:rtl/>
        </w:rPr>
        <w:t>الغنيمة</w:t>
      </w:r>
      <w:r>
        <w:rPr>
          <w:rFonts w:hint="cs"/>
          <w:b w:val="0"/>
          <w:rtl/>
        </w:rPr>
        <w:t xml:space="preserve"> (   !! ) مايغني عن تلك المكوس والضرائب غير الشرعية ) ، ( ثانياً ) : أن تكون الإمارة - أي الملك والسلطان - في محمد بن سعود وأولاده ، أى أن تكون الإمارة وراثية ، وأن يكتفي الشيخ وأبناؤه وتلامذته وغيرهم من العلماء ، بالمشيخة والفتيا ، أي بالشؤون الدينية </w:t>
      </w:r>
      <w:r>
        <w:rPr>
          <w:rFonts w:hint="cs"/>
          <w:b w:val="0"/>
          <w:color w:val="FF0000"/>
          <w:sz w:val="24"/>
          <w:szCs w:val="24"/>
          <w:rtl/>
        </w:rPr>
        <w:t>[  يقول المسعري: (وهذا يذكرنا بالاتفاق بين امبراطور الروم قسطنطين مع أساقفة النصارى في القرن الرابع الميلادي على جعل الدين (أي شؤون الآخرة والروح) من اختصاص البابا رئيساً للنصارى، والملك (أي شؤون الدنيا) للأمبراطور، وفي مقابل ذلك يدخل النصارى جميعاً تحت طاعة الإمبراطور وينخرطوا في جيشه ويدافعوا عن عرشه) نفس المصدر اللاحق ]</w:t>
      </w:r>
      <w:r>
        <w:rPr>
          <w:rFonts w:hint="cs"/>
          <w:b w:val="0"/>
          <w:rtl/>
        </w:rPr>
        <w:t xml:space="preserve"> ،  ( ثالثاً ) :  أن يلتزم الشيخ بالبقاء تحت راية بيت آل سعود فلا يخرج داعيا إلى غيرهم ، ولا يرتحل عنهم )  [ </w:t>
      </w:r>
      <w:r>
        <w:rPr>
          <w:rFonts w:hint="cs"/>
          <w:b w:val="0"/>
          <w:sz w:val="24"/>
          <w:szCs w:val="24"/>
          <w:rtl/>
        </w:rPr>
        <w:t xml:space="preserve">الدكتور محمد عبدالله المسعري في الملحق الأول من الدولة السعودية الأولى : تساؤلات حول الشرعية؟! في كتاب  "الكواشف الجلية في كفر الدولة السعودية" المنشور على موقع المسعري على الشبكة العالمية، وقد ناقش فساد هذه الشروط مناقشة واعية فلتراجع هناك ] </w:t>
      </w:r>
      <w:r>
        <w:rPr>
          <w:rFonts w:hint="cs"/>
          <w:b w:val="0"/>
          <w:rtl/>
        </w:rPr>
        <w:t xml:space="preserve">،  وما كان من الشيخ بعد ذلك إلا أن وعد حليفه الجديد بالفتوحات والغنائم ! </w:t>
      </w:r>
      <w:r>
        <w:rPr>
          <w:rFonts w:hint="cs"/>
          <w:b w:val="0"/>
          <w:bCs/>
          <w:rtl/>
        </w:rPr>
        <w:t xml:space="preserve"> [  </w:t>
      </w:r>
      <w:r>
        <w:rPr>
          <w:rFonts w:hint="cs"/>
          <w:b w:val="0"/>
          <w:sz w:val="24"/>
          <w:szCs w:val="24"/>
          <w:rtl/>
        </w:rPr>
        <w:t xml:space="preserve">ابن بشر، عنوان المجد، 1/12 ] ، </w:t>
      </w:r>
    </w:p>
    <w:p w:rsidR="000424EC" w:rsidRDefault="000424EC" w:rsidP="000424EC">
      <w:pPr>
        <w:jc w:val="both"/>
        <w:rPr>
          <w:b w:val="0"/>
          <w:rtl/>
        </w:rPr>
      </w:pPr>
      <w:r>
        <w:rPr>
          <w:rFonts w:hint="cs"/>
          <w:b w:val="0"/>
          <w:bCs/>
          <w:rtl/>
        </w:rPr>
        <w:t xml:space="preserve">بداية الإغارة على المسلمين : </w:t>
      </w:r>
      <w:r>
        <w:rPr>
          <w:rFonts w:hint="cs"/>
          <w:b w:val="0"/>
          <w:rtl/>
        </w:rPr>
        <w:t xml:space="preserve">لقد كان الشيخ محمد شخصياً هو الذي يجهز الجيوش </w:t>
      </w:r>
      <w:r>
        <w:rPr>
          <w:rFonts w:hint="cs"/>
          <w:b w:val="0"/>
          <w:sz w:val="24"/>
          <w:szCs w:val="24"/>
          <w:rtl/>
        </w:rPr>
        <w:t>[  عنوان المجد، 1/91 ]</w:t>
      </w:r>
      <w:r>
        <w:rPr>
          <w:rFonts w:hint="cs"/>
          <w:b w:val="0"/>
          <w:rtl/>
        </w:rPr>
        <w:t xml:space="preserve"> ، وقد سارت أول سرية للإغارة على المسلمين في بلاد الجزيرة بمباركة الشيخ حيث يقول مؤرخ الوهابية عثمان بن بشر النجدي : ( ثم أمر الشيخ - أي محمد بن عبد الوهاب- بالجهاد وحضهم عليه فامتثلوا ، فأول جيش غزا سبع ركايب ، فلما ركبوها وأعجلت بهم النجائب في سيرها سقطوا من أكوارها لأنهم لم يعتادوا ركوبها ، فأغاروا أظنه على بعض الأعراب فغنموا ورجعوا سالمين ) [  </w:t>
      </w:r>
      <w:r>
        <w:rPr>
          <w:rFonts w:hint="cs"/>
          <w:b w:val="0"/>
          <w:sz w:val="24"/>
          <w:szCs w:val="24"/>
          <w:rtl/>
        </w:rPr>
        <w:t xml:space="preserve">ابن بشر، عنوان المجد، ج1 ص 14- 15 ] ، </w:t>
      </w:r>
      <w:r>
        <w:rPr>
          <w:rFonts w:hint="cs"/>
          <w:b w:val="0"/>
          <w:rtl/>
        </w:rPr>
        <w:t xml:space="preserve">ونحن نتساءل عن الموجب للإغارة على هؤلاء الأعراب ؟! وما هو المسوغ لأخذ مالهم غنيمة ؟! </w:t>
      </w:r>
    </w:p>
    <w:p w:rsidR="000424EC" w:rsidRDefault="000424EC" w:rsidP="000424EC">
      <w:pPr>
        <w:jc w:val="both"/>
        <w:rPr>
          <w:b w:val="0"/>
          <w:rtl/>
        </w:rPr>
      </w:pPr>
      <w:r>
        <w:rPr>
          <w:rFonts w:hint="cs"/>
          <w:b w:val="0"/>
          <w:bCs/>
          <w:rtl/>
        </w:rPr>
        <w:t xml:space="preserve">وجوب الهجرة إليه :  </w:t>
      </w:r>
      <w:r>
        <w:rPr>
          <w:rFonts w:hint="cs"/>
          <w:b w:val="0"/>
          <w:rtl/>
        </w:rPr>
        <w:t xml:space="preserve">ألزم ابن عبد الوهاب من دخل في مذهبه أن يهاجر إليه في نجد ، وهي بدعة لم يسبقه إلى انتحالها سوى نافع بن الأزرق ، وكان أول من بيَّن فساد رأيه في ذلك أخوه الشيخ سليمان بن عبد الوهاب </w:t>
      </w:r>
      <w:r>
        <w:rPr>
          <w:rFonts w:hint="cs"/>
          <w:b w:val="0"/>
          <w:rtl/>
        </w:rPr>
        <w:lastRenderedPageBreak/>
        <w:t xml:space="preserve">في كتابه ( الصواعق الإلهية في الرد على الوهابية ) وشرح له حديث ( لا هجرة بعد الفتح ) [  </w:t>
      </w:r>
      <w:r>
        <w:rPr>
          <w:rFonts w:hint="cs"/>
          <w:b w:val="0"/>
          <w:sz w:val="24"/>
          <w:szCs w:val="24"/>
          <w:rtl/>
        </w:rPr>
        <w:t xml:space="preserve">الصواعق الإلهية ص 123 ] ، </w:t>
      </w:r>
      <w:r>
        <w:rPr>
          <w:rFonts w:hint="cs"/>
          <w:b w:val="0"/>
          <w:rtl/>
        </w:rPr>
        <w:t xml:space="preserve">والحث على الإقامة في المدينة وفساد الرأي بالهجرة منها [  </w:t>
      </w:r>
      <w:r>
        <w:rPr>
          <w:rFonts w:hint="cs"/>
          <w:b w:val="0"/>
          <w:sz w:val="24"/>
          <w:szCs w:val="24"/>
          <w:rtl/>
        </w:rPr>
        <w:t xml:space="preserve">الصواعق الإلهية ص 124 وما بعدها ] </w:t>
      </w:r>
      <w:r>
        <w:rPr>
          <w:rFonts w:hint="cs"/>
          <w:b w:val="0"/>
          <w:rtl/>
        </w:rPr>
        <w:t xml:space="preserve"> ، وقد اعترف بهذه الهجرة ابن بشر حيث يقول : ( </w:t>
      </w:r>
      <w:r>
        <w:rPr>
          <w:rFonts w:hint="cs"/>
          <w:b w:val="0"/>
          <w:bCs/>
          <w:u w:val="single"/>
          <w:rtl/>
        </w:rPr>
        <w:t>ولما هاجر من هاجر إلى الدرعية</w:t>
      </w:r>
      <w:r>
        <w:rPr>
          <w:rFonts w:hint="cs"/>
          <w:b w:val="0"/>
          <w:rtl/>
        </w:rPr>
        <w:t xml:space="preserve"> واستوطنوها كانوا في أضيق عيش وأشد حاجة وابتلوا ابتلاء شديداً فكانوا في الليل يأخذون الأجرة ويحترفون وفي النهار يجلسون عند الشيخ في درس الحديث والمذاكرة ) [  </w:t>
      </w:r>
      <w:r>
        <w:rPr>
          <w:rFonts w:hint="cs"/>
          <w:b w:val="0"/>
          <w:sz w:val="24"/>
          <w:szCs w:val="24"/>
          <w:rtl/>
        </w:rPr>
        <w:t>عنوان المجد 1/13 ]</w:t>
      </w:r>
      <w:r>
        <w:rPr>
          <w:rFonts w:hint="cs"/>
          <w:b w:val="0"/>
          <w:rtl/>
        </w:rPr>
        <w:t xml:space="preserve">  !! ويقول : ( وكان الشيخ - رحمه الله- لما </w:t>
      </w:r>
      <w:r>
        <w:rPr>
          <w:rFonts w:hint="cs"/>
          <w:b w:val="0"/>
          <w:bCs/>
          <w:u w:val="single"/>
          <w:rtl/>
        </w:rPr>
        <w:t>هاجر إليه المهاجرون</w:t>
      </w:r>
      <w:r>
        <w:rPr>
          <w:rFonts w:hint="cs"/>
          <w:b w:val="0"/>
          <w:rtl/>
        </w:rPr>
        <w:t xml:space="preserve"> ، يتحمل الدَّين الكثير في ذمته لمؤونتهم وما يحتاجون إليه ) [  </w:t>
      </w:r>
      <w:r>
        <w:rPr>
          <w:rFonts w:hint="cs"/>
          <w:b w:val="0"/>
          <w:sz w:val="24"/>
          <w:szCs w:val="24"/>
          <w:rtl/>
        </w:rPr>
        <w:t xml:space="preserve">عنوان المجد 1/15 العجيب أن بعض الوهابية اليوم يحاولون طمس هذه الحقيقة بنكرانها !! ] </w:t>
      </w:r>
      <w:r>
        <w:rPr>
          <w:rFonts w:hint="cs"/>
          <w:b w:val="0"/>
          <w:rtl/>
        </w:rPr>
        <w:t xml:space="preserve">، </w:t>
      </w:r>
    </w:p>
    <w:p w:rsidR="000424EC" w:rsidRDefault="000424EC" w:rsidP="000424EC">
      <w:pPr>
        <w:jc w:val="both"/>
        <w:rPr>
          <w:b w:val="0"/>
          <w:rtl/>
        </w:rPr>
      </w:pPr>
      <w:r>
        <w:rPr>
          <w:rFonts w:hint="cs"/>
          <w:b w:val="0"/>
          <w:bCs/>
          <w:rtl/>
        </w:rPr>
        <w:t xml:space="preserve">تقواه وورعه : </w:t>
      </w:r>
      <w:r>
        <w:rPr>
          <w:rFonts w:hint="cs"/>
          <w:b w:val="0"/>
          <w:rtl/>
        </w:rPr>
        <w:t xml:space="preserve"> نسرد هنا أمثلة بسيطة من أفعاله وأقواله التي يستحق مرتكبها النار والعياذ بالله ، تحقيقاً لحكم الله سبحانه في قاتل المؤمن متعمداً بغير حق ، والمحارب لأنبياء الله ، وإلا فإن تاريخ قدوة الوهابية هذا زاخر بدماء المسلمين والتطاول على نبيهم : </w:t>
      </w:r>
    </w:p>
    <w:p w:rsidR="000424EC" w:rsidRDefault="000424EC" w:rsidP="000424EC">
      <w:pPr>
        <w:jc w:val="both"/>
        <w:rPr>
          <w:b w:val="0"/>
          <w:rtl/>
          <w:lang w:bidi="ar-SY"/>
        </w:rPr>
      </w:pPr>
      <w:r>
        <w:rPr>
          <w:rFonts w:hint="cs"/>
          <w:b w:val="0"/>
          <w:rtl/>
        </w:rPr>
        <w:t>1 -  قال الشيخ أحمد زيني دحلان : ( وكان محمد بن عبد الوهاب ينهى عن الصلاة على النبي صلى الله عليه وآله وسلم ويتأذى من سماعها وينهى عن الإتيان بها ليلة الجمعة وعن الجهر بها على المنائر ، ويؤذي من يفعل ذلك ويعاقبه أشد العقاب ، حتى إنه قتل رجلاً أعمى كان مؤذناً صالحاً ذا صوت حسن نهاه عن الصلاة على النبي صلى الله عليه وآله وسلم في المنارة بعد الأذان فلم ينته وأتى بالصلاة على النبي صلى الله عليه وآله وسلم فأمر بقتله فقُتِل ، ثم قال : إن الربابة في بيت الخاطئة : يعني الزانية أقل إثماً ممن ينادي بالصلاة على النبي صلى الله عليه وآله وسلم في المنائر ، ويُلبِس على أصحابه بأن ذلك كله محافظة على التوحيد ،فما أفظع قوله وما أشنع فعله ) [</w:t>
      </w:r>
      <w:r>
        <w:rPr>
          <w:rFonts w:hint="cs"/>
          <w:b w:val="0"/>
          <w:sz w:val="24"/>
          <w:szCs w:val="24"/>
          <w:rtl/>
        </w:rPr>
        <w:t>أحمد بن زيني دحلان، الدرر السنية في الرد على الوهابية، ص142.</w:t>
      </w:r>
      <w:r>
        <w:rPr>
          <w:rFonts w:hint="cs"/>
          <w:b w:val="0"/>
          <w:rtl/>
        </w:rPr>
        <w:t xml:space="preserve">] اهـ ،  هجم محمد بن عبد الوهاب على بلدته الأصلية العيينة فجعلها قاعاً صفصفاً ؛ حيث اغتال حاكمها عثمان بن حمد بن معمر في مصلاه بالمسجد يوم الجمعة وسماه مشركا ، وهو كما قالت عاتكة : </w:t>
      </w:r>
      <w:r>
        <w:rPr>
          <w:rFonts w:hint="cs"/>
          <w:b w:val="0"/>
          <w:bCs/>
          <w:rtl/>
        </w:rPr>
        <w:t xml:space="preserve"> ( </w:t>
      </w:r>
      <w:r>
        <w:rPr>
          <w:rFonts w:hint="cs"/>
          <w:b w:val="0"/>
          <w:rtl/>
        </w:rPr>
        <w:t xml:space="preserve"> شَلَّت يمينك إنْ قتلتَ لمسلما  ... حَلَّتْ عليك عقوبةُ المتعمِّد ) ، ثمَّ قتل رجالها كلهم وهدم بيوتها وأحرق أشجارها وقطع نخيلها واستولى على النساء والحيوانات وتركها خرابا ، وحرَّم بناءها أو سكناها منذ مئتي سنة وزعم كذباً وفجوراً أن الله أرسل للعيينة الجراد فأكلها عن آخرها !</w:t>
      </w:r>
      <w:r>
        <w:rPr>
          <w:rFonts w:hint="cs"/>
          <w:b w:val="0"/>
          <w:rtl/>
          <w:lang w:bidi="ar-SY"/>
        </w:rPr>
        <w:t xml:space="preserve"> [</w:t>
      </w:r>
      <w:r>
        <w:rPr>
          <w:rFonts w:hint="cs"/>
          <w:b w:val="0"/>
          <w:sz w:val="24"/>
          <w:szCs w:val="24"/>
          <w:rtl/>
        </w:rPr>
        <w:t>وقد فصلنا الحديث في هذا الموضوع في مقالتنا (استباحة دماء المسلمين في المساجد) ونقلنا أقوال محمد بن عبد الوهاب حرفية هناك فلتراجع.</w:t>
      </w:r>
      <w:r>
        <w:rPr>
          <w:rFonts w:hint="cs"/>
          <w:b w:val="0"/>
          <w:rtl/>
          <w:lang w:bidi="ar-SY"/>
        </w:rPr>
        <w:t>]</w:t>
      </w:r>
    </w:p>
    <w:p w:rsidR="000424EC" w:rsidRDefault="000424EC" w:rsidP="000424EC">
      <w:pPr>
        <w:jc w:val="both"/>
        <w:rPr>
          <w:b w:val="0"/>
          <w:rtl/>
        </w:rPr>
      </w:pPr>
      <w:r>
        <w:rPr>
          <w:rFonts w:hint="cs"/>
          <w:b w:val="0"/>
          <w:rtl/>
        </w:rPr>
        <w:t xml:space="preserve">3 -  وكان يتطاول في مجالسه على المقام النبوي ( فيقول : نظرت في صلح الحديبية فوجدت بها كذا وكذا ، إلى غير ذلك مما يشبه هذا حتى إن أتباعه كانوا يفعلون مثل ذلك أيضاً ويقولون مثل قوله بل أقبح مما يقول ويخبرونه </w:t>
      </w:r>
      <w:r>
        <w:rPr>
          <w:rFonts w:hint="cs"/>
          <w:b w:val="0"/>
          <w:rtl/>
        </w:rPr>
        <w:lastRenderedPageBreak/>
        <w:t>بذلك فيُظْهِر الرضا وربما أنهم قالوا ذلك بحضرته فيرضى به  ..) [</w:t>
      </w:r>
      <w:r>
        <w:rPr>
          <w:rFonts w:hint="cs"/>
          <w:b w:val="0"/>
          <w:sz w:val="24"/>
          <w:szCs w:val="24"/>
          <w:rtl/>
        </w:rPr>
        <w:t>دحلان، الدرر السنية، ص144.</w:t>
      </w:r>
      <w:r>
        <w:rPr>
          <w:rFonts w:hint="cs"/>
          <w:b w:val="0"/>
          <w:rtl/>
        </w:rPr>
        <w:t>] ، فهل من غرابة بعد هذا أن ينقل الناس عنه أنه كان يدّعي النبوة وإن لم يجاهر بها [</w:t>
      </w:r>
      <w:r>
        <w:rPr>
          <w:rFonts w:hint="cs"/>
          <w:b w:val="0"/>
          <w:sz w:val="24"/>
          <w:szCs w:val="24"/>
          <w:rtl/>
        </w:rPr>
        <w:t>المصدر السابق.</w:t>
      </w:r>
      <w:r>
        <w:rPr>
          <w:rFonts w:hint="cs"/>
          <w:b w:val="0"/>
          <w:rtl/>
        </w:rPr>
        <w:t>] ؟!</w:t>
      </w:r>
    </w:p>
    <w:p w:rsidR="000424EC" w:rsidRDefault="000424EC" w:rsidP="000424EC">
      <w:pPr>
        <w:jc w:val="both"/>
        <w:rPr>
          <w:b w:val="0"/>
          <w:rtl/>
        </w:rPr>
      </w:pPr>
      <w:r>
        <w:rPr>
          <w:rFonts w:hint="cs"/>
          <w:b w:val="0"/>
          <w:bCs/>
          <w:rtl/>
        </w:rPr>
        <w:t xml:space="preserve">أمانته :  </w:t>
      </w:r>
      <w:r>
        <w:rPr>
          <w:rFonts w:hint="cs"/>
          <w:b w:val="0"/>
          <w:rtl/>
        </w:rPr>
        <w:t xml:space="preserve">يقول مؤرخهم عثمان بن بشر النجدي في كتابه ( عنوان المجد في تاريخ نجد ) </w:t>
      </w:r>
      <w:r>
        <w:rPr>
          <w:rFonts w:hint="cs"/>
          <w:b w:val="0"/>
          <w:color w:val="FF0000"/>
          <w:sz w:val="24"/>
          <w:szCs w:val="24"/>
          <w:rtl/>
        </w:rPr>
        <w:t>[ الشيخ عثمان بن بشر (1210-1290هـ ) يعد من أبرز مؤرخي الوهابية يثنون عليه وعلى كتابه، وقد أرخ في (عنوان المجد) لأهم الأحداث التي مرت على الحركة الوهابية خلال مائة عام (1158-1268هـ). ومن مؤرخي الوهابية كذلك الشيخ حسين بن غنام صاحب (روضة الأفكار والأفهام لمرتاد حال الإمام) و(كتاب الغزوات البيانية والفتوحات الربانية)، وهو من فقهاء الإحساء وشعرائها ويعد تاريخ ابن غنّام أقدم وثيقة تاريخية وهابية ]</w:t>
      </w:r>
      <w:r>
        <w:rPr>
          <w:rFonts w:hint="cs"/>
          <w:b w:val="0"/>
          <w:rtl/>
        </w:rPr>
        <w:t xml:space="preserve"> : ( وكان الشيخ - رحمه الله- لما </w:t>
      </w:r>
      <w:r>
        <w:rPr>
          <w:rFonts w:hint="cs"/>
          <w:b w:val="0"/>
          <w:bCs/>
          <w:u w:val="single"/>
          <w:rtl/>
        </w:rPr>
        <w:t>هاجر إليه المهاجرون</w:t>
      </w:r>
      <w:r>
        <w:rPr>
          <w:rFonts w:hint="cs"/>
          <w:b w:val="0"/>
          <w:rtl/>
        </w:rPr>
        <w:t xml:space="preserve"> [</w:t>
      </w:r>
      <w:r>
        <w:rPr>
          <w:rFonts w:hint="cs"/>
          <w:b w:val="0"/>
          <w:sz w:val="24"/>
          <w:szCs w:val="24"/>
          <w:rtl/>
        </w:rPr>
        <w:t>الهجرة إلى حيث قرن الشيطان!</w:t>
      </w:r>
      <w:r>
        <w:rPr>
          <w:rFonts w:hint="cs"/>
          <w:b w:val="0"/>
          <w:rtl/>
        </w:rPr>
        <w:t>] ، يتحمل الدَّين الكثير في ذمته لمؤونتهم وما يحتاجون إليه ، وفي حوائج الناس وجوائز الوفود إليه من أهل البلدان والبوادي ، ذكر لي أنه حين فتح الرياض وفي ذمته أربعون ألف محمدية [</w:t>
      </w:r>
      <w:r>
        <w:rPr>
          <w:rFonts w:hint="cs"/>
          <w:b w:val="0"/>
          <w:sz w:val="24"/>
          <w:szCs w:val="24"/>
          <w:rtl/>
        </w:rPr>
        <w:t>عملة نقدية</w:t>
      </w:r>
      <w:r>
        <w:rPr>
          <w:rFonts w:hint="cs"/>
          <w:b w:val="0"/>
          <w:rtl/>
        </w:rPr>
        <w:t>] فقضاها من غنائمها ) [</w:t>
      </w:r>
      <w:r>
        <w:rPr>
          <w:rFonts w:hint="cs"/>
          <w:b w:val="0"/>
          <w:sz w:val="24"/>
          <w:szCs w:val="24"/>
          <w:rtl/>
        </w:rPr>
        <w:t>عنوان المجد 1/15</w:t>
      </w:r>
      <w:r>
        <w:rPr>
          <w:rFonts w:hint="cs"/>
          <w:b w:val="0"/>
          <w:rtl/>
        </w:rPr>
        <w:t>] مع أن أهل الرياض كانوا حنابلة لكنهم استباحوا أموالهم ، فترى أنه قضى أربعين ألف محمدية من أموال أهل الرياض ، كيف استباح الشيخ ذلك من هؤلاء الناس ؟! أليسوا أهل عقيدة ؟! ألا يقولون لا إله إلا الله محمد رسول الله ؟! أما في كلمة "لا إله إلا الله" عاصم لهؤلاء ؟! تم قال : ( وكان لا يمسك على درهم ولا دينار ، وما أوتي إليه من الأخماس ) ولنقف عند كلمة الأخماس ، فإنه لا يخمَّس إلا ما يغنم من مال المشرك أما مال المسلم فلا يخمس بأي حال من الأحوال ،  يقول : ( وما أوتى إليه من الأخماس والزكاة يفرقه في أوانه ، وكان يعطى العطاء الجزيل بحيث إنه يهب خمس الغنيمة العظيمة للاثنين أو الثلاثة ، فكانت الأخماس والزكاة وما يجبى إلى الدرعية من دقيق الأشياء وجليلها تدفع إليه بيده ، ويضعها حيث يشاء ) [</w:t>
      </w:r>
      <w:r>
        <w:rPr>
          <w:rFonts w:hint="cs"/>
          <w:b w:val="0"/>
          <w:sz w:val="24"/>
          <w:szCs w:val="24"/>
          <w:rtl/>
        </w:rPr>
        <w:t>عنوان المجد 1/15</w:t>
      </w:r>
      <w:r>
        <w:rPr>
          <w:rFonts w:hint="cs"/>
          <w:b w:val="0"/>
          <w:rtl/>
        </w:rPr>
        <w:t>] ،أليس هذا وبكل وضوح هو أسلوب عصابات اللصوص قطَّاع الطرق الذين يتقاسمون المسروقات بعد كلِّ غارة ؟ بل وكان من عادة ابن عبد الوهاب وأتباعه أسر النساء والأطفال ، وقد انتشرت سرقة الأطفال في أرض الجزيرة العربية وبيعهم في أسواق نجد بعد ظهور الوهابية ،  [</w:t>
      </w:r>
      <w:r>
        <w:rPr>
          <w:rFonts w:hint="cs"/>
          <w:b w:val="0"/>
          <w:sz w:val="24"/>
          <w:szCs w:val="24"/>
          <w:rtl/>
        </w:rPr>
        <w:t>وقد حكى ذلك المؤرخ المعروف صاحب الهوى الوهابي عبدالرحمن الجبرتي في كتابه (تاريخ عجائب الآثار في التراجم والأخبار) ونقلنا ذلك عند الحديث عن غزو الطائف.</w:t>
      </w:r>
      <w:r>
        <w:rPr>
          <w:rFonts w:hint="cs"/>
          <w:b w:val="0"/>
          <w:rtl/>
        </w:rPr>
        <w:t>]</w:t>
      </w:r>
    </w:p>
    <w:p w:rsidR="000424EC" w:rsidRDefault="000424EC" w:rsidP="000424EC">
      <w:pPr>
        <w:jc w:val="both"/>
        <w:rPr>
          <w:b w:val="0"/>
          <w:rtl/>
        </w:rPr>
      </w:pPr>
      <w:r>
        <w:rPr>
          <w:rFonts w:hint="cs"/>
          <w:b w:val="0"/>
          <w:bCs/>
          <w:rtl/>
        </w:rPr>
        <w:t xml:space="preserve">من أفعال الشيخ :  </w:t>
      </w:r>
      <w:r>
        <w:rPr>
          <w:rFonts w:hint="cs"/>
          <w:b w:val="0"/>
          <w:rtl/>
        </w:rPr>
        <w:t>كان يمنع أصحابه من مطالعة كتب التفسير والفقه والحديث ويحرقها ، وينكر علم النحو واللغة ويقول إن ذلك بدعة ! [</w:t>
      </w:r>
      <w:r>
        <w:rPr>
          <w:rFonts w:hint="cs"/>
          <w:b w:val="0"/>
          <w:sz w:val="24"/>
          <w:szCs w:val="24"/>
          <w:rtl/>
        </w:rPr>
        <w:t>وهذا من أسرار تخلف الوهابية لغة.</w:t>
      </w:r>
      <w:r>
        <w:rPr>
          <w:rFonts w:hint="cs"/>
          <w:b w:val="0"/>
          <w:rtl/>
        </w:rPr>
        <w:t>] ،  وكان يأذن لأتباعه أن يفسّروا القرآن بحسب أفهامهم بلا التفات إلى القواعد الصرفية والبيانية والمنطقية ، ويقول لعماله : اجتهدوا بحسب فهمكم ونظركم واحكموا بما ترونه مناسباً لهذا الدين ولا تلتفتوا لهذه الكتب التي فيها الحق والباطل [</w:t>
      </w:r>
      <w:r>
        <w:rPr>
          <w:rFonts w:hint="cs"/>
          <w:b w:val="0"/>
          <w:sz w:val="24"/>
          <w:szCs w:val="24"/>
          <w:rtl/>
        </w:rPr>
        <w:t>وهذا الاجتهاد المطلق الذي ناله عمال الشيخ كان سبباً من أسباب البلاء حين استباحوا دماء الموحدين!</w:t>
      </w:r>
      <w:r>
        <w:rPr>
          <w:rFonts w:hint="cs"/>
          <w:b w:val="0"/>
          <w:rtl/>
        </w:rPr>
        <w:t>] ،  وإذا أراد أحد أن يدخل دينه يقول له بعد الإتيان بالشهادتين : ( اشهد على نفسك أنك كنت كافرا ، واشهد على والديك أنهما ماتا كافرين ، واشهد على فلان وفلان - ويسمِّي له جماعة من أكابر العلماء الماضين - أنهم كانوا كفارا ) فإن شهدوا قَبِلَهم وإلا أمر بقتلهم ،وكان يصرِّح بتكفير الأمة منذ ستمائة سنة ، [</w:t>
      </w:r>
      <w:r>
        <w:rPr>
          <w:rFonts w:hint="cs"/>
          <w:b w:val="0"/>
          <w:sz w:val="24"/>
          <w:szCs w:val="24"/>
          <w:rtl/>
        </w:rPr>
        <w:t>العلامة أحمد زيني دحلان، خلاصة الكلام في بيان أمراء البلد الحرام، 2/227، ط. استانبول عام 1986م.</w:t>
      </w:r>
      <w:r>
        <w:rPr>
          <w:rFonts w:hint="cs"/>
          <w:b w:val="0"/>
          <w:rtl/>
        </w:rPr>
        <w:t xml:space="preserve">] ، وكان يكفِّر كل من لا يتَّبعه وإن كان من أتقى المتَّقين فيسمِّيهم مشركين ، ويستحل دماءهم وأموالهم ،   ويشهد بالإيمان لمن اتبعه وإن كان من أفسق الفاسقين ،  ومن البدع التي أخرجها هو وقومه ترك العمائم ، مع أنها من السنة ، وهي تيجان العرب ، فترى أتباعه اليوم شغلهم الأكبر في صلاتهم إصلاح الشماغ الأحمر الدموي المعبِّر عن اللهفة لإراقة الدماء ! التي تنسدل على جباههم وجنوبهم ، </w:t>
      </w:r>
    </w:p>
    <w:p w:rsidR="000424EC" w:rsidRDefault="000424EC" w:rsidP="000424EC">
      <w:pPr>
        <w:jc w:val="both"/>
        <w:rPr>
          <w:b w:val="0"/>
          <w:rtl/>
        </w:rPr>
      </w:pPr>
      <w:r>
        <w:rPr>
          <w:rFonts w:hint="cs"/>
          <w:b w:val="0"/>
          <w:bCs/>
          <w:rtl/>
        </w:rPr>
        <w:t xml:space="preserve">عقيدته :  </w:t>
      </w:r>
      <w:r>
        <w:rPr>
          <w:rFonts w:hint="cs"/>
          <w:b w:val="0"/>
          <w:rtl/>
        </w:rPr>
        <w:t xml:space="preserve">من استقراء مؤلفات الشيخ وسيرته وأصحابه يتبيَّن أن أهم ما يميز العقيدة التي دعا إليها الشيخ الأمور الخمسة التالية : </w:t>
      </w:r>
      <w:r>
        <w:rPr>
          <w:rFonts w:hint="cs"/>
          <w:b w:val="0"/>
          <w:bCs/>
          <w:rtl/>
        </w:rPr>
        <w:t xml:space="preserve"> </w:t>
      </w:r>
      <w:r>
        <w:rPr>
          <w:rFonts w:hint="cs"/>
          <w:b w:val="0"/>
          <w:rtl/>
        </w:rPr>
        <w:t>تجسيم الله سبحانه وتعالى وتشبيه بخلقه وفرية أنه متحيِّز في جهة ، تعالى الله عن ذلك علواً كبيراً ، دعوى محاربة عبادة القبور وتحريم التوسل بالنبي صلى الله عليه وسلم وزيارته ،  تكفير المسلمين ورميهم بالشرك ،  استحلال دماء المخالفين وأموالهم ،  وجوب الهجرة إليه في مبتدأ أمره [</w:t>
      </w:r>
      <w:r>
        <w:rPr>
          <w:rFonts w:hint="cs"/>
          <w:b w:val="0"/>
          <w:sz w:val="24"/>
          <w:szCs w:val="24"/>
          <w:rtl/>
        </w:rPr>
        <w:t>وما يحاول الوهابية التملص منه - من هذه الأمور - بعد بيان تهافته وفساده أثبتنا مصدره الموثوق في ثنايا هذا الكتاب ودللنا عليه بأمثلة من الواقع!</w:t>
      </w:r>
      <w:r>
        <w:rPr>
          <w:rFonts w:hint="cs"/>
          <w:b w:val="0"/>
          <w:rtl/>
        </w:rPr>
        <w:t xml:space="preserve">] ، </w:t>
      </w:r>
    </w:p>
    <w:p w:rsidR="000424EC" w:rsidRDefault="000424EC" w:rsidP="000424EC">
      <w:pPr>
        <w:jc w:val="both"/>
        <w:rPr>
          <w:b w:val="0"/>
          <w:rtl/>
        </w:rPr>
      </w:pPr>
      <w:r>
        <w:rPr>
          <w:rFonts w:hint="cs"/>
          <w:b w:val="0"/>
          <w:bCs/>
          <w:rtl/>
        </w:rPr>
        <w:t xml:space="preserve">موقفه من الرسول صلى الله عليه وسلم :  </w:t>
      </w:r>
      <w:r>
        <w:rPr>
          <w:rFonts w:hint="cs"/>
          <w:b w:val="0"/>
          <w:rtl/>
        </w:rPr>
        <w:t xml:space="preserve"> ( كان ينتقص النبي صلى الله عليه وآله وسلم كثيراً بعبارات مختلفة ويزعم أن قصده المحافظة على التوحيد ؛ فمنها أن يقول : إنه (( </w:t>
      </w:r>
      <w:r>
        <w:rPr>
          <w:rFonts w:hint="cs"/>
          <w:b w:val="0"/>
          <w:bCs/>
          <w:rtl/>
        </w:rPr>
        <w:t>طارش )) ،</w:t>
      </w:r>
      <w:r>
        <w:rPr>
          <w:rFonts w:hint="cs"/>
          <w:b w:val="0"/>
          <w:rtl/>
        </w:rPr>
        <w:t xml:space="preserve"> وهو في لغة المشرق بمعنى الشخص المرسل من قوم إلى آخرين ، فمراده أنه صلى الله عليه وآله وسلم حامل كتب : أي غاية أمره أنه كالطارش الذي يرسله الأمير أو غيره في أمر لأناس ليبلغهم إيَّاه ثم ينصرف .. حتى إن بعض أتباعه كان يقول : عصايَ هذه خير من محمد لأنها يُنتفع بها في قتل الحية ونحوها ومحمد قد مات ولم يبق فيه نفع أصلاً وإنما هو طارش وقد مضى ) [</w:t>
      </w:r>
      <w:r>
        <w:rPr>
          <w:rFonts w:hint="cs"/>
          <w:b w:val="0"/>
          <w:sz w:val="24"/>
          <w:szCs w:val="24"/>
          <w:rtl/>
        </w:rPr>
        <w:t>أحمد بن زيني دحلان، الدرر السنية في الرد على الوهابية، ص 145.</w:t>
      </w:r>
      <w:r>
        <w:rPr>
          <w:rFonts w:hint="cs"/>
          <w:b w:val="0"/>
          <w:rtl/>
        </w:rPr>
        <w:t>] هذا وما يزال أتباع الشيخ ينهون الناس عن قول ( سيدنا ) عند ذكر الرسول  صلى الله عليه وسلم  !! وهذا من العجب العجاب ، كيف لا ورسول الله صلى الله عليه وسلم قال : ( أنا سيد ولد آدم ولا فخر ) [</w:t>
      </w:r>
      <w:r>
        <w:rPr>
          <w:rFonts w:hint="cs"/>
          <w:b w:val="0"/>
          <w:sz w:val="24"/>
          <w:szCs w:val="24"/>
          <w:rtl/>
        </w:rPr>
        <w:t>رواه مسلم وأبو داود عن أبي هريرة ورواه أحمد والترمذي وحسّنه وابن ماجه وابن جرير وابن مردويه عن أبي سعيد الخدري. ورواه أحمد كذلك وأبو يعلى عن ابن عباس مرفوعاً، ونستشهد عليهم بمقولة أحد أصحاب تقديسهم من العلماء وهو ابن كثير في تفسيره (سورة الأعراف آية 145) حيث يقول: "</w:t>
      </w:r>
      <w:r>
        <w:rPr>
          <w:rFonts w:hint="cs"/>
          <w:b w:val="0"/>
          <w:snapToGrid w:val="0"/>
          <w:sz w:val="24"/>
          <w:szCs w:val="24"/>
          <w:rtl/>
        </w:rPr>
        <w:t xml:space="preserve">ولا شك أن محمداً </w:t>
      </w:r>
      <w:r>
        <w:rPr>
          <w:rFonts w:hint="cs"/>
          <w:b w:val="0"/>
          <w:sz w:val="24"/>
          <w:szCs w:val="24"/>
          <w:rtl/>
        </w:rPr>
        <w:t>صلى الله عليه وسلم</w:t>
      </w:r>
      <w:r>
        <w:rPr>
          <w:rFonts w:hint="cs"/>
          <w:b w:val="0"/>
          <w:snapToGrid w:val="0"/>
          <w:sz w:val="24"/>
          <w:szCs w:val="24"/>
          <w:rtl/>
        </w:rPr>
        <w:t xml:space="preserve"> </w:t>
      </w:r>
      <w:r>
        <w:rPr>
          <w:rFonts w:hint="cs"/>
          <w:b w:val="0"/>
          <w:bCs/>
          <w:snapToGrid w:val="0"/>
          <w:sz w:val="24"/>
          <w:szCs w:val="24"/>
          <w:rtl/>
        </w:rPr>
        <w:t>سيّد ولد آدم</w:t>
      </w:r>
      <w:r>
        <w:rPr>
          <w:rFonts w:hint="cs"/>
          <w:b w:val="0"/>
          <w:snapToGrid w:val="0"/>
          <w:sz w:val="24"/>
          <w:szCs w:val="24"/>
          <w:rtl/>
        </w:rPr>
        <w:t xml:space="preserve"> من الأولين والآخرين" وكرر مثل ذلك في تفسير سورة الفرقان أية 60و 67وفي سورة العنكبوت أية 27وسبأ آية 23، ولن يسعنا استقصاء إجماع الأمة عالمها وجاهلها بأن سيدنا محمد بن عبدالله بن عبدالمطلب صلى الله عليه وآله وسلم هو سيد الخلق أجمعين وإن أبى الوهابية.</w:t>
      </w:r>
      <w:r>
        <w:rPr>
          <w:rFonts w:hint="cs"/>
          <w:b w:val="0"/>
          <w:rtl/>
        </w:rPr>
        <w:t>]</w:t>
      </w:r>
    </w:p>
    <w:p w:rsidR="000424EC" w:rsidRDefault="000424EC" w:rsidP="000424EC">
      <w:pPr>
        <w:jc w:val="both"/>
        <w:rPr>
          <w:b w:val="0"/>
          <w:rtl/>
        </w:rPr>
      </w:pPr>
      <w:r>
        <w:rPr>
          <w:rFonts w:hint="cs"/>
          <w:b w:val="0"/>
          <w:bCs/>
          <w:rtl/>
        </w:rPr>
        <w:t xml:space="preserve">نظرة أصحابه إليه :   </w:t>
      </w:r>
      <w:r>
        <w:rPr>
          <w:rFonts w:hint="cs"/>
          <w:b w:val="0"/>
          <w:rtl/>
        </w:rPr>
        <w:t xml:space="preserve">ينظر الوهابية إلى إمامهم نظرة تقديس فعندما يذكره ابن بشر مثلاً يقول ( </w:t>
      </w:r>
      <w:r>
        <w:rPr>
          <w:rFonts w:hint="cs"/>
          <w:b w:val="0"/>
          <w:i/>
          <w:iCs/>
          <w:rtl/>
        </w:rPr>
        <w:t xml:space="preserve">قدَّس الله روحه </w:t>
      </w:r>
      <w:r>
        <w:rPr>
          <w:rFonts w:hint="cs"/>
          <w:b w:val="0"/>
          <w:rtl/>
        </w:rPr>
        <w:t>[</w:t>
      </w:r>
      <w:r>
        <w:rPr>
          <w:rFonts w:hint="cs"/>
          <w:b w:val="0"/>
          <w:sz w:val="24"/>
          <w:szCs w:val="24"/>
          <w:rtl/>
        </w:rPr>
        <w:t>ينظر مثلاً عنوان المجد 2/20 و134</w:t>
      </w:r>
      <w:r>
        <w:rPr>
          <w:rFonts w:hint="cs"/>
          <w:b w:val="0"/>
          <w:rtl/>
        </w:rPr>
        <w:t>]) ولا يقيسونه إلا بالرسول العظيم فيعتقدون أن ما حدث للرسول صلى الله عليه وسلم حدث له وهم يقارنون بين محاولة اغتيال محمد بن عبد الوهاب وحادثة سراقة مع الرسول  !! وهجرة ابن عبد الوهاب من حريملا وهجرة الرسول من مكة [</w:t>
      </w:r>
      <w:r>
        <w:rPr>
          <w:rFonts w:hint="cs"/>
          <w:b w:val="0"/>
          <w:sz w:val="24"/>
          <w:szCs w:val="24"/>
          <w:rtl/>
        </w:rPr>
        <w:t>ينظر محمد بن عبد الوهاب عقيدته السلفية ودعوته الإصلاحية وثناء العلماء عليه. ط السعودية. يهدى ولا يباع.</w:t>
      </w:r>
      <w:r>
        <w:rPr>
          <w:rFonts w:hint="cs"/>
          <w:b w:val="0"/>
          <w:rtl/>
        </w:rPr>
        <w:t>] !! فكانت حروبه التي تستبيح دماء المسلمين وأموالهم ( جهاداً [</w:t>
      </w:r>
      <w:r>
        <w:rPr>
          <w:rFonts w:hint="cs"/>
          <w:b w:val="0"/>
          <w:sz w:val="24"/>
          <w:szCs w:val="24"/>
          <w:rtl/>
        </w:rPr>
        <w:t>ابن بشر، عنوان المجد 1/14</w:t>
      </w:r>
      <w:r>
        <w:rPr>
          <w:rFonts w:hint="cs"/>
          <w:b w:val="0"/>
          <w:rtl/>
        </w:rPr>
        <w:t>]) وغاراته ( غزوات ) وانتصاراته ( فتوحات ) ورعاياه ( مسلمين ) والخروج على طاعته ( رِدَّة )  ![</w:t>
      </w:r>
      <w:r>
        <w:rPr>
          <w:rFonts w:hint="cs"/>
          <w:b w:val="0"/>
          <w:sz w:val="24"/>
          <w:szCs w:val="24"/>
          <w:rtl/>
        </w:rPr>
        <w:t xml:space="preserve"> خير الدين الزركلي، شبه الجزيرة في عهد الملك عبدالعزيز، 1/35-36.</w:t>
      </w:r>
      <w:r>
        <w:rPr>
          <w:rFonts w:hint="cs"/>
          <w:b w:val="0"/>
          <w:rtl/>
        </w:rPr>
        <w:t xml:space="preserve">] وكان الشيخ محمد يسمي جماعته من أهل بلده </w:t>
      </w:r>
      <w:r>
        <w:rPr>
          <w:rFonts w:hint="cs"/>
          <w:b w:val="0"/>
          <w:bCs/>
          <w:rtl/>
        </w:rPr>
        <w:t>الأنصار</w:t>
      </w:r>
      <w:r>
        <w:rPr>
          <w:rFonts w:hint="cs"/>
          <w:b w:val="0"/>
          <w:rtl/>
        </w:rPr>
        <w:t xml:space="preserve"> ويسمّي من اتبعه من الخارجين </w:t>
      </w:r>
      <w:r>
        <w:rPr>
          <w:rFonts w:hint="cs"/>
          <w:b w:val="0"/>
          <w:bCs/>
          <w:rtl/>
        </w:rPr>
        <w:t>المهاجرين ،</w:t>
      </w:r>
      <w:r>
        <w:rPr>
          <w:rFonts w:hint="cs"/>
          <w:b w:val="0"/>
          <w:rtl/>
        </w:rPr>
        <w:t xml:space="preserve"> وإذا تبعه أحد وكان قد حجّ حجة الإسلام يقول له : حجَّ ثانيا فإنّ حجتك الأولى فعلتها وأنت مشرك فلا تقبل ، ولا تُسقط عنك الفرض [</w:t>
      </w:r>
      <w:r>
        <w:rPr>
          <w:rFonts w:hint="cs"/>
          <w:b w:val="0"/>
          <w:sz w:val="24"/>
          <w:szCs w:val="24"/>
          <w:rtl/>
        </w:rPr>
        <w:t>محمد فقيه بن عبدالجبار الجاوي، النصوص الإسلامية في الرد على مذهب الوهابية، ط. مصر عام 1922، ص 7-8، والتقوي، الوهابية في خدمة من؟ ص 99.</w:t>
      </w:r>
      <w:r>
        <w:rPr>
          <w:rFonts w:hint="cs"/>
          <w:b w:val="0"/>
          <w:rtl/>
        </w:rPr>
        <w:t>]! بل إن ابن عبد الوهاب بعد أن تحالف مع ابن سعود بدأ يكاتب شيوخ القبائل وأمراء المناطق ليدخلوا في الدين الجديد كما فعل الرسول صلى الله عليه وسلم عندما أرسل الرسل إلى الملوك والحكام للدخول في الإسلام ، يقول ابن بشر : ( ثم إن الشيخ كاتب أهل البلدان بذلك ورؤساءهم وقضاتهم ومدعي العلم منهم فمنهم من قبل واتبع الحق ، ومنهم من اتخذه سخريا واستهزؤا به ونسبوه إلى الجهل وعدم المعرفة  ..) [</w:t>
      </w:r>
      <w:r>
        <w:rPr>
          <w:rFonts w:hint="cs"/>
          <w:b w:val="0"/>
          <w:sz w:val="24"/>
          <w:szCs w:val="24"/>
          <w:rtl/>
        </w:rPr>
        <w:t>عنوان المجد، 1/14</w:t>
      </w:r>
      <w:r>
        <w:rPr>
          <w:rFonts w:hint="cs"/>
          <w:b w:val="0"/>
          <w:rtl/>
        </w:rPr>
        <w:t xml:space="preserve">] ثمَّ مثَّله بالرسول صلى الله عليه وسلم وأنه قد أصيب بذلك أيضا ، </w:t>
      </w:r>
    </w:p>
    <w:p w:rsidR="000424EC" w:rsidRDefault="000424EC" w:rsidP="000424EC">
      <w:pPr>
        <w:jc w:val="both"/>
        <w:rPr>
          <w:b w:val="0"/>
          <w:bCs/>
          <w:rtl/>
        </w:rPr>
      </w:pPr>
      <w:r>
        <w:rPr>
          <w:rFonts w:hint="cs"/>
          <w:b w:val="0"/>
          <w:bCs/>
          <w:rtl/>
        </w:rPr>
        <w:t xml:space="preserve">علمه :  </w:t>
      </w:r>
      <w:r>
        <w:rPr>
          <w:rFonts w:hint="cs"/>
          <w:b w:val="0"/>
          <w:rtl/>
        </w:rPr>
        <w:t>حينما تسمع بدعوى التجديد التي ينسبها أتباعه إليه تحسب أن هذا الشيخ قد ترك الكثير من النفائس الفكرية ، وأنه قد ملأ المكتبة الإسلامية علماً ونورا ، خصوصاً أن عمره قد طال حتى شارف القرن من الزمان ، ولكن الحقيقة بخلاف ذلك تماماً فلا يوجد للشيخ متن واحد في العلم يصلح أن يدرس ، ولم يترك كتاباً معتبراً ، وإنما ترك نتفاً هي في أضخم أحوالها كتيبات [</w:t>
      </w:r>
      <w:r>
        <w:rPr>
          <w:rFonts w:hint="cs"/>
          <w:b w:val="0"/>
          <w:sz w:val="24"/>
          <w:szCs w:val="24"/>
          <w:rtl/>
        </w:rPr>
        <w:t xml:space="preserve">يعمد الوهابية إلى طباعة رسائله </w:t>
      </w:r>
      <w:r>
        <w:rPr>
          <w:sz w:val="24"/>
          <w:szCs w:val="24"/>
        </w:rPr>
        <w:t>–</w:t>
      </w:r>
      <w:r>
        <w:rPr>
          <w:rFonts w:hint="cs"/>
          <w:b w:val="0"/>
          <w:sz w:val="24"/>
          <w:szCs w:val="24"/>
          <w:rtl/>
        </w:rPr>
        <w:t>وأغلب مؤلفات الوهابية رسائل صغيرة!-في كتيبات صغيرة الحجم لتكثر أوراقها.</w:t>
      </w:r>
      <w:r>
        <w:rPr>
          <w:rFonts w:hint="cs"/>
          <w:b w:val="0"/>
          <w:rtl/>
        </w:rPr>
        <w:t xml:space="preserve">] ، وهي مع ذلك مليئة بالجهل والتخليط والانتصار بالأحاديث الضعيفة والموضوعة ، وللدلالة على ذلك فقد اخترنا أشهرها لديهم وهو ( كتاب التوحيد ) وهو كتيِّب صغير ، عرضنا بعض ما فيه من جهل وتخبيط يريك ما عليه شيخ النجدية من ضلالة وقلَّة اطلاع ، </w:t>
      </w:r>
    </w:p>
    <w:p w:rsidR="000424EC" w:rsidRDefault="000424EC" w:rsidP="000424EC">
      <w:pPr>
        <w:jc w:val="both"/>
        <w:rPr>
          <w:b w:val="0"/>
          <w:rtl/>
        </w:rPr>
      </w:pPr>
      <w:r>
        <w:rPr>
          <w:rFonts w:hint="cs"/>
          <w:b w:val="0"/>
          <w:bCs/>
          <w:rtl/>
        </w:rPr>
        <w:t xml:space="preserve">من أقوال العلماء فيه </w:t>
      </w:r>
      <w:r>
        <w:rPr>
          <w:rFonts w:hint="cs"/>
          <w:b w:val="0"/>
          <w:bCs/>
          <w:color w:val="FF0000"/>
          <w:sz w:val="24"/>
          <w:szCs w:val="24"/>
          <w:rtl/>
        </w:rPr>
        <w:t xml:space="preserve">[ </w:t>
      </w:r>
      <w:r>
        <w:rPr>
          <w:rFonts w:hint="cs"/>
          <w:b w:val="0"/>
          <w:color w:val="FF0000"/>
          <w:sz w:val="24"/>
          <w:szCs w:val="24"/>
          <w:rtl/>
        </w:rPr>
        <w:t xml:space="preserve">لمعرفة طائفة ممن ردَّ عليه من العلماء راجع محمد الكثيري، (السلفية بين أهل السنة والإمامية )، فقد ذكر عددا هائلا من الردود على الوهابية من صفحة 364 إلى 389 وهو في كل هذه الصفحات لا يذكر إلا أسماء الكتب ومؤلفيها، وكذلك التقوي، (الفرقة الوهابية في خدمة مَن؟) ص 64-100، وقد ذكر طائفة طويلة من العلماء مع مقتطفات من كتبهم، منهم المشائخ محمد الكردي الشافعي في تقريظه لكتاب الشيخ سليمان بن عبد الوهاب، وعبدالله بن عبداللطيف الشافعي (تجريد سيف الجهاد لمدعي الاجتهاد)، وعفيف الدين الحنبلي (الصواعق والرعود) في عشرين كرَّاساً ولخصه محمد بن بشير قاضي رأس الخيمة، وابن عفالق الحنبلي (تهكم المقلدين بمن ادعى تجديد الدين)، وعطاء المكي (الصارم الهندي في عنق النجدي) وإسماعيل التميمي المالكي التونسي وصالح الكواش التونسي وابن غلبون الليبي ومصطفى المصري البولاقي والمشرفي المالكي الجزائري ومصطفى الحمامي المصري وسلامة العزامي وحسن الشطي الحنبلي ومحمد حسنين مخلوف وعطا الكسم الدمشقي وعبدالعزيز القرشي المالكي وعبدالمحسن الأشيقري الحنبلي وأحمد السرهندي النقشبندي وخالد البغدادي وأحمد بن علي القباني البصري والحافظ محمد حسن الحنفي ومحمد عطا الله الرومي وإبراهيم الراوي العراقي وعيسى الصنعاني اليمني وحمد الله الداجوي الحنفي الهندي وعبدالرحمن قوتي ومحمد حبيب المحق قاضي برملي وإسماعيل التميمي التونسي </w:t>
      </w:r>
      <w:r>
        <w:rPr>
          <w:rFonts w:hint="cs"/>
          <w:b w:val="0"/>
          <w:bCs/>
          <w:color w:val="FF0000"/>
          <w:sz w:val="24"/>
          <w:szCs w:val="24"/>
          <w:rtl/>
        </w:rPr>
        <w:t>]</w:t>
      </w:r>
      <w:r>
        <w:rPr>
          <w:rFonts w:hint="cs"/>
          <w:b w:val="0"/>
          <w:bCs/>
          <w:rtl/>
        </w:rPr>
        <w:t xml:space="preserve"> :  </w:t>
      </w:r>
      <w:r>
        <w:rPr>
          <w:rFonts w:hint="cs"/>
          <w:b w:val="0"/>
          <w:rtl/>
        </w:rPr>
        <w:t>أقوال العلماء في هذا الزائغ لا يتسع لها مقالنا ولكن نورد التالي :  قال له أخوه سليمان يوما : كم أركان الإسلام يا محمد ؟ فقال خمسة ، فقال أنت جعلتها ستة ، السادس : من لم يتبعك فليس بمسلم  [</w:t>
      </w:r>
      <w:r>
        <w:rPr>
          <w:rFonts w:hint="cs"/>
          <w:b w:val="0"/>
          <w:sz w:val="24"/>
          <w:szCs w:val="24"/>
          <w:rtl/>
        </w:rPr>
        <w:t>أحمد زيني دحلان، الدرر السنية، ص 137.</w:t>
      </w:r>
      <w:r>
        <w:rPr>
          <w:rFonts w:hint="cs"/>
          <w:b w:val="0"/>
          <w:rtl/>
        </w:rPr>
        <w:t>] ،  وقال عنه الأمير الصنعاني صاحب سبل السلام :   (  وقد جاء من تأليفه برسائـل ***  يكفِّر أهل الأرض فيها على عمد ،  ولفق في تكفيرهم كل حجة  ***  تراها كبيت العنكبوت لدى النقد</w:t>
      </w:r>
      <w:r>
        <w:rPr>
          <w:rFonts w:hint="cs"/>
          <w:b w:val="0"/>
          <w:bCs/>
          <w:rtl/>
        </w:rPr>
        <w:t xml:space="preserve">  ) ، </w:t>
      </w:r>
      <w:r>
        <w:rPr>
          <w:rFonts w:hint="cs"/>
          <w:b w:val="0"/>
          <w:rtl/>
        </w:rPr>
        <w:t>وصدق والله ،  وقال عنه مفتي الحنابلة في مكة المكرمة الشيخ محمد بن عبد الله النجدي الحنبلي ( ت1295هـ ) في كتابه ( السحب الوابلة علىضرائح الحنابلة ) في ترجمة والد محمد بن عبد الوهاب ما نصه : ( وهو والد محمد صاحب الدعوة التي انتشر شررها في الآفاق ، لكن بينهما تبايناً مع أن محمداً لم يتظاهر بالدعوة إلا بعد موت والده وأخبرني بعض من لقيته عن بعض أهل العلم عمّن عاصر الشيخ عبد الوهاب أنه كان غضبان على ولده محمد لكونه لم يرض أن يشتغل بالفقه كأسلافه وأهل جهته ويتفرس فيه أن يحدث منه أمر ، فكان يقول للناس : يا ما ترون من محمد الشر ، فقدر الله أن صار ما صار  ..ثم قال عن تمجيده لابن تيمية وابن القيم :  .. يرى كلامهما نصاً لا يقبل التأويل ، ويصول به على الناس  ..وقال عن تسليم الله لأخيه سليمان من شره بعد أن ألَّف رسالته ( فصل الخطاب في الرد على محمد بن عبد الوهاب )  .. إنه كان إذا باينه أحد ولم يقدر على قتله مجاهرة يرسل إليه من يغتاله في فراشه أو في السوق ليلاً لقوله بتكفير من خالفه واستحلاله قتله ) فكيف لمن كان هذا حاله أن يبرز في العلم وهو لم ينفر للتفقه في الدين ، وكيف له أن يفلح عند الله وقد أغضب والده الصالح ؟!  ،  وقال عنه الشيخ محمد أمين بن عابدين الحنفي في رد المحتار على الدر المختار ( 4 : 262 ) كتاب البغاة عند حديثه عن الوهابية : ( خرجوا من نجد وتغلَّبوا على الحرمين ، وكانوا ينتحلون مذهب الحنابلة ، لكنهم اعتقدوا أنهم هم المسلمون وأن من خالف اعتقادهم مشركون ) ،  وقال عنه العلامة جميل صدقي الزهاوي في الفجر الصادق : ( الوهابية فرقة منسوبة إلى محمد بن عبد الوهاب ،وابتداء ظهور محمد هذا كان سنة ( 1143هـ ) ، وإنما اشتهر أمره بعد الخمسين فأظهر عقيدته الزائفة في نجد ، وساعده على إظهارها محمد بن سعود أمير الدرعية بلاد مسيلمة الكذاب مجبرا أهلها على متابعة ابن عبد الوهاب هذا ، فتابعوه ، ومازال ينخدع له في هذا الأمر حي بعد حي من أحياء العرب حتى عمت فتنته ، وكبرت شهرته ، واستفحل أمره فخافته البادية ،وكان يقول للناس : ما أدعوكم إلا إلى التوحيد ، وترك الشرك بالله تعالى في عبادته ، وكانوا يمشون خلفه حيثما مشى حتى اتسع له الملك ) [</w:t>
      </w:r>
      <w:r>
        <w:rPr>
          <w:rFonts w:hint="cs"/>
          <w:b w:val="0"/>
          <w:sz w:val="24"/>
          <w:szCs w:val="24"/>
          <w:rtl/>
        </w:rPr>
        <w:t>جميل صدقي الزهاوي، الفجر الصادق في الرد على منكري التوسل والكرامات والخوارق، ص16 ط مصر عام 1323هـ.</w:t>
      </w:r>
      <w:r>
        <w:rPr>
          <w:rFonts w:hint="cs"/>
          <w:b w:val="0"/>
          <w:rtl/>
        </w:rPr>
        <w:t xml:space="preserve">] ، وقال الشريف عبد الله بن الشريف حسين باشا في ( </w:t>
      </w:r>
      <w:r>
        <w:rPr>
          <w:rFonts w:hint="cs"/>
          <w:b w:val="0"/>
          <w:bCs/>
          <w:rtl/>
        </w:rPr>
        <w:t>صدق الخبر في خوارج القرن الثاني عشر</w:t>
      </w:r>
      <w:r>
        <w:rPr>
          <w:rFonts w:hint="cs"/>
          <w:b w:val="0"/>
          <w:rtl/>
        </w:rPr>
        <w:t xml:space="preserve"> ) الصفحة الأولى : إن ابتداء ظهور ابن عبد الوهاب ببدعته في نجد كان سنة 1143هـ ثم كان استيلاء الوهابيين على مكة سنة 1218هـ فتسمية الوهابيين بخوارج القرن الثاني عشر هي مبنية على ابتداء ظهور بدعتهم ، لا على ابتداء استيلائهم الأول على مكة ) ،   وقد رد كثير من أتباع الأئمة الأربعة عليه وعلى مقلديه بتآليف كثيرة جيدة :  وأول من ردَّ عليه أكبر أساتذته الشيخ محمد بن سليمان الكردي مؤلف حواشي شرح ابن حجر على متن بافضل ( وهو متن مشهور في المذهب الشافعي ) ، فقال في جملة من كلامه ( يا ابن عبد الوهاب كفَّ لسانك عن المسلمين ) والمؤسف أنه لم يكف لا لسانه ولا يده ، وممن رد عليه من الحنابلة : أخوه سليمان بن عبد الوهاب في كتابين تعرضنا لأحدهما ،  ومن حنابلة الشام : آل الشطّي ، والشيخ عبد القدومي النابلسي في رحلته ، أما من المعاصرين فعدد لا يحصى من العلماء ، </w:t>
      </w:r>
    </w:p>
    <w:p w:rsidR="000424EC" w:rsidRDefault="000424EC" w:rsidP="000424EC">
      <w:pPr>
        <w:jc w:val="both"/>
        <w:rPr>
          <w:b w:val="0"/>
          <w:rtl/>
        </w:rPr>
      </w:pPr>
      <w:r>
        <w:rPr>
          <w:rFonts w:hint="cs"/>
          <w:b w:val="0"/>
          <w:bCs/>
          <w:rtl/>
        </w:rPr>
        <w:t xml:space="preserve">وممن نص على خروجه من الملة :  </w:t>
      </w:r>
      <w:r>
        <w:rPr>
          <w:rFonts w:hint="cs"/>
          <w:b w:val="0"/>
          <w:rtl/>
        </w:rPr>
        <w:t xml:space="preserve">العلامة المحقق ابن عابدين الحنفي في حاشيته ( رد المحتار على الدر المختار ) في باب البغاة ، والشيخ الصاوي المصري في حاشيته على الجلالين لتكفيره أهل ( لا إله إلا الله محمد رسول الله ) برأيه ، </w:t>
      </w:r>
    </w:p>
    <w:p w:rsidR="000424EC" w:rsidRDefault="000424EC" w:rsidP="000424EC">
      <w:pPr>
        <w:jc w:val="both"/>
        <w:rPr>
          <w:b w:val="0"/>
          <w:rtl/>
        </w:rPr>
      </w:pPr>
      <w:r>
        <w:rPr>
          <w:rFonts w:hint="cs"/>
          <w:b w:val="0"/>
          <w:bCs/>
          <w:rtl/>
        </w:rPr>
        <w:t xml:space="preserve">انخداع الناس به :  </w:t>
      </w:r>
      <w:r>
        <w:rPr>
          <w:rFonts w:hint="cs"/>
          <w:b w:val="0"/>
          <w:rtl/>
        </w:rPr>
        <w:t>لقد وجد الشيخ في نجد مرتعاً خصبا ، حيث عشش الجهل فيها وباض ، فسارت في ركابه رضاً وكرها ، وتسامع الناس بدعوته التي تحول قطاع الطرق في نجد إلى دعاة للتوحيد وهدم القباب والقبور ، فانخدع الكثير من البسطاء به ، بل وانخدعت به طائفة من العلماء الذين يسمعون به ولا يرونه لبعدهم عنه ، مثلما انخدع الكثير من الناس بالطاغية أتاتورك ، حتى قال فيه شوقي :  ( يا خالد الترك جدِّد خالد العربِ ) ، وممن انخدع به العلامة الصن</w:t>
      </w:r>
      <w:bookmarkStart w:id="25" w:name="_Toc457300006"/>
      <w:bookmarkStart w:id="26" w:name="_Toc457236236"/>
      <w:r>
        <w:rPr>
          <w:rFonts w:hint="cs"/>
          <w:b w:val="0"/>
          <w:rtl/>
        </w:rPr>
        <w:t>عاني صاحب سبل السلام ، فقال فيه :  ( سـلامٌ على نجدٍ ومن حـلَّ في نجْدِ   ... وإن كـان تسليمي على البعد لا يجدي</w:t>
      </w:r>
      <w:bookmarkEnd w:id="25"/>
      <w:bookmarkEnd w:id="26"/>
      <w:r>
        <w:rPr>
          <w:rFonts w:hint="cs"/>
          <w:b w:val="0"/>
          <w:rtl/>
        </w:rPr>
        <w:t xml:space="preserve"> ) حتى إذا أتاه الخبر اليقين قال :  </w:t>
      </w:r>
      <w:bookmarkStart w:id="27" w:name="_Toc457300007"/>
      <w:bookmarkStart w:id="28" w:name="_Toc457236237"/>
      <w:r>
        <w:rPr>
          <w:rFonts w:hint="cs"/>
          <w:b w:val="0"/>
          <w:rtl/>
        </w:rPr>
        <w:t>( رجعـــت عن القول الذي قلت في النجدي     ... فقد صـــــــحَّ لي عنه خلاف الذي عندي</w:t>
      </w:r>
      <w:bookmarkEnd w:id="27"/>
      <w:bookmarkEnd w:id="28"/>
      <w:r>
        <w:rPr>
          <w:rFonts w:hint="cs"/>
          <w:b w:val="0"/>
          <w:rtl/>
        </w:rPr>
        <w:t xml:space="preserve"> ، </w:t>
      </w:r>
      <w:bookmarkStart w:id="29" w:name="_Toc457300008"/>
      <w:bookmarkStart w:id="30" w:name="_Toc457236238"/>
      <w:r>
        <w:rPr>
          <w:rFonts w:hint="cs"/>
          <w:b w:val="0"/>
          <w:rtl/>
        </w:rPr>
        <w:t xml:space="preserve">ظنـنتُ به خـــيراً فقلـت عسى عسى </w:t>
      </w:r>
      <w:r>
        <w:rPr>
          <w:rFonts w:hint="cs"/>
          <w:b w:val="0"/>
          <w:rtl/>
          <w:lang w:bidi="ar-SY"/>
        </w:rPr>
        <w:t xml:space="preserve"> . ..</w:t>
      </w:r>
      <w:r>
        <w:rPr>
          <w:rFonts w:hint="cs"/>
          <w:b w:val="0"/>
          <w:rtl/>
        </w:rPr>
        <w:t xml:space="preserve"> نـجِـد ناصحاً يهـــدي العبـاد ويستهـدي</w:t>
      </w:r>
      <w:bookmarkEnd w:id="29"/>
      <w:bookmarkEnd w:id="30"/>
      <w:r>
        <w:rPr>
          <w:rFonts w:hint="cs"/>
          <w:b w:val="0"/>
          <w:rtl/>
        </w:rPr>
        <w:t xml:space="preserve"> ، </w:t>
      </w:r>
      <w:bookmarkStart w:id="31" w:name="_Toc457300009"/>
      <w:bookmarkStart w:id="32" w:name="_Toc457236239"/>
      <w:r>
        <w:rPr>
          <w:rFonts w:hint="cs"/>
          <w:b w:val="0"/>
          <w:rtl/>
        </w:rPr>
        <w:t>لقد خـاب منه الظـن لا خاب نصحنا  ...</w:t>
      </w:r>
      <w:r>
        <w:rPr>
          <w:rFonts w:hint="cs"/>
          <w:b w:val="0"/>
          <w:rtl/>
          <w:lang w:bidi="ar-SY"/>
        </w:rPr>
        <w:t xml:space="preserve"> </w:t>
      </w:r>
      <w:r>
        <w:rPr>
          <w:rFonts w:hint="cs"/>
          <w:b w:val="0"/>
          <w:rtl/>
        </w:rPr>
        <w:t xml:space="preserve">وما كل ظـــنٍ للحــقائق لي يهـدي ) </w:t>
      </w:r>
      <w:r>
        <w:rPr>
          <w:rFonts w:hint="cs"/>
          <w:b w:val="0"/>
          <w:color w:val="FF0000"/>
          <w:sz w:val="24"/>
          <w:szCs w:val="24"/>
          <w:rtl/>
        </w:rPr>
        <w:t>[ما إن تنـزل زلازل أقوال العلماء على رؤوس الوهابية حتى يحاولوا الهرب منها بادعاءات فارغة منها تراجع الرجل عمَّا قاله أو افتراء المقولة عليه، ولا نستغرب ذلك منهم فهم كالغريق يتمسك لو بقشة، وإلا فإن رجلاً هذه أفعاله لم لا يقال فيه هذه الأبيات وأكثر؟!علماً أن لا حجة للوهابية في دعاويهم هذه فالعبرة في ثبوت ما ذكر في هذه القصيدة وأمثالها من النصوص وليس العبرة بقائلها أو توبته مما قاله.]</w:t>
      </w:r>
      <w:bookmarkEnd w:id="31"/>
      <w:bookmarkEnd w:id="32"/>
      <w:r>
        <w:rPr>
          <w:rFonts w:hint="cs"/>
          <w:bCs/>
          <w:color w:val="FF0000"/>
          <w:rtl/>
        </w:rPr>
        <w:t xml:space="preserve">  </w:t>
      </w:r>
      <w:r>
        <w:rPr>
          <w:rFonts w:hint="cs"/>
          <w:bCs/>
          <w:rtl/>
        </w:rPr>
        <w:t xml:space="preserve">،  </w:t>
      </w:r>
      <w:r>
        <w:rPr>
          <w:rFonts w:hint="cs"/>
          <w:b w:val="0"/>
          <w:rtl/>
        </w:rPr>
        <w:t xml:space="preserve">ومنها ما ذكرنا في مقالنا ، وكذلك انخدع به السيد محمد رشيد رضا منشئ مجلة المنار فألف كتابه الوهابيون والحجاز </w:t>
      </w:r>
      <w:r>
        <w:rPr>
          <w:rFonts w:hint="cs"/>
          <w:b w:val="0"/>
          <w:color w:val="FF0000"/>
          <w:sz w:val="24"/>
          <w:szCs w:val="24"/>
          <w:rtl/>
        </w:rPr>
        <w:t>[دافع الشيخ عنهم كثيراً في مجلته المنار، حتى نفى قتلهم للأبرياء في الطائف، فلما استبان له اعتراف الوهابية أنفسهم بهذه المجازر في الجزيرة وغيرها قال (الوهابيون والحجاز ص88): (إن وقع منهم خطأ فقد وقع ممن هم خير منهم كالصحابة الذين قتلوا جماعة أسلموا بأمر خالد بن الوليد)!! وهذا دفاع لا يقبل من الشيخ فالخطأ لا يقارن بتعمد القتل المتكرر في كل وقت وحين وبأمر القيادة العليا الصريح بل والمشاركة فيه فلا يذهبون لقتل الأبرياء إلا وقاض بين أعطافهم وكثيراً ما يكون هذا القاضي من أبناء الشيخ محمد بن عبد الوهاب نفسه كما سيأتي. ولكن كما قلنا ففرط كرهه للأشراف]</w:t>
      </w:r>
      <w:r>
        <w:rPr>
          <w:rFonts w:hint="cs"/>
          <w:b w:val="0"/>
          <w:color w:val="FF0000"/>
          <w:rtl/>
        </w:rPr>
        <w:t xml:space="preserve"> </w:t>
      </w:r>
      <w:r>
        <w:rPr>
          <w:rFonts w:hint="cs"/>
          <w:b w:val="0"/>
          <w:rtl/>
        </w:rPr>
        <w:t xml:space="preserve">، وما ذلك إلا لكراهيته للأشراف وحبه في زوال دولتهم ، فليتنبه المسلم </w:t>
      </w:r>
      <w:r>
        <w:rPr>
          <w:rFonts w:hint="cs"/>
          <w:b w:val="0"/>
          <w:color w:val="FF0000"/>
          <w:sz w:val="24"/>
          <w:szCs w:val="24"/>
          <w:rtl/>
        </w:rPr>
        <w:t xml:space="preserve">[ وانظر ما قاله عنهم بعد أن استبان حقيقتهم في آخر مقالنا (الحشوية المجاز)!] ، </w:t>
      </w:r>
    </w:p>
    <w:p w:rsidR="000424EC" w:rsidRDefault="000424EC" w:rsidP="000424EC">
      <w:pPr>
        <w:jc w:val="both"/>
        <w:rPr>
          <w:b w:val="0"/>
          <w:rtl/>
        </w:rPr>
      </w:pPr>
      <w:r>
        <w:rPr>
          <w:rFonts w:hint="cs"/>
          <w:b w:val="0"/>
          <w:bCs/>
          <w:rtl/>
        </w:rPr>
        <w:t xml:space="preserve">دعوى رجوعه إلى الحق :  </w:t>
      </w:r>
      <w:r>
        <w:rPr>
          <w:rFonts w:hint="cs"/>
          <w:b w:val="0"/>
          <w:rtl/>
        </w:rPr>
        <w:t xml:space="preserve">بعد انقسام الوهابية اليوم إلى عدة جبهات ، تدعي بعضها أن الشيخ قد استغلته السلطات كغطاء شرعي لتحقيق مآربها ولكنه تنبه لذلك لاحقاً فتاب مما كان عليه واعتزلهم ، خصوصاً بعد أن رأى أن الأمر قد خرج عن دائرة الدعوة إلى قتل المسلمين وسرقة أموالهم وسبي نسائهم ، وطلب الدنيا بتوسيع رقعة النفوذ بأي ثمن كان ،وهذا الكلام مردود باطل لا يقوله إلا متابع للعاطفة لا للحقيقة ، فإن الغارات وفرق الاغتيال من مبتدئها ما كانت تخرج إلا بمباركة الشيخ وتوجيهه وذلك باعتراف أشياع الشيخ ، أما قعوده في آخر حياته فيوضحه مؤرخ الوهابية الشيخ عثمان النجدي بقوله ( فلما فتح الله الرياض </w:t>
      </w:r>
      <w:r>
        <w:rPr>
          <w:rFonts w:hint="cs"/>
          <w:b w:val="0"/>
          <w:i/>
          <w:iCs/>
          <w:rtl/>
        </w:rPr>
        <w:t>واتسعت ناحية الإسلام</w:t>
      </w:r>
      <w:r>
        <w:rPr>
          <w:rFonts w:hint="cs"/>
          <w:b w:val="0"/>
          <w:rtl/>
        </w:rPr>
        <w:t xml:space="preserve"> وأمنت السبل وانقاد كل صعب من بادٍ وحاضر جعل الشيخ الأمر بيد عبد العزيز وفوض أمور المسلمين وبيت المال إليه وانسلخ منها ولزم العبادة وتعليم العلم ، </w:t>
      </w:r>
      <w:r>
        <w:rPr>
          <w:rFonts w:hint="cs"/>
          <w:b w:val="0"/>
          <w:bCs/>
          <w:u w:val="single"/>
          <w:rtl/>
        </w:rPr>
        <w:t>ولكن ما يقطع عبد العزيز أمراً دونه ولا ينفذه إلا بإذنه</w:t>
      </w:r>
      <w:r>
        <w:rPr>
          <w:rFonts w:hint="cs"/>
          <w:b w:val="0"/>
          <w:rtl/>
        </w:rPr>
        <w:t xml:space="preserve"> ) [</w:t>
      </w:r>
      <w:r>
        <w:rPr>
          <w:rFonts w:hint="cs"/>
          <w:b w:val="0"/>
          <w:sz w:val="24"/>
          <w:szCs w:val="24"/>
          <w:rtl/>
        </w:rPr>
        <w:t>عنوان المجد 1/15</w:t>
      </w:r>
      <w:r>
        <w:rPr>
          <w:rFonts w:hint="cs"/>
          <w:b w:val="0"/>
          <w:rtl/>
        </w:rPr>
        <w:t>] هذه هي الحقيقة باعتراف الوهابية ، وفي هذه المقالة أكثر من جانب للتحليل عن تواطؤ الشيخ على الإسلام والمسلمين ، ويجب أن تتنبه إلى إشارة ابن بشر إلى اتساع رقعة الإسلام بفتح الرياض  !! فإلى هذا التاريخ لم يدخل الوهابية مكة والمدينة أي أن الإسلام لم يدخلهما بعد  !! هذا ومن المعلوم أن ذريته ويدعَون ( آل الشيخ ) هم سدنة هذا المذهب إلى اليوم فهم على آثار أبيهم سائرون [</w:t>
      </w:r>
      <w:r>
        <w:rPr>
          <w:rFonts w:hint="cs"/>
          <w:b w:val="0"/>
          <w:sz w:val="24"/>
          <w:szCs w:val="24"/>
          <w:rtl/>
        </w:rPr>
        <w:t>وهذا مما يدل على زيغ هذه الفرقة فمتى كان العلم وراثياً؟!</w:t>
      </w:r>
      <w:r>
        <w:rPr>
          <w:rFonts w:hint="cs"/>
          <w:b w:val="0"/>
          <w:rtl/>
        </w:rPr>
        <w:t xml:space="preserve">] ، هذا ولا بد هنا أن نعرِّف بأهم شخصيتين تأثر بهما الشيخ محمد في دعوته ، وكانت مسيرته امتداداً لحركتهما الثورية المناهضة للمذاهب الأربعة ؛ ألا وهما ابن تيمية وابن القيِّم  .. </w:t>
      </w:r>
      <w:bookmarkStart w:id="33" w:name="_Toc111718887"/>
      <w:bookmarkStart w:id="34" w:name="_Toc461810201"/>
    </w:p>
    <w:p w:rsidR="000424EC" w:rsidRDefault="000424EC" w:rsidP="000424EC">
      <w:pPr>
        <w:jc w:val="both"/>
        <w:rPr>
          <w:b w:val="0"/>
          <w:rtl/>
        </w:rPr>
      </w:pPr>
      <w:r>
        <w:rPr>
          <w:rFonts w:hint="cs"/>
          <w:b w:val="0"/>
          <w:bCs/>
          <w:rtl/>
        </w:rPr>
        <w:t>ابن تيمية الحراني</w:t>
      </w:r>
      <w:bookmarkEnd w:id="33"/>
      <w:bookmarkEnd w:id="34"/>
      <w:r>
        <w:rPr>
          <w:rFonts w:hint="cs"/>
          <w:b w:val="0"/>
          <w:rtl/>
        </w:rPr>
        <w:t xml:space="preserve"> : هو الشيخ أحمد بن عبد الحليم بن تيمية حفيد الفقيه المجد بن تيمية الحنبلي المشهور ، ولد في جزيرة ابن عمرو بين دجلة والفرات بحران [</w:t>
      </w:r>
      <w:r>
        <w:rPr>
          <w:rFonts w:hint="cs"/>
          <w:b w:val="0"/>
          <w:sz w:val="24"/>
          <w:szCs w:val="24"/>
          <w:rtl/>
        </w:rPr>
        <w:t xml:space="preserve"> بلدة تقع في الشمال الشرقي من بلاد الشام، وقد كانت مركز الترجمة للكتب اليونانية.</w:t>
      </w:r>
      <w:r>
        <w:rPr>
          <w:rFonts w:hint="cs"/>
          <w:b w:val="0"/>
          <w:rtl/>
        </w:rPr>
        <w:t>] ببيت علم من الحنابلة سنة 661 هـ ، وقد هاجر والده الشيخ عبد الحليم مع ذويه من هناك إلى دمشق خوفاً من التتار سنة 667هـ ،  تميَّز ابن تيمية بذكاء وقّاد وقدرة على جمع العلم والاستيعاب حتى نال ثناء الكثير من العلماء في أول أمره ، قال الحافظ ابن حجر في ترجمة ابن تيمية ( كان يتكلم على المنبر على طريقة المفسرين مع الفقه والحديث فيورد في ساعة من الكتاب والسنَّة واللغة والنظر مالا يقدر أحد أن يورده في عدة مجالس ، كأن هذه العلوم بين عينيه ، فيأخذ منها ما يشاء ويذر ، ومن ثمَّ نسب أصحابه إلى الغلو فيه ، واقتضى له ذلك العُجب بنفسه ، حتى زها على أبناء جنسه ، واستشعر أنه مجتهد فصار يرد على صغير العلماء وكبيرهم ، قديمهم وحديثهم حتى انتهى إلى عمر رضي الله عنه فخطأه في شيء … وقال في حقِّ علي أخطأ في سبعة عشر شيئاً خالف فيها نص الكتاب … ) [</w:t>
      </w:r>
      <w:r>
        <w:rPr>
          <w:rFonts w:hint="cs"/>
          <w:b w:val="0"/>
          <w:sz w:val="24"/>
          <w:szCs w:val="24"/>
          <w:rtl/>
        </w:rPr>
        <w:t>ابن حجر، الدرر الكامنة (1/144). وقد نقلنا بعض هذه الأقوال في هذا الكتاب، يراجع موضوع (كره ابن تيمية لآل البيت)</w:t>
      </w:r>
      <w:r>
        <w:rPr>
          <w:rFonts w:hint="cs"/>
          <w:b w:val="0"/>
          <w:rtl/>
        </w:rPr>
        <w:t>]  ،  ولقد كان ابن تيمية بجقٍ إمام المدرسة الحشوية حتى قال فيه الإمام السبكي :  ( يُحاول الحشوَ أنَّى كان فهو له  ... حثيثُ سيرٍ بشرقٍ أو بمغربه ، يرى حوادث لا مبدا لأوَّلـِهـــا  ... في الله سبحانــه عمَّا يُظنُّ بهِ ) [</w:t>
      </w:r>
      <w:r>
        <w:rPr>
          <w:rFonts w:hint="cs"/>
          <w:b w:val="0"/>
          <w:sz w:val="24"/>
          <w:szCs w:val="24"/>
          <w:rtl/>
        </w:rPr>
        <w:t>السبكي، طبقات الشافعية الكبرى، 10/176، الصفدي(ت764هـ)، الوافي بالوفيات، 21/262.</w:t>
      </w:r>
      <w:r>
        <w:rPr>
          <w:rFonts w:hint="cs"/>
          <w:b w:val="0"/>
          <w:rtl/>
        </w:rPr>
        <w:t xml:space="preserve">] ،  وقد أدَّى هذا إلى تخلِّي كثير من معاصريه من العلماء عنه كالتاج الفزاري المعروف بالفركاح وابنه البرهان والجلال القزويني والكمال الزملكاني ومحمد بن الحريري الأنصاري والعلاء القونوي وغيرهم خصوصاً بعد أن بدأ في إذاعة فتنه ولم يأبه بالنصح ، قال عنه المحدِّث الحافظ الفقيه ولِيُّ الدِّين العراقي في كتابه ( الأجوبة المرضية على الأسئلة المكية ) : ( علمه أكبر من عقله ) وقال أيضاً ( إنه خرق الإجماع في مسائل كثيرة قيل تبلغ ستين مسألة بعضها في الأصول وبعضها في الفروع خالف فيها بعد انعقاد الإجماع عليها ) ، أ ، هـ ، وتبعه على ذلك خلقٌ من العوام وغيرهم ، فأسرع علماء عصره في الرد عليه وتبديعه ، منهم الإمام الحافظ تقي الدين علي بن عبد الكافي السبكي ، قال في ( الدرَّة المضيئة ) ما نصه : ( أما بعد فإنه بعد ما أحدث ابن تيمية ما أحدث في أمور العقائد ، ونقض من دعائم الإسلام الأركان والمعاقد ، بعد أن كان مستتراً بتبعية الكتاب والسنة ، مظهراً أنه داعٍ إلى الحق هادٍ إلى الجنة ، فخرج عن الاتباع إلى الابتداع ، وشذّ عن جماعة المسلمين بمخالفة الإجماع ، وقال بما يقتضي الجسمية في الذات المقدَّس ، وأن الافتقار إلى الجزء - أي افتقار الله إلى الجزء تعالى الله - ليس بمحال ، وقال بحلول الحوادث بذات الله تعالى .. ) واستمر في تعديد مخالفات ابن تيمية كالقول بقدم العالم ، وقد أورد كثيراً منها أيضاً الحافظ أبو سعيد العلائي شيخ الحافظ العراقي نقل ذلك المحدِّث الحافظ المؤرخ شمس الدِّين بن طولون ، ونقتطف منها ما يلي : </w:t>
      </w:r>
    </w:p>
    <w:p w:rsidR="000424EC" w:rsidRDefault="000424EC" w:rsidP="000424EC">
      <w:pPr>
        <w:jc w:val="both"/>
        <w:rPr>
          <w:b w:val="0"/>
          <w:rtl/>
        </w:rPr>
      </w:pPr>
      <w:r>
        <w:rPr>
          <w:rFonts w:hint="cs"/>
          <w:b w:val="0"/>
          <w:bCs/>
          <w:rtl/>
        </w:rPr>
        <w:t>( ذكر المسائل التي خالف فيها ابن تيمية الناس في الفروع والأصول )</w:t>
      </w:r>
      <w:r>
        <w:rPr>
          <w:rFonts w:hint="cs"/>
          <w:b w:val="0"/>
          <w:rtl/>
        </w:rPr>
        <w:t xml:space="preserve">  :  فمنها ما خالف فيه الإجماع ، ومنها ما خالف فيه الراجح من المذاهب ، فمن ذلك يمين الطلاق ، قال بأنه لا يقع عند وقوع المحلوف عليه بل عليه كفارة يمين ، ولم يقل بالكفارة أحد من المسلمين البتة  .... وأن طلاق الحائض لا يقع وكذلك الطلاق في طهر جامع فيه زوجته [</w:t>
      </w:r>
      <w:r>
        <w:rPr>
          <w:rFonts w:hint="cs"/>
          <w:b w:val="0"/>
          <w:sz w:val="24"/>
          <w:szCs w:val="24"/>
          <w:rtl/>
        </w:rPr>
        <w:t>أقول إذاً فكم من بيت يبنيه أدعياء السلفية على الزنا والعياذ بالله!</w:t>
      </w:r>
      <w:r>
        <w:rPr>
          <w:rFonts w:hint="cs"/>
          <w:b w:val="0"/>
          <w:rtl/>
        </w:rPr>
        <w:t>].. وأن الحائض تطوف بالبيت من غير كفارة وهو مباح لها .. وصرّح في بعض مؤلفاته بأن الله تعالى بقدر العرش لا أكبر منه ولا أصغر ، وصنَّف جزءاً في أنَّ علم الله لا يتعلق بما لا يتناهى كنعيم أهل الجنة ، وأنه لا يحيط بالمتناهي ، ومنها أن الأنبياء غير معصومين .. وأن عذاب أهل النار ينقطع ولا يتأبد .. ومن أفْراده أيضاً أنَّ التوراة والإنجيل لم تبدل ألفاظهما بل هي باقية على ما أنزلت وإنما وقع التحريف في تأويلها ، وله فيه مصنَّف ، هذا آخر ما رأيت ، وأستغفر الله عن كتابته فضلاً عن اعتقاده ) [</w:t>
      </w:r>
      <w:r>
        <w:rPr>
          <w:rFonts w:hint="cs"/>
          <w:b w:val="0"/>
          <w:sz w:val="24"/>
          <w:szCs w:val="24"/>
          <w:rtl/>
        </w:rPr>
        <w:t>ابن طولون، ذخائر القصر، ص69 (مخطوط).</w:t>
      </w:r>
      <w:r>
        <w:rPr>
          <w:rFonts w:hint="cs"/>
          <w:b w:val="0"/>
          <w:rtl/>
        </w:rPr>
        <w:t>] اهـ ،  وهذه الشطحات تثير العجب ! ولنضرب على ذلك بمثالين بسيطين من قوله ؛ وهما طواف الحائض وتحريف التوراة والإنجيل ؛ فكيف يؤتم بمن يخالف قوله صريح كلام رب العالمين بأن أهل الكتاب { يكتبون الكتاب بأيديهم ثم يقولون هذا من عند الله } فيأتي هذا الزائغ ليقول كلا إنَّ التوراة والإنجيل لم يحرفا ؟! وكيف يؤتم بمن يخالف دلالة السنة [</w:t>
      </w:r>
      <w:r>
        <w:rPr>
          <w:rFonts w:hint="cs"/>
          <w:b w:val="0"/>
          <w:sz w:val="24"/>
          <w:szCs w:val="24"/>
          <w:rtl/>
        </w:rPr>
        <w:t xml:space="preserve">أخرج الربيع بن حبيب ج2 ص 178 برقم 440 في باب ما تفعل الحائض في الحج، والبخاري 1/428 في كتاب الحيض، ومسلم برقم 1328 في الحج عن عائشة أنها قالت: (قدمتُ مكة وأنا حائض، ولم أطف بالبيت ولا بين الصفا والمروة، قالت: فشكوت ذلك إلى رسول الله صلى الله عليه وسلم فقال: افعلي كما يفعل الحاجُّ، غير أن </w:t>
      </w:r>
      <w:r>
        <w:rPr>
          <w:rFonts w:hint="cs"/>
          <w:b w:val="0"/>
          <w:bCs/>
          <w:sz w:val="24"/>
          <w:szCs w:val="24"/>
          <w:u w:val="single"/>
          <w:rtl/>
        </w:rPr>
        <w:t>لا تطوفي بالبيت حتى تطهري</w:t>
      </w:r>
      <w:r>
        <w:rPr>
          <w:rFonts w:hint="cs"/>
          <w:b w:val="0"/>
          <w:sz w:val="24"/>
          <w:szCs w:val="24"/>
          <w:rtl/>
        </w:rPr>
        <w:t>) وروى البخاري ( تَقْضِي الْحَائِضُ الْمَنَاسِكَ كُلَّهَا إِلا الطَّوَافَ بِالْبَيْتِ.. وَقَالَ عَطَاءٌ عَنْ جَابِرٍ حَاضَتْ عَائِشَةُ فَنَسَكَتِ الْمَنَاسِكَ غَيْرَ الطَّوَافِ بِالْبَيْتِ وَلا تُصَلِّي.. )اهـ وروى نحواً منه أحمد والترمذي والنسائي وأبو داود وابن ماجه وغيرهم.</w:t>
      </w:r>
      <w:r>
        <w:rPr>
          <w:rFonts w:hint="cs"/>
          <w:b w:val="0"/>
          <w:rtl/>
        </w:rPr>
        <w:t xml:space="preserve">] ويخالف إجماع الأمة في قولهم بأن الحائض لا تطوف بالبيت لأن الطواف صلاة فيأتي هذا ليقول بجواز طواف الحائض بالبيت ؟!  ولابن تيمية حادثة شهيرة في صحن المسجد الأموي ضربه الناس فيها بالنعال حيث يروي أبو الحسن علي الدمشقي عن أبيه قال : ( كنا جلوساً في مجلس ابن تيمية فذكر ووعظ ، وتعرض لآيات الاستواء ثمَّ قال : "واستوى الله على عرشه كاستوائي هذا" قال فوثب الناس عليه وثبة واحد وأنزلوه من الكرسي ، وبادروا إليه ضرباً باللكم والنعال .. ، الخ ) </w:t>
      </w:r>
      <w:r>
        <w:rPr>
          <w:rFonts w:hint="cs"/>
          <w:b w:val="0"/>
          <w:color w:val="FF0000"/>
          <w:sz w:val="24"/>
          <w:szCs w:val="24"/>
          <w:rtl/>
        </w:rPr>
        <w:t>[ روى القصة ابن بطوطة في رحلته ص 95، فيدعي الحشوية اليوم أن القصة مختلقة فيسمونها "الكذبة البطوطية" وفي هذا دلالة على جهلهم بشيخهم فابن تيمية لم يؤدب بالسجن إلا على مثل هذه الأفكار فمن أين لهم نكران سجنه وأفكاره التي جاهر بها وتلميذه ابن القيم في كتبهما</w:t>
      </w:r>
      <w:r>
        <w:rPr>
          <w:rFonts w:hint="cs"/>
          <w:b w:val="0"/>
          <w:bCs/>
          <w:color w:val="FF0000"/>
          <w:sz w:val="24"/>
          <w:szCs w:val="24"/>
          <w:rtl/>
        </w:rPr>
        <w:t>؟! ومن أين لهم إنكار</w:t>
      </w:r>
      <w:r>
        <w:rPr>
          <w:rFonts w:hint="cs"/>
          <w:b w:val="0"/>
          <w:color w:val="FF0000"/>
          <w:sz w:val="24"/>
          <w:szCs w:val="24"/>
          <w:rtl/>
        </w:rPr>
        <w:t xml:space="preserve"> ما جاء في كتب ابن تيمية من نسبة الحركة والنـزول والجهة والمكان إلى الله </w:t>
      </w:r>
      <w:r>
        <w:rPr>
          <w:color w:val="FF0000"/>
          <w:sz w:val="24"/>
          <w:szCs w:val="24"/>
        </w:rPr>
        <w:t>–</w:t>
      </w:r>
      <w:r>
        <w:rPr>
          <w:rFonts w:hint="cs"/>
          <w:b w:val="0"/>
          <w:color w:val="FF0000"/>
          <w:sz w:val="24"/>
          <w:szCs w:val="24"/>
          <w:rtl/>
        </w:rPr>
        <w:t xml:space="preserve"> أستغفر الله </w:t>
      </w:r>
      <w:r>
        <w:rPr>
          <w:color w:val="FF0000"/>
          <w:sz w:val="24"/>
          <w:szCs w:val="24"/>
        </w:rPr>
        <w:t>–</w:t>
      </w:r>
      <w:r>
        <w:rPr>
          <w:rFonts w:hint="cs"/>
          <w:b w:val="0"/>
          <w:color w:val="FF0000"/>
          <w:sz w:val="24"/>
          <w:szCs w:val="24"/>
          <w:rtl/>
        </w:rPr>
        <w:t xml:space="preserve"> والجلوس على العرش مثل ما جاء في (منهاج السنة 1/264 و2/26) و(الموافقة 2/504) و(مجموع الفتاوى 5/527 شرح حديث النـزول ص 151). هذا ومجاهرتهم بالعقيدة الفرعونية بأن الله في السماء  </w:t>
      </w:r>
      <w:r>
        <w:rPr>
          <w:color w:val="FF0000"/>
          <w:sz w:val="24"/>
          <w:szCs w:val="24"/>
        </w:rPr>
        <w:t>–</w:t>
      </w:r>
      <w:r>
        <w:rPr>
          <w:rFonts w:hint="cs"/>
          <w:b w:val="0"/>
          <w:color w:val="FF0000"/>
          <w:sz w:val="24"/>
          <w:szCs w:val="24"/>
          <w:rtl/>
        </w:rPr>
        <w:t xml:space="preserve"> يسميها علماء المسلمين فرعونية لأن فرعون أول من قال بها {وقال فرعون يا هامان ابن لي صرحا لعلي أبلغ الأسباب.أسباب السماوات  فأطلع إلى إله موسى} ولا نستغرب أن يقول الوهابية إن فرعون وافق الحق، أو إن موسى عليه السلام قال له ذلك فآمن بدعوة موسى!   </w:t>
      </w:r>
      <w:r>
        <w:rPr>
          <w:color w:val="FF0000"/>
          <w:sz w:val="24"/>
          <w:szCs w:val="24"/>
        </w:rPr>
        <w:t>–</w:t>
      </w:r>
      <w:r>
        <w:rPr>
          <w:rFonts w:hint="cs"/>
          <w:b w:val="0"/>
          <w:color w:val="FF0000"/>
          <w:sz w:val="24"/>
          <w:szCs w:val="24"/>
          <w:rtl/>
        </w:rPr>
        <w:t xml:space="preserve"> والقول بأن الاستواء هو القعود على الكرسي ليس له تمثيل جيد إلا جلوس ابن تيمية على كرسيه، ولو كان الوهابية يعقلون القرآن لعلموا أن الكرسي قد وسع السماوات والأرض {وسع كرسيُّه السماوات والأرض} ولأن القارئ وهابي يجب أن تشرح له معنى الضمة في آخر كلمة كرسي ومعنى الفاعل في النحو؛ أي أن الكرسي الذي وَسِعَ السموات والأرض فالسموات مفعول به والأرض معطوف على المفعول به. هذا ونقول للوهابية رويداً، فلا تسارعوا بتكذيب الرحالة ابن بطوطة فقد روى القصة أيضا الحافظ ابن حجر العسقلاني في الدرر الكامنة، 1/154.]</w:t>
      </w:r>
      <w:r>
        <w:rPr>
          <w:rFonts w:hint="cs"/>
          <w:b w:val="0"/>
          <w:color w:val="FF0000"/>
          <w:rtl/>
        </w:rPr>
        <w:t xml:space="preserve">  </w:t>
      </w:r>
      <w:r>
        <w:rPr>
          <w:rFonts w:hint="cs"/>
          <w:b w:val="0"/>
          <w:rtl/>
        </w:rPr>
        <w:t xml:space="preserve">،  وكان الذهبي وهو من تلاميذ الشيخ ابن تيمية قد أعجب بذكائه وعلمه فمدحه في ريعان شبابه ، وألف في تلك الفترة كتابه الفاسد ( العلو ) على منهج الشيخ الحراني ، ثمَّ لما تبين له حاله وتحكم الكِبر والغرور به قال عنه في رسالته ( بيان زغل العلم والطلب ) ما نصه : ( ما وجدت أخَّره بين أهل مصر والشام ومقتته نفوسهم وازدروا به وكذَّبوه وكفَّروه إلا الكِبر والعُجب وفرط الغرام في رئاسة المشيخة والازدراء بالكبار ، فانظر كيف وبال الدعاوى وحبه الظهور ، نسأل الله المسامحة ) </w:t>
      </w:r>
      <w:r>
        <w:rPr>
          <w:rFonts w:hint="cs"/>
          <w:b w:val="0"/>
          <w:color w:val="FF0000"/>
          <w:sz w:val="24"/>
          <w:szCs w:val="24"/>
          <w:rtl/>
        </w:rPr>
        <w:t>[وقد تراجع الإمام الذهبي عن آراء التجسيم التي درسها على يد ابن تيمية، خصوصاً في كتابه (سير أعلام النبلاء) الذي كان آخر مؤلفاته، فهو كثير التأويل والتفويض فيه، ونـزّه الله عن الحد كما في ترجمته لابن حبان (ينظر 6/97-98) وقد وجه نصيحة لابن تيمية كي يعود عمّا هو عليه، وهي ثابتة معروفة بـ (النصيحة الذهبية) نقلناها بهذا الكتاب، ولهذه البداية المتعثرة للإمام الذهبي فإن أقواله في العقيدة يجب أن تقرأ بحذر؛ لإن فيها الكثير من الباطل الذي تراجع عنه، وله أقوال أخرى هي مثار تساؤل بقي متأثراً فيها بالمدرسة التيمية كالقول ببعض المعتقدات الواجب كتمانها، وسوف نتعرض لها بهذا الكتاب.]</w:t>
      </w:r>
      <w:r>
        <w:rPr>
          <w:rFonts w:hint="cs"/>
          <w:b w:val="0"/>
          <w:color w:val="FF0000"/>
          <w:rtl/>
        </w:rPr>
        <w:t xml:space="preserve"> </w:t>
      </w:r>
      <w:r>
        <w:rPr>
          <w:rFonts w:hint="cs"/>
          <w:b w:val="0"/>
          <w:rtl/>
        </w:rPr>
        <w:t xml:space="preserve">،  وقد كان ابن تيمية ينهج أساليب غريبة لنصرة مذهبه ؛ أهمها : </w:t>
      </w:r>
    </w:p>
    <w:p w:rsidR="000424EC" w:rsidRDefault="000424EC" w:rsidP="000424EC">
      <w:pPr>
        <w:jc w:val="both"/>
        <w:rPr>
          <w:b w:val="0"/>
          <w:rtl/>
        </w:rPr>
      </w:pPr>
      <w:r>
        <w:rPr>
          <w:rFonts w:hint="cs"/>
          <w:b w:val="0"/>
          <w:rtl/>
        </w:rPr>
        <w:t xml:space="preserve">( أ ) </w:t>
      </w:r>
      <w:r>
        <w:rPr>
          <w:rFonts w:hint="cs"/>
          <w:b w:val="0"/>
          <w:rtl/>
        </w:rPr>
        <w:tab/>
        <w:t>تلفيقه لإجماعات وهمية للسلف لا وجود لها على أرض الواقع ليجعل رأيه في حكم المسلَّم به ، وذلك كثير عجيب في كتبه ؛ فمثلاً عندما يتحدث عن آيات الصفات يقول ( إن جميع ما في القرآن من آيات الصفات فليس عن الصحابة اختلاف في تأويلها ، وقد طالعت التفاسير المنقولة عن الصحابة ، وما رووه من الحديث ، ووقفت على ما شاء الله تعالى من الكتب الكبار والصغار أكثر من مائة تفسير ، فلم أجد إلى ساعتي هذه عن أحد من الصحابة أنه تأول شيئاً من آيات الصفات أو أحاديث الصفات بخلاف مقتضاها المفهوم المعروف ) [</w:t>
      </w:r>
      <w:r>
        <w:rPr>
          <w:rFonts w:hint="cs"/>
          <w:b w:val="0"/>
          <w:sz w:val="24"/>
          <w:szCs w:val="24"/>
          <w:rtl/>
        </w:rPr>
        <w:t>ابن تيمية، تفسير سورة النور، ص 178 -179</w:t>
      </w:r>
      <w:r>
        <w:rPr>
          <w:rFonts w:hint="cs"/>
          <w:b w:val="0"/>
          <w:rtl/>
        </w:rPr>
        <w:t>] فانظر إلى إصراره على إيهام الناس بأنه استقصى الموضوع بحثاً ثم خرج بهذه النتيجة التي تخالف الواقع مع من لديه أدنى اطلاع على كتب التفسير والحديث ، فالطبري الذي مدح ابن تيمية تفسيره بأنه تفسير ليس فيه بدعة ، يقول ( اختلف أهل التأويل في معنى الكرسي ، فقال بعضهم هو علم الله تعالى ذِكرُه ) [</w:t>
      </w:r>
      <w:r>
        <w:rPr>
          <w:rFonts w:hint="cs"/>
          <w:b w:val="0"/>
          <w:sz w:val="24"/>
          <w:szCs w:val="24"/>
          <w:rtl/>
        </w:rPr>
        <w:t>تفسير الطبري، 3/7</w:t>
      </w:r>
      <w:r>
        <w:rPr>
          <w:rFonts w:hint="cs"/>
          <w:b w:val="0"/>
          <w:rtl/>
        </w:rPr>
        <w:t>] وذكر ذلك منقولا من طريق سعيد بن جبير عن ابن عباس ،وهو كثير جداً يتابع في الكتب المتخصصة ككتاب ( الأسماء والصفات ) للإمام البيهقي ، [</w:t>
      </w:r>
      <w:r>
        <w:rPr>
          <w:rFonts w:hint="cs"/>
          <w:b w:val="0"/>
          <w:sz w:val="24"/>
          <w:szCs w:val="24"/>
          <w:rtl/>
        </w:rPr>
        <w:t>ناقش الأستاذ محمد الكثيري هذه المسألة بشكل أوسع في كتابه القيم (السلفية بين أهل السنة والإمامية) ص 473-476</w:t>
      </w:r>
      <w:r>
        <w:rPr>
          <w:rFonts w:hint="cs"/>
          <w:b w:val="0"/>
          <w:rtl/>
        </w:rPr>
        <w:t>]  ،  وزعم الإجماع هذا هو عين ما ادعاه في قضية التحيز والعلو الحسي حين زعم أن الذات العلية محدودة بالمكان في عقيدته الحموية الكبرى [</w:t>
      </w:r>
      <w:r>
        <w:rPr>
          <w:rFonts w:hint="cs"/>
          <w:b w:val="0"/>
          <w:sz w:val="24"/>
          <w:szCs w:val="24"/>
          <w:rtl/>
        </w:rPr>
        <w:t>الرسالة الحادية عشرة من مجموعة الرسائل الكبرى لابن تيمية، ص 429-432.</w:t>
      </w:r>
      <w:r>
        <w:rPr>
          <w:rFonts w:hint="cs"/>
          <w:b w:val="0"/>
          <w:rtl/>
        </w:rPr>
        <w:t>] وقال (  .. ثم ليس في كتاب الله ولا في سنة رسول الله ، ولا عن أحد من سلف الأمة ولا من الصحابة والتابعين ولا عن الأئمة الذين أدركوا زمن الأهواء والاختلاف حرف واحد يخالف ذلك لا نصاً ولا ظاهرا ، ولم يقل أحد منهم قط إن الله ليس في السماء ) وهذا ادعاء باطل يعلم بطلانه ابن تيمية ذاته ، ورد عليه عدد غفير من العلماء يبينون عوار شطحته ، فالله سبحانه وتعالى يقول { فأينما تولوا فثم وجه الله } ، ورسوله المصطفى صلى الله عليه وسلم يقول ( إِذَا كَانَ أَحَدُكُمْ يُصَلِّي فَلا يَبْصُقُ قِبَلَ وَجْهِهِ فَإِنَّ اللَّهَ قِبَلَ وَجْهِهِ إِذَا صَلَّى ) [</w:t>
      </w:r>
      <w:r>
        <w:rPr>
          <w:rFonts w:hint="cs"/>
          <w:b w:val="0"/>
          <w:sz w:val="24"/>
          <w:szCs w:val="24"/>
          <w:rtl/>
        </w:rPr>
        <w:t>رواه البخاري ومسلم وأبو داود وابن ماجه.</w:t>
      </w:r>
      <w:r>
        <w:rPr>
          <w:rFonts w:hint="cs"/>
          <w:b w:val="0"/>
          <w:rtl/>
        </w:rPr>
        <w:t>] وقال ( أَقْرَبُ مَا يَكُونُ الْعبد مِنْ رَبِّهِ وَهُوَ سَاجِدٌ ) [</w:t>
      </w:r>
      <w:r>
        <w:rPr>
          <w:rFonts w:hint="cs"/>
          <w:b w:val="0"/>
          <w:sz w:val="24"/>
          <w:szCs w:val="24"/>
          <w:rtl/>
        </w:rPr>
        <w:t>رواه مسلم والنسائي وأبو داود وأحمد</w:t>
      </w:r>
      <w:r>
        <w:rPr>
          <w:rFonts w:hint="cs"/>
          <w:b w:val="0"/>
          <w:rtl/>
        </w:rPr>
        <w:t>] ، فالله سبحانه لا تحيط به الأقطار ؛ فكيف يحدّ بالسماء ، أما سرد أقوال الصحابة والتابعين فليس محلها هذا الكتاب ، ويكفي للإشارة إليها أن نسوق رد العلامة شهاب الدين بن جهبل [</w:t>
      </w:r>
      <w:r>
        <w:rPr>
          <w:rFonts w:hint="cs"/>
          <w:b w:val="0"/>
          <w:sz w:val="24"/>
          <w:szCs w:val="24"/>
          <w:rtl/>
        </w:rPr>
        <w:t>توفي سنة 733هـ</w:t>
      </w:r>
      <w:r>
        <w:rPr>
          <w:rFonts w:hint="cs"/>
          <w:b w:val="0"/>
          <w:rtl/>
        </w:rPr>
        <w:t>] الحلبي الشافعي المعاصر لابن تيمية في قوله : ( وفي هذا الفريق - أي أدعياء السلفية - من يكذب على السابقين الأولين من الأنصار والمهاجرين ويزعم أنهم يقولون بمقالته ، ولو أنفق ملء الأرض ذهباً ما استطاع أن يروج عليهم كلمة تصدِّق دعواه ، وتستَّر هذا الفريق بالسلف حفظاً لرياسته والحطام الذي يجتلبه { يريدون أن يأمنوكم ويأمنوا قومهم } ، وهؤلاء يتحلون بالرياء والتقشف فيجعلون الرَّوث مُفَضَّضا [</w:t>
      </w:r>
      <w:r>
        <w:rPr>
          <w:rFonts w:hint="cs"/>
          <w:b w:val="0"/>
          <w:sz w:val="24"/>
          <w:szCs w:val="24"/>
          <w:rtl/>
        </w:rPr>
        <w:t xml:space="preserve"> توفي سنة 733هـ</w:t>
      </w:r>
      <w:r>
        <w:rPr>
          <w:rFonts w:hint="cs"/>
          <w:b w:val="0"/>
          <w:rtl/>
        </w:rPr>
        <w:t>] ، والكنيف [</w:t>
      </w:r>
      <w:r>
        <w:rPr>
          <w:rFonts w:hint="cs"/>
          <w:b w:val="0"/>
          <w:sz w:val="24"/>
          <w:szCs w:val="24"/>
          <w:rtl/>
        </w:rPr>
        <w:t>مكان قضاء الحاجة.</w:t>
      </w:r>
      <w:r>
        <w:rPr>
          <w:rFonts w:hint="cs"/>
          <w:b w:val="0"/>
          <w:rtl/>
        </w:rPr>
        <w:t>] مبيَّضا ، ويزهدون في الذرة ليحصلوا الدرة ) [</w:t>
      </w:r>
      <w:r>
        <w:rPr>
          <w:rFonts w:hint="cs"/>
          <w:b w:val="0"/>
          <w:sz w:val="24"/>
          <w:szCs w:val="24"/>
          <w:rtl/>
        </w:rPr>
        <w:t>ابن جهبل، الحقائق الجلية في الرد على ابن تيمية فيما أورده في الفتوى الحموية، ص 32.</w:t>
      </w:r>
      <w:r>
        <w:rPr>
          <w:rFonts w:hint="cs"/>
          <w:b w:val="0"/>
          <w:rtl/>
        </w:rPr>
        <w:t>]</w:t>
      </w:r>
    </w:p>
    <w:p w:rsidR="000424EC" w:rsidRDefault="000424EC" w:rsidP="000424EC">
      <w:pPr>
        <w:jc w:val="both"/>
        <w:rPr>
          <w:b w:val="0"/>
          <w:rtl/>
        </w:rPr>
      </w:pPr>
      <w:r>
        <w:rPr>
          <w:rFonts w:hint="cs"/>
          <w:b w:val="0"/>
          <w:rtl/>
        </w:rPr>
        <w:t xml:space="preserve">( ب ) </w:t>
      </w:r>
      <w:r>
        <w:rPr>
          <w:rFonts w:hint="cs"/>
          <w:b w:val="0"/>
          <w:rtl/>
        </w:rPr>
        <w:tab/>
        <w:t>تضعيفه وأشياعه لكل حديث يخالف منهجهم ، من غير عودة إلى العلل الحقيقية في الحديث لتضعيفه ، فيكفي لذلك أنه مخالف لمنهجهم ، فالحديث يجب أن يتبعهم لا أن يتبعوه ولهذا قال الذهبي مخاطبا ابن تيمية ( يا ليت أحاديث الصحيحين تسلم منك ؛ بل في كل وقت تغير عليها بالتضعيف والإهدار ، أو التأويل والإنكار ) [</w:t>
      </w:r>
      <w:r>
        <w:rPr>
          <w:rFonts w:hint="cs"/>
          <w:b w:val="0"/>
          <w:sz w:val="24"/>
          <w:szCs w:val="24"/>
          <w:rtl/>
        </w:rPr>
        <w:t xml:space="preserve"> يراجع موضوع (النصيحة الذهبية) للذهبي بهذا الكتاب، وكذلك  الكوثري، تكملة السيف الصقيل، ص 192.</w:t>
      </w:r>
      <w:r>
        <w:rPr>
          <w:rFonts w:hint="cs"/>
          <w:b w:val="0"/>
          <w:rtl/>
        </w:rPr>
        <w:t>]</w:t>
      </w:r>
    </w:p>
    <w:p w:rsidR="000424EC" w:rsidRDefault="000424EC" w:rsidP="000424EC">
      <w:pPr>
        <w:jc w:val="both"/>
        <w:rPr>
          <w:b w:val="0"/>
          <w:rtl/>
        </w:rPr>
      </w:pPr>
      <w:r>
        <w:rPr>
          <w:rFonts w:hint="cs"/>
          <w:b w:val="0"/>
          <w:rtl/>
        </w:rPr>
        <w:t xml:space="preserve">( ج ) </w:t>
      </w:r>
      <w:r>
        <w:rPr>
          <w:rFonts w:hint="cs"/>
          <w:b w:val="0"/>
          <w:rtl/>
        </w:rPr>
        <w:tab/>
        <w:t>تشنيعه وأتباعه على مخالفيهم حتى تتشوه صورهم في الأذهان ، وقد كانوا لا يترددون في رمي المسلمين بالشرك الأكبر لأتفه الأسباب ، [</w:t>
      </w:r>
      <w:r>
        <w:rPr>
          <w:rFonts w:hint="cs"/>
          <w:b w:val="0"/>
          <w:sz w:val="24"/>
          <w:szCs w:val="24"/>
          <w:rtl/>
        </w:rPr>
        <w:t>يراجع تقي الدين الحصني، دفع شُبَه من شبّه وتمرّد ،ص 41</w:t>
      </w:r>
      <w:r>
        <w:rPr>
          <w:rFonts w:hint="cs"/>
          <w:b w:val="0"/>
          <w:rtl/>
        </w:rPr>
        <w:t xml:space="preserve">] أما عن أخلاقه مع العلماء فيتحدث ابن تيمية واصفاً حواراً له مع بعض الفقهاء في مجلس أمير دمشق : ( قلت : كان الناس في قديم الزمان قد اختلفوا في الفاسق الملِّي ، وهو أول اختلاف حدث في الملّة  ..فقال الشيخ الكبير : ليس كما قلتَ ، ولكن أوّل مسألة اختلف فيها المسلمون مسألة الكلام  ..قال ابن تيمية : فغضبتُ عليه وقلتُ : أخطأت ، </w:t>
      </w:r>
      <w:r>
        <w:rPr>
          <w:rFonts w:hint="cs"/>
          <w:b w:val="0"/>
          <w:bCs/>
          <w:rtl/>
        </w:rPr>
        <w:t>وهذا كذب مخالف للإجماع ، وقلتُ له : لا أدب ولا فضيلة ، لا تأدبت معي في الخطاب ، ولا أصبت في الجواب</w:t>
      </w:r>
      <w:r>
        <w:rPr>
          <w:rFonts w:hint="cs"/>
          <w:b w:val="0"/>
          <w:rtl/>
        </w:rPr>
        <w:t xml:space="preserve"> ) [</w:t>
      </w:r>
      <w:r>
        <w:rPr>
          <w:rFonts w:hint="cs"/>
          <w:b w:val="0"/>
          <w:sz w:val="24"/>
          <w:szCs w:val="24"/>
          <w:rtl/>
        </w:rPr>
        <w:t>الحافظ ابن عبدالهادي، العقود الدرية في مناقب ابن تيمية، 235</w:t>
      </w:r>
      <w:r>
        <w:rPr>
          <w:rFonts w:hint="cs"/>
          <w:b w:val="0"/>
          <w:rtl/>
        </w:rPr>
        <w:t>] هذا هو أسلوب شيخ إسلام الحشوية يتحامل على شيخ كبير دخل معه في نقاش في حضرة أمير فرماه بالكذب وقلة الأدب ! وجاء في كتاب : الفقيه المعذب ابن تيمية ص 152 أن ابن تيمية أفتى في مسألة ، وأفتى فقيه آخر بخلافه ، فردّ عليه ابن تيمية قائلاً : "</w:t>
      </w:r>
      <w:r>
        <w:rPr>
          <w:rFonts w:hint="cs"/>
          <w:b w:val="0"/>
          <w:bCs/>
          <w:rtl/>
        </w:rPr>
        <w:t>من قال هذا فهو كالحمار الذي في داره</w:t>
      </w:r>
      <w:r>
        <w:rPr>
          <w:rFonts w:hint="cs"/>
          <w:b w:val="0"/>
          <w:rtl/>
        </w:rPr>
        <w:t>" ! وكان ينعت الفخر الرازي والإمام الغزالي وغيرهم من علماء الأمة بأقبح النعوت والشتائم ويصفهم بأنهم فراخ الهنود واليونان ،وإذا ذكر ابن المطهّر الحليِّ يقول : ابن المنجَّس [ انظر الوافي بالوفيات للصفدي 7 : 18- 19 ] لقد كان شيخ الحشوية طعاناً لعاناً فاحشاً بذيئاً وهاهم أتباعه على آثاره مقتدون  !!  ولمثل كل ما سبق فقد استتيب ابن تيمية مرات ، وهو ينقض مواثيقه وعهوده في كل مرة ، ومنع من الفتوى ؛ وعُزِّر وحُبس مراراً ، وكان حبسه الأخير بفتوى من القضاة الأربعة [</w:t>
      </w:r>
      <w:r>
        <w:rPr>
          <w:rFonts w:hint="cs"/>
          <w:b w:val="0"/>
          <w:sz w:val="24"/>
          <w:szCs w:val="24"/>
          <w:rtl/>
        </w:rPr>
        <w:t>شافعي و مالكي وحنفي وحنبلي ولمعرفة أسمائهم راجع مقال (علماء السنة يردون على ابن تيمية) بهذا الكتاب.</w:t>
      </w:r>
      <w:r>
        <w:rPr>
          <w:rFonts w:hint="cs"/>
          <w:b w:val="0"/>
          <w:rtl/>
        </w:rPr>
        <w:t>] ، وحكموا عليه بأنه ضال يجب التحذير منه كما قال ابن شاكر الكتبي في عيون التواريخ ، وهو من تلامذة ابن تيمية ، وأصدروا عليه حكماً سُمي مرسوم الملك ابن قلاوون يقضي بسجن ابن تيمية بعد أن خاض في مسائل الذات والصفات وأظهر البدع ، وبمنعه من التصرف والظهور ، وبمنع من أصر على أتباعه من القضاء والولاية ؛ وننقل ههنا مقدمة المرسوم :   ( بسم الله الرحمن الرحيم ، الحمد لله الذي تنـزّه عن الشبيه والنظير وتعالى عن المثل فقال عزَّ وجل { ليس كمثله شيء وهو السميع البصير } أحمده على أن ألهمنا العمل بالسنَّة والكتاب ، ورفع في أيامنا أسباب الشك والارتياب ، وأشهد أن لا إله إلا الله وحده لا شريك له ، شهادة من يرجو بإخلاصه حسن العقبى والمصير ، وينـزه خالقه عن التحيُّز في جهة لقوله تعالى { وهو معكم أينما كنتم }وأشهد أن سيدنا محمداً عبد ه ورسوله الذي نهج سبيل النجاة لمن سلك سبيل مرضاته ، وأمر بالتفكر في آلاء الله ونهى عن التفكر في ذاته ، صلى الله عليه وعلى آله وأصحابه الذين علا بهم منار الإيمان وارتفع ، وشيّد الله بهم من قواعد الدِّين الحنيف ما شرع ، وأخمد بهم كلمة من حاد عن الحق ومال إلى البدع ،  وبعد فإن العقائد الشرعية ، وقواعد الإسلام المرعية ، وأركان الإيمان العلية ومذاهب الدين المرضية ، هي الأساس الذي يبنى عليه ، والموئل الذي يرجع كل أحد إليه ، والطريق التي من سلكها فقد فاز فوزاً عظيما ، ومن حاد عنها فقد استوجب عذاباً أليما ، فلهذا يجب أن تنفذ أحكامها ويؤكد دوامها ، وتصان عقائد الملة عن الاختلاف ، وتزان قواعد الأئمة بالائتلاف ، ويفرَّق من فِرَقِها ما اجتمع ،  وكان ابن تيمية في هذه المدة قد بسط لسان قلمه ، ومدَّ بجهله عنان كلمه ، وتحدَّث في مسائل الذات والصفات ، ونصَّ في كلامه الفاسد على أمور منكرات ، وتكلَّم فيما سكت عنه الصحابة والتابعون ، وفاه فيما اجتنبه الأئمة الأعلام الصالحون ، وأتى في ذلك بما أنكره أئمة الإسلام ، وانعقد على خلافه إجماع العلماء والحكام ، وشهر من فتاويه في البلاد ما استخفَّ به عقول العوام ، وخالف في ذلك فقهاء عصره ، وعلماء شامه ومصره ، وبعث برسائله إلى كل مكان ، وسمّى فتاويه بأسماء ما أنزل الله بها من سلطان … الخ المرسوم ) [</w:t>
      </w:r>
      <w:r>
        <w:rPr>
          <w:rFonts w:hint="cs"/>
          <w:b w:val="0"/>
          <w:sz w:val="24"/>
          <w:szCs w:val="24"/>
          <w:rtl/>
        </w:rPr>
        <w:t>المرسوم بأكمله نقله الشيخ الهرري، المقالات السنية، ص 33-36.</w:t>
      </w:r>
      <w:r>
        <w:rPr>
          <w:rFonts w:hint="cs"/>
          <w:b w:val="0"/>
          <w:rtl/>
        </w:rPr>
        <w:t>]  ،  لقد خاض ابن تيمية في علم الكلام والفلسفة إلى حدٍ كبير - يعمي السلفية عنه أبصارهم - حتى وصل إلى مرحلة آمن فيها بأن الله ليس خالق كل شيء ، ويقول "والأعجب من ذلك حكاية الإجماع على كفر من نازع في أنه سبحانه لم يزل وحده لا شيء معه  ..) [</w:t>
      </w:r>
      <w:r>
        <w:rPr>
          <w:rFonts w:hint="cs"/>
          <w:b w:val="0"/>
          <w:sz w:val="24"/>
          <w:szCs w:val="24"/>
          <w:rtl/>
        </w:rPr>
        <w:t>نقد مراتب الإجماع على هامش مراتب الإجماع لابن حزم ص 167 وما بعدها. وراجع (وقفة مع ابن تيمية) في كتاب أ.د محمد سعيد البوطي (السلفية مرحلة زمنية مباركة لا مذهب إسلامي) ص 158 وما بعدها.</w:t>
      </w:r>
      <w:r>
        <w:rPr>
          <w:rFonts w:hint="cs"/>
          <w:b w:val="0"/>
          <w:rtl/>
        </w:rPr>
        <w:t xml:space="preserve">] فهل من عجب أن يموت بعد ذلك ابن تيمية في حبسه بعد أن أشرك مع الله أشياء في القِدَم ؟!  هذا وقد كان موت ابن تيمية بسجن القلعة في دمشق ليلة 22 من ذي القعدة سنة 728هـ ، مخلَّفاً تلاميذ في طليعتهم ابن القيِّم وابن كثير يحملون فكره من بعده ،  ونحن نتساءل بعد هذا عن سرِّ هالة التقديس التي يضعها الوهابية اليوم على ابن تيمية ، ما سرُّها والرجل هذا حاله وهذا حكم معاصريه من علماء الإسلام عليه ؟ بل وأي مشيَخة تلك التي يوصف بها فيقال شيخ الإسلام ؟ إن ذلك بحق تزوير للحقيقة وتشويه للإسلام ليس إلا ، وكأن الإسلام كتب عليه أن يعيش ناقصاً قرابة السبعة قرون حتى يظهر له شيخه ، سبحانك اللهم هذا بهتان عظيم ، ولا حول ولا قوة إلا بالله العلي العظيم ، </w:t>
      </w:r>
      <w:bookmarkStart w:id="35" w:name="_Toc111718888"/>
      <w:bookmarkStart w:id="36" w:name="_Toc461810202"/>
    </w:p>
    <w:p w:rsidR="000424EC" w:rsidRDefault="000424EC" w:rsidP="000424EC">
      <w:pPr>
        <w:jc w:val="both"/>
        <w:rPr>
          <w:b w:val="0"/>
          <w:bCs/>
          <w:rtl/>
        </w:rPr>
      </w:pPr>
      <w:r>
        <w:rPr>
          <w:rFonts w:hint="cs"/>
          <w:b w:val="0"/>
          <w:bCs/>
          <w:rtl/>
        </w:rPr>
        <w:t>ابن قيِّم الجوزية</w:t>
      </w:r>
      <w:bookmarkEnd w:id="35"/>
      <w:bookmarkEnd w:id="36"/>
      <w:r>
        <w:rPr>
          <w:rFonts w:hint="cs"/>
          <w:b w:val="0"/>
          <w:rtl/>
        </w:rPr>
        <w:t xml:space="preserve"> : لقد انخدع الكثير من الناس بترويج الحشوية لأرباب نحلتهم ، وإغراقهم المكتبات والمحاضرات بأسماء ينفخونها بنفسهم الخبيث ، كمن يدعُونهما زوراً شيخ الإسلام وتلميذه شمس الدين ! ، فيذكرون أقوالهما ويستشهدون بها أكثر من استشهادهم بكتاب الله وسنة رسوله ، وكأن هؤلاء حجة الله على خلقه بين العالمين ، ونحن هنا بصدد تعريف الناس بهذا الملقب بشمس الدين ، هو محمد بن أبي بكر الزرعي ، المعروف بابن قيم الجوزية ، ويعرف كذلك بابن زفيل ، ولد - على رواية ابن رجب - سنة 691 هـ ومات سنة 751هـ ، وبين ذلك لازم أستاذه ابن تيمية في درسه وفي سجنه بعد أن حكم علماء المسلمين بزيغهما ، ويروي أتباعه أن هذه الصحبة لم تستمر بعد مماتهما في الآخرة بنفس المنـزلة فيروون أنه ( رأى قبل موته شيخه تقي الدين - أي ابن تيمية - في النوم ، وسأله عن منـزلته فأشار إلى علوها فوق بعض الأكابر ( لم تحددهم الرواية ) ، ثمَّ قال له وأنت كدت تلحق بنا ، ولكن أنت الآن في طبقة ابن خزيمة ! ) [</w:t>
      </w:r>
      <w:r>
        <w:rPr>
          <w:rFonts w:hint="cs"/>
          <w:b w:val="0"/>
          <w:sz w:val="24"/>
          <w:szCs w:val="24"/>
          <w:rtl/>
        </w:rPr>
        <w:t xml:space="preserve"> محمد الموصلي، مختصر الصواعق المرسلة لابن القيم الجوزية  ص 6</w:t>
      </w:r>
      <w:r>
        <w:rPr>
          <w:rFonts w:hint="cs"/>
          <w:b w:val="0"/>
          <w:rtl/>
        </w:rPr>
        <w:t>]</w:t>
      </w:r>
      <w:r>
        <w:rPr>
          <w:rFonts w:hint="cs"/>
          <w:b w:val="0"/>
          <w:vertAlign w:val="superscript"/>
          <w:rtl/>
        </w:rPr>
        <w:t xml:space="preserve">  </w:t>
      </w:r>
      <w:r>
        <w:rPr>
          <w:rFonts w:hint="cs"/>
          <w:b w:val="0"/>
          <w:rtl/>
        </w:rPr>
        <w:t>، ونحن لن نعلِّق على هذه الرواية ، ولكن سنذكر شيئاً من علم ابن القيم الذي ينادي به من غير خجل ليرى الناس لماذا حكم عليه علماء المسلمين بالزيغ ، فأودع السجن في دمشق مع أستاذه ،  ابن القيم له كتاب يدعى ( الصواعق المرسلة على الجهمية والمعطِّلة ) نادى فيه بأن الحكمة تقتضي أن لا يعذِّب الله أحدا عذاباً أبدياً في النار فهذا يتنافى مع رحمة الله على حدِّ زعمه ، وبناء على ذلك فإنه يرى أن كلَّ من في النار سيخرج منها إلى الجنة ، وستفنى النار بعد ذلك ، وبهذا سيكون إبليس اللعين وأبو جهل وأبي بن خلف وفرعون وهامان وقارون مع الأنبياء والصديقين والشهداء ،   فهو يُمَهِدُّ لمراده هذا بقوله ( كم من بلاءٍ جلب عافية ، وكم من ذلٍ جلب عزَّا ، وكسرٍ جلب جبراً ، إذا اعتبرت أكثر الخيرات والمسرات واللذات وجدتها إنما ترتَّبت على الآلام والمشاق ، وأعظم اللَّذة وأجلها ما كان سببه أعظمه ألماً ومشقة ) [</w:t>
      </w:r>
      <w:r>
        <w:rPr>
          <w:rFonts w:hint="cs"/>
          <w:b w:val="0"/>
          <w:sz w:val="24"/>
          <w:szCs w:val="24"/>
          <w:rtl/>
        </w:rPr>
        <w:t>مختصر الصواعق، ص 220</w:t>
      </w:r>
      <w:r>
        <w:rPr>
          <w:rFonts w:hint="cs"/>
          <w:b w:val="0"/>
          <w:rtl/>
        </w:rPr>
        <w:t>] ، ولو كان كلامه هذا في تحمل المشاقِّ في الدنيا بالجهاد في سبيل الله ، فما كان أعظمَه وأجملَه ، ولكن المؤسف أنه يعني عذاب أهل النار ، ففي نظره أن أعظمهم مشقة هو أعظمهم نعيما ، فيكون إبليس اللعين صاحب المشقة العظمى في النار هو صاحب أعظم نعيم في الجنة  !  ويستمر في مثل هذا الكلام تمهيداً لما يريده ، حتى يبدأ في البحث عن الحجج لإخراج المشركين من النار فيحتج بأن في قلوبهم أكثر من مثقال الذرة من الإيمان فهم { ولئن سألتهم من خلق السماوات والأرض ليقولون الله } والحديث يقول ( أخرجوا من النار من كان في قلبه من الخير ما يزن ذرة أو برة ) [</w:t>
      </w:r>
      <w:r>
        <w:rPr>
          <w:rFonts w:hint="cs"/>
          <w:b w:val="0"/>
          <w:sz w:val="24"/>
          <w:szCs w:val="24"/>
          <w:rtl/>
        </w:rPr>
        <w:t>ملخص من نفس المصدر ص 221</w:t>
      </w:r>
      <w:r>
        <w:rPr>
          <w:rFonts w:hint="cs"/>
          <w:b w:val="0"/>
          <w:rtl/>
        </w:rPr>
        <w:t>] ، وبناء عليه فهم سيخرجون من النار إلى الجنة ! ، فهو يقول بعد ذلك ( فإن النار إنما سعَّرها الشرك والظلم فلا يمتنع في الرحمة والحكمة والعدل ! أن يطفئها ويذهبها بعد أن أخذ الحق منهم ) [</w:t>
      </w:r>
      <w:r>
        <w:rPr>
          <w:rFonts w:hint="cs"/>
          <w:b w:val="0"/>
          <w:sz w:val="24"/>
          <w:szCs w:val="24"/>
          <w:rtl/>
        </w:rPr>
        <w:t>نفس المصدر ص221</w:t>
      </w:r>
      <w:r>
        <w:rPr>
          <w:rFonts w:hint="cs"/>
          <w:b w:val="0"/>
          <w:rtl/>
        </w:rPr>
        <w:t>] ، وسبحان الله أي عدل هذا الذي يجمع بين رسول الله صلى الله عليه وسلم وأبي بن خلف في جنة الفردوس ! ، ويقول : ( إنما سعرت بغضب الجبار تبارك وتعالى ، فإذا زال السبب الذي سعرها ، فكيف لا تطفأ ؛ وقد طفئ غضب الرب وزال ! ) [</w:t>
      </w:r>
      <w:r>
        <w:rPr>
          <w:rFonts w:hint="cs"/>
          <w:b w:val="0"/>
          <w:sz w:val="24"/>
          <w:szCs w:val="24"/>
          <w:rtl/>
        </w:rPr>
        <w:t>نفس المصدر ص223</w:t>
      </w:r>
      <w:r>
        <w:rPr>
          <w:rFonts w:hint="cs"/>
          <w:b w:val="0"/>
          <w:rtl/>
        </w:rPr>
        <w:t>] ويستمر في هذا السبيل مماحكا ، والعجب أنه يستدل بآيات من القران وهي فاضحةٌ لمقصده بيِّنة الدلالة بالخلود ؛ ليُثبت بها فناء نار جهنم ؛ وكأنه مشفق على إبليس وحزبه ، فينقلهم من النار إلى رحمة الله ،  وهذا كلام من السخافة بحيث ترى أن لا مدعاة للردِّ عليه ، ويكفي أن لا يوجد نصٌ يدلُ عليه إلا التأويل الأعوج - والغريب أن ابن القيم هذا يصرح بحربه للتأويل في كتابه المذكور [</w:t>
      </w:r>
      <w:r>
        <w:rPr>
          <w:rFonts w:hint="cs"/>
          <w:b w:val="0"/>
          <w:sz w:val="24"/>
          <w:szCs w:val="24"/>
          <w:rtl/>
        </w:rPr>
        <w:t>مختصر الصواعق، ص 34 فصل (التأويل شر من التعطيل)</w:t>
      </w:r>
      <w:r>
        <w:rPr>
          <w:rFonts w:hint="cs"/>
          <w:b w:val="0"/>
          <w:rtl/>
        </w:rPr>
        <w:t xml:space="preserve">] - بينما آي القرآن مصرحة بالخلود في النعيم والعذاب ومنها قوله سبحانه وتعالى : { ومن يعص الله ورسوله فإن له نار جهنم خالدين فيها أبدا } وقد حكم سبحانه وتعالى حكماً جازماً على الكافرين في قوله{ إنَّ الذين كفروا وظلموا لم يكن الله ليغفر لهم ولا لِيَهديهم طريقا * إلا طريق جهنم خالدين فيها أبداْ وكان ذلك على الله يسيرا } ، ويقول سبحانه { ولهم عذاب مقيم } ، { ولا يجدون عنها محيصاً } ، { ليس مصروفاً عنهم } ، { ثمَّ لا يموت فيها ولا يحيا } ، { وما هم بخارجين من النار } ، { وما هم عنها بغائبين } وغيرها الكثير من الآيات المصرحة بالخلود الأبدي في النار وأن لا طريق للكافرين غيرها فأين المفر من صريح القرآن ، وكذلك أحاديث الرسول الكريم واضحة الدلالة بالخلود في النار ، ومنها قولُ رَسُولِ اللَّهِ صلى الله عليه وسلم : ( يُؤْتَى بِالْمَوْتِ يَوْمَ الْقِيَامَةِ فَيُوقَفُ عَلَى الصِّرَاطِ فَيُقَالُ يَا أَهْلَ الْجَنَّةِ فَيَطَّلِعُونَ خَائِفِينَ وَجِلِينَ أَنْ يُخْرَجُوا مِنْ مَكَانِهِمِ الَّذِي هُمْ فِيهِ ثُمَّ يُقَالُ يَا أَهْلَ النَّارِ فَيَطَّلِعُونَ مُسْتَبْشِرِينَ فَرِحِينَ أَنْ يُخْرَجُوا مِنْ مَكَانِهِمِ الَّذِي هُمْ فِيهِ فَيُقَالُ هَلْ تَعْرِفُونَ هَذَا قَالُوا نَعَمْ هَذَا الْمَوْتُ قَالَ فَيُؤْمَرُ بِهِ فَيُذْبَحُ عَلَى الصِّرَاطِ ثُمَّ يُقَالُ لِلْفَرِيقَيْنِ كِلاهُمَا </w:t>
      </w:r>
      <w:r>
        <w:rPr>
          <w:rFonts w:hint="cs"/>
          <w:b w:val="0"/>
          <w:bCs/>
          <w:rtl/>
        </w:rPr>
        <w:t>خُلُودٌ فِيمَا تَجِدُونَ لا مَوْتَ فِيهَا أَبَدًا</w:t>
      </w:r>
      <w:r>
        <w:rPr>
          <w:rFonts w:hint="cs"/>
          <w:b w:val="0"/>
          <w:rtl/>
        </w:rPr>
        <w:t xml:space="preserve"> ) [</w:t>
      </w:r>
      <w:r>
        <w:rPr>
          <w:rFonts w:hint="cs"/>
          <w:b w:val="0"/>
          <w:sz w:val="24"/>
          <w:szCs w:val="24"/>
          <w:rtl/>
        </w:rPr>
        <w:t>هذه رواية ابن ماجه، ومن رواة هذا الحديث البخاري والترمذي وأحمد والدارمي بألفاظ متقاربة ومتماثلة.</w:t>
      </w:r>
      <w:r>
        <w:rPr>
          <w:rFonts w:hint="cs"/>
          <w:b w:val="0"/>
          <w:rtl/>
        </w:rPr>
        <w:t xml:space="preserve">] ، وكذلك قوله صلى الله عليه وسلم : ( مَنْ حَسَا سُمًّا فَسُمُّهُ فِي يَدِهِ يَتَحَسَّاهُ فِي نَارِ جَهَنَّمَ </w:t>
      </w:r>
      <w:r>
        <w:rPr>
          <w:rFonts w:hint="cs"/>
          <w:b w:val="0"/>
          <w:bCs/>
          <w:rtl/>
        </w:rPr>
        <w:t>خَالِدًا مُخَلَّدًا فِيهَا أَبَدًا</w:t>
      </w:r>
      <w:r>
        <w:rPr>
          <w:rFonts w:hint="cs"/>
          <w:b w:val="0"/>
          <w:rtl/>
        </w:rPr>
        <w:t xml:space="preserve"> ) [</w:t>
      </w:r>
      <w:r>
        <w:rPr>
          <w:rFonts w:hint="cs"/>
          <w:b w:val="0"/>
          <w:sz w:val="24"/>
          <w:szCs w:val="24"/>
          <w:rtl/>
        </w:rPr>
        <w:t>هذه رواية أبي داود، والحديث هذا رواه أيضا البخاري والترمذي والنسائي والدارمي بتوسع، واخترنا هذه الرواية لاختصارها.</w:t>
      </w:r>
      <w:r>
        <w:rPr>
          <w:rFonts w:hint="cs"/>
          <w:b w:val="0"/>
          <w:rtl/>
        </w:rPr>
        <w:t>] ، فقوله صلى الله عليه وسلم ( خلود فيما تجدون لا موت فيها أبدا ) و ( فِي نَارِ جَهَنَّمَ خَالِدًا مُخَلَّدًا فِيهَا أَبَدًا ) في غير ما حاجة إلى شرح أو تأويل ، والمسلم العاقل الذي يقرأ كتاب الله من غير قناعات مسبقة لا يحتاج إلى دليلٍ آخر لمعرفة الحقِّ في ذلك ، ولكن العجب أن نجد من يروِّج لهذا الفكر السقيم ، ونخصُّ بالذكر الوهابية الذين أحيوا فكر ابن تيمية وتلميذه ابن القيم !</w:t>
      </w:r>
    </w:p>
    <w:p w:rsidR="000424EC" w:rsidRDefault="000424EC" w:rsidP="000424EC">
      <w:pPr>
        <w:jc w:val="both"/>
        <w:rPr>
          <w:b w:val="0"/>
          <w:rtl/>
        </w:rPr>
      </w:pPr>
      <w:r>
        <w:rPr>
          <w:rFonts w:hint="cs"/>
          <w:b w:val="0"/>
          <w:bCs/>
          <w:rtl/>
        </w:rPr>
        <w:t xml:space="preserve">لماذا انخدع الكثير من الناس بكلام ابن القيم ؟  </w:t>
      </w:r>
      <w:r>
        <w:rPr>
          <w:rFonts w:hint="cs"/>
          <w:b w:val="0"/>
          <w:rtl/>
        </w:rPr>
        <w:t xml:space="preserve">انخدع الكثير من الناس بابن القيِّم لسببين رئيسين :  </w:t>
      </w:r>
      <w:r>
        <w:rPr>
          <w:rFonts w:hint="cs"/>
          <w:b w:val="0"/>
          <w:bCs/>
          <w:rtl/>
        </w:rPr>
        <w:t xml:space="preserve">أولهما : </w:t>
      </w:r>
      <w:r>
        <w:rPr>
          <w:rFonts w:hint="cs"/>
          <w:b w:val="0"/>
          <w:rtl/>
        </w:rPr>
        <w:tab/>
        <w:t xml:space="preserve">الدعاية المغرِّضة التي ينشرها عبد ة فكره الحشوية بين الناس ، فهم ينفقون أموالهم في سبيل ذلك ليل نهار ، يتمثل ذلك في نشر كتبه ودراسة شخصه وآثاره في جامعات الوهابية بما يشبه التقديس ، والكتابة عنه في المجلات والمنشورات ، وحشر اسمه في كلِّ شيء فلا تكاد تمرُّ معهم خطبة أو درس أو محاضرة إلا واسم ابن القيم وأستاذه ابن تيمية واسطة عقدها ، وهذا سبب تشويشاً كبيراً في أذهان الناشئة وأنصاف المتعلمين حتى كبُرا في أعينهم ، فهما يُذكران قبل الرسول الكريم عليه أفضل الصلاة والسلام وبعده ، حتى أخذ العامة أقوالهما مثل المسلَّمات ، ولو علموا حقيقتهما لفروا منهما فرار السليم من الأجرب ،  </w:t>
      </w:r>
      <w:r>
        <w:rPr>
          <w:rFonts w:hint="cs"/>
          <w:b w:val="0"/>
          <w:bCs/>
          <w:rtl/>
        </w:rPr>
        <w:t xml:space="preserve">( ثانياً ) : </w:t>
      </w:r>
      <w:r>
        <w:rPr>
          <w:rFonts w:hint="cs"/>
          <w:b w:val="0"/>
          <w:rtl/>
        </w:rPr>
        <w:t>ابن القيم كاتب يزوِّر كلامه ويُنَمِّقُه ، فلسفيٌّ في منطِقه ، عجيبٌ في مقاصِدِه ، يلبس الحقَّ بالباطل ، فتراه يُمهِّدُّ لمقصده تمهيداً طويلا ، وله دهاءٌ عظيم في ليِّ أعناق الآيات والأحاديث النبوية حتى إنه لَيستعين بالأحاديث الموضوعة ، كي يوصل مراده إلى أذهان الناس من غير مفاجأة ، وإن كان ما يريده داهية من الدواهي وطامة من الطامَّات ، ولا يتردد في أن يعمد إلى الآيات والأحاديث التي تخالف مقصوده فيدخلها كشواهد له ، حتى إذا مرَّ عليها القارئ غير البصير ظنَّ أنَّ الشيخ قد سوَّر بناءه بسور متين ، فلم تبق آية إلا وقد استشهد بها ، وهو أسلوب خبيث يدلُّ على مكرٍ عظيم ، واقتداءٍ بأستاذ الشياطين ،إبليس اللعين ، (  كأين رأينا عالماً ضلَّ سعيه  ... وضل به جمٌ هناك غفـيرُ ) [</w:t>
      </w:r>
      <w:r>
        <w:rPr>
          <w:rFonts w:hint="cs"/>
          <w:b w:val="0"/>
          <w:sz w:val="24"/>
          <w:szCs w:val="24"/>
          <w:rtl/>
        </w:rPr>
        <w:t>أبو مسلم</w:t>
      </w:r>
      <w:r>
        <w:rPr>
          <w:rFonts w:hint="cs"/>
          <w:b w:val="0"/>
          <w:rtl/>
        </w:rPr>
        <w:t>] ، ولكن - وإنصافاً للحق- لايفوتنا هنا أن ننوِّه بأن بعض الوهابية اليوم اقتنعوا بعدم فناء النار ؛ ولكنهم يرون أن قول ابن القيم وأستاذه ابن تيمية [</w:t>
      </w:r>
      <w:r>
        <w:rPr>
          <w:rFonts w:hint="cs"/>
          <w:b w:val="0"/>
          <w:sz w:val="24"/>
          <w:szCs w:val="24"/>
          <w:rtl/>
        </w:rPr>
        <w:t>نقل قوله بفناء النار تلميذه ابن القيِّم في كتابه (حادي الأرواح) ص 579 و 582. والسبكي في (المواعظ والاعتبار ببقاء الجنة والنار) ، وابن طولون في (ذخائر القصر) ص 69.</w:t>
      </w:r>
      <w:r>
        <w:rPr>
          <w:rFonts w:hint="cs"/>
          <w:b w:val="0"/>
          <w:rtl/>
        </w:rPr>
        <w:t xml:space="preserve">] هذا اجتهادٌ يؤجران عليه ، مع أنه اجتهاد مخالف للنص الصريح ! فلماذا يؤجر هؤلاء الذين اجتهدوا مع وجود النص ؛ ويُؤزر غيرهم من الذين لا يخالف اجتهادهم النص ؟!  ختاماً يجب أن نذكر بإكبار علماء السنّة الفضلاء الذين ردُّوا على ابن تيمية وتلميذه هذا ردوداً مطوَّلة ، ونخص منهم علماء الحنابلة - لأن هذين يدعيان أنهما منهم - الذين جزموا بخروج هذين من الملة الإسلامية لآرائهما المتطرفة ، وقد ذكرنا ستين عالماً من السُّنة ممن ردوا على ابن تيمية في هذا الكتاب ، </w:t>
      </w:r>
    </w:p>
    <w:p w:rsidR="000424EC" w:rsidRDefault="000424EC" w:rsidP="000424EC">
      <w:pPr>
        <w:jc w:val="both"/>
        <w:rPr>
          <w:b w:val="0"/>
          <w:rtl/>
        </w:rPr>
      </w:pPr>
      <w:bookmarkStart w:id="37" w:name="_Toc111718889"/>
      <w:bookmarkStart w:id="38" w:name="_Toc461810203"/>
      <w:r>
        <w:rPr>
          <w:rFonts w:hint="cs"/>
          <w:b w:val="0"/>
          <w:bCs/>
          <w:rtl/>
        </w:rPr>
        <w:t>الألباني محدِّث الحشوية</w:t>
      </w:r>
      <w:bookmarkEnd w:id="37"/>
      <w:bookmarkEnd w:id="38"/>
      <w:r>
        <w:rPr>
          <w:rFonts w:hint="cs"/>
          <w:b w:val="0"/>
          <w:rtl/>
        </w:rPr>
        <w:t xml:space="preserve"> :  يصرح الوهابية بأن الأرض أجدبت من أهل الحديث حتى ظهر الشيخ ناصر الألباني ، فيصفه ابن باز بأنه أعلم من على أديم الأرض بالحديث ، ويصفونه بقولهم ( محدِّث العصر ) ، وفي المقابل فإنَّ علماء الحديث من غير الوهابية يسمُّون الألباني ( بالشيخ المتناقض ) فما سرُّ هذا التضارب في التسميات يا ترى ، ومن هو على الصواب ؟!  لتعلم الحق يقيناً فإنني سأنقل لك الحقائق والبراهين موثقة ، وباختصار من عدَّة كتب ، سنذكرها في مواضعها وأولها كتاب ( </w:t>
      </w:r>
      <w:r>
        <w:rPr>
          <w:rFonts w:hint="cs"/>
          <w:b w:val="0"/>
          <w:bCs/>
          <w:rtl/>
        </w:rPr>
        <w:t>تناقضات الألباني الواضحات فيما وقع له في تصحيح الأحاديث وتضعيفها من أخطاء وغلطات</w:t>
      </w:r>
      <w:r>
        <w:rPr>
          <w:rFonts w:hint="cs"/>
          <w:b w:val="0"/>
          <w:rtl/>
        </w:rPr>
        <w:t xml:space="preserve"> ) [</w:t>
      </w:r>
      <w:r>
        <w:rPr>
          <w:rFonts w:hint="cs"/>
          <w:b w:val="0"/>
          <w:sz w:val="24"/>
          <w:szCs w:val="24"/>
          <w:rtl/>
        </w:rPr>
        <w:t>صدر عن دار الإمام النووي، بعمَّان، الأردن، وفي الجزء الأول منه حصر الشيخ السقاف (300) تناقضاً وخطأً للألباني وفي الثاني (652) تناقضاً وخطأ ولم نطَّلع على الجزء الثالث بعد!</w:t>
      </w:r>
      <w:r>
        <w:rPr>
          <w:rFonts w:hint="cs"/>
          <w:b w:val="0"/>
          <w:rtl/>
        </w:rPr>
        <w:t xml:space="preserve">] للشيخ حسن بن علي السقاف الشافعي المذهب ، وما سأنقله لا يشكل إلا شيئاً يسيراً من الجزء الأول : </w:t>
      </w:r>
    </w:p>
    <w:p w:rsidR="000424EC" w:rsidRDefault="000424EC" w:rsidP="000424EC">
      <w:pPr>
        <w:jc w:val="both"/>
        <w:rPr>
          <w:b w:val="0"/>
          <w:rtl/>
        </w:rPr>
      </w:pPr>
      <w:r>
        <w:rPr>
          <w:rFonts w:hint="cs"/>
          <w:b w:val="0"/>
          <w:bCs/>
          <w:rtl/>
        </w:rPr>
        <w:t>الألباني يتهم أئمة الحديث بالجهل وهو مخطئ</w:t>
      </w:r>
      <w:r>
        <w:rPr>
          <w:rFonts w:hint="cs"/>
          <w:b w:val="0"/>
          <w:rtl/>
        </w:rPr>
        <w:t xml:space="preserve"> :  الألباني مثله مثل باقي الحشوية لا يتردد في الانتقاص من المسلمين حتى وإن كانوا قد انتقلوا إلى الدار الآخرة وحتى وإن كانوا أئمة الحديث ؛ فيصف الحافظ السيوطي بأنه ( يجعجع ) ( السلسلة الضعيفة 4 : 198 ) ويقول عنه في نفس الكتاب ( 3 : 479 ) : ( فيا عجباً للسيوطي كيف لم يخجل من تسويد كتابه .. ) ويصفه بالتناقض ( 4 : 182 ) ويصف الإمام الذهبي بهذا الوصف أيضا في نفس الكتاب ( 4 : 442 ) ويصف بذلك أيضاً الحافظ ابن الجوزي بالتناقض والإساءة ( سلسلته الصحيحة 1 : 193 ) وكذلك يصف ابن حبان بالتناقض ( الضعيفة 3 : 267 ) ولا يتردد أن يصف الحافظ ابن حجر بذاك أيضاً ( الضعيفة 3 : 266 ) وقد كان في كلِّ أحواله مثال التناقض الواضح وإليك مثالاً واحداً على تخبطه :  عاب على الإمام السيوطي والمناوي والإمام المحدِّث عبد الله بن الصديق الغماري إيرادهم لحديث ( أفش السلام ، وأطعم الطعام ، وصل الأرحام ، وقم بالليل والناس نيام ، ثمَّ ادخل الجنة بسلام ) فقال في ( سلسلته الضعيفة ) ( 3 : 492 ) بعدما عزاه لأحمد ( 2 : 295 ) وغيره : ( قلت وهذا إسناد ضعيف ، قال الدارقطني : أبو ميمونة عن أبي هريرة ، وعنه قتادة : مجهولٌ متروك ) ثمَّ قال الألباني في نفس الصحيفة : ( تنبيه : قد وقع للسيوطي ثم للمناوي خبط في لفظ هذا الحديث وسياقه ، بينته في المصدر الآنف الذكر برقم ( 517 ) وكذا أخطأ الغماري بإيراده في كنـزه ) اهـ ،  أقول ( أي الشيخ السقاف ) : بل أنت وقعت في الخبط والخطأ الأعظم ، بل والتناقض الأكبر ، والدليل على ذلك أنك صححت هذا الحديث بعينه وبنفس سنده في موضع آخر وأنت لا تدري ، حيث قلت في ( إرواء غليلك ) ( 3 : 238 ) ما نصُّه : أخرجه أحمد ( 2 : 259 ) والحاكم  .. من طريق قتادة عن أبي ميمونة ،قلت ( أي الشيخ الألباني ) : وإسناده صحيح ، رجاله رجال الشيخين غير أبي ميمونة وهو ثقة ، كما في ( التقريب ) وقال الحاكم : صحيح الإسناد ووافقه الذهبي )) [</w:t>
      </w:r>
      <w:r>
        <w:rPr>
          <w:rFonts w:hint="cs"/>
          <w:b w:val="0"/>
          <w:sz w:val="24"/>
          <w:szCs w:val="24"/>
          <w:rtl/>
        </w:rPr>
        <w:t>وللاطلاع على فحش الألباني في القول عند تناوله للعلماء يراجع كتاب (قاموس شتائم الألباني) للسقاف.</w:t>
      </w:r>
      <w:r>
        <w:rPr>
          <w:rFonts w:hint="cs"/>
          <w:b w:val="0"/>
          <w:rtl/>
        </w:rPr>
        <w:t xml:space="preserve">] اهـ ، </w:t>
      </w:r>
    </w:p>
    <w:p w:rsidR="000424EC" w:rsidRDefault="000424EC" w:rsidP="000424EC">
      <w:pPr>
        <w:jc w:val="both"/>
        <w:rPr>
          <w:b w:val="0"/>
          <w:rtl/>
        </w:rPr>
      </w:pPr>
      <w:r>
        <w:rPr>
          <w:rFonts w:hint="cs"/>
          <w:b w:val="0"/>
          <w:bCs/>
          <w:rtl/>
        </w:rPr>
        <w:t xml:space="preserve">الألباني يخطئ المحدِّثين والحفاظ في عزوهم أحاديث لبعض كتب السنَّة مع كون تلك الأحاديث موجودة فيها : </w:t>
      </w:r>
      <w:r>
        <w:rPr>
          <w:rFonts w:hint="cs"/>
          <w:b w:val="0"/>
          <w:rtl/>
        </w:rPr>
        <w:t xml:space="preserve"> مثال ذلك ما قاله الألباني في صحيحته ( 1 : 760 حديث 468 الطبعة4 ) في حديث ( إذا نعس أحدكم في المسجد يوم الجمعة فليتحول من مجلسه ذاك إلى غيره ) : (( قال الترمذي : حديث حسن صحيح ، وقال الحاكم : صحيح على شرط مسلم ! ووافقه الذهبي ! كذا قالا ! وابن إسحق مدلِّس ، وقد عنعنه في جميع الطرق عنه  … ) اهـ ، أقول ( أي الشيخ السقاف ) : كذا قال ‍‍ وانظر كيف يغلِّط الحافظ الترمذي وكذا الحافظ الذهبي ، علماً بأنه هو الغلطان الواهم ، وذلك لأن ابن إسحق لم يعنعنه في جميع الطرق بل قد صرَّح بالسماع في كتاب مطبوع بين يدي الألباني وأمام عينيه ، وذلك الكتاب هو مسند الأمام أحمد ، فلينظره فيه ( 2 : 135 ) [</w:t>
      </w:r>
      <w:r>
        <w:rPr>
          <w:rFonts w:hint="cs"/>
          <w:b w:val="0"/>
          <w:sz w:val="24"/>
          <w:szCs w:val="24"/>
          <w:rtl/>
        </w:rPr>
        <w:t xml:space="preserve">نص الحديث بإسناده غير المعنعن هناك كالتالي: "حَدَّثَنَا يَعْقُوبُ حَدَّثَنَا أَبِي عَنْ مُحَمَّدِ بْنِ إِسْحَاقَ </w:t>
      </w:r>
      <w:r>
        <w:rPr>
          <w:rFonts w:hint="cs"/>
          <w:b w:val="0"/>
          <w:bCs/>
          <w:sz w:val="24"/>
          <w:szCs w:val="24"/>
          <w:u w:val="single"/>
          <w:rtl/>
        </w:rPr>
        <w:t>حَدَّثَنِي</w:t>
      </w:r>
      <w:r>
        <w:rPr>
          <w:rFonts w:hint="cs"/>
          <w:b w:val="0"/>
          <w:sz w:val="24"/>
          <w:szCs w:val="24"/>
          <w:rtl/>
        </w:rPr>
        <w:t xml:space="preserve"> نَافِعٌ مَوْلَى عبداللَّهِ بْنِ عُمَرَ عَنْ عبداللَّهِ بْنِ عُمَرَ قَالَ سَمِعْتُ رَسُولَ اللَّهِ صلى الله عليه وسلم يَقُولُ إِذَا نَعَسَ أَحَدُكُمْ فِي مَجْلِسِهِ يَوْمَ الْجُمُعَةِ فَلْيَتَحَوَّلْ مِنْهُ إِلَى غَيْرِهِ "</w:t>
      </w:r>
      <w:r>
        <w:rPr>
          <w:rFonts w:hint="cs"/>
          <w:b w:val="0"/>
          <w:rtl/>
        </w:rPr>
        <w:t xml:space="preserve">] وليتدبر ذلك ) ، </w:t>
      </w:r>
    </w:p>
    <w:p w:rsidR="000424EC" w:rsidRDefault="000424EC" w:rsidP="000424EC">
      <w:pPr>
        <w:jc w:val="both"/>
        <w:rPr>
          <w:b w:val="0"/>
          <w:rtl/>
        </w:rPr>
      </w:pPr>
      <w:r>
        <w:rPr>
          <w:rFonts w:hint="cs"/>
          <w:b w:val="0"/>
          <w:bCs/>
          <w:rtl/>
        </w:rPr>
        <w:t xml:space="preserve">الألباني يعزو الحديث إلى بعض كتب الحديث مع كون الحديث غير موجود فيها :  </w:t>
      </w:r>
      <w:r>
        <w:rPr>
          <w:rFonts w:hint="cs"/>
          <w:b w:val="0"/>
          <w:rtl/>
        </w:rPr>
        <w:t>يفعل الألباني ذلك في مواضع كثيرة ، وخصوصاً في ( صحيح الجامع وزيادته ) و ( ضعيف الجامع وزيادته ) تابعاً في ذلك من نقل عنه فينقل حتى الأخطاء ، مثال ذلك :  يقول الألباني في كتاب ( صفة الصلاة ) الطبعة 6 -  ص ( 170 ) عن حديث وائل ابن حُجْر الذي ذكر فيه وضع اليدين في التشهد فقال : ( ثمَّ رفع إصبعه فرأيته يحركها يدعو بها ) [</w:t>
      </w:r>
      <w:r>
        <w:rPr>
          <w:rFonts w:hint="cs"/>
          <w:b w:val="0"/>
          <w:sz w:val="24"/>
          <w:szCs w:val="24"/>
          <w:rtl/>
        </w:rPr>
        <w:t>بيَّن الشيخ السقاف خطأ التعلق بهذا الحديث في كتابه (تحذير العبدالأواه من تحريك الإصبع في الصلاة) فلينظره من شاء.</w:t>
      </w:r>
      <w:r>
        <w:rPr>
          <w:rFonts w:hint="cs"/>
          <w:b w:val="0"/>
          <w:rtl/>
        </w:rPr>
        <w:t xml:space="preserve">] ما نصه : ( رواه أبو داود … ) اهـ ، قلت : ليس كذلك ، والحديث لم يروه أبو داود ، وإنما رواه غيره ، </w:t>
      </w:r>
    </w:p>
    <w:p w:rsidR="000424EC" w:rsidRDefault="000424EC" w:rsidP="000424EC">
      <w:pPr>
        <w:jc w:val="both"/>
        <w:rPr>
          <w:b w:val="0"/>
          <w:rtl/>
        </w:rPr>
      </w:pPr>
      <w:r>
        <w:rPr>
          <w:rFonts w:hint="cs"/>
          <w:b w:val="0"/>
          <w:bCs/>
          <w:rtl/>
        </w:rPr>
        <w:t xml:space="preserve">قصور إطلاع الألباني في مواضع لا تحصى وأمثلة على ذلك :   </w:t>
      </w:r>
      <w:r>
        <w:rPr>
          <w:rFonts w:hint="cs"/>
          <w:b w:val="0"/>
          <w:rtl/>
        </w:rPr>
        <w:t xml:space="preserve">الألباني يرمي العلماء بالقصور العلمي ويزدريهم على ذلك ، ويحاول التشبه بالحفاظ السابقين بقوله عن بعض الأحاديث : ( لم أقف على سنده ) ويرمي الكثير من الحفاظ بالغفلة مع أنه أهل ذلك وإليك الأمثلة :   أَثَرُ سيدنا علي كرم الله وجهه : ( إذا بلغ النساء الحقاق فالعصبة أولى ، ومن شهد فليشفع بخير ) قال الألباني في ( إرواء الغليل ) ( 6 : 251 برقم 1847 ) في تخريجه : ( لم أقف على إسناده ) اهـ ،أقول ( أي الشيخ السقاف ) : كذا قال ! ولو كان جهبذاً لعرف أنه في سنن البيهقي ( 7 : 121 ) ، وهناك إسناده مذكور بأكمله ، </w:t>
      </w:r>
    </w:p>
    <w:p w:rsidR="000424EC" w:rsidRDefault="000424EC" w:rsidP="000424EC">
      <w:pPr>
        <w:jc w:val="both"/>
        <w:rPr>
          <w:b w:val="0"/>
          <w:rtl/>
        </w:rPr>
      </w:pPr>
      <w:r>
        <w:rPr>
          <w:rFonts w:hint="cs"/>
          <w:b w:val="0"/>
          <w:rtl/>
        </w:rPr>
        <w:t xml:space="preserve">قال الألباني في ( إرواء الغليل ) ( 3 : 283 ) ( حديث ابن عمر ( القبلات ربا ) لم أقف على سنده ) اهـ ،قلت : كذا قال  !! مع أنه مذكور بسنده في فتاوى الشيخ ابن تيمية المصرية ( 3 : 295 ) ورجاله رجال الصحيح ، حديث ابن مسعود رضي الله عنه : ( أنزل القرآن على سبعة أحرف لكل آية منها ظهر وبطن ولكل حد مطلع ) قال الألباني في تخريج ( مشكاة المصابيح ) لشرح السنَّة مانصه : ( لينظر في أي مكان رواه في ( شرح السنَّة ) فإني راجعته في ( العلم ) وفي ( فضائل القرآن ) منه فلم أره ) اهـ ،قلت ( أي الشيخ السقاف ) : كذا قلت  !! ولو كنت راجعتَه حقاً في ( العلم ) لوجدته في ( باب الخصومة في القرآن ) من ( شرح السنَّة ) ( 1 : 262 ) ، وقد رواه ابن حبان وأبو يعلى والطحاوي والبزار والهيتمي وعزاه للبزار وأبي يعلى والطبراني في ( الأوسط ) وقال : رجال أحدهما ثقات ، </w:t>
      </w:r>
    </w:p>
    <w:p w:rsidR="000424EC" w:rsidRDefault="000424EC" w:rsidP="000424EC">
      <w:pPr>
        <w:jc w:val="both"/>
        <w:rPr>
          <w:b w:val="0"/>
          <w:rtl/>
        </w:rPr>
      </w:pPr>
      <w:r>
        <w:rPr>
          <w:rFonts w:hint="cs"/>
          <w:b w:val="0"/>
          <w:bCs/>
          <w:rtl/>
        </w:rPr>
        <w:t xml:space="preserve">الألباني يحرف كلام العلماء أو يبتر منه ما ليس في صالحه </w:t>
      </w:r>
      <w:r>
        <w:rPr>
          <w:rFonts w:hint="cs"/>
          <w:b w:val="0"/>
          <w:bCs/>
          <w:color w:val="FF0000"/>
          <w:sz w:val="24"/>
          <w:szCs w:val="24"/>
          <w:rtl/>
        </w:rPr>
        <w:t xml:space="preserve">[ </w:t>
      </w:r>
      <w:r>
        <w:rPr>
          <w:rFonts w:hint="cs"/>
          <w:b w:val="0"/>
          <w:color w:val="FF0000"/>
          <w:sz w:val="24"/>
          <w:szCs w:val="24"/>
          <w:rtl/>
        </w:rPr>
        <w:t xml:space="preserve">يقول الشيخ السقاف: هذا مما يجعل الألباني ممن لا يلتفت إلى كلامهم، ولا يعوَّل على مقالهم، لأن هذا تدليس مشين، بنظر علمائنا المحدِّثين وأهل الجرح والتعديل حسب ما تقتضيه قواعد علم مصطلح الحديث، بل إن أقوال وتحقيقات من يقترف مثل هذا تسقط حتى عند الكفار الغربيين بله المستشرقين، وتعتبر بذلك أقواله لاغية لا قيمة لها وكذا أنقاله وبحوثه وتحقيقاته، فتنبهوا لذلك </w:t>
      </w:r>
      <w:r>
        <w:rPr>
          <w:rFonts w:hint="cs"/>
          <w:b w:val="0"/>
          <w:bCs/>
          <w:color w:val="FF0000"/>
          <w:sz w:val="24"/>
          <w:szCs w:val="24"/>
          <w:rtl/>
        </w:rPr>
        <w:t>]</w:t>
      </w:r>
      <w:r>
        <w:rPr>
          <w:rFonts w:hint="cs"/>
          <w:b w:val="0"/>
          <w:bCs/>
          <w:rtl/>
        </w:rPr>
        <w:t xml:space="preserve"> :  </w:t>
      </w:r>
      <w:r>
        <w:rPr>
          <w:rFonts w:hint="cs"/>
          <w:b w:val="0"/>
          <w:rtl/>
        </w:rPr>
        <w:t xml:space="preserve">ولخطورة هذا الباب فإننا سنذكر هنا أكثر من مثال ، وقد ضرب الشيخ السقاف صفحاً عن كل نقولات الألباني لكلام العلماء الذي يفهمه على غير وجهه ويقتطع من سياقه وسباقه أو من وسطه وإليك الأمثلة :  أراد الألباني أن يضعِّف حديثاً خالف رأيه ، فلم يدر كيف السبيل إلى ذلك ، فاحتال لذلك أن نقل جزءاً من ترجمة رجل في سنده من الثقات من ( كامل ) ابن عدي وحرَّفها ، والرجل هو ( عائذ بن حبيب ) فقال عنه في إروائه ( 2 : 243 ) : ( الثالث : لو كان صريحاً في الرفع فهو شاذ أو منكر ، لأنَّ ( عائذ بن حبيب ) وإن كان ثقة فقد قال فيه ابن عدي : ( روى أحاديث أنكرت عليه )   ..قلت : ولعل هذا منها … ) اهـ ،  أقول ( أي الشيخ السقاف ) : كلا ، هذا ليس منها ، وابن عدي لم يقل ما ذكرته عنه ، بل إن نقلك عنه كان محرفا ، فابن عدي قال في الكامل ( 5 : 1993 ) : ( </w:t>
      </w:r>
      <w:r>
        <w:rPr>
          <w:rFonts w:hint="cs"/>
          <w:b w:val="0"/>
          <w:bCs/>
          <w:rtl/>
        </w:rPr>
        <w:t xml:space="preserve">روى عن هشام بن عروة أحاديث أنكرت عليه وسائر أحاديثه مستقيمة ) </w:t>
      </w:r>
      <w:r>
        <w:rPr>
          <w:rFonts w:hint="cs"/>
          <w:b w:val="0"/>
          <w:rtl/>
        </w:rPr>
        <w:t>اهـ فأين هذا مما نقلت ، وخصوصاً أنّ هذا الحديث لم يروه حبيب عن هشام بن عروة ! فليتأمل المنصفون ، وليرجع المعاندون  !! إن كانوا يتقون الله تعالى  !!  نقل الألباني في كتابه ( تحذير الساجد من اتخاذ القبور مساجد ) ص ( 34 ) [</w:t>
      </w:r>
      <w:r>
        <w:rPr>
          <w:rFonts w:hint="cs"/>
          <w:b w:val="0"/>
          <w:sz w:val="24"/>
          <w:szCs w:val="24"/>
          <w:rtl/>
        </w:rPr>
        <w:t>الطبعة الرابعة (1403هـ المكتب الإسلامي)</w:t>
      </w:r>
      <w:r>
        <w:rPr>
          <w:rFonts w:hint="cs"/>
          <w:b w:val="0"/>
          <w:rtl/>
        </w:rPr>
        <w:t>] نصاً عن العلامة الفقيه ابن حجر الهيتمي وحذف من وسطه ما ليس في صالحه ، تحقيقاً للأمانة العلمية التي يتمتع بها ! وقد ابتدأ بنقل كلام ابن حجر ففتح قوسين ((</w:t>
      </w:r>
      <w:r>
        <w:rPr>
          <w:rFonts w:hint="cs"/>
          <w:b w:val="0"/>
          <w:bCs/>
          <w:rtl/>
        </w:rPr>
        <w:t xml:space="preserve"> ( </w:t>
      </w:r>
      <w:r>
        <w:rPr>
          <w:rFonts w:hint="cs"/>
          <w:b w:val="0"/>
          <w:rtl/>
        </w:rPr>
        <w:t xml:space="preserve">) وخَتَمَه كذلك بقوسين ( )) ) وبلفظة انتهى تأكيداً لتغرير القراء وتضليلهم عن تمام ذلك النقل ، وإنني أورد لكم تمام الكلام وأضع ما حذفه باللون الأسود الواضح بين قوسين ، فإليكم ذلك :  قال في ( تحذير الساجد ) ص ( 34 ) : ( مذهب الشافعية أنه كبيرة : قال الفقيه ابن حجر الهيتمي في ( الزواجر عن اقتراف الكبائر ) ( 1 : 120 ) : الكبيرة الثالثة والرابعة والخامسة والسادسة والسابعة والثامنة والتسعون اتخاذ القبور مساجد ، وإيقاد السُرُجِ عليها ، واتخاذها أوثانا ، والطواف بها واستلامها والصلاة إليها ،  ثم ساق - ابن حجر - بعض الأحاديث المتقدمة وغيرها ، ثم قال ص ( 111 ) : (( تنبيه : عَدُّ هذه الستة من الكبائر وقع في كلام بعض الشافعية ، وكأنه أخذ ذلك مما ذكرته من الأحاديث ، ( </w:t>
      </w:r>
      <w:r>
        <w:rPr>
          <w:rFonts w:hint="cs"/>
          <w:b w:val="0"/>
          <w:bCs/>
          <w:rtl/>
        </w:rPr>
        <w:t>ووجه اتخاذ القبور مسجداً منها واضح ) [</w:t>
      </w:r>
      <w:r>
        <w:rPr>
          <w:rFonts w:hint="cs"/>
          <w:b w:val="0"/>
          <w:sz w:val="24"/>
          <w:szCs w:val="24"/>
          <w:rtl/>
        </w:rPr>
        <w:t xml:space="preserve">هذه العبارة التي وضعتها (أي الشيخ السقاف) بين قوسين جعلها الألباني بخط أسود كبير لتمييزها وإيهام البسطاء بأن لفظة (واضح) الواقعة في كلام ابن حجر والتي وضحها ابن حجر بعد ذلك بنحو سطرين </w:t>
      </w:r>
      <w:r>
        <w:rPr>
          <w:sz w:val="24"/>
          <w:szCs w:val="24"/>
        </w:rPr>
        <w:t>–</w:t>
      </w:r>
      <w:r>
        <w:rPr>
          <w:rFonts w:hint="cs"/>
          <w:b w:val="0"/>
          <w:sz w:val="24"/>
          <w:szCs w:val="24"/>
          <w:rtl/>
        </w:rPr>
        <w:t xml:space="preserve"> في عبارة طويلة حذفها الألباني </w:t>
      </w:r>
      <w:r>
        <w:rPr>
          <w:sz w:val="24"/>
          <w:szCs w:val="24"/>
        </w:rPr>
        <w:t>–</w:t>
      </w:r>
      <w:r>
        <w:rPr>
          <w:rFonts w:hint="cs"/>
          <w:b w:val="0"/>
          <w:sz w:val="24"/>
          <w:szCs w:val="24"/>
          <w:rtl/>
        </w:rPr>
        <w:t xml:space="preserve"> تعني المعنى الذي يريده الألباني لا المعنى الذي يريده ابن حجر الهيتمي. فتأملوا!!</w:t>
      </w:r>
      <w:r>
        <w:rPr>
          <w:rFonts w:hint="cs"/>
          <w:b w:val="0"/>
          <w:bCs/>
          <w:rtl/>
        </w:rPr>
        <w:t xml:space="preserve">] </w:t>
      </w:r>
      <w:r>
        <w:rPr>
          <w:rFonts w:hint="cs"/>
          <w:b w:val="0"/>
          <w:rtl/>
        </w:rPr>
        <w:t>لأنه لعن من فَعَل ذلك بقبور أنبيائه ، وجعل من فعل ذلك بقبور صلحائه شر الخلق عند الله تعالى يوم القيامة ، ففيه تحذير لنا كما في رواية : (( يحذر ما صنعوا )) أي يحذِّر أمَّتَه بقوله لهم ذلك من أن يصنعوا كصنع أولئك ، فليُلعنوا كما لُعنوا ، (</w:t>
      </w:r>
      <w:r>
        <w:rPr>
          <w:rFonts w:hint="cs"/>
          <w:b w:val="0"/>
          <w:bCs/>
          <w:rtl/>
        </w:rPr>
        <w:t xml:space="preserve"> واتخاذ القبر مسجداً معناه الصلاة عليه أو إليه ، وحينئذ فقوله (( والصلاة إليها )) مكرر إلا أن يراد باتخاذها مساجد الصلاة عليها فقط ، نعم إنما يتجه هذا الأخذ إن كان القبر قبر معظَّم من نبيّ أو وليّ كما أشارت إليه رواية : (( إذا كان فيهم الرجل الصالح )) [</w:t>
      </w:r>
      <w:r>
        <w:rPr>
          <w:rFonts w:hint="cs"/>
          <w:b w:val="0"/>
          <w:sz w:val="24"/>
          <w:szCs w:val="24"/>
          <w:rtl/>
        </w:rPr>
        <w:t>هذه هي العبارة التي حذفها من كلام ابن حجر! فتأمل!!</w:t>
      </w:r>
      <w:r>
        <w:rPr>
          <w:rFonts w:hint="cs"/>
          <w:b w:val="0"/>
          <w:bCs/>
          <w:rtl/>
        </w:rPr>
        <w:t xml:space="preserve">] ) ،  </w:t>
      </w:r>
      <w:r>
        <w:rPr>
          <w:rFonts w:hint="cs"/>
          <w:b w:val="0"/>
          <w:rtl/>
        </w:rPr>
        <w:t xml:space="preserve">ومن ثمَّ قال أصحابنا : تحرم الصلاة إلى قبور الأنبياء والأولياء </w:t>
      </w:r>
      <w:r>
        <w:rPr>
          <w:rFonts w:hint="cs"/>
          <w:b w:val="0"/>
          <w:bCs/>
          <w:rtl/>
        </w:rPr>
        <w:t xml:space="preserve">تبركاً وإعظاماً فاشترطوا شيئين  … ) </w:t>
      </w:r>
      <w:r>
        <w:rPr>
          <w:rFonts w:hint="cs"/>
          <w:b w:val="0"/>
          <w:rtl/>
        </w:rPr>
        <w:t>الخ انتهى كلام ابن حجر [</w:t>
      </w:r>
      <w:r>
        <w:rPr>
          <w:rFonts w:hint="cs"/>
          <w:b w:val="0"/>
          <w:sz w:val="24"/>
          <w:szCs w:val="24"/>
          <w:rtl/>
        </w:rPr>
        <w:t>راجع كتاب (الزواجر) للعلامة ابن حجر الهيتمي (1/148) للتأكد.</w:t>
      </w:r>
      <w:r>
        <w:rPr>
          <w:rFonts w:hint="cs"/>
          <w:b w:val="0"/>
          <w:rtl/>
        </w:rPr>
        <w:t xml:space="preserve">] ، اهـ كلام الألباني ، </w:t>
      </w:r>
    </w:p>
    <w:p w:rsidR="000424EC" w:rsidRDefault="000424EC" w:rsidP="000424EC">
      <w:pPr>
        <w:jc w:val="both"/>
        <w:rPr>
          <w:b w:val="0"/>
          <w:bCs/>
          <w:rtl/>
        </w:rPr>
      </w:pPr>
      <w:r>
        <w:rPr>
          <w:rFonts w:hint="cs"/>
          <w:b w:val="0"/>
          <w:rtl/>
        </w:rPr>
        <w:t xml:space="preserve">أراد الشيخ الألباني أن يضعف حديثاً فيه جواز تحلية النساء بالذهب المحلق وفي سند الحديث ( محمد بن عمارة ) فزعم أن أبا حاتم قال عنه : ( ليس بذاك القوي ) انظر كتاب ( حياة الألباني وآثاره … ) الجزء الأول ص ( 207 ) ، والحقيقة أن أبا حاتم الرازي قال كما في ( الجرح والتعديل ) ( 8 : 45 ) : ( </w:t>
      </w:r>
      <w:r>
        <w:rPr>
          <w:rFonts w:hint="cs"/>
          <w:b w:val="0"/>
          <w:bCs/>
          <w:rtl/>
        </w:rPr>
        <w:t>صالحُ الحديث ،</w:t>
      </w:r>
      <w:r>
        <w:rPr>
          <w:rFonts w:hint="cs"/>
          <w:b w:val="0"/>
          <w:rtl/>
        </w:rPr>
        <w:t xml:space="preserve"> ليس بذاك القوي ) فحذف الألباني كما ترون لفظة ( صالح الحديث )   !!</w:t>
      </w:r>
      <w:r>
        <w:rPr>
          <w:rFonts w:hint="cs"/>
          <w:b w:val="0"/>
          <w:bCs/>
        </w:rPr>
        <w:t xml:space="preserve"> </w:t>
      </w:r>
    </w:p>
    <w:p w:rsidR="000424EC" w:rsidRDefault="000424EC" w:rsidP="000424EC">
      <w:pPr>
        <w:jc w:val="both"/>
        <w:rPr>
          <w:b w:val="0"/>
          <w:rtl/>
        </w:rPr>
      </w:pPr>
      <w:r>
        <w:rPr>
          <w:rFonts w:hint="cs"/>
          <w:b w:val="0"/>
          <w:bCs/>
          <w:rtl/>
        </w:rPr>
        <w:t xml:space="preserve">الألباني يحكم على حديث بأنه صحيح في موضع ويحكم عليه بأنه منكر جداً في موضع آخر :  </w:t>
      </w:r>
      <w:r>
        <w:rPr>
          <w:rFonts w:hint="cs"/>
          <w:b w:val="0"/>
          <w:rtl/>
        </w:rPr>
        <w:t>أورد الألباني في ( مختصر العلو ) [</w:t>
      </w:r>
      <w:r>
        <w:rPr>
          <w:rFonts w:hint="cs"/>
          <w:b w:val="0"/>
          <w:sz w:val="24"/>
          <w:szCs w:val="24"/>
          <w:rtl/>
        </w:rPr>
        <w:t>من الطبعة الأولى (1401هـ) نشر المكتب الإسلامي.</w:t>
      </w:r>
      <w:r>
        <w:rPr>
          <w:rFonts w:hint="cs"/>
          <w:b w:val="0"/>
          <w:rtl/>
        </w:rPr>
        <w:t>] ص ( 98 ) برقم ( 38 ) حديث قتادة ابن النعمان سمع النبي صلى الله عليه وسلم يقول : ( لما فرغ الله من خلقه استوى على عرشه ) فقال : ( رواته ثقات ، رواه أبو بكر الخلال في كتاب السنَّة له ) اهـ [</w:t>
      </w:r>
      <w:r>
        <w:rPr>
          <w:rFonts w:hint="cs"/>
          <w:b w:val="0"/>
          <w:sz w:val="24"/>
          <w:szCs w:val="24"/>
          <w:rtl/>
        </w:rPr>
        <w:t>وعلق في  الحاشية على ذلك فقال أيضا: (وذكر ابن القيم في الجيوش الإسلامية (ص34) أن إسناده صحيح على شرط البخاري).</w:t>
      </w:r>
      <w:r>
        <w:rPr>
          <w:rFonts w:hint="cs"/>
          <w:b w:val="0"/>
          <w:rtl/>
        </w:rPr>
        <w:t>] ،  أقول ( أي الشيخ السقاف ) : لا أدري كيف يصفك المفتونون بك بأنك ( محدِّث الديار الشامية ) و ( حافظ العصر والوقت ) و ( أنك ما رأيت مثل نفسك ) وأنه لو حلف بين الركن والمقام على ذلك لم يحنث [</w:t>
      </w:r>
      <w:r>
        <w:rPr>
          <w:rFonts w:hint="cs"/>
          <w:b w:val="0"/>
          <w:sz w:val="24"/>
          <w:szCs w:val="24"/>
          <w:rtl/>
        </w:rPr>
        <w:t>وأمثالها من العبارات التي نطق بها بعض المفتونين به في كتاب (حياة الألباني).</w:t>
      </w:r>
      <w:r>
        <w:rPr>
          <w:rFonts w:hint="cs"/>
          <w:b w:val="0"/>
          <w:rtl/>
        </w:rPr>
        <w:t xml:space="preserve">] … ولو ساق الألباني سند الحديث الذي صححه هنا من كتاب ( الخلال ) لتبين له أنه موضوع منكر ولما صححه ، وهاك إسناده أخي القارئ لتتحقق نكارته ووهاءه :  قال الخلال : حدثنا أحمد بن الحسين الرقي حدثنا إبراهيم بن المنذر الحزامي حدثنا محمد بن فليح حدثني أبي عن سعيد بن الحارث عن عبيد بن حنين ، قال : بينما أنا جالس في المسجد إذ جاءني قتادة ابن النعمان يحدِّث وثاب إليه الناس ، فقال سمعتُ رسول الله صلى الله عليه وسلم يقول : ( إن الله لما فرغ من خلقه استوى على عرشه واستلقى ووضع إحدى رجليه على الأخرى ، وقال إنها لا تصلح لبشر )  اهـ ،  أقول ( أي الشيخ السقاف ) ولا يشك عاقل أن هذا كذب على الله ورسوله صلى الله عليه وسلم ، تعالى الله عن ذلك ،  وانظر الحديث في ( الأسماء والصفات ) للإمام الحافظ البيهقي ص ( 355- 356 ) والتعليق عليه ، وقد حكم عليه الحافظ البيهقي بالنكارة ، وعدَّه الحافظ الذهبي في ( ميزان الاعتدال ) ( 3 : 365 ) من منكرات فليح ، </w:t>
      </w:r>
      <w:r>
        <w:rPr>
          <w:rFonts w:hint="cs"/>
          <w:b w:val="0"/>
          <w:bCs/>
          <w:rtl/>
        </w:rPr>
        <w:t xml:space="preserve">وفليح </w:t>
      </w:r>
      <w:r>
        <w:rPr>
          <w:rFonts w:hint="cs"/>
          <w:b w:val="0"/>
          <w:rtl/>
        </w:rPr>
        <w:t>ضعَّف الألباني حديثه في مواضع لا تحصى من كتبه [</w:t>
      </w:r>
      <w:r>
        <w:rPr>
          <w:rFonts w:hint="cs"/>
          <w:b w:val="0"/>
          <w:sz w:val="24"/>
          <w:szCs w:val="24"/>
          <w:rtl/>
        </w:rPr>
        <w:t>انظر (الصحيحة) (4/509) و (4/627) و (4/656)! وغير ذلك.</w:t>
      </w:r>
      <w:r>
        <w:rPr>
          <w:rFonts w:hint="cs"/>
          <w:b w:val="0"/>
          <w:rtl/>
        </w:rPr>
        <w:t xml:space="preserve">] فكيف يقول عن حديثه في ( مختصر العلو ) هنا رجاله ثقات ، وصحيح على شرط البخاري ؟  !!  ويدل تصحيحه للحديث هنا في ( مختصر العلو ) على شدَّة غفلته وتناقضه لأنه قد حكم على الحديث بأنه منكر جداً في موضع آخر من كتبه وذلك في ( سلسلته الضعيفة ) ( 2 : 177 حديث 775 ) ونحن نتركه في الموضع الثاني - الضعيفة - يرد على الموضع الأول !  ولا نشك أن هذا الحديث له علاقة وثيقة بعقيدة اليهود الوثنية التي ردَّ الله تعالى عليها في كتابه العزيز حيث قال : { ولقد خلقنا السموات والأرض وما بينهما في ستة أيام وما مسنا من لغوب ، فاصبر على ما يقولون } وهذا دليل على تساهل الألباني في تخريج الحديث في الكتب المختصة بالعقيدة ، وهذا من غلطه فإن الكتب المختصة بالعقيدة يجب أن تكون فيها الأحاديث الصحيحة الخالية عن المعارض ، أما الضعيفة والمنكرة والمعارضة بالقطعي فمما ينبغي أن تصان عنه ، </w:t>
      </w:r>
    </w:p>
    <w:p w:rsidR="000424EC" w:rsidRDefault="000424EC" w:rsidP="000424EC">
      <w:pPr>
        <w:jc w:val="both"/>
        <w:rPr>
          <w:b w:val="0"/>
          <w:rtl/>
        </w:rPr>
      </w:pPr>
      <w:r>
        <w:rPr>
          <w:rFonts w:hint="cs"/>
          <w:b w:val="0"/>
          <w:bCs/>
          <w:rtl/>
        </w:rPr>
        <w:t xml:space="preserve">الألباني متناقض في ثنائه على أشخاص في موضع وثلبهم والنيل منهم في موضع آخر :  </w:t>
      </w:r>
      <w:r>
        <w:rPr>
          <w:rFonts w:hint="cs"/>
          <w:b w:val="0"/>
          <w:rtl/>
        </w:rPr>
        <w:t>ومثال ذلك : قوله في مقدمة ( صحيح الترغيب والترهيب ) ص ( 36 ) مثنياً على الشيخ حبيب الرحمن الأعظمي : (( واعلم أنَّ ما شجعني على نشرهما أنني رأيت الكتاب المطبوع تحت عنوان .. ، وعلَّق عليه العالم الشهير الجليل الشيخ حبيب الرحمن الأعظمي .. )) اهـ ،  وقال أيضاً في نفس الصحيفة : (( ومما زادني رغبة في الإقبال عليه ، أنَّ محققه الفاضل الشيخ حبيب الرحمن الأعظمي قد صرَّح … )) اهـ ،  وهذا الكلام من الألباني الذي فيه الثناء الكبير على الشيخ المحدث حبيب الرحمن الأعظمي ناقضه في مقدمة آداب زفافه ( الطبعة الجديدة ) ص ( 8 ) حيث قال : (( واستعان الأنصاري بآخر رسالته بأحد أعداء السنَّة وأهل الحديث ودعاة التوحيد المشهورين بذلك ألا وهو الشيخ حبيب الرحمن الأعظمي .. لجبنه وفقدانه الشجاعة العلمية والأدبية … )) اهـ باختصار ،فتأملوا  !!</w:t>
      </w:r>
    </w:p>
    <w:p w:rsidR="000424EC" w:rsidRDefault="000424EC" w:rsidP="000424EC">
      <w:pPr>
        <w:jc w:val="both"/>
        <w:rPr>
          <w:b w:val="0"/>
          <w:rtl/>
        </w:rPr>
      </w:pPr>
      <w:r>
        <w:rPr>
          <w:rFonts w:hint="cs"/>
          <w:b w:val="0"/>
          <w:bCs/>
          <w:rtl/>
        </w:rPr>
        <w:t xml:space="preserve">الألباني ضعيف في اللغة العربية مثله مثل أي حشوي آخر من أدعياء السلفية :  </w:t>
      </w:r>
      <w:r>
        <w:rPr>
          <w:rFonts w:hint="cs"/>
          <w:b w:val="0"/>
          <w:rtl/>
        </w:rPr>
        <w:t xml:space="preserve">ولا بدّ هنا أن نذكر أكثر من مثال :  قال في ( صحيحته ) ( 4 : 88 ) : (( وجوب الأخذ بيد الظالم )) اهـ  ،  وهذا لحن وخطا ، والصواب أن يقول : ( وجوب الأخذ على يد الظالم ) لأنَّ الأخذ بيد الظالم لغةً هو مساعدته في ظلمه ، وقد اغتر الشيخ ! بورود هذه الكلمة في بعض طرق الحديث الذي غلط فيه أحد رواته !  قال في ( صحيحته ) ( 2 : 254 ) في حديث : ( ثلاثة لا يقبل منهم صلاة : ورجل صلى على جنازة ولم </w:t>
      </w:r>
      <w:r>
        <w:rPr>
          <w:rFonts w:hint="cs"/>
          <w:b w:val="0"/>
          <w:bCs/>
          <w:rtl/>
        </w:rPr>
        <w:t xml:space="preserve">تويز ) </w:t>
      </w:r>
      <w:r>
        <w:rPr>
          <w:rFonts w:hint="cs"/>
          <w:b w:val="0"/>
          <w:rtl/>
        </w:rPr>
        <w:t xml:space="preserve">وعلَّق في الحاشية على لفظة ( تويز ) فقال : ( </w:t>
      </w:r>
      <w:r>
        <w:rPr>
          <w:rFonts w:hint="cs"/>
          <w:b w:val="0"/>
          <w:bCs/>
          <w:rtl/>
        </w:rPr>
        <w:t>كذا الأصل المصوَّر ، ولم يتبين ليَ الصواب</w:t>
      </w:r>
      <w:r>
        <w:rPr>
          <w:rFonts w:hint="cs"/>
          <w:b w:val="0"/>
          <w:rtl/>
        </w:rPr>
        <w:t xml:space="preserve"> ) اهـ ،  قلت ( أي الشيخ السقاف ) : ( تويز ) لا معنى لها في اللغة العربية ولا دخل لها في هذا الحديث ، والصواب والأصل هو ( </w:t>
      </w:r>
      <w:r>
        <w:rPr>
          <w:rFonts w:hint="cs"/>
          <w:b w:val="0"/>
          <w:bCs/>
          <w:rtl/>
        </w:rPr>
        <w:t>يؤمر</w:t>
      </w:r>
      <w:r>
        <w:rPr>
          <w:rFonts w:hint="cs"/>
          <w:b w:val="0"/>
          <w:rtl/>
        </w:rPr>
        <w:t xml:space="preserve"> ) فتكون الجملة : ( ورجل صلى على جنازة ولم يؤمر ) فلم يستطع قراءتها مع أنها مرَّت عليه في الترغيب والترهيب ( ص 195 رقم الحديث 484 صحيح الترغيب ! ) ، ولكنه كثير الغفلة  !!</w:t>
      </w:r>
    </w:p>
    <w:p w:rsidR="000424EC" w:rsidRDefault="000424EC" w:rsidP="000424EC">
      <w:pPr>
        <w:jc w:val="both"/>
        <w:rPr>
          <w:b w:val="0"/>
        </w:rPr>
      </w:pPr>
      <w:r>
        <w:rPr>
          <w:rFonts w:hint="cs"/>
          <w:b w:val="0"/>
          <w:bCs/>
          <w:rtl/>
        </w:rPr>
        <w:t xml:space="preserve">أمثلة من أوهام الشيخ الألباني وأخطائه الكبيرة في فن الحديث :  </w:t>
      </w:r>
      <w:r>
        <w:rPr>
          <w:rFonts w:hint="cs"/>
          <w:b w:val="0"/>
          <w:rtl/>
        </w:rPr>
        <w:t xml:space="preserve">قال في ( صحيحته ) ( 1 : 812 في آخر سطر ) عن حديث هناك : ( قلت : وهذا إسناد صحيح رجاله كلهم ثقات رجال مسلم ) اهـ  ،  أقول ( أي الشيخ السقاف ) كذا قال ! وفي السند سهل بن عثمان البجلي وليس هو من رجال مسلم بل لم نعثر له على ترجمة ! فكيف يقول : إسناد صحيح ؟! )  ،  أقول ( المؤلف ) : وهذا دليل على تخليطه أيضاً فما من شكٍّ أنه قد خلط هنا بين البجلي هذا وسهل بن عثمان </w:t>
      </w:r>
      <w:r>
        <w:rPr>
          <w:rFonts w:hint="cs"/>
          <w:b w:val="0"/>
          <w:bCs/>
          <w:rtl/>
        </w:rPr>
        <w:t xml:space="preserve">الكندي </w:t>
      </w:r>
      <w:r>
        <w:rPr>
          <w:rFonts w:hint="cs"/>
          <w:b w:val="0"/>
          <w:rtl/>
        </w:rPr>
        <w:t>الذي هو من رجال مسلم فتأمل !  قال في صحيحته ( 1 : 175 السطر الخامس من أسفل ) : ( فإن ابن زيد هو محمد بن زيد بن عبد الله بن عمر بن الخطاب وهو ثقة  ..) اهـ  ،  قلت ( الشيخ السقاف ) : كذا قال ! وليس كذلك ، فإن ابن زيد هذا هو عبد الرحمن بن زيد وهو ضعيف جداً !  قال في صحيحته ( 3 : 399 ) في السطر الأول : ( وابن عرزب مجهول ) اهـ  ،  قلت ( الشيخ السقاف ) : كلا ، بل هو ثقة كما قال الحافظ في التقريب برقم ( 2917 ) فتأمل ،  قال في صحيحته ( 3 : 191 ) : - عن حديث هناك - : ( ورجاله ثقات رجال الستَّة غير عباد بن سالم فلم أجد له ترجمة ) اهـ ، أقول ( الشيخ السقاف ) : كذا قال ! وعباد مترجم له في تاريخ البخاري ( 6 : 38 ) والجرح والتعديل ( 6 : 80 ) وثقات ابن حبان ( 7 : 159 ) فليستيقظ !  قال الألباني في صحيحته ( 2 : 99- 100 ) في حديث ( نعم سحور المؤمن التمر ) أخرجه ابن حبان والبيهقي  ..ثم قال ص ( 100 ) : ( تنبيه : عزى الحديث المنذري في الترغيب 2 : 94 وتبعه عليه الخطيب التبريزي في المشكاة ( 1998 ) إلى أبي داود ، وذلك وهم لا أدري من أين جاءهما ! ) اهـ ، قلت ( الشيخ السقاف ) : كذا قال ! وهذا وهم وقع فيه لا أدري كيف نطق به ، وذلك لأن الحديث ثابت في سنن أبي داود برقم ( 2345 ) فإلى الله المشتكى ممن يتعالم على الحفاظ  !!</w:t>
      </w:r>
    </w:p>
    <w:p w:rsidR="000424EC" w:rsidRDefault="000424EC" w:rsidP="000424EC">
      <w:pPr>
        <w:jc w:val="both"/>
        <w:rPr>
          <w:b w:val="0"/>
          <w:rtl/>
        </w:rPr>
      </w:pPr>
      <w:r>
        <w:rPr>
          <w:rFonts w:hint="cs"/>
          <w:b w:val="0"/>
          <w:bCs/>
          <w:rtl/>
        </w:rPr>
        <w:t xml:space="preserve">الألباني جاهل بعلم الجرح والتعديل :  </w:t>
      </w:r>
      <w:r>
        <w:rPr>
          <w:rFonts w:hint="cs"/>
          <w:b w:val="0"/>
          <w:rtl/>
        </w:rPr>
        <w:t xml:space="preserve">يقول الشيخ محمود سعيد ممدوح في مقدمة كتابه ( </w:t>
      </w:r>
      <w:r>
        <w:rPr>
          <w:rFonts w:hint="cs"/>
          <w:b w:val="0"/>
          <w:bCs/>
          <w:rtl/>
        </w:rPr>
        <w:t>النقد الصحيح لما اعترض عليه من حديث المصابيح</w:t>
      </w:r>
      <w:r>
        <w:rPr>
          <w:rFonts w:hint="cs"/>
          <w:b w:val="0"/>
          <w:rtl/>
        </w:rPr>
        <w:t xml:space="preserve"> ) :  عمرو بن علقمة بن وقاص الليثي :  قال الألباني ( 1 : 214 ) وعمرو هذا في عداد المجهولين وإن صحح له الترمذي ، اهـ ،  قلت ( الشيخ محمود ) : هذا تطاول غير مقبول على أحد أئمة الحديث الذي قال له البخاري : استفدنا منك أكثر مما استفدت منا ،  أقول ( المؤلف ) : وممن وثقه وصحح حديثه الإمام الترمذي وابن حبان وابن خزيمة والذهبي فانظر بالله عليك وتأمل في الألباني الذي يجهل العمالقة ويتعالم  !!  جُرَيّ بن كُليب النَّهدي الكوفي :  قال الألباني ( 1 : 97 ) : لم يرو عنه غير أبي إسحق السبيعي ، أهـ ،  قلت ( الشيخ محمود ) : بل روى عنه غيره ؛ قال الحافظ في التهذيب ( 2 : 78 ) : روى عنه أيضاً يونس بن أبي إسحاق ، وعاصم بن أبي النَّجُود وحديثهما عنه في مسند أحمد ، أهـ ،والذي أوقع الألباني فيما تراه هو اعتماده على كتاب واحد هو الميزان فانظره ( 1 : 397 ) ،  وفي معرض ردِّ الشيخ سعيد بن مبروك القنوبي في كتابه النَّيِّر ( </w:t>
      </w:r>
      <w:r>
        <w:rPr>
          <w:rFonts w:hint="cs"/>
          <w:b w:val="0"/>
          <w:bCs/>
          <w:rtl/>
        </w:rPr>
        <w:t>الإمام الربيع مكانته ومسنده</w:t>
      </w:r>
      <w:r>
        <w:rPr>
          <w:rFonts w:hint="cs"/>
          <w:b w:val="0"/>
          <w:rtl/>
        </w:rPr>
        <w:t xml:space="preserve"> ص28- 105 ) على قول من قال بأن الشيخ الألباني يجهل الإمام الربيع فيكون بذلك الإمام الربيع نكرة ، فما كان من الشيخ سعيد إلا أن ذكر - وعلى عجالة - خمسين مثالاً تدل على جهل الألباني بفن الحديث (  .. ، جهلاً يكاد يكون مركَّباً في بعض الأحيان ، ولا أدل على ذلك من جهله بكثير من الرواة منهم مَن هو من رجال الشيخين ، وعدم معرفته بوجود كثير من الأحاديث ؛ كثير منها أحاديث الصحيحين اللذين اختصرهما بنفسه بحسب زعمه ، وكثير منها من كتب أخرى مشهورة متداولة .. ) وإليك بعض الأمثلة مما ذكر :  قال في ضعيفته ( 4 : 200 ) : ( وسليمان بن شرحبيل .. ، ولم أجد في هذه الطبقة من اسمه سليمان بن شرحبيل أو شراحيل ) كذا قال ، وسليمان هذا اسمه بالكامل : سليمان ابن عبد الرحمن بن عيسى بن ميمون ابن بنت شرحبيل ، ويختصرونه أحياناً إلى ما رأيت ، وهو مترجم في : ( رجال البخاري للكلاباذي 1 : 314 ) و ( التاريخ الكبير 4 : 24 ) و ( الجرح والتعديل لابن أبي حاتم 4 : 29 ) و ( علل الحديث .. ) وقد ذكر الشيخ القنوبي بعد ذلك </w:t>
      </w:r>
      <w:r>
        <w:rPr>
          <w:rFonts w:hint="cs"/>
          <w:b w:val="0"/>
          <w:bCs/>
          <w:rtl/>
        </w:rPr>
        <w:t>عشرين</w:t>
      </w:r>
      <w:r>
        <w:rPr>
          <w:rFonts w:hint="cs"/>
          <w:b w:val="0"/>
          <w:rtl/>
        </w:rPr>
        <w:t xml:space="preserve"> مرجعاً في علم الحديث غير التي ذكرنا ترجمت لهذا الرجل ! </w:t>
      </w:r>
      <w:r>
        <w:rPr>
          <w:rFonts w:hint="cs"/>
          <w:b w:val="0"/>
          <w:bCs/>
          <w:rtl/>
        </w:rPr>
        <w:t>وهو من رجال البخاري والأربعة  !!  !!</w:t>
      </w:r>
      <w:r>
        <w:rPr>
          <w:rFonts w:hint="cs"/>
          <w:b w:val="0"/>
          <w:rtl/>
        </w:rPr>
        <w:t xml:space="preserve">  </w:t>
      </w:r>
    </w:p>
    <w:p w:rsidR="000424EC" w:rsidRDefault="000424EC" w:rsidP="000424EC">
      <w:pPr>
        <w:jc w:val="both"/>
        <w:rPr>
          <w:b w:val="0"/>
          <w:rtl/>
        </w:rPr>
      </w:pPr>
      <w:r>
        <w:rPr>
          <w:rFonts w:hint="cs"/>
          <w:b w:val="0"/>
          <w:bCs/>
          <w:rtl/>
        </w:rPr>
        <w:t>عبد الأعلى بن عبد الله بن أبي فروة</w:t>
      </w:r>
      <w:r>
        <w:rPr>
          <w:rFonts w:hint="cs"/>
          <w:b w:val="0"/>
          <w:rtl/>
        </w:rPr>
        <w:t xml:space="preserve">  : قال في ضعيفته 1 : 213 : ( وهو مجهول لم أجد له ترجمة ) كذا قال ، وليس الأمر كما قال ؛ وذلك لأن عبد الأعلى هذا مترجم له في كتب كثيرة جداً منها : ( التاريخ الكبير للبخاري 6 : 71 ) و ( تاريخ ابن معين ) و ( الجرح والتعديل لابن أبي حاتم 6 : 27 )  … ،ثم ذكر الشيخ القنوبي </w:t>
      </w:r>
      <w:r>
        <w:rPr>
          <w:rFonts w:hint="cs"/>
          <w:b w:val="0"/>
          <w:bCs/>
          <w:rtl/>
        </w:rPr>
        <w:t>عشرة</w:t>
      </w:r>
      <w:r>
        <w:rPr>
          <w:rFonts w:hint="cs"/>
          <w:b w:val="0"/>
          <w:rtl/>
        </w:rPr>
        <w:t xml:space="preserve"> مراجع ترجمت له وقد قال الحافظ في ( تقريب التقريب ص331 ) فيه : ثقة فقيه ، وقد وثقه ابن معين ويعقوب بن سفيان والدارقطني  !!</w:t>
      </w:r>
    </w:p>
    <w:p w:rsidR="000424EC" w:rsidRDefault="000424EC" w:rsidP="000424EC">
      <w:pPr>
        <w:jc w:val="both"/>
        <w:rPr>
          <w:b w:val="0"/>
          <w:rtl/>
        </w:rPr>
      </w:pPr>
      <w:r>
        <w:rPr>
          <w:rFonts w:hint="cs"/>
          <w:b w:val="0"/>
          <w:bCs/>
          <w:rtl/>
        </w:rPr>
        <w:t>سعيد بن أشوع</w:t>
      </w:r>
      <w:r>
        <w:rPr>
          <w:rFonts w:hint="cs"/>
          <w:b w:val="0"/>
          <w:rtl/>
        </w:rPr>
        <w:t xml:space="preserve"> : قال في إرواء الغليل 3 : 121 ( لم أجد له ترجمة ) مع أنه ترجم له في الكثير من الكتب منها : ( رجال البخاري ) و ( رجال مسلم ) و ( التاريخ الكبير ) و ( تاريخ ابن معين ) وقد ذكر ستة عشر مرجعاً آخر له فيها ترجمة ، </w:t>
      </w:r>
    </w:p>
    <w:p w:rsidR="000424EC" w:rsidRDefault="000424EC" w:rsidP="000424EC">
      <w:pPr>
        <w:jc w:val="both"/>
        <w:rPr>
          <w:b w:val="0"/>
          <w:rtl/>
        </w:rPr>
      </w:pPr>
      <w:r>
        <w:rPr>
          <w:rFonts w:hint="cs"/>
          <w:b w:val="0"/>
          <w:bCs/>
          <w:rtl/>
        </w:rPr>
        <w:t>امرأة ابن عمر</w:t>
      </w:r>
      <w:r>
        <w:rPr>
          <w:rFonts w:hint="cs"/>
          <w:b w:val="0"/>
          <w:rtl/>
        </w:rPr>
        <w:t xml:space="preserve"> :  قال في صحيحته التالفة ( 4 : 269 ) : ( ورجال إسناده ثقات كلهم غير امرأة ابن عمر فلم أعرفها ) اهـ ،  وامرأة ابن عمر هذه معروفة مشهورة ، واسمها صفية بنت أبي عبيد الثقفية روى لها الإمام مسلم والإمام البخاري [</w:t>
      </w:r>
      <w:r>
        <w:rPr>
          <w:rFonts w:hint="cs"/>
          <w:b w:val="0"/>
          <w:sz w:val="24"/>
          <w:szCs w:val="24"/>
          <w:rtl/>
        </w:rPr>
        <w:t>هذه المرأة من كبار التابعين والتابعات، من سكان مدينة رسول الله صلى الله عليه وسلم، ورواياتها عند مسلم ومالك وأحمد والدارمي والنسائي وأبي داود وابن ماجه بلغت 32 رواية هامة جداً وخصوصاً في أمور النساء، فكيف لا يبصر من يدعي علم الحديث مثل هذه العملاقة؟</w:t>
      </w:r>
      <w:r>
        <w:rPr>
          <w:rFonts w:hint="cs"/>
          <w:b w:val="0"/>
          <w:rtl/>
        </w:rPr>
        <w:t xml:space="preserve">] في التعاليق ، وهاك بعض الكتب التي ترجمت لها ( وذكر الشيخ هنا </w:t>
      </w:r>
      <w:r>
        <w:rPr>
          <w:rFonts w:hint="cs"/>
          <w:b w:val="0"/>
          <w:bCs/>
          <w:rtl/>
        </w:rPr>
        <w:t xml:space="preserve">ثلاثة عشر </w:t>
      </w:r>
      <w:r>
        <w:rPr>
          <w:rFonts w:hint="cs"/>
          <w:b w:val="0"/>
          <w:rtl/>
        </w:rPr>
        <w:t>كتاباً لها فيها ترجمة ! ) ، هذا هو الألباني كبير محدِّثي أدعياء السلفية [</w:t>
      </w:r>
      <w:r>
        <w:rPr>
          <w:rFonts w:hint="cs"/>
          <w:b w:val="0"/>
          <w:sz w:val="24"/>
          <w:szCs w:val="24"/>
          <w:rtl/>
        </w:rPr>
        <w:t>العجيب أن شيوخ الحشوية أول من ينقلب عليهم خاصتهم، فحال الألباني مع زهير الشاويش ومحمد مهدي الإستانبولي حال يرثى له، وهذا حال المدخلي اليوم مع بعض خاصته. راجع مقالنا (تحسبهم جميعا..).</w:t>
      </w:r>
      <w:r>
        <w:rPr>
          <w:rFonts w:hint="cs"/>
          <w:b w:val="0"/>
          <w:rtl/>
        </w:rPr>
        <w:t xml:space="preserve">] ، وما نقلناه هو غيض من فيض ولو حاولنا نقل مقتطفات مما رصده غير هؤلاء العلماء كالمحدث الشيخ عبد الله الهرري وغيره لما وسعنا المجال وفي هذا كفاية للمحتاط لدينه ليحذر من تصحيح وتضعيف الألباني للأحاديث النبوية الشريفة ، </w:t>
      </w:r>
      <w:bookmarkStart w:id="39" w:name="_Toc111718890"/>
      <w:bookmarkStart w:id="40" w:name="_Toc461810204"/>
      <w:bookmarkStart w:id="41" w:name="_Toc459058497"/>
    </w:p>
    <w:p w:rsidR="000424EC" w:rsidRDefault="000424EC" w:rsidP="000424EC">
      <w:pPr>
        <w:jc w:val="both"/>
        <w:rPr>
          <w:b w:val="0"/>
          <w:rtl/>
        </w:rPr>
      </w:pPr>
      <w:r>
        <w:rPr>
          <w:rFonts w:hint="cs"/>
          <w:b w:val="0"/>
          <w:bCs/>
          <w:rtl/>
        </w:rPr>
        <w:t>جيش الإخوان</w:t>
      </w:r>
      <w:bookmarkEnd w:id="39"/>
      <w:bookmarkEnd w:id="40"/>
      <w:bookmarkEnd w:id="41"/>
      <w:r>
        <w:rPr>
          <w:rFonts w:hint="cs"/>
          <w:b w:val="0"/>
          <w:bCs/>
          <w:rtl/>
        </w:rPr>
        <w:t xml:space="preserve"> : النشأة :  </w:t>
      </w:r>
      <w:r>
        <w:rPr>
          <w:rFonts w:hint="cs"/>
          <w:b w:val="0"/>
          <w:rtl/>
        </w:rPr>
        <w:t>بعد التحالف مع ابن سعود أقام الشيخ محمد بن عبد الوهاب تجمعات تسمّى ( الهجر ) ومن أشهرها ( هجر الأرطاوية ) [</w:t>
      </w:r>
      <w:r>
        <w:rPr>
          <w:rFonts w:hint="cs"/>
          <w:b w:val="0"/>
          <w:sz w:val="24"/>
          <w:szCs w:val="24"/>
          <w:rtl/>
        </w:rPr>
        <w:t>الخطيب، صفحات من تاريخ الجزيرة، ص 191-192، وفيه كانت بداية الانشقاق كما سيأتي.</w:t>
      </w:r>
      <w:r>
        <w:rPr>
          <w:rFonts w:hint="cs"/>
          <w:b w:val="0"/>
          <w:rtl/>
        </w:rPr>
        <w:t>] يستقبل فيها جموع الناس الذين دخلوا في مذهبه وألزمهم بالهجرة إليه في بداية الدعوة ؛ وقد استغرب هذه الهجرة أخوه الشيخ سليمان بن عبد الوهاب فردَّ عليه في كتابه ( الصواعق الإلهية في الرد على الوهابية ) وشرح له حديث ( لا هجرة بعد الفتح ) [</w:t>
      </w:r>
      <w:r>
        <w:rPr>
          <w:rFonts w:hint="cs"/>
          <w:b w:val="0"/>
          <w:sz w:val="24"/>
          <w:szCs w:val="24"/>
          <w:rtl/>
        </w:rPr>
        <w:t>الصواعق الإلهية ص 123</w:t>
      </w:r>
      <w:r>
        <w:rPr>
          <w:rFonts w:hint="cs"/>
          <w:b w:val="0"/>
          <w:rtl/>
        </w:rPr>
        <w:t>] والحث على الإقامة في المدينة وفساد الرأي بالهجرة منها [</w:t>
      </w:r>
      <w:r>
        <w:rPr>
          <w:rFonts w:hint="cs"/>
          <w:b w:val="0"/>
          <w:sz w:val="24"/>
          <w:szCs w:val="24"/>
          <w:rtl/>
        </w:rPr>
        <w:t>الصواعق الإلهية ص 124 وما بعدها.</w:t>
      </w:r>
      <w:r>
        <w:rPr>
          <w:rFonts w:hint="cs"/>
          <w:b w:val="0"/>
          <w:rtl/>
        </w:rPr>
        <w:t>]،   والحق أن هذه التجمعات لم تكن سوى معسكرات تدريبية لإعداد جيش نظامي قوي [</w:t>
      </w:r>
      <w:r>
        <w:rPr>
          <w:rFonts w:hint="cs"/>
          <w:b w:val="0"/>
          <w:sz w:val="24"/>
          <w:szCs w:val="24"/>
          <w:rtl/>
        </w:rPr>
        <w:t>وسيأتي الحديث عن الأموال والأسلحة التي كانت تساق إليهم عند حديثنا عن فيلبي أحد قادة الوهابية النصارى.</w:t>
      </w:r>
      <w:r>
        <w:rPr>
          <w:rFonts w:hint="cs"/>
          <w:b w:val="0"/>
          <w:rtl/>
        </w:rPr>
        <w:t>] ، وهذا هو الدافع الحقيقي وراء الخروج بفكرة الهجرة ، وهو أمر بطبيعة الحال لا يدركه أهل الجزيرة في زمانهم ، لقد كانت هذه المعسكرات منظمة ، حلاقة الرؤوس بها إجبارية [</w:t>
      </w:r>
      <w:r>
        <w:rPr>
          <w:rFonts w:hint="cs"/>
          <w:b w:val="0"/>
          <w:sz w:val="24"/>
          <w:szCs w:val="24"/>
          <w:rtl/>
        </w:rPr>
        <w:t>نقل خبر وجوب الحلاقة أكثر من مؤلف اشتهر بالورع والتقوى ومنهم الشيخ دحلان في (فتنة الوهابية) ص 19، والعلامة المنعمي في قصيدته مخاطباً الشيخ محمد بن عبد الوهاب بعد أن قتل جماعة من المسلمين أبوا حلق رؤوسهم قائلاً:</w:t>
      </w:r>
      <w:r>
        <w:rPr>
          <w:rFonts w:hint="cs"/>
          <w:b w:val="0"/>
          <w:rtl/>
        </w:rPr>
        <w:t xml:space="preserve">] ، والأعراب الذين كانوا لا يجدون قوت يومهم أصبحت لهم دخول ثابتة ودروسٌ علمية على يد الشيخ محمد نفسه يؤهلهم للحكم على المسلمين بالشرك مما يهوِّن عليهم قطع رقابهم من بعد ؛ يقول ابن بشر عن هؤلاء : ( </w:t>
      </w:r>
      <w:r>
        <w:rPr>
          <w:rFonts w:hint="cs"/>
          <w:b w:val="0"/>
          <w:bCs/>
          <w:u w:val="single"/>
          <w:rtl/>
        </w:rPr>
        <w:t>ولما هاجر من هاجر إلى الدرعية</w:t>
      </w:r>
      <w:r>
        <w:rPr>
          <w:rFonts w:hint="cs"/>
          <w:b w:val="0"/>
          <w:rtl/>
        </w:rPr>
        <w:t xml:space="preserve"> واستوطنوها كانوا في أضيق عيش وأشد حاجة وابتلوا ابتلاء شديداً فكانوا في الليل يأخذون الأجرة ويحترفون وفي النهار يجلسون عند الشيخ في درس الحديث والمذاكرة ) [</w:t>
      </w:r>
      <w:r>
        <w:rPr>
          <w:rFonts w:hint="cs"/>
          <w:b w:val="0"/>
          <w:sz w:val="24"/>
          <w:szCs w:val="24"/>
          <w:rtl/>
        </w:rPr>
        <w:t>نقل خبر وجوب الحلاقة أكثر من مؤلف اشتهر بالورع والتقوى ومنهم الشيخ دحلان في (فتنة الوهابية) ص 19، والعلامة المنعمي في قصيدته مخاطباً الشيخ محمد بن عبد الوهاب بعد أن قتل جماعة من المسلمين أبوا حلق رؤوسهم قائلاً:</w:t>
      </w:r>
      <w:r>
        <w:rPr>
          <w:rFonts w:hint="cs"/>
          <w:b w:val="0"/>
          <w:rtl/>
        </w:rPr>
        <w:t xml:space="preserve">] !! ومما زاد في أعداد هؤلاء الجنود أن الشيخ كان يعطيهم عطاء سخياً ويتحمل عنهم ديونهم ؛ يقول ابن بشر : ( وكان الشيخ - رحمه الله- لما </w:t>
      </w:r>
      <w:r>
        <w:rPr>
          <w:rFonts w:hint="cs"/>
          <w:b w:val="0"/>
          <w:bCs/>
          <w:u w:val="single"/>
          <w:rtl/>
        </w:rPr>
        <w:t>هاجر إليه المهاجرون</w:t>
      </w:r>
      <w:r>
        <w:rPr>
          <w:rFonts w:hint="cs"/>
          <w:b w:val="0"/>
          <w:rtl/>
        </w:rPr>
        <w:t xml:space="preserve"> ، يتحمل الدَّين الكثير في ذمته لمؤونتهم وما يحتاجون إليه ) [</w:t>
      </w:r>
      <w:r>
        <w:rPr>
          <w:rFonts w:hint="cs"/>
          <w:b w:val="0"/>
          <w:sz w:val="24"/>
          <w:szCs w:val="24"/>
          <w:rtl/>
        </w:rPr>
        <w:t>عنوان المجد 1/15 العجيب أن بعض الوهابية اليوم يحاولون طمس هذه الحقيقة بنكرانها!!</w:t>
      </w:r>
      <w:r>
        <w:rPr>
          <w:rFonts w:hint="cs"/>
          <w:b w:val="0"/>
          <w:rtl/>
        </w:rPr>
        <w:t xml:space="preserve">] ، </w:t>
      </w:r>
    </w:p>
    <w:p w:rsidR="000424EC" w:rsidRDefault="000424EC" w:rsidP="000424EC">
      <w:pPr>
        <w:jc w:val="both"/>
        <w:rPr>
          <w:b w:val="0"/>
          <w:rtl/>
        </w:rPr>
      </w:pPr>
      <w:r>
        <w:rPr>
          <w:rFonts w:hint="cs"/>
          <w:b w:val="0"/>
          <w:rtl/>
        </w:rPr>
        <w:t>والذي يدعو للعجب في هذا عدَّة أمور :  الأول : إن الشيخ محمد لم يشتهر أنه من الأثرياء ، فمن أين كان يأتي بكل هذه الأموال ؟!  الثاني : إن التجنيد الإجباري [</w:t>
      </w:r>
      <w:r>
        <w:rPr>
          <w:rFonts w:hint="cs"/>
          <w:b w:val="0"/>
          <w:sz w:val="24"/>
          <w:szCs w:val="24"/>
          <w:rtl/>
        </w:rPr>
        <w:t>تحدثنا عن هذا التجنيد عند تعريف الوهابية وذكرنا قول ابن بشر في كيفية فعل ذلك (</w:t>
      </w:r>
      <w:r>
        <w:rPr>
          <w:rFonts w:hint="cs"/>
          <w:b w:val="0"/>
          <w:bCs/>
          <w:sz w:val="24"/>
          <w:szCs w:val="24"/>
          <w:rtl/>
        </w:rPr>
        <w:t xml:space="preserve">وأرسل </w:t>
      </w:r>
      <w:r>
        <w:rPr>
          <w:b w:val="0"/>
          <w:bCs/>
          <w:sz w:val="24"/>
          <w:szCs w:val="24"/>
        </w:rPr>
        <w:t>–</w:t>
      </w:r>
      <w:r>
        <w:rPr>
          <w:rFonts w:hint="cs"/>
          <w:b w:val="0"/>
          <w:bCs/>
          <w:sz w:val="24"/>
          <w:szCs w:val="24"/>
          <w:rtl/>
        </w:rPr>
        <w:t xml:space="preserve"> أي سعود - إلى جميع البوادي حواويش رجال يحوشونهم من أقطار الجزيرة للغزو معه</w:t>
      </w:r>
      <w:r>
        <w:rPr>
          <w:rFonts w:hint="cs"/>
          <w:b w:val="0"/>
          <w:sz w:val="24"/>
          <w:szCs w:val="24"/>
          <w:rtl/>
        </w:rPr>
        <w:t>) عنوان المجد 1/168.</w:t>
      </w:r>
      <w:r>
        <w:rPr>
          <w:rFonts w:hint="cs"/>
          <w:b w:val="0"/>
          <w:rtl/>
        </w:rPr>
        <w:t>] ومعسكرات التدريب وحلاقة الرؤوس الإجبارية أمور حديثة غربية ولا يمكن بحال أن تخرج من جعبة محمد بن عبد الوهاب ، والدلائل تشير إلى إنه كان يشرف على التدريب فيها الضباط البريطانيون ، وفعلاً قتل بعضهم في عمليات حربية من بعد كما حصل مع الكابتن شكسبير [</w:t>
      </w:r>
      <w:r>
        <w:rPr>
          <w:rFonts w:hint="cs"/>
          <w:b w:val="0"/>
          <w:sz w:val="24"/>
          <w:szCs w:val="24"/>
          <w:rtl/>
        </w:rPr>
        <w:t>قتل في معركة  الجراب سنة 1915</w:t>
      </w:r>
      <w:r>
        <w:rPr>
          <w:rFonts w:hint="cs"/>
          <w:b w:val="0"/>
          <w:rtl/>
        </w:rPr>
        <w:t>] ، واشتهر بعضهم قيادياً بما لا ينكره الوهابية كفيلبي والعميد ديكسون ،  وقد استمر أبناء الشيخ وأحفاده في رعاية هذا الجيش والغزو معه [</w:t>
      </w:r>
      <w:r>
        <w:rPr>
          <w:rFonts w:hint="cs"/>
          <w:b w:val="0"/>
          <w:sz w:val="24"/>
          <w:szCs w:val="24"/>
          <w:rtl/>
        </w:rPr>
        <w:t>لاحظ في القسم التاريخي موضوع الحجاز أن أبناء الشيخ يخرجون لقتال المسلمين مع هذا الجيش.</w:t>
      </w:r>
      <w:r>
        <w:rPr>
          <w:rFonts w:hint="cs"/>
          <w:b w:val="0"/>
          <w:rtl/>
        </w:rPr>
        <w:t>] وإحكام تنظيمه ، حتى عرف باسم جيش الإخوان ، وهي تسمية يقول الوهابية بأن الذي أطلقها عليه الشيخ عبد الله بن عبد اللطيف آل الشيخ ( ت1339هـ ) جدّ الملك فيصل لأمه [</w:t>
      </w:r>
      <w:r>
        <w:rPr>
          <w:rFonts w:hint="cs"/>
          <w:b w:val="0"/>
          <w:sz w:val="24"/>
          <w:szCs w:val="24"/>
          <w:rtl/>
        </w:rPr>
        <w:t>إبراهيم الفارس، أشهر أئمة الدعوة خلال قرنين، ص 44-45، المضحك أن أئمة الدعوة لا يتجاوز عددهم أحد عشر كلهم من أعراب نجد؛ ستة منهم أولاد الشيخ محمد بن عبد الوهاب وأحفاده، ولا يوجد لعلماء الأمة بينهم مكان، هؤلاء هم أشهر أئمة الدعوة خلال قرنين في الفكر الوهابي!</w:t>
      </w:r>
      <w:r>
        <w:rPr>
          <w:rFonts w:hint="cs"/>
          <w:b w:val="0"/>
          <w:rtl/>
        </w:rPr>
        <w:t xml:space="preserve">] ، </w:t>
      </w:r>
    </w:p>
    <w:p w:rsidR="000424EC" w:rsidRDefault="000424EC" w:rsidP="000424EC">
      <w:pPr>
        <w:jc w:val="both"/>
        <w:rPr>
          <w:b w:val="0"/>
          <w:rtl/>
        </w:rPr>
      </w:pPr>
      <w:r>
        <w:rPr>
          <w:rFonts w:hint="cs"/>
          <w:b w:val="0"/>
          <w:bCs/>
          <w:rtl/>
        </w:rPr>
        <w:t xml:space="preserve">التجربة العملية :   </w:t>
      </w:r>
      <w:r>
        <w:rPr>
          <w:rFonts w:hint="cs"/>
          <w:b w:val="0"/>
          <w:rtl/>
        </w:rPr>
        <w:t>وكانت أول تجربة للغزو قام بها سبعة من خبراء هذا الجيش ، ولكن الغريب أنهم سقطوا من على ظهور الجمال ، مما حدا بابن بشر لأن يؤرخ لهذا الحدث قائلاً : ( ثم أمر الشيخ - أي محمد بن عبد الوهاب- بالجهاد وحضهم عليه فامتثلوا ، فأول جيش غزا سبع ركايب ، فلما ركبوها وأعجلت بهم النجائب في سيرها سقطوا من أكوارها لأنهم لم يعتادوا ركوبها ، فأغاروا أظنه على بعض الأعراب فغنموا ورجعوا سالمين ) [</w:t>
      </w:r>
      <w:r>
        <w:rPr>
          <w:rFonts w:hint="cs"/>
          <w:b w:val="0"/>
          <w:sz w:val="24"/>
          <w:szCs w:val="24"/>
          <w:rtl/>
        </w:rPr>
        <w:t xml:space="preserve"> ابن بشر، عنوان المجد، ج1 ص 14- 15</w:t>
      </w:r>
      <w:r>
        <w:rPr>
          <w:rFonts w:hint="cs"/>
          <w:b w:val="0"/>
          <w:rtl/>
        </w:rPr>
        <w:t>] وتساؤلنا عن هوية هؤلاء الذين لم يعتادوا على ركوب النجائب ؟! فالعهد بأهل نجد - وخصوصاً في تلك الفترة - ومنذ نعومة أظافرهم لا يعرفون مركوباً سوى الجمال ، والعيب كل العيب أن يسقط الرجل العادي عن ظهر البعير فكيف بالمقاتل عن ظهر الذلول ، فلا يصح أن يكونوا هم الذين ( لم يعتادوا ركوبها ) ؟!</w:t>
      </w:r>
    </w:p>
    <w:p w:rsidR="000424EC" w:rsidRDefault="000424EC" w:rsidP="000424EC">
      <w:pPr>
        <w:jc w:val="both"/>
        <w:rPr>
          <w:b w:val="0"/>
          <w:rtl/>
        </w:rPr>
      </w:pPr>
      <w:r>
        <w:rPr>
          <w:rFonts w:hint="cs"/>
          <w:b w:val="0"/>
          <w:bCs/>
          <w:rtl/>
        </w:rPr>
        <w:t xml:space="preserve">التطور :  </w:t>
      </w:r>
      <w:r>
        <w:rPr>
          <w:rFonts w:hint="cs"/>
          <w:b w:val="0"/>
          <w:rtl/>
        </w:rPr>
        <w:t>اعتمد جيش الإخوان أسلوباً حديثاً في القتال ؛ فقد كانوا يقاتلون في صفوف متتالية أسوةً بالجيوش النظامية ، في حين يبقى الخيالة والجمّالة كقوات احتياطية ، وأصبح هذا الأسلوب مميزاً للإخوان ، وقد اعتمدوه ساعة الهجوم على الجهراء عام 1920 في وجه قوى الكويت مجتمعة ، وفي عملياتهم الحربية التي مكنتهم من الاستيلاء على حائل [</w:t>
      </w:r>
      <w:r>
        <w:rPr>
          <w:rFonts w:hint="cs"/>
          <w:b w:val="0"/>
          <w:sz w:val="24"/>
          <w:szCs w:val="24"/>
          <w:rtl/>
        </w:rPr>
        <w:t xml:space="preserve"> ديكسون، عرب الصحراء، ص 461</w:t>
      </w:r>
      <w:r>
        <w:rPr>
          <w:rFonts w:hint="cs"/>
          <w:b w:val="0"/>
          <w:rtl/>
        </w:rPr>
        <w:t>] ، لقد استطاع الجيش الوهابي المنظم بعد خمس عشرة سنة فقط من تأسيسه أن يركِّع مناطق واسعة من الجزيرة نتيجة الغارات المتلاحقة ؛ والتدمير الشامل ، والسلب والنهب الذي جمعوا من خلاله  أموالاً عظيمة مما أذلَّ القبائل البدوية المجاورة التي كان يغلب عليها الجهل فتبعت المذهب الوهابي وقاتلت تحت لوائه ، فصار جيشهم يربو على مائة وعشرين ألف مقاتل ، فكانت حروبهم ( جهاداً [</w:t>
      </w:r>
      <w:r>
        <w:rPr>
          <w:rFonts w:hint="cs"/>
          <w:b w:val="0"/>
          <w:sz w:val="24"/>
          <w:szCs w:val="24"/>
          <w:rtl/>
        </w:rPr>
        <w:t xml:space="preserve"> ابن بشر، عنوان المجد 1/14</w:t>
      </w:r>
      <w:r>
        <w:rPr>
          <w:rFonts w:hint="cs"/>
          <w:b w:val="0"/>
          <w:rtl/>
        </w:rPr>
        <w:t xml:space="preserve">] ) وغاراتهم ( غزوات ) وانتصاراتهم ( فتوحات ) وقتلاهم شهداء وأعداؤهم من المسلمين هم الكفار ، </w:t>
      </w:r>
    </w:p>
    <w:p w:rsidR="000424EC" w:rsidRDefault="000424EC" w:rsidP="000424EC">
      <w:pPr>
        <w:jc w:val="both"/>
        <w:rPr>
          <w:b w:val="0"/>
          <w:rtl/>
        </w:rPr>
      </w:pPr>
      <w:r>
        <w:rPr>
          <w:rFonts w:hint="cs"/>
          <w:b w:val="0"/>
          <w:bCs/>
          <w:rtl/>
        </w:rPr>
        <w:t xml:space="preserve">الإفساد في الأرض :  </w:t>
      </w:r>
      <w:r>
        <w:rPr>
          <w:rFonts w:hint="cs"/>
          <w:b w:val="0"/>
          <w:rtl/>
        </w:rPr>
        <w:t>عاث هذا الجيش العرمرم في الأرض فساداً لتدعيم النفوذ الوهابي بالجزيرة وما حولها مثلهم في ذلك مثل جيش مسيلمة الذي أباد خضراء المسلمين وذهب على يديه كثير من صحابة رسول الله صلى الله عليه وسلم ، ولكن الفرق في القيادة ، فقيادة الوهابية العليا التوجيهية [</w:t>
      </w:r>
      <w:r>
        <w:rPr>
          <w:rFonts w:hint="cs"/>
          <w:b w:val="0"/>
          <w:sz w:val="24"/>
          <w:szCs w:val="24"/>
          <w:rtl/>
        </w:rPr>
        <w:t>أو ما يعرف بالقيادة الاستراتيجية، بل إنها بعض الأحيان تشمل لدى الوهابية حتى القيادة الميدانية (التكتيكية).</w:t>
      </w:r>
      <w:r>
        <w:rPr>
          <w:rFonts w:hint="cs"/>
          <w:b w:val="0"/>
          <w:rtl/>
        </w:rPr>
        <w:t xml:space="preserve">] كانت بيد النصارى ؛ يقول فيلبي في كتابه ( أربعون عاماً في الجزيرة العربية ) : ( بعد أن يئسنا من الحسين حركنا جنود الإخوان بقيادة خالد بن لؤي وفيصل الدويش وسلطان بن بجاد لسفك دماء غزيرة في الطائف لتوقع الرعب في قلوب الحجازيين : البادية والحاضرة ) </w:t>
      </w:r>
      <w:r>
        <w:rPr>
          <w:rFonts w:hint="cs"/>
          <w:b w:val="0"/>
          <w:rtl/>
          <w:lang w:bidi="ar-KW"/>
        </w:rPr>
        <w:t>[</w:t>
      </w:r>
      <w:r>
        <w:rPr>
          <w:rFonts w:hint="cs"/>
          <w:b w:val="0"/>
          <w:sz w:val="24"/>
          <w:szCs w:val="24"/>
          <w:rtl/>
        </w:rPr>
        <w:t>نقلاً عن ناصر السعيد، تاريخ آل سعود، ص 359</w:t>
      </w:r>
      <w:r>
        <w:rPr>
          <w:rFonts w:hint="cs"/>
          <w:b w:val="0"/>
          <w:rtl/>
          <w:lang w:bidi="ar-KW"/>
        </w:rPr>
        <w:t>]</w:t>
      </w:r>
      <w:r>
        <w:rPr>
          <w:rFonts w:hint="cs"/>
          <w:b w:val="0"/>
          <w:rtl/>
        </w:rPr>
        <w:t xml:space="preserve"> ، ويقول عن دوره في تركيع عبد الله بن الحسين بالأردن : (   ..</w:t>
      </w:r>
      <w:r>
        <w:rPr>
          <w:rFonts w:hint="cs"/>
          <w:b w:val="0"/>
          <w:bCs/>
          <w:rtl/>
        </w:rPr>
        <w:t>فأمرت عبد العزيز بإرسال مجموعة من "الإخوان" البدو من ناحية قريات الملح لمطاردة عبد الله بن الحسين وقتله</w:t>
      </w:r>
      <w:r>
        <w:rPr>
          <w:rFonts w:hint="cs"/>
          <w:b w:val="0"/>
          <w:rtl/>
        </w:rPr>
        <w:t xml:space="preserve"> ،كما طلبنا من ابن عدوان أن يثور من داخل الأردن على عبد الله بن الحسين … </w:t>
      </w:r>
      <w:r>
        <w:rPr>
          <w:rFonts w:hint="cs"/>
          <w:b w:val="0"/>
          <w:bCs/>
          <w:rtl/>
        </w:rPr>
        <w:t>فقتلوا بأسلحتهم الحديثة بضعة آلاف من قبائل البلقاء وقبائل الحويطات وبني صخر ومن بينهم العديد من الأطفال والنساء</w:t>
      </w:r>
      <w:r>
        <w:rPr>
          <w:rFonts w:hint="cs"/>
          <w:b w:val="0"/>
          <w:rtl/>
        </w:rPr>
        <w:t xml:space="preserve"> ) [</w:t>
      </w:r>
      <w:r>
        <w:rPr>
          <w:rFonts w:hint="cs"/>
          <w:b w:val="0"/>
          <w:sz w:val="24"/>
          <w:szCs w:val="24"/>
          <w:rtl/>
        </w:rPr>
        <w:t>ناصر السعيد في تاريخه ص 501 و 502، صفحات من تاريخ الجزيرة العربية الحديث، ص234 و235</w:t>
      </w:r>
      <w:r>
        <w:rPr>
          <w:rFonts w:hint="cs"/>
          <w:b w:val="0"/>
          <w:rtl/>
        </w:rPr>
        <w:t>]</w:t>
      </w:r>
    </w:p>
    <w:p w:rsidR="000424EC" w:rsidRDefault="000424EC" w:rsidP="000424EC">
      <w:pPr>
        <w:jc w:val="both"/>
        <w:rPr>
          <w:b w:val="0"/>
          <w:rtl/>
        </w:rPr>
      </w:pPr>
      <w:r>
        <w:rPr>
          <w:rFonts w:hint="cs"/>
          <w:b w:val="0"/>
          <w:bCs/>
          <w:rtl/>
        </w:rPr>
        <w:t xml:space="preserve">قلب السنن والأعراف :   </w:t>
      </w:r>
      <w:r>
        <w:rPr>
          <w:rFonts w:hint="cs"/>
          <w:b w:val="0"/>
          <w:rtl/>
        </w:rPr>
        <w:t xml:space="preserve">لقد غيَّر جيش الإخوان - بتعليمات محمد بن عبد الوهاب - قوانين الحرب في صحراء الجزيرة ، فقد كان قتل النساء أو سبيهن أو سرقة حليهن محرماً باتفاق أهل البادية ودليلاً على خسّة الطبع ، وكان البدوي إذا شعر بالهزيمة هرب وترك نساءه وأطفاله خلفه موقناً أن لا بأس سيصيبهم لأن الأعراف تقتضي أنهم خارج دائرة القتل والنهب والسلب ، ولكن جيش الإخوان قلب هذه الموازين فكم من امرأة قيدت ليستمتع بها أمراء الوهابية </w:t>
      </w:r>
      <w:r>
        <w:rPr>
          <w:rFonts w:hint="cs"/>
          <w:b w:val="0"/>
          <w:color w:val="FF0000"/>
          <w:sz w:val="24"/>
          <w:szCs w:val="24"/>
          <w:rtl/>
        </w:rPr>
        <w:t>[  الملك عبدالعزيز أمير القوم وقدوتهم نكح أكثر من أربع مائة امرأة كثير منهن من السبايا وإحداهن زوجة ابن فيصل الدويش الذي قتله! ]</w:t>
      </w:r>
      <w:r>
        <w:rPr>
          <w:rFonts w:hint="cs"/>
          <w:b w:val="0"/>
          <w:rtl/>
        </w:rPr>
        <w:t xml:space="preserve">! يقول ديكسون المخلص للوهابية </w:t>
      </w:r>
      <w:r>
        <w:rPr>
          <w:rFonts w:hint="cs"/>
          <w:b w:val="0"/>
          <w:color w:val="FF0000"/>
          <w:sz w:val="24"/>
          <w:szCs w:val="24"/>
          <w:rtl/>
        </w:rPr>
        <w:t xml:space="preserve">[ </w:t>
      </w:r>
      <w:r>
        <w:rPr>
          <w:rFonts w:hint="cs"/>
          <w:b w:val="0"/>
          <w:bCs/>
          <w:color w:val="FF0000"/>
          <w:sz w:val="24"/>
          <w:szCs w:val="24"/>
          <w:rtl/>
        </w:rPr>
        <w:t>ديكسون ولد في أحضان قبيلة عنـزة وأرضعته امرأة منهم؛ لذا فهو يرى نفسه من عنـزة، وقد أسمى ولده سعودا، وابنته زهره، ولكنه لم يسلم كما يذكر ذلك، ومع هذا لم يكن قادة الوهابية في حينه يقومون بأمر ذي بال إلا بعد الحصول على توجيهاته واستشارته، وقد حقق كتابه وعرَّبه الوهابية أنفسهم، وثقةُ الوهابية هذه بديكسون هي التي سمحت لنا بالاستشهاد بأقواله!</w:t>
      </w:r>
      <w:r>
        <w:rPr>
          <w:rFonts w:hint="cs"/>
          <w:b w:val="0"/>
          <w:color w:val="FF0000"/>
          <w:sz w:val="24"/>
          <w:szCs w:val="24"/>
          <w:rtl/>
        </w:rPr>
        <w:t>]</w:t>
      </w:r>
      <w:r>
        <w:rPr>
          <w:rFonts w:hint="cs"/>
          <w:b w:val="0"/>
          <w:rtl/>
        </w:rPr>
        <w:t xml:space="preserve"> والذي فكَّك جيش الإخوان من بعد كما سيأتي : ( ولسوء الحظ فإن المتعصبين من الإخوان خلال السنوات التي كان نجمهم فيها في صعود ، وأصبحوا يشكلون خطراً في الصحراء على العدو والصديق فعلوا الكثير لقلب هذا النظام وغيره من العادات السامية التي كانت عزيزة على قلب كل عربي صحيح ) [</w:t>
      </w:r>
      <w:r>
        <w:rPr>
          <w:rFonts w:hint="cs"/>
          <w:b w:val="0"/>
          <w:sz w:val="24"/>
          <w:szCs w:val="24"/>
          <w:rtl/>
        </w:rPr>
        <w:t>ديكسون، عرب الصحراء، ص 151</w:t>
      </w:r>
      <w:r>
        <w:rPr>
          <w:rFonts w:hint="cs"/>
          <w:b w:val="0"/>
          <w:rtl/>
        </w:rPr>
        <w:t>] ودفاع ديكسون هذا عن الإخوان بنسبة السبي للمتعصبين   - أي الأكثر تديناً - من الإخوان غير مقبول ، فهو لا يجد مندوحة من أن يعترف في مكان آخر بأنهم كلهم من غير استثناء يقتلون النساء والأطفال ؛ حيث يقول : ( وقد قام الإخوان أثناء هذه الهجمات بقتل عدد من النساء والأطفال على نحو لا يغتفر ) [</w:t>
      </w:r>
      <w:r>
        <w:rPr>
          <w:rFonts w:hint="cs"/>
          <w:b w:val="0"/>
          <w:sz w:val="24"/>
          <w:szCs w:val="24"/>
          <w:rtl/>
        </w:rPr>
        <w:t>ديكسون، عرب الصحراء، ص 462</w:t>
      </w:r>
      <w:r>
        <w:rPr>
          <w:rFonts w:hint="cs"/>
          <w:b w:val="0"/>
          <w:rtl/>
        </w:rPr>
        <w:t>] ،  وكذلك كان للأسير حرمة فلما جاء جيش الإخوان استحل دماء الأسرى ، يقول ديكسون : ( ولكن عندما كان الإخوان في أوج قوتهم في نجد وبخاصة من 1920 إلى 1930 ضربوا عرض الحائط بقوانين الله والناس فإن مثل هذه التوسلات كانت تذهب أدراج الرياح ؛ إذ كانوا يقطعون عنق من استسلم ومن لم يستسلم ) [</w:t>
      </w:r>
      <w:r>
        <w:rPr>
          <w:rFonts w:hint="cs"/>
          <w:b w:val="0"/>
          <w:sz w:val="24"/>
          <w:szCs w:val="24"/>
          <w:rtl/>
        </w:rPr>
        <w:t xml:space="preserve"> ديكسون، عرب الصحراء، ص 464</w:t>
      </w:r>
      <w:r>
        <w:rPr>
          <w:rFonts w:hint="cs"/>
          <w:b w:val="0"/>
          <w:rtl/>
        </w:rPr>
        <w:t>]</w:t>
      </w:r>
    </w:p>
    <w:p w:rsidR="000424EC" w:rsidRDefault="000424EC" w:rsidP="000424EC">
      <w:pPr>
        <w:jc w:val="both"/>
        <w:rPr>
          <w:b w:val="0"/>
          <w:rtl/>
        </w:rPr>
      </w:pPr>
      <w:r>
        <w:rPr>
          <w:rFonts w:hint="cs"/>
          <w:b w:val="0"/>
          <w:bCs/>
          <w:rtl/>
        </w:rPr>
        <w:t xml:space="preserve">اكتشاف الخدعة :  </w:t>
      </w:r>
      <w:r>
        <w:rPr>
          <w:rFonts w:hint="cs"/>
          <w:b w:val="0"/>
          <w:rtl/>
        </w:rPr>
        <w:t>لقد كان أبناء محمد بن عبد الوهاب ومشائخ الوهابية يحرضون جنود الإخوان على القتال ويعدونهم بالجنة ولكن عندما يحمي الوطيس ينتقلون إلى الصفوف الخلفية [</w:t>
      </w:r>
      <w:r>
        <w:rPr>
          <w:rFonts w:hint="cs"/>
          <w:b w:val="0"/>
          <w:sz w:val="24"/>
          <w:szCs w:val="24"/>
          <w:rtl/>
        </w:rPr>
        <w:t>ديكسون، عرب الصحراء، ص 462</w:t>
      </w:r>
      <w:r>
        <w:rPr>
          <w:rFonts w:hint="cs"/>
          <w:b w:val="0"/>
          <w:rtl/>
        </w:rPr>
        <w:t xml:space="preserve">] ، ويحذرونهم من موالاة الكفار بينما يرى الإخوان أنَّ الإنجليز هم المخطط الحقيقي لقيادتهم ؛ فعرف أخيراً قادة الإخوان </w:t>
      </w:r>
      <w:r>
        <w:rPr>
          <w:rFonts w:hint="cs"/>
          <w:b w:val="0"/>
          <w:color w:val="FF0000"/>
          <w:sz w:val="24"/>
          <w:szCs w:val="24"/>
          <w:rtl/>
        </w:rPr>
        <w:t>الجهلة [أكثر قادة الوهابية جهلة يشتهرون بسوء الخلق، وأشهرهم في ذلك حزام الحثلين الذي يقول عنه ديكسون في كتابه (عرب الصحراء، ص 360): (وكان من كبار قادة الإخوان المتعصبين وكانت شتائمه التي يكيلها فاحشة) هؤلاء هم قادة الفتح الوهابي!]</w:t>
      </w:r>
      <w:r>
        <w:rPr>
          <w:rFonts w:hint="cs"/>
          <w:b w:val="0"/>
          <w:color w:val="FF0000"/>
          <w:rtl/>
        </w:rPr>
        <w:t xml:space="preserve"> </w:t>
      </w:r>
      <w:r>
        <w:rPr>
          <w:rFonts w:hint="cs"/>
          <w:b w:val="0"/>
          <w:rtl/>
        </w:rPr>
        <w:t>أنهم كانوا مخدوعين وأن هناك من يلعب لعبة خطرة مع الإنجليز [</w:t>
      </w:r>
      <w:r>
        <w:rPr>
          <w:rFonts w:hint="cs"/>
          <w:b w:val="0"/>
          <w:sz w:val="24"/>
          <w:szCs w:val="24"/>
          <w:rtl/>
        </w:rPr>
        <w:t>ديكسون، عرب الصحراء، ص 470</w:t>
      </w:r>
      <w:r>
        <w:rPr>
          <w:rFonts w:hint="cs"/>
          <w:b w:val="0"/>
          <w:rtl/>
        </w:rPr>
        <w:t>] ،  عقد الإخوان بقيادة</w:t>
      </w:r>
      <w:r>
        <w:rPr>
          <w:rFonts w:hint="cs"/>
          <w:b w:val="0"/>
          <w:bCs/>
          <w:rtl/>
        </w:rPr>
        <w:t xml:space="preserve"> </w:t>
      </w:r>
      <w:r>
        <w:rPr>
          <w:rFonts w:hint="cs"/>
          <w:b w:val="0"/>
          <w:rtl/>
        </w:rPr>
        <w:t xml:space="preserve">فيصل الدويش ومعه ابن حثلين وابن بجاد مؤتمراً في الغطغط عرف فيما بعد باسم مؤتمر الأرطاوية في أواخر 1926م وخرجوا منه بعريضة بها سبعة مطالب أهمها منع استخدام الهاتف والسيارة في بلاد المسلمين وإدخال شيعة الإحساء في الدين الوهابي أو قتلهم ، ولكنهم ومع هذه المطالب فإن الأزمة لم تبلغ بهم بعد حد الإنفصال حيث لم يترددوا في ذلك الوقت في مبايعة ابن سعود باسم "ملك الحجاز ونجد و ملحقاتها" وذلك في أوائل سنة 1927م  ، خلال هذه الفترة كانت تحركات الإخوان مثيرة للقلق بالنسبة للقيادة الوهابية العليا ؛ حيث استعانوا بخمسة عشر عالماً وأصدروا فتاوى مناصرة لمطالبهم بمؤتمر الأرطاوية ، وبعد معركة السبلة ( 29 : 3 : 1929 ) تفجَّر الموقف ، حيث قام الإخوان بثورة مسلحة ضد الزعامة الوهابية بقيادة سلطان بن حميد العتيبي وفيصل بن سلطان الدويش المطيري </w:t>
      </w:r>
      <w:r>
        <w:rPr>
          <w:rFonts w:hint="cs"/>
          <w:b w:val="0"/>
          <w:color w:val="FF0000"/>
          <w:sz w:val="24"/>
          <w:szCs w:val="24"/>
          <w:rtl/>
        </w:rPr>
        <w:t>[هو أحد الأنصار الثلاثة والعشرين الذين هجموا على الرياض مع عبدالعزيز للاستيلاء عليها ثانية، ومستشاره الأمين وقائده  الفذ في العديد من المهام العسكرية والذي تولىقتل مئات الأبرياء في الجزيرة والعراق، وهو الذي حاصر المدينة المنورة وقطع عليها السبل وأجاع أهلها حتى استسلموا للوهابية، وكان سيفاً مصلتاً على قبيلة أمه العجمان طيلة حياته.]</w:t>
      </w:r>
      <w:r>
        <w:rPr>
          <w:rFonts w:hint="cs"/>
          <w:b w:val="0"/>
          <w:color w:val="FF0000"/>
          <w:rtl/>
        </w:rPr>
        <w:t xml:space="preserve"> </w:t>
      </w:r>
      <w:r>
        <w:rPr>
          <w:rFonts w:hint="cs"/>
          <w:b w:val="0"/>
          <w:rtl/>
        </w:rPr>
        <w:t>، فما كان من ذرية محمد بن عبد الوهاب إلا أن أفتوا بأن هؤلاء خوارج تحل دماؤهم ، ولكن كيف السبيل إلى ذلك وهم الجنود ، والجيش السعودي الأحدث لم يشبَّ بعد عن الطوق ؟!  هنا كان لا بدّ أن تدخل اليد البريطانية بكل وضوح براً وجواً ومن دون أي تورية ، فساقت بريطانيا قوتها للقضاء على من يريد أن يكشف الحقيقة ، فضرب عليهم الحصار ومنعوا من الحصول على التموين الغذائي ، وتولى سلاح الجوي  الملكي البريطاني قصفهم من الجو بشكل عنيف [</w:t>
      </w:r>
      <w:r>
        <w:rPr>
          <w:rFonts w:hint="cs"/>
          <w:b w:val="0"/>
          <w:sz w:val="24"/>
          <w:szCs w:val="24"/>
          <w:rtl/>
        </w:rPr>
        <w:t>يكفيك لتصوُّر ضخامة جيش الإخوان أن تعلم أن إبلهم ساعة القصف بلغت مائة ألف ناقة!!</w:t>
      </w:r>
      <w:r>
        <w:rPr>
          <w:rFonts w:hint="cs"/>
          <w:b w:val="0"/>
          <w:rtl/>
        </w:rPr>
        <w:t>] ، أما براً فكانت مشاة سلاح الجو البريطاني [</w:t>
      </w:r>
      <w:r>
        <w:rPr>
          <w:rFonts w:hint="cs"/>
          <w:b w:val="0"/>
          <w:sz w:val="24"/>
          <w:szCs w:val="24"/>
          <w:rtl/>
        </w:rPr>
        <w:t>وتسمى في تلك الفترة فرق السيارات المسلحة (الفرقة الأولى والثانية)، وهي النواة</w:t>
      </w:r>
      <w:r>
        <w:rPr>
          <w:rFonts w:hint="cs"/>
          <w:sz w:val="24"/>
          <w:szCs w:val="24"/>
        </w:rPr>
        <w:t xml:space="preserve"> </w:t>
      </w:r>
      <w:r>
        <w:rPr>
          <w:rFonts w:hint="cs"/>
          <w:b w:val="0"/>
          <w:sz w:val="24"/>
          <w:szCs w:val="24"/>
          <w:rtl/>
        </w:rPr>
        <w:t>لما عرف من بعد باسم كتيبة سلاح الجو.</w:t>
      </w:r>
      <w:r>
        <w:rPr>
          <w:rFonts w:hint="cs"/>
          <w:b w:val="0"/>
          <w:rtl/>
        </w:rPr>
        <w:t>] تهاجمه [</w:t>
      </w:r>
      <w:r>
        <w:rPr>
          <w:rFonts w:hint="cs"/>
          <w:b w:val="0"/>
          <w:sz w:val="24"/>
          <w:szCs w:val="24"/>
          <w:rtl/>
        </w:rPr>
        <w:t>ديكسون، عرب الصحراء، ص 469</w:t>
      </w:r>
      <w:r>
        <w:rPr>
          <w:rFonts w:hint="cs"/>
          <w:b w:val="0"/>
          <w:rtl/>
        </w:rPr>
        <w:t xml:space="preserve">] ! حتى قتل ابن حميد والكثير من رجالات الإخوان ، ولم يبق أمام الأحياء منهم إلا الاستسلام أو الموت فخارت قوى فيصل الدويش خصوصاً بعد مقتل ابنه ، </w:t>
      </w:r>
    </w:p>
    <w:p w:rsidR="000424EC" w:rsidRDefault="000424EC" w:rsidP="000424EC">
      <w:pPr>
        <w:jc w:val="both"/>
        <w:rPr>
          <w:b w:val="0"/>
          <w:bCs/>
          <w:rtl/>
        </w:rPr>
      </w:pPr>
      <w:r>
        <w:rPr>
          <w:rFonts w:hint="cs"/>
          <w:b w:val="0"/>
          <w:bCs/>
          <w:rtl/>
        </w:rPr>
        <w:t xml:space="preserve">النهاية :  </w:t>
      </w:r>
      <w:r>
        <w:rPr>
          <w:rFonts w:hint="cs"/>
          <w:b w:val="0"/>
          <w:rtl/>
        </w:rPr>
        <w:t>استسلم فيصل الدويش على يد العميد ديكسون المقيم السياسي البريطاني في الكويت والذي سلَّمه إلى ( السير س ، س ،بيرنت ) قائد القوات البريطانية في البصرة أسيراً في 8 : 1 : 1930 ، والذي استلم سيفه إيذاناً بنهاية عصر الإخوان ، ومن هناك حمل الدويش إلى الرياض ليموت في سجن الملك عبد العزيز سنة 1932 -  والطريف أن الدويش الذي يكره الإنجليز عهد بزوجته - ساعة الاستلام - وأخواته الثلاث وطفليه الصغيرين وسبعة وعشرين من قريباته إلى ديكسون ، قائلاً له : ( أهلي في ذمتك يا أبو سعود )  ،  أما من بقي من الإخوان فقد تمت تصفية قادتهم والكثير من شجعانهم جسدياً بعد الاستسلام ، وبهذا طويت صفحة الجيش الوهابي الذي رمى بذرته محمد بن عبد الوهاب ورعاه أبناؤه من بعده ؛ فرّكع أغلب جزيرة العرب تحت لواء الدولة الوهابية ، ولكن لم تكن نهايته إلا لتقوم من بعده قوات أكثر تنظيماً وأعظم إخلاصاً مستعدة حتى لقتل الحجاج في البيت الحرام  !!</w:t>
      </w:r>
      <w:bookmarkStart w:id="42" w:name="_Toc111718891"/>
      <w:bookmarkStart w:id="43" w:name="_Toc461810205"/>
    </w:p>
    <w:p w:rsidR="000424EC" w:rsidRDefault="000424EC" w:rsidP="000424EC">
      <w:pPr>
        <w:jc w:val="both"/>
        <w:rPr>
          <w:b w:val="0"/>
          <w:rtl/>
        </w:rPr>
      </w:pPr>
      <w:r>
        <w:rPr>
          <w:rFonts w:hint="cs"/>
          <w:b w:val="0"/>
          <w:bCs/>
          <w:rtl/>
        </w:rPr>
        <w:t xml:space="preserve"> الشيخ جون فيلبي  !</w:t>
      </w:r>
      <w:bookmarkEnd w:id="42"/>
      <w:bookmarkEnd w:id="43"/>
      <w:r>
        <w:rPr>
          <w:rFonts w:hint="cs"/>
          <w:b w:val="0"/>
          <w:bCs/>
          <w:rtl/>
        </w:rPr>
        <w:t xml:space="preserve">  :  </w:t>
      </w:r>
      <w:r>
        <w:rPr>
          <w:rFonts w:hint="cs"/>
          <w:b w:val="0"/>
          <w:rtl/>
        </w:rPr>
        <w:t xml:space="preserve">اهتم الإنجليز اهتماماً كبيراً برعاية الحركة الوهابية الناشئة ، كيف لا وفيها بارقة الأمل لا للقضاء على ذروة سنام الإسلام فحسب بل إلى شغل المسلمين بأنفسهم ، فأخذوا يرعونها بواسطة عملائهم ، الواحد تلو الآخر من الزعماء الأوائل الذين يسقطون من على النجائب ! إلى شكسبير الذي قتل في معركة الجراب بين الوهابية وآل رشيد ثمَّ جون فيلبي ، وفي مقالنا هذا سنتعرض لهذه الشخصية بشيء من التعريف نظراً لقيامها بدور مباشر في القيادة للوهابية عسكرياً وسياسياً ردحاً طويلا من الدهر ، </w:t>
      </w:r>
    </w:p>
    <w:p w:rsidR="000424EC" w:rsidRDefault="000424EC" w:rsidP="000424EC">
      <w:pPr>
        <w:jc w:val="both"/>
        <w:rPr>
          <w:b w:val="0"/>
          <w:rtl/>
        </w:rPr>
      </w:pPr>
      <w:r>
        <w:rPr>
          <w:rFonts w:hint="cs"/>
          <w:b w:val="0"/>
          <w:bCs/>
          <w:rtl/>
        </w:rPr>
        <w:t xml:space="preserve">من هو فيلبي ؟ :   </w:t>
      </w:r>
      <w:r>
        <w:rPr>
          <w:rFonts w:hint="cs"/>
          <w:b w:val="0"/>
          <w:rtl/>
        </w:rPr>
        <w:t>هو الكولونيل هاري جون سانت فيلبي ولد في 3 أبريل 1885 في جزيرة سيلان [</w:t>
      </w:r>
      <w:r>
        <w:rPr>
          <w:rFonts w:hint="cs"/>
          <w:b w:val="0"/>
          <w:sz w:val="24"/>
          <w:szCs w:val="24"/>
          <w:rtl/>
        </w:rPr>
        <w:t>سريلانكا حالياً، وكانت إحدى المستعمرات البريطانية.</w:t>
      </w:r>
      <w:r>
        <w:rPr>
          <w:rFonts w:hint="cs"/>
          <w:b w:val="0"/>
          <w:rtl/>
        </w:rPr>
        <w:t>] ، وانتقل مع أبيه إلى بريطانيا سنة 1891 وأكمل دراسته في جامعة كامبردج سنة 1907 - ثم درس التاريخ والقانون الهندي ، وتعلم اللغات الفرنسية والألمانية والهندستانية والفارسية والعربية ، وعاد إلى الشرق ضمن أفواج المخابرات البريطانية ، أمثال كتشنر ولورنس ومكماهون ، وكوكس ومس بل وكلايتون ، وغلوب وولسون وغيرهم ، أُرسل فيلبي إلى الهند عام 1908ليعمل في المخابرات الإنجليزية هناك ، وترقى عام 1914 ليصبح نائب حاكم ( لايلابور ) ثم انتقل ليرأس دائرة الصحافة في البنجاب ، ولكن بعد انفجار الحرب العالمية الأولى بدأت بريطانيا تعد العدة لانتزاع ما يمكن انتزاعه من ممتلكات الدولة العثمانية وفي مقدمتها العراق ، فشقت البحرية البريطانية طريقها إلى البصرة في نوفمبر 1914 يترأسها السير برسي كوكس ومن أبرز معاونيه المستر فيلبي الذي عيِّن ضمن الجهاز الإداري الذي يرأسه كوكس ، بعد عام واحد عيِّن فيلبي مساعداً مالياً في البصرة وأنيط به تحرير صحيفة ( الأوقات البصْرية ) التي تصدرها دائرة المندوب السياسي البريطاني ،وقد كان لجولاته في جنوب العراق لجمع المعلومات ولقائه بديكسون الذي سبقه إلى المنطقة في سوق الشيوخ [</w:t>
      </w:r>
      <w:r>
        <w:rPr>
          <w:rFonts w:hint="cs"/>
          <w:b w:val="0"/>
          <w:sz w:val="24"/>
          <w:szCs w:val="24"/>
          <w:rtl/>
        </w:rPr>
        <w:t xml:space="preserve"> تقع على مسافة 15 ميلاً شمال الناصرية غربي الفرات. (التحفة النبهانية، ص 374)</w:t>
      </w:r>
      <w:r>
        <w:rPr>
          <w:rFonts w:hint="cs"/>
          <w:b w:val="0"/>
          <w:rtl/>
        </w:rPr>
        <w:t xml:space="preserve">] أثر بالغ عليه للولع بالعمل في الصحراء ، بعد احتلال بغداد في 17 مايو 1916 عين فيلبي مساعداً ( ثانياً ) للحاكم هناك واشترك مع القسيس ماري الكرملي في إصدار صحيفة ( العرب ) فكان رئيس تحريرها ، </w:t>
      </w:r>
    </w:p>
    <w:p w:rsidR="000424EC" w:rsidRDefault="000424EC" w:rsidP="000424EC">
      <w:pPr>
        <w:jc w:val="both"/>
        <w:rPr>
          <w:b w:val="0"/>
          <w:color w:val="FF0000"/>
          <w:sz w:val="24"/>
          <w:szCs w:val="24"/>
          <w:rtl/>
        </w:rPr>
      </w:pPr>
      <w:r>
        <w:rPr>
          <w:rFonts w:hint="cs"/>
          <w:b w:val="0"/>
          <w:bCs/>
          <w:rtl/>
        </w:rPr>
        <w:t xml:space="preserve">دخول الجزيرة العربية :   </w:t>
      </w:r>
      <w:r>
        <w:rPr>
          <w:rFonts w:hint="cs"/>
          <w:b w:val="0"/>
          <w:rtl/>
        </w:rPr>
        <w:t>بعد مقتل الكابتن شكسبير في معركة الجراب سنة 1915 -  في مواجهة آل رشيد الذين رأت فيهم بريطانيا ولاءً للسلطة العثمانية ، والذين استطاع الوهابية مشاغلتهم فلم ينجدوا السلطة العثمانية ساعة احتلال القوات البريطانية للبصرة ، توجه زعيم الوهابية في حينه إلى البصرة [</w:t>
      </w:r>
      <w:r>
        <w:rPr>
          <w:rFonts w:hint="cs"/>
          <w:b w:val="0"/>
          <w:sz w:val="24"/>
          <w:szCs w:val="24"/>
          <w:rtl/>
        </w:rPr>
        <w:t>في 27 نوفمبر 1916</w:t>
      </w:r>
      <w:r>
        <w:rPr>
          <w:rFonts w:hint="cs"/>
          <w:b w:val="0"/>
          <w:rtl/>
        </w:rPr>
        <w:t>] ليسلحه الإنجليز بقائد آخر جديد يدبِّر له أموره ، ولم يكن هذا القائد إلا المستر فيلبي ، فوصل في بعثة متكاملة لدراسة الوضع الجديد ومعه المال والسلاح للوهابية إلى ميناء العقير بالإحساء بتاريخ 17 أكتوبر 1917 مرتدياً الملابس العربية واتجه إلى الرياض ليستقبله هاملتون الوكيل السياسي البريطاني بالكويت [</w:t>
      </w:r>
      <w:r>
        <w:rPr>
          <w:rFonts w:hint="cs"/>
          <w:b w:val="0"/>
          <w:sz w:val="24"/>
          <w:szCs w:val="24"/>
          <w:rtl/>
        </w:rPr>
        <w:t>وقد سلّم فيلبي إلى قائد الوهابية في حينه مائة ألف ريال على الحساب للبدء بتجنيد القبائل على أساس أن الأسلحة ستصل لاحقاً.</w:t>
      </w:r>
      <w:r>
        <w:rPr>
          <w:rFonts w:hint="cs"/>
          <w:b w:val="0"/>
          <w:rtl/>
        </w:rPr>
        <w:t xml:space="preserve">] ، ولكنه لم يلبث طويلاً فخرج في مهمة لم تتضح أهدافها في ذلك الوقت فقام باختراق منطقة الجزيرة من الجنوب إلى الشمال ثم عبر الحجاز إلى مصر ليعود من هناك عن طريق البحر إلى البصرة مخططاً المنطقة المطلة على البحر الأحمر ، لقد كانت المهمة تخطيط ما سيصبح من بعد مملكة مترامية الأطراف للدولة الوهابية !  سلَّم فيلبي مخططه لبرسي كوكس المعتمد البريطاني ومسئول المخابرات البريطانية في المنطقة ثم ما لبث أن عاد إلى نجد يحمل معه المال والسلاح الإضافي والتقى بزعيم الوهابية في صحراء الدهناء ،  كانت مهمة فيلبي تتمثل في ثلاثة محاور هي :  المحور الأول : المساهمة في جمع المعلومات للمخابرات البريطانية عن الجزيرة العربية ،  المحور الثاني : تربية جيل يستطيع حمل المهمة من بعده يلبس لبوس أهل البلاد ،  المحور الثالث : القضاء على نفوذ الدولة العثمانية المتمثل في :  ( أ ) </w:t>
      </w:r>
      <w:r>
        <w:rPr>
          <w:rFonts w:hint="cs"/>
          <w:b w:val="0"/>
          <w:rtl/>
        </w:rPr>
        <w:tab/>
        <w:t xml:space="preserve">آل رشيد في الشمال الشرقي ،  ( ب ) الأسرة الهاشمية في الحجاز ،  بالنسبة للمحورين الأول والثاني فقد قام بهما فيلبي خير قيام </w:t>
      </w:r>
      <w:r>
        <w:rPr>
          <w:rFonts w:hint="cs"/>
          <w:b w:val="0"/>
          <w:color w:val="FF0000"/>
          <w:sz w:val="24"/>
          <w:szCs w:val="24"/>
          <w:rtl/>
        </w:rPr>
        <w:t>[لابد أن نسجل هنا أحداثاً إضافية هامة؛ منها أن فيلبي كان مشتغلاً بالتنقل في أرض الجزيرة وتدوين كل حياتها حتى نباتها وطيورها وحشراتها وأرسلها إلى المتحف الطبيعي بلندن، وصور 7000 مخطوطة وأرسلها إلى بريطانيا، وكان فيلبي في طليعة من قطع الربع الخالي ووصل شمال (شنّه) في عمان، وزار فيلبي سبأ وحضرموت عام 1936 فدرسها دراسة مهدت الطريق أمام بريطانيا لاحتلال اليمن من بعد، وله في ذلك كتاب بعنوان (الربع الخالي). مجلة (الشرق الحديث) الإيطالية في مقال بتاريخ 1937 نقلاً عن ناصر الفرج، قيام العرش السعودي دراسة تاريخية للعلاقات السعودية البريطانية، الصفا للنشر والتوزيع، لندن، ص 103. وديكسون، عرب الصحراء، ص 334]</w:t>
      </w:r>
      <w:r>
        <w:rPr>
          <w:rFonts w:hint="cs"/>
          <w:b w:val="0"/>
          <w:color w:val="FF0000"/>
          <w:rtl/>
        </w:rPr>
        <w:t xml:space="preserve"> </w:t>
      </w:r>
      <w:r>
        <w:rPr>
          <w:rFonts w:hint="cs"/>
          <w:b w:val="0"/>
          <w:rtl/>
        </w:rPr>
        <w:t>، وقد أشرف على تربية أكثر من بديل للزعامة الوهابية ، وأما بالنسبة للمحور الثالث فبعد وصوله وجد أن القوات الوهابية قد انسحبت إلى بريدة ، وانسحب آل رشيد إلى القصيم ، فكانت الأوامر البريطانية بضرورة سرعة إعادة تحريك القوات الوهابية لاستئناف التحرشات بابن رشيد ، وقد تم الاتفاق مع الوهابية على مباشرة مهمتهم فور وصول الإمدادات اللازمة ، وتعهدت بريطانيا بتقديم الأموال والأسلحة والمشورة العسكرية ، [</w:t>
      </w:r>
      <w:r>
        <w:rPr>
          <w:rFonts w:hint="cs"/>
          <w:b w:val="0"/>
          <w:sz w:val="24"/>
          <w:szCs w:val="24"/>
          <w:rtl/>
        </w:rPr>
        <w:t>الميجور ديكسون، الكويت وجاراتها، تعريب جاسم المبارك، وقد ذكر أن البعثة من البصرة إلى نجد قد ترأسها جون فيلبي وبعضويتها كل من</w:t>
      </w:r>
      <w:r>
        <w:rPr>
          <w:rFonts w:hint="cs"/>
          <w:b w:val="0"/>
          <w:rtl/>
        </w:rPr>
        <w:t xml:space="preserve">] ، وقد بدأت كميات الأسلحة تصل تباعا ، وكانت دفعة منها تبلغ خمسة آلاف بندقية ومائة صندوق ذخيرة ،  كانت أولى معارك جون فيلبي ضد آل رشيد ، ولم يجرؤ فيلبي خلالها على المشاركة الفعلية خوفاً من مصير شبيه بمصير النقيب شكسبير ، بل اكتفى بمراقبتها من شرفة عالية في برج قريب [  </w:t>
      </w:r>
      <w:r>
        <w:rPr>
          <w:rFonts w:hint="cs"/>
          <w:b w:val="0"/>
          <w:sz w:val="24"/>
          <w:szCs w:val="24"/>
          <w:rtl/>
        </w:rPr>
        <w:t xml:space="preserve">خيري حماد، (عبدالله فيلبي) ص 215 ] </w:t>
      </w:r>
      <w:r>
        <w:rPr>
          <w:rFonts w:hint="cs"/>
          <w:b w:val="0"/>
          <w:rtl/>
        </w:rPr>
        <w:t xml:space="preserve"> ،  لقد عمد فيلبي خلال إدارته للدولة الوهابية إلى أساليب جديدة لم تستخدم قبله منها إعلان إسلامه الذي لم يثبت بل جاهر في كتبه من بعد بأن اسمه جون فيلبي ولم يذكر أن اسمه عبد الله كما يظن أعراب نجد لذا فإن ديكسون صديقه يقول : ( كان البدو يسمون فيلبي عبد الله هيلبي !! ) [  </w:t>
      </w:r>
      <w:r>
        <w:rPr>
          <w:rFonts w:hint="cs"/>
          <w:b w:val="0"/>
          <w:sz w:val="24"/>
          <w:szCs w:val="24"/>
          <w:rtl/>
        </w:rPr>
        <w:t xml:space="preserve">ديكسون، عرب الصحراء، ص 336 ] ، </w:t>
      </w:r>
      <w:r>
        <w:rPr>
          <w:rFonts w:hint="cs"/>
          <w:b w:val="0"/>
          <w:rtl/>
        </w:rPr>
        <w:t xml:space="preserve">ومن أساليبه استخدام المال وتقديم المغريات كوسيلة لتحريك الحساسيات والعصبيات بين القبائل وضدَّ أمراء المناطق ، فساعده بعض آل رشيد على الاستيلاء على بعض قرى منطقة حائل عاصمة آل رشيد ،  وكان هذا من مسهلات معركة ( الروضة ) حيث احتلت قريتا ( بيضاء نثيل ) و ( الشعيبة ) وقتل الوهابية المصلين في صلاة الفجر بالمساجد في شهر رمضان على أساس أنهم من المشركين ، كما هتكت الأعراض ونهبت الأموال ،  ثمَّ استطاعوا بمعاونة بعض العملاء من الاستيلاء على جبل شمَّر ( جبل طيء سابقا : أجأ وسلمى ) وأخذوا يمارسون الإرهاب ضدَّ أهله ، ولا سيما في قرية ( عقدة ) ، وبعض القرى المجاورة ، حيث قتلوا عدداً من الفلاحين الآمنين [  </w:t>
      </w:r>
      <w:r>
        <w:rPr>
          <w:rFonts w:hint="cs"/>
          <w:b w:val="0"/>
          <w:sz w:val="24"/>
          <w:szCs w:val="24"/>
          <w:rtl/>
        </w:rPr>
        <w:t xml:space="preserve">ناصر السعيد، تاريخ آل سعود، منشورات اتحاد شعب الجزيرة العربية، مغفل التاريخ، ص 78 ] </w:t>
      </w:r>
      <w:r>
        <w:rPr>
          <w:rFonts w:hint="cs"/>
          <w:b w:val="0"/>
          <w:rtl/>
        </w:rPr>
        <w:t>، وهكذا انفتح الطريق أمام الوهابيين إلى حائل وكان للخيانة - كما خطط لها فيلبي - دور كبير في سقوطها ، بعد أن حشد لها الوهابية جيشاً كبيرا ، فسقطت في أيديهم في 29 صفر 1340  :  2 نوفمبر 1922</w:t>
      </w:r>
      <w:r>
        <w:rPr>
          <w:rStyle w:val="a8"/>
          <w:b w:val="0"/>
          <w:rtl/>
        </w:rPr>
        <w:t xml:space="preserve"> </w:t>
      </w:r>
      <w:r>
        <w:rPr>
          <w:rFonts w:hint="cs"/>
          <w:b w:val="0"/>
          <w:rtl/>
        </w:rPr>
        <w:t xml:space="preserve">[  </w:t>
      </w:r>
      <w:r>
        <w:rPr>
          <w:rFonts w:hint="cs"/>
          <w:b w:val="0"/>
          <w:sz w:val="24"/>
          <w:szCs w:val="24"/>
          <w:rtl/>
        </w:rPr>
        <w:t>نفس المصدر، ص 87 ]</w:t>
      </w:r>
      <w:r>
        <w:rPr>
          <w:rFonts w:hint="cs"/>
          <w:b w:val="0"/>
          <w:rtl/>
        </w:rPr>
        <w:t xml:space="preserve"> ،  أما بالنسبة للأشراف في الحجاز : فقد كان قرار التأديب البريطاني باستخدام العصا الوهابية بعد أن رفض الشريف حسين قبول الاتفاقات التي نعرفها اليوم بين الإنجليز والفرنسيين والصهاينة بخصوص ما أسموه بمنطقة الشرق الأوسط من اتفاقية سايكس بيكو ( 1916 ) إلى وعد بلفور ( 1917 ) ، على الرغم من محاولات الرشوة والتهديد من البريطانيين ، يقول الدكتور صلاح العقاد ( والحق أن معارضته ( الشريف ) الوطن القومي اليهودي في فلسطين ، ، وما ترتب على ذلك من رفض معاهدة فرساي كان أقوى الأسباب التي باعدت بين الشريف حسين والحكومة البريطانية </w:t>
      </w:r>
      <w:r>
        <w:rPr>
          <w:rFonts w:hint="cs"/>
          <w:b w:val="0"/>
          <w:color w:val="FF0000"/>
          <w:sz w:val="24"/>
          <w:szCs w:val="24"/>
          <w:rtl/>
        </w:rPr>
        <w:t>) [د. صلاح العقاد، جزيرة العرب في العصر الحديث، معهد البحوث والدراسات العربية، القاهرة 1960، ص41، وليس من شك أن الشريف حسين كان مطية للأطماع النصرانية اليهودية الآتية عبر السير مكماهون المندوب السامي البريطاني بالقاهرة، فبعد موافقته للمساهمة في الهجوم على الدولة العثمانية في سبيل أن تضم إليه الأقاليم العربية الواقعة تحت الحكم العثماني، أعلن الثورة في 9 شعبان 1335(1916)، ولكنه ما إن تبيَّن الخيانة ومحاولة رشوته بأن يتولى ابنه عبدالله إمارة شرق الأردن مقابل إعطاء فلسطين لليهود أبى الرجل أيما إباء وأصر على توحيد البلاد العربية الآسيوية فما كان من بريطانيا إلا أن حاربته بسلاحها الجديد: الوهابية فأخرجته من الحجاز عام 1924 وتشتت الأسرة الهاشمية أيادي سبأ!]</w:t>
      </w:r>
      <w:r>
        <w:rPr>
          <w:rFonts w:hint="cs"/>
          <w:b w:val="0"/>
          <w:rtl/>
        </w:rPr>
        <w:t xml:space="preserve"> ،  ورداً على الشريف هيأ الإنجليز للوهابية الهجوم على الحجاز ، ولم يكتفوا بالمشورة والإمدادات العسكرية هذه المرة ، فقد استطاعوا إمدادهم بالتغطية الشرعية عن طريق استصدار الفتاوى لا من أتباع محمد بن عبد الوهاب فقط بل حتى من بعض مستعمرات التاج البريطاني ، كما قاموا أيضاً بتخريب مقومات القوة العسكرية الشريفية ، ولا سيما الطائرات الحربية التي كانت بحوزتها ، والتي استطاع العملاء البريطانيون السريون تعطيلها ، وفيلبي هو الذي استطاع خداع الشريف فطرح وساطته بينه وبين الوهابية عند زحفهم على الحجاز ، فاستطاع أن يطَّلع على أوضاع الجيش الشريفي ليضع للوهابية الخطط الكفيلة بالقضاء عليه ،فبعد أن زار جدة أكد فيلبي لقائد الوهابية أنها ( من الناحية العسكرية عاجزة عن الصمود كما أكد له أن غالبية أهلها يريدون نهاية سريعة ) ، يقول فيلبي ( بعد أن يئسنا من الحسين حركنا جنود الإخوان بقيادة خالد بن لؤي وفيصل الدويش وسلطان بن بجاد لسفك دماء غزيرة في الطائف لتوقع الرعب في قلوب الحجازيين : البادية والحاضرة ، ونوفر بها على بقية المدن الحجازية دماء أخرى إن أمكن الأمر ، وإلا فإن دماء غزيرة لابد من إراقتها لأن </w:t>
      </w:r>
      <w:r>
        <w:rPr>
          <w:rFonts w:hint="cs"/>
          <w:b w:val="0"/>
          <w:bCs/>
          <w:rtl/>
        </w:rPr>
        <w:t>الإنجليز</w:t>
      </w:r>
      <w:r>
        <w:rPr>
          <w:rFonts w:hint="cs"/>
          <w:b w:val="0"/>
          <w:rtl/>
        </w:rPr>
        <w:t xml:space="preserve"> قرروا إسقاط حكم الشريف حسين بأي ثمن</w:t>
      </w:r>
      <w:r>
        <w:rPr>
          <w:rFonts w:hint="cs"/>
          <w:b w:val="0"/>
          <w:u w:val="single"/>
          <w:rtl/>
        </w:rPr>
        <w:t xml:space="preserve"> بعد أن رفض الأمر والطلبات بإعطاء فلسطين لليهود المشردين المساكين ،</w:t>
      </w:r>
      <w:r>
        <w:rPr>
          <w:rFonts w:hint="cs"/>
          <w:b w:val="0"/>
          <w:rtl/>
        </w:rPr>
        <w:t xml:space="preserve"> وبعد أن رفض الحسين ما عرضناه عليه بأن يكتفي بالحجاز وحده ، وأن يغير وجهة نظره في توحيد البلاد العربية كلها تحت حكمه ) [</w:t>
      </w:r>
      <w:r>
        <w:rPr>
          <w:rFonts w:hint="cs"/>
          <w:b w:val="0"/>
          <w:sz w:val="24"/>
          <w:szCs w:val="24"/>
          <w:rtl/>
        </w:rPr>
        <w:t>ناصر السعيد، تاريخ آل سعود، ص 359</w:t>
      </w:r>
      <w:r>
        <w:rPr>
          <w:rFonts w:hint="cs"/>
          <w:b w:val="0"/>
          <w:rtl/>
        </w:rPr>
        <w:t>]  ،  ومنذ بداية 1926 أصبح فيلبي المستشار الخاص لزعماء الوهابية فبقي ملازما لهم ردحاً طويلا من الدهر ، وقد أسهم إسهاماً كبيراً في تعميق الروابط بين الوهابية والصهاينة ، حيث قدم حاييم وايزمان الزعيم اليهودي رشوته لقادة الوهابية عن طريق فيلبي ؛ ليعينوهم على إقامة دولة صهيونية في فلسطين [</w:t>
      </w:r>
      <w:r>
        <w:rPr>
          <w:rFonts w:hint="cs"/>
          <w:b w:val="0"/>
          <w:sz w:val="24"/>
          <w:szCs w:val="24"/>
          <w:rtl/>
        </w:rPr>
        <w:t>ذكرنا القصة بكاملها عند حديثنا عن دور الوهابية في ترسيخ الوجود الصهيوني في فلسطين.</w:t>
      </w:r>
      <w:r>
        <w:rPr>
          <w:rFonts w:hint="cs"/>
          <w:b w:val="0"/>
          <w:rtl/>
        </w:rPr>
        <w:t xml:space="preserve">] ، بل إن فيلبي هذا هو الذي رتَّب للقاء بين زعيم الوهابية وسمحا إيرلخ مندوب ديفيد بن غوريون سنة 1945 الذي مُنح يومها من الوهابية مبلغ عشرة آلاف جنيه إسترليني كمساعدة للصهيونية العالمية ، </w:t>
      </w:r>
      <w:r>
        <w:rPr>
          <w:rFonts w:hint="cs"/>
          <w:b w:val="0"/>
          <w:color w:val="FF0000"/>
          <w:sz w:val="24"/>
          <w:szCs w:val="24"/>
          <w:rtl/>
        </w:rPr>
        <w:t>[ أصبح سمحا إيرلخ وزيراً للمالية في إسرائيل في عهد مناحيم بيجن، وتوجد له صورة مع الملك عبدالعزيز. يراجع للتفاصيل فيلبي، تاريخ نجد، وناصر السعيد، تاريخ آل سعود، و خيري حماد، أعمدة الاستعمار، والتقوي، الفرقة الوهابية في خدمة من؟ ص 213 ]</w:t>
      </w:r>
    </w:p>
    <w:p w:rsidR="000424EC" w:rsidRDefault="000424EC" w:rsidP="000424EC">
      <w:pPr>
        <w:jc w:val="both"/>
        <w:rPr>
          <w:b w:val="0"/>
          <w:rtl/>
        </w:rPr>
      </w:pPr>
      <w:r>
        <w:rPr>
          <w:rFonts w:hint="cs"/>
          <w:b w:val="0"/>
          <w:bCs/>
          <w:rtl/>
        </w:rPr>
        <w:t xml:space="preserve">النهاية :  </w:t>
      </w:r>
      <w:r>
        <w:rPr>
          <w:rFonts w:hint="cs"/>
          <w:b w:val="0"/>
          <w:rtl/>
        </w:rPr>
        <w:t xml:space="preserve">بعد طرد الجنود الوهابية من البريمي ، وتوتر العلاقات الوهابية البريطانية </w:t>
      </w:r>
      <w:r>
        <w:rPr>
          <w:rFonts w:hint="cs"/>
          <w:b w:val="0"/>
          <w:color w:val="FF0000"/>
          <w:sz w:val="24"/>
          <w:szCs w:val="24"/>
          <w:rtl/>
        </w:rPr>
        <w:t>[ سحبت السعودية سفيرها من لندن في نوفمبر 1955 علامة احتجاج على طرد جنودها من البريمي، وظلت سفارتها بدون سفير حتى يوليو 1963 حيث أعيد فتحها بقصد التعاون ضد ثورة اليمن ]</w:t>
      </w:r>
      <w:r>
        <w:rPr>
          <w:rFonts w:hint="cs"/>
          <w:b w:val="0"/>
          <w:rtl/>
        </w:rPr>
        <w:t xml:space="preserve"> مع بداية عصر التدخل الأمريكي ، وفي مايو 1955 أذاع راديو جدّة قرار الملك سعود إخراج فيلبي من السعودية ( مع منحه جميع أملاكه وأمواله ، لأنه أخذ يتجه اتجاهات غير ملائمة ) </w:t>
      </w:r>
      <w:r>
        <w:rPr>
          <w:rFonts w:hint="cs"/>
          <w:b w:val="0"/>
          <w:color w:val="FF0000"/>
          <w:sz w:val="24"/>
          <w:szCs w:val="24"/>
          <w:rtl/>
        </w:rPr>
        <w:t>[حيث كتب فيلبي في مجلة (الشؤون الخارجية) التي تصدر في واشنطن في أبريل 1954 يهاجم فيها منافسيه في السعودية وأسلوب التصرف في أموال الدولة، ويقال بأنه كان للتغير من الولاء البريطاني إلى الولاء الأمريكي دور مباشر في إخراج فيلبي من نجد، وقد كتب الرجل فيما بعد بأنه يعلم بأن دوره كان قد انتهى بموت الملك عبدالعزيز ]</w:t>
      </w:r>
      <w:r>
        <w:rPr>
          <w:rFonts w:hint="cs"/>
          <w:b w:val="0"/>
          <w:rtl/>
        </w:rPr>
        <w:t xml:space="preserve"> ، فخرج الرجل الذي كوَّن وحكم من وراء الستار أكبر مملكة في شبه الجزيرة بعد أكثر من ثلث قرن متجهاً إلى بيروت ، ومن هناك بدأ يهدد بنشر الوثائق السرية لبيع الوهابية لفلسطين ، وله كتب مطبوعة تخص المنطقة منها ( أيام عربية ) و ( أربعون عاماً في جزيرة العرب ) و ( تاريخ نجد وتاريخ الشيخ محمد بن عبد الوهاب ) [</w:t>
      </w:r>
      <w:r>
        <w:rPr>
          <w:rFonts w:hint="cs"/>
          <w:b w:val="0"/>
          <w:sz w:val="24"/>
          <w:szCs w:val="24"/>
          <w:rtl/>
        </w:rPr>
        <w:t>ترجمه عمر الديراوي ـ بيروت ـ بدون تأريخ.</w:t>
      </w:r>
      <w:r>
        <w:rPr>
          <w:rFonts w:hint="cs"/>
          <w:b w:val="0"/>
          <w:rtl/>
        </w:rPr>
        <w:t>] ،  بقي أن نذكر أن الشيخ فيلبي هو والد هارولد كيم فيلبي الذي كان دبلوماسياً بريطانياً رفيع المستوى ، ومن كبار ضباط الاستخبارات البريطانية ، ولكنه في نفس الوقت كان عميلاً مزدوجاً للمخابرات الروسية ( كي ،جي ، بي ) ، ثمَّ هرب إلى روسيا عام 1936م بعد افتضاح أمره ، وقد ذكر قصته ( بيتر رايت ) في كتابه الشهير ( صائد الجواسيس ) ، وهكذا كان الأب جون فيلبي متهماً بازدواجية العمالة للمخابرات الأمريكية ( سي ، آي ، إيه ) ،  ، مع عمله في المخابرات البريطانية ، هذا هو فيلبي الذي آمن به الوهابية فساروا على النهج الذي رسمه لهم ، وستجد بعضاً من أفعاله وأقواله في أماكن أخرى بهذا الكتاب نقلناها لأهميتها ، [</w:t>
      </w:r>
      <w:r>
        <w:rPr>
          <w:rFonts w:hint="cs"/>
          <w:b w:val="0"/>
          <w:sz w:val="24"/>
          <w:szCs w:val="24"/>
          <w:rtl/>
        </w:rPr>
        <w:t>للأستاذ ناصر الفرج، فصل خاص بكتابه قيام العرش السعودي دراسة تاريخية للعلاقات السعودية البريطانية، عنوان الفصل (الملك البريطاني غير المتوج في الجزيرة العربية) ص 94 إلى آخر الكتاب، خصصه لفيلبي وهو جدير بالدراسة.</w:t>
      </w:r>
      <w:r>
        <w:rPr>
          <w:rFonts w:hint="cs"/>
          <w:b w:val="0"/>
          <w:rtl/>
        </w:rPr>
        <w:t>]</w:t>
      </w:r>
    </w:p>
    <w:p w:rsidR="000424EC" w:rsidRDefault="000424EC" w:rsidP="000424EC">
      <w:pPr>
        <w:jc w:val="center"/>
        <w:rPr>
          <w:b w:val="0"/>
          <w:bCs/>
          <w:rtl/>
        </w:rPr>
      </w:pPr>
      <w:bookmarkStart w:id="44" w:name="_Toc458086725"/>
      <w:bookmarkStart w:id="45" w:name="_Toc457827734"/>
      <w:bookmarkStart w:id="46" w:name="_Toc457796838"/>
      <w:bookmarkStart w:id="47" w:name="_Toc457447679"/>
      <w:bookmarkStart w:id="48" w:name="_Toc457371464"/>
      <w:bookmarkStart w:id="49" w:name="_Toc457351526"/>
      <w:bookmarkStart w:id="50" w:name="_Toc457300012"/>
      <w:bookmarkStart w:id="51" w:name="_Toc457267494"/>
      <w:bookmarkStart w:id="52" w:name="_Toc457264977"/>
      <w:bookmarkStart w:id="53" w:name="_Toc111718892"/>
      <w:bookmarkStart w:id="54" w:name="_Toc461810206"/>
      <w:r>
        <w:rPr>
          <w:rFonts w:hint="cs"/>
          <w:b w:val="0"/>
          <w:bCs/>
          <w:rtl/>
        </w:rPr>
        <w:t>***</w:t>
      </w:r>
    </w:p>
    <w:p w:rsidR="000424EC" w:rsidRDefault="000424EC" w:rsidP="000424EC">
      <w:pPr>
        <w:jc w:val="center"/>
        <w:rPr>
          <w:b w:val="0"/>
          <w:bCs/>
          <w:rtl/>
        </w:rPr>
      </w:pPr>
      <w:r>
        <w:rPr>
          <w:rFonts w:hint="cs"/>
          <w:b w:val="0"/>
          <w:bCs/>
          <w:rtl/>
        </w:rPr>
        <w:t>الفصل الثاني</w:t>
      </w:r>
      <w:bookmarkEnd w:id="44"/>
      <w:bookmarkEnd w:id="45"/>
      <w:bookmarkEnd w:id="46"/>
      <w:bookmarkEnd w:id="47"/>
      <w:bookmarkEnd w:id="48"/>
      <w:bookmarkEnd w:id="49"/>
      <w:bookmarkEnd w:id="50"/>
      <w:bookmarkEnd w:id="51"/>
      <w:bookmarkEnd w:id="52"/>
      <w:r>
        <w:rPr>
          <w:rFonts w:hint="cs"/>
          <w:b w:val="0"/>
          <w:bCs/>
          <w:rtl/>
        </w:rPr>
        <w:t xml:space="preserve"> : الجغرافية الوهابية وتشويه معالم الإسلام</w:t>
      </w:r>
      <w:bookmarkEnd w:id="53"/>
      <w:bookmarkEnd w:id="54"/>
    </w:p>
    <w:p w:rsidR="000424EC" w:rsidRDefault="000424EC" w:rsidP="000424EC">
      <w:pPr>
        <w:jc w:val="both"/>
        <w:rPr>
          <w:b w:val="0"/>
          <w:bCs/>
          <w:rtl/>
        </w:rPr>
      </w:pPr>
      <w:r>
        <w:rPr>
          <w:rFonts w:hint="cs"/>
          <w:b w:val="0"/>
          <w:rtl/>
        </w:rPr>
        <w:t>[ ويشتمل على تلك المباحث ] : التماحك حول حديث ( هنالك الزلازل والفتن  ..)  ، تهافت التأسيس والتقديس  ،  تحذير منطقة آثار ! ( مثال لما يفعله الوهابية بالمدينة المنورة ) ، إحراق المكتبة العربية بمكة المكرمة</w:t>
      </w:r>
    </w:p>
    <w:p w:rsidR="000424EC" w:rsidRDefault="000424EC" w:rsidP="000424EC">
      <w:pPr>
        <w:jc w:val="center"/>
        <w:rPr>
          <w:b w:val="0"/>
          <w:bCs/>
          <w:rtl/>
        </w:rPr>
      </w:pPr>
      <w:r>
        <w:rPr>
          <w:rFonts w:hint="cs"/>
          <w:b w:val="0"/>
          <w:bCs/>
          <w:rtl/>
        </w:rPr>
        <w:t>***</w:t>
      </w:r>
    </w:p>
    <w:p w:rsidR="000424EC" w:rsidRDefault="000424EC" w:rsidP="000424EC">
      <w:pPr>
        <w:jc w:val="both"/>
        <w:rPr>
          <w:b w:val="0"/>
          <w:rtl/>
        </w:rPr>
      </w:pPr>
      <w:r>
        <w:rPr>
          <w:rFonts w:hint="cs"/>
          <w:b w:val="0"/>
          <w:rtl/>
        </w:rPr>
        <w:t xml:space="preserve">نجد مهد بلايا المسلمين ، من ذي الخويصرة ثم مسيلمة وسجاح ثم نجدة بن عامر إلى ابن عبد الوهاب ، إلى ابن باز الذي يبيح قتل المسلمين في الصلاة ،ومن الصفات التي تجمع هؤلاء البغاة أنهم : ( يخرجون من جهة المشرق ) ، ويعترف السابقون من الوهابية بارتداد أهل نجد ساعة ظهور محمد بن عبد الوهاب حيث يقول عالمهم الكبير الشيخ عبد اللطيف آل الشيخ واصفاً أجداده : " قد خلعوا ربقة التوحيد والدين ، وجدّوا واجتهدوا في الاستغاثة والتعلق بغير الله من الأولياء والصالحين ، والأوثان والأصنام والشياطين" </w:t>
      </w:r>
      <w:r>
        <w:rPr>
          <w:rFonts w:hint="cs"/>
          <w:b w:val="0"/>
          <w:color w:val="FF0000"/>
          <w:sz w:val="24"/>
          <w:szCs w:val="24"/>
          <w:rtl/>
        </w:rPr>
        <w:t>[  مجموعة الرسائل والسائل النجدية ،ج3 -  ص 381- 382 -  ونحن وإن كنا نوقن بأن هذا الموضع هو أرض الفتن فإننا لا نعتقد هذه الردة على إطلاقها في أهل نجد ، لأنه قد ثبت أن منهم من قتله الوهابية وهو في صلاته يناجي الله سبحانه وتعالى ]</w:t>
      </w:r>
      <w:r>
        <w:rPr>
          <w:rFonts w:hint="cs"/>
          <w:b w:val="0"/>
          <w:sz w:val="24"/>
          <w:szCs w:val="24"/>
          <w:rtl/>
        </w:rPr>
        <w:t xml:space="preserve"> ، </w:t>
      </w:r>
      <w:r>
        <w:rPr>
          <w:rFonts w:hint="cs"/>
          <w:b w:val="0"/>
          <w:rtl/>
        </w:rPr>
        <w:t xml:space="preserve">وقد جاء في "عنوان المجد" أنهم كانوا ينكرون البعث وما عُلم من الدين بالضرورة [  </w:t>
      </w:r>
      <w:r>
        <w:rPr>
          <w:rFonts w:hint="cs"/>
          <w:b w:val="0"/>
          <w:sz w:val="24"/>
          <w:szCs w:val="24"/>
          <w:rtl/>
        </w:rPr>
        <w:t xml:space="preserve">عنوان المجد ، ج1 -  ص 2 الهامش ،واقرأ الصفحة التي تليها قول ابن بشر أيضا عن رُسُوِّ الشرك بنجد ] ، </w:t>
      </w:r>
      <w:r>
        <w:rPr>
          <w:rFonts w:hint="cs"/>
          <w:b w:val="0"/>
          <w:rtl/>
        </w:rPr>
        <w:t xml:space="preserve">بل إن الشيخ محمد بن عبد الوهاب قال لابن سعود في اتفاق الدرعية سنة 1157هـ : "أنت ترى بلاد نجد من أقصاها إلى أقصاها وقد انغمست في الوثنية ، وغرقت في الضلال والشرك " [  </w:t>
      </w:r>
      <w:r>
        <w:rPr>
          <w:rFonts w:hint="cs"/>
          <w:b w:val="0"/>
          <w:sz w:val="24"/>
          <w:szCs w:val="24"/>
          <w:rtl/>
        </w:rPr>
        <w:t xml:space="preserve">عنوان المجد ، ج1 -  ص 24 -  تحقيق عبد الرحمن بن عبد اللطيف آل الشيخ ط2 -  بيروت 1974 -  أما طبعة الرياض فتوجد بها عبارة قريبة منها ج1 -  ص 12 ] ، </w:t>
      </w:r>
      <w:r>
        <w:rPr>
          <w:rFonts w:hint="cs"/>
          <w:b w:val="0"/>
          <w:rtl/>
        </w:rPr>
        <w:t xml:space="preserve">وفي هذا الفصل أيضاً ضربنا أمثلة على كيفية محاولة الوهابية تشويه التاريخ عبر تغيير الجغرافيا ، </w:t>
      </w:r>
    </w:p>
    <w:p w:rsidR="000424EC" w:rsidRDefault="000424EC" w:rsidP="000424EC">
      <w:pPr>
        <w:jc w:val="both"/>
        <w:rPr>
          <w:b w:val="0"/>
          <w:bCs/>
          <w:rtl/>
        </w:rPr>
      </w:pPr>
      <w:bookmarkStart w:id="55" w:name="_Toc111718893"/>
      <w:bookmarkStart w:id="56" w:name="_Toc461810207"/>
      <w:r>
        <w:rPr>
          <w:rFonts w:hint="cs"/>
          <w:b w:val="0"/>
          <w:bCs/>
          <w:rtl/>
        </w:rPr>
        <w:t xml:space="preserve">التماحك حول حديث ( هنالك الزلازل والفتن ) </w:t>
      </w:r>
      <w:bookmarkEnd w:id="55"/>
      <w:bookmarkEnd w:id="56"/>
      <w:r>
        <w:rPr>
          <w:rFonts w:hint="cs"/>
          <w:b w:val="0"/>
          <w:bCs/>
          <w:rtl/>
        </w:rPr>
        <w:t xml:space="preserve"> : </w:t>
      </w:r>
      <w:r>
        <w:rPr>
          <w:rFonts w:hint="cs"/>
          <w:b w:val="0"/>
          <w:rtl/>
        </w:rPr>
        <w:t>يحاول الوهابية الدفاع عن كعبة أنظارهم نجد ؛ البلاد المعروفة في جزيرة العرب ، فيدَّعون بأنها ليست المقصودة بالحديث الذي عند البخاري وأحمد والترمذي وغيرهم ( قَالَ اللَّهُمَّ بَارِكْ لَنَا فِي شَامِنَا وَفِي يَمَنِنَا قَالَ قَالُوا وَفِي نَجْدِنَا قَالَ قَالَ اللَّهُمَّ بَارِكْ لَنَا فِي شَامِنَا وَفِي يَمَنِنَا قَالَ قَالُوا وَفِي نَجْدِنَا قَالَ قَالَ هُنَاكَ الزَّلازِلُ وَالْفِتَنُ وَبِهَا يَطْلُعُ قَرْنُ الشَّيْطَانِ ) [</w:t>
      </w:r>
      <w:r>
        <w:rPr>
          <w:rFonts w:hint="cs"/>
          <w:b w:val="0"/>
          <w:sz w:val="24"/>
          <w:szCs w:val="24"/>
          <w:rtl/>
        </w:rPr>
        <w:t>وقد روى مسلم في هذا الباب أيضاً الكثير من الأحاديث حيث أشار النبي صلى الله عليه وسلم إلى أرض بعينها قائلا (وَهُوَ مُسْتَقْبِلُ الْمَشْرِقِ إِنَّ الْفِتْنَةَ هَاهُنَا مِنْ حَيْثُ يَطْلُعُ قَرْنُ الشَّيْطَانِ)</w:t>
      </w:r>
      <w:r>
        <w:rPr>
          <w:rFonts w:hint="cs"/>
          <w:b w:val="0"/>
          <w:rtl/>
        </w:rPr>
        <w:t xml:space="preserve">] ، وهو دفاع لو أمعنت النظر فيه لما رأيت إلا تكلفاً كبيراً ومشقة بالغة ، وهذا الأسلوب الأعوج مما يوقع الوهابيون أنفسهم فيه في أكثر من موضع وإليك البيان :  لفظة نجد إذا أطلقت هكذا في جزيرة العرب لا يجوز أن تحمل عقلاً على غيرها ، فإذا قلت نجد أشرت إلى ما يقابل الحجاز ، أرأيت أن لو قلت لابنك وأنت في بيتك ( نادِ أمَّك من الغرفة ) أيجوز له عقلاً أن يناديها من بيت الجيران بحجة أن في بيت الجيران غرفة أيضا !  الحديث صريح لا غبار ولا غشاوة عليه في أن المقصود نجد أهل الجزيرة لا غيرها حيث قال السائل (( ( </w:t>
      </w:r>
      <w:r>
        <w:rPr>
          <w:rFonts w:hint="cs"/>
          <w:b w:val="0"/>
          <w:bCs/>
          <w:u w:val="single"/>
          <w:rtl/>
        </w:rPr>
        <w:t>نجدنا</w:t>
      </w:r>
      <w:r>
        <w:rPr>
          <w:rFonts w:hint="cs"/>
          <w:b w:val="0"/>
          <w:bCs/>
          <w:rtl/>
        </w:rPr>
        <w:t xml:space="preserve"> )) ) </w:t>
      </w:r>
      <w:r>
        <w:rPr>
          <w:rFonts w:hint="cs"/>
          <w:b w:val="0"/>
          <w:rtl/>
        </w:rPr>
        <w:t xml:space="preserve">لا نجد المجوس ، لأن العراق كانت ما تزال في ذلك الوقت ؛ عصر الرسول الكريم صلى الله عليه وسلم تحت حكم الفرس ، ولم يدخلها الإسلام إلا في عهد عمر رضي الله عنه ، فأين المفر من هذا اللفظ الصريح ولماذا المماحكة ؟!  ويشيرون إلى أنَّ العراق أولى بهذا اللفظ لأن الجمل وصفين وكثيراً مما تلاهما من الأحداث كانت بها ، ولو أنعمت وأمعنت النظر لعلمت أنّه لا علي ولا عائشة ولا الزبير ولا معاوية ولا عمرو بن العاص من أهل العراق ، وهم قادة الوقعات وأطراف النـزاع في المواقع التي ذكرت فأهل الخلاف هم أهل الجزيرة لا أهل العراق فلا يمكن بحال أن نحملهم مشاكلنا لأننا تقاتلنا على أرضهم ! أما الخوارج فناهيك بالقائدين الخارجيين الكبيرين نافع بن الأزرق ونجدة بن عامر </w:t>
      </w:r>
      <w:r>
        <w:rPr>
          <w:rFonts w:hint="cs"/>
          <w:b w:val="0"/>
          <w:bCs/>
          <w:u w:val="single"/>
          <w:rtl/>
        </w:rPr>
        <w:t>الحنفيَّين</w:t>
      </w:r>
      <w:r>
        <w:rPr>
          <w:rFonts w:hint="cs"/>
          <w:b w:val="0"/>
          <w:rtl/>
        </w:rPr>
        <w:t xml:space="preserve"> الَّذَين هما من أهل اليمامة أي من نجد ؛ فما جريرة أهل العراق أن يتحملوا جرمهما وتسلم اليمامة ( الرياض اليوم ) وعموم نجد من شرهما ومن معهما ؟! هذا ولو نظرت في كتب التاريخ لرأيت أكثر الخوارج هم من قبائل ( نجدنا ) ، ويحتجون بأن العراق وقع بها مقتل الحسين بن علي لعن الله قاتله ، وهذا استدلال من وهت حجته ، فمنذ متى كان للوهابية تعلق بالحسين وجد الحسين الذي ينهون عن زيارة قبره ؟! أقول ، أولاً : مقتل الحسين لم يقع بأرض تسمى نجداً حتى يكون للوهابية في ذلك مخلص ، ولكن الآمر بقتله هو يزيد بن معاوية بن أبي سفيان الذي فجر بالمدينة وأهلها من أصحاب رسول الله صلى الله عليه وسلم ، والذي يتولاه الوهابية اليوم فيقولون على الساحة الإسلامية وغيرها ( لنا يزيد ولكم حرقوص [</w:t>
      </w:r>
      <w:r>
        <w:rPr>
          <w:rFonts w:hint="cs"/>
          <w:b w:val="0"/>
          <w:sz w:val="24"/>
          <w:szCs w:val="24"/>
          <w:rtl/>
        </w:rPr>
        <w:t xml:space="preserve"> وقد روى مسلم في هذا الباب أيضاً الكثير من الأحاديث حيث أشار النبي صلى الله عليه وسلم إلى أرض بعينها قائلا (وَهُوَ مُسْتَقْبِلُ الْمَشْرِقِ إِنَّ الْفِتْنَةَ هَاهُنَا مِنْ حَيْثُ يَطْلُعُ قَرْنُ الشَّيْطَانِ)</w:t>
      </w:r>
      <w:r>
        <w:rPr>
          <w:rFonts w:hint="cs"/>
          <w:b w:val="0"/>
          <w:rtl/>
        </w:rPr>
        <w:t>] )  ! ويدَّعون مع ذلك أنهم أتباع أحمد بن حنبل ، بينما قد ذكر ابن تيمية أن صالح بن أحمد بن حنبل قال لأبيه : ( إن قوماً يقولون إنهم يحبون يزيد ،فقال : يا بني ، وهل يحب يزيد أحد يؤمن بالله واليوم الآخر ؟ فقال صالح : يا أبت فلماذا لا تلعنه ؟ قال : يا بني ومتى رأيت أباك يلعن أحداً )[</w:t>
      </w:r>
      <w:r>
        <w:rPr>
          <w:rFonts w:hint="cs"/>
          <w:b w:val="0"/>
          <w:sz w:val="24"/>
          <w:szCs w:val="24"/>
          <w:rtl/>
        </w:rPr>
        <w:t xml:space="preserve"> ابن تيمية: مجموع الفتاوى 5/410</w:t>
      </w:r>
      <w:r>
        <w:rPr>
          <w:rFonts w:hint="cs"/>
          <w:b w:val="0"/>
          <w:rtl/>
        </w:rPr>
        <w:t>] بل إن رواية ابن تيمية هذه قاصرة حيث صرَّح أحمد بلعن يزيد في قوله : ولم لا يُلعن من لعنه الله تعالى في كتابه ؟! فقيل له : وأين لعن الله يزيد في كتابه ؟ فقرأ أحمد قوله تعالى : { فهل عسيتم إن توليتم أن تفسدوا في الأرض وتقطِّعوا أرحامكم ،أولئك الذين لعنهم الله فأصمّهم وأعمى أبصارهم } ثم قال : فهل يكون فساد أعظم من القتل ؟ ) [</w:t>
      </w:r>
      <w:r>
        <w:rPr>
          <w:rFonts w:hint="cs"/>
          <w:b w:val="0"/>
          <w:sz w:val="24"/>
          <w:szCs w:val="24"/>
          <w:rtl/>
        </w:rPr>
        <w:t>ابن الجوزي، الرد على المتعصب العنيد، 16. والشبراوي الشافعي، الإتحاف بحب الأشراف، 63-64.</w:t>
      </w:r>
      <w:r>
        <w:rPr>
          <w:rFonts w:hint="cs"/>
          <w:b w:val="0"/>
          <w:rtl/>
        </w:rPr>
        <w:t>] ، وحتى ابن تيمية نصير الأمويين الكبير لم يجد محيصاً عن أن يقول واصفاً يزيد ( ولا كان من المشهورين بالدين والصلاح ) وقال واصفاً فعل عسكره بالمدينة (  .. ثم صار عسكره في المدينة يقتلون وينهبون ، وهذا من العدوان والظلم الذي فعل بأمره ) ، فوالله إن الأولى للوهابية بدلاً من هذه المماحكة أن يدرسوا التاريخ ليمتنع خطباؤهم عن إيذاء الآذان بترضيهم على يزيد الخمر كما صرح بشربه لها العلماء الذين يتمسح بهم الوهابية [</w:t>
      </w:r>
      <w:r>
        <w:rPr>
          <w:rFonts w:hint="cs"/>
          <w:b w:val="0"/>
          <w:sz w:val="24"/>
          <w:szCs w:val="24"/>
          <w:rtl/>
        </w:rPr>
        <w:t>ابن الجوزي، الرد على المتعصب العنيد، 16. والشبراوي الشافعي، الإتحاف بحب الأشراف، 63-64.</w:t>
      </w:r>
      <w:r>
        <w:rPr>
          <w:rFonts w:hint="cs"/>
          <w:b w:val="0"/>
          <w:rtl/>
        </w:rPr>
        <w:t>] ، في الوقت الذي يلعنون فيه الصحابة والصالحين من أهل النهروان ، ولكنه الشقاء والعياذ بالله [</w:t>
      </w:r>
      <w:r>
        <w:rPr>
          <w:rFonts w:hint="cs"/>
          <w:b w:val="0"/>
          <w:sz w:val="24"/>
          <w:szCs w:val="24"/>
          <w:rtl/>
        </w:rPr>
        <w:t>ولأدعياء السلفية كتب كثيرة للدفاع عن البغاة، ومن كتب الحشوية (يزيد بن معاوية المفترى عليه)!، ومن كتبهم (الحجاج بن يوسف المفترى عليه) وأيضاً (الحجاج بن يوسف الثقفي وجه حضاري في تاريخ الإسلام)!!! جرَّم فيه سعيد بن جبير رضي الله عنه في خروجه، وجرَّم أهل المدينة!! فلله الأمر من قبل ومن بعد.</w:t>
      </w:r>
      <w:r>
        <w:rPr>
          <w:rFonts w:hint="cs"/>
          <w:b w:val="0"/>
          <w:rtl/>
        </w:rPr>
        <w:t>] !  ومن ناحية أخرى فإن أرض العراق التي يعنيها الوهابية بالمقارنة مع نجد الجزيرة تكون سهلاً لا نجدا ؛ فهي من مستوى سطح البحر إلى 200 متر علواً أما نجد الجزيرة فترتفع إلى قرابة الألف متر فوق مستوى سطح البحر !  ويزعمون بأن نجد الجزيرة ليست شرق المدينة وهو كلام من ليس له معرفة بالجغرافيا أو من لم يكلف نفسه مطالعة الخارطة ، وأدلهم على الخطوة الأولى بأن يوجهوا الخارطة إلى الشمال ثم ما كان عن أيمانهم فهو شرق ، وسيرون بجلاء أن نجداً هي تماماً ما كان شرق المدينة المنورة وفيها رمال الدهناء العالية ! وغربها ليس إلا بحر يسمى الأحمر وجنوبها بلاد الله مكَّة المكرمة وشمالها تبوك ، ويتهجمون على اليمن لأن الأسود العنسي الذي قتله أهل اليمن أنفسهم خلال أربعة أشهرخرج منها ، ونظرهم هذا عجيب ، فاليمن قد وردت أحاديث كثيرة في فضلها لا كنجد التي لم يرد فيها إلا التنفير وانتظار الفتن ، ومنها الحديث الذي رواه البخاري وغيره ( عَنْ عُقْبَةَ بْنِ عَمْرٍو أَبِي مَسْعُودٍ قَالَ أَشَارَ رَسُولُ اللَّهِ صلى الله عليه وسلم بِيَدِهِ نَحْوَ الْيَمَنِ فَقَالَ الإِيمَانُ يَمَانٍ هَا هُنَا أَلا إِنَّ الْقَسْوَةَ وَغِلَظَ الْقُلُوبِ فِي الْفَدَّادِينَ ( وهم الرعاة أصحاب الإبل  !! ) عِنْدَ أُصُولِ أَذْنَابِ الإِبِلِ حَيْثُ يَطْلُعُ قَرْنَا الشَّيْطَانِ فِي رَبِيعَةَ وَمُضَرَ ) وقوله وهو عند البخاري وغيره ( عَنْ أَبِي هُرَيْرَةَ رضي الله عنه عَنِ النَّبِيِّ صلى الله عليه وسلم أَتَاكُمْ أَهْلُ الْيَمَنِ هُمْ أَرَقُّ أَفْئِدَةً وَأَلْيَنُ قُلُوبًا الإِيمَانُ يَمَانٍ وَالْحِكْمَةُ يَمَانِيَةٌ وَالْفَخْرُ وَالْخُيَلاءُ فِي أَصْحَابِ الإِبِلِ وَالسَّكِينَةُ وَالْوَقَارُ فِي أَهْلِ الْغَنَمِ ) فأمرها كما ترى لا يقارن مطلقاً بنجد ، التي كانت بدايتها مع ذي الخويصرة ، ولم تنته فتنها بمسيلمة ولا بسجاح ! ولا بنجدة بن عامر أو نافع بن الأزرق ، حتى طالعنا ابن عبد الوهاب يشير إلى رسول الله صلى الله عليه وسلم بكل قلة أدب بكلمة ( طارش ! ) [</w:t>
      </w:r>
      <w:r>
        <w:rPr>
          <w:rFonts w:hint="cs"/>
          <w:b w:val="0"/>
          <w:sz w:val="24"/>
          <w:szCs w:val="24"/>
          <w:rtl/>
        </w:rPr>
        <w:t>أحمد بن زيني دحلان، الدرر السنية في الرد على الوهابية، ص137-147.</w:t>
      </w:r>
      <w:r>
        <w:rPr>
          <w:rFonts w:hint="cs"/>
          <w:b w:val="0"/>
          <w:rtl/>
        </w:rPr>
        <w:t>] ويستحل هو وأهلها إلى اليوم دماء الموحدين لأنهم أهل شرك في زعمهم ، وما يقولونه اليوم في الأشاعرة والإباضية والزيدية والجعفرية وغيرهم من أهل الإسلام خير دليل على أنهم خوارج العصر ، لو طالعت كتب أهل نجد ممن درسوا الحديث الشريف لرأيت أنهم لا يتكلفون ما تكلفه الألباني أو غيره من الدفاع عنها بل يصرح الشيخ عثمان بن بشر بذلك قائلاً : ( واعلم رحمك الله أن هذه الجزيرة النجدية هي موضع الاختلاف والفتن ، ومأوى الشرور والمحن ، والقتل والنهب والعدوان بين أهل القرى والبلدان ، ونخوة الجاهلية بين قبائل العربان  ..) [</w:t>
      </w:r>
      <w:r>
        <w:rPr>
          <w:rFonts w:hint="cs"/>
          <w:b w:val="0"/>
          <w:sz w:val="24"/>
          <w:szCs w:val="24"/>
          <w:rtl/>
        </w:rPr>
        <w:t>عنوان المجد، 2/3</w:t>
      </w:r>
      <w:r>
        <w:rPr>
          <w:rFonts w:hint="cs"/>
          <w:b w:val="0"/>
          <w:rtl/>
        </w:rPr>
        <w:t>] ويصرح كذلك الشيخ سليمان بن عبد الوهاب النجدي شقيق زعيم الوهابية بأن نجداً هي بلاد الزلازل والفتن ويبوب باباً في كتابه "الصواعق الإلهية" بعنوان ( الشيطان في نجد ) [</w:t>
      </w:r>
      <w:r>
        <w:rPr>
          <w:rFonts w:hint="cs"/>
          <w:b w:val="0"/>
          <w:sz w:val="24"/>
          <w:szCs w:val="24"/>
          <w:rtl/>
        </w:rPr>
        <w:t>الصواعق الإلهية ص112</w:t>
      </w:r>
      <w:r>
        <w:rPr>
          <w:rFonts w:hint="cs"/>
          <w:b w:val="0"/>
          <w:rtl/>
        </w:rPr>
        <w:t>] يذكر فيه الأحاديث النبوية الصحيحة التي ذكر فيها أن رأس الكفر فيها ، وأن بها الزلازل والفتن ، وينهى أخاه على هذا الأساس من أن يدعو الناس لترك مكة والمدينة والهجرة إليه في نجد ليحلق رؤوسهم [</w:t>
      </w:r>
      <w:r>
        <w:rPr>
          <w:rFonts w:hint="cs"/>
          <w:b w:val="0"/>
          <w:sz w:val="24"/>
          <w:szCs w:val="24"/>
          <w:rtl/>
        </w:rPr>
        <w:t>سبق تخريجه.</w:t>
      </w:r>
      <w:r>
        <w:rPr>
          <w:rFonts w:hint="cs"/>
          <w:b w:val="0"/>
          <w:rtl/>
        </w:rPr>
        <w:t>] ، ولكن لا بد لنبوءة المصطفى من أن تتحقق في خوارج العصر ففي رواية البخاري وغيره ( عَنْ أَبِي سَعِيدٍ الْخُدْرِيِّ رضي الله عنه عَنِ النَّبِيِّ صلى الله عليه وسلم قَالَ يَخْرُجُ نَاسٌ مِنْ قِبَلِ الْمَشْرِقِ ويقرأون الْقُرْآنَ لا يُجَاوِزُ تَرَاقِيَهُمْ يَمْرُقُونَ مِنَ الدِّينِ كَمَا يَمْرُقُ السَّهْمُ مِنَ الرَّمِيَّةِ ثُمَّ لا يَعُودُونَ فِيهِ حَتَّى يَعُودَ السَّهْمُ إِلَى فُوقِهِ قِيلَ مَا سِيمَاهُمْ قَالَ سِيمَاهُمُ التَّحْلِيقُ أَوْ قَالَ التَّسْبِيدُ ) ، هذا من ناحية ومن ناحية أخرى فالألباني مخلِّط كبير يكفي أن ما يقارب الألف حديث جمعها المهتمون اليوم صححها الألباني في موضع وضعَّفها في آخر ، وكفى بأنصاره السابقين شهوداً عليه فالبأس شديد بينه اليوم وبين زهير الشاويش ومحمد مهدي الإستانبولي وحوارهم بلغ من التشنّج والشتائم مبلغاً لا يمثل إلا أخلاق الحشوية الذين إذا أحبوا قدَّسوا وإذا خاصموا فجروا [</w:t>
      </w:r>
      <w:r>
        <w:rPr>
          <w:rFonts w:hint="cs"/>
          <w:b w:val="0"/>
          <w:sz w:val="24"/>
          <w:szCs w:val="24"/>
          <w:rtl/>
        </w:rPr>
        <w:t>راجع مقالنا (تحسبهم جميعا..)</w:t>
      </w:r>
      <w:r>
        <w:rPr>
          <w:rFonts w:hint="cs"/>
          <w:b w:val="0"/>
          <w:rtl/>
        </w:rPr>
        <w:t xml:space="preserve">] ، وختاماً ولتزداد معرفة بنجد فإن بها تسعة أعشار الشر كما صرَّح بذلك الصادق المصدوق صلى الله عليه وسلم حين قال في الحديث الذي رواه أحمد ورجاله ثقات ( حَدَّثَنَا أَبُو عبد الرَّحْمَنِ حَدَّثَنَا سَعِيدٌ حَدَّثَنَا عبد الرَّحْمَنِ بْنُ عَطَاءٍ عَنْ نَافِعٍ عَنِ ابْنِ عُمَرَ أَنَّ رَسُولَ اللَّهِ صلى الله عليه وسلم قَالَ اللَّهُمَّ بَارِكْ لَنَا فِي شَامِنَا ويَمَنِنَا مَرَّتَيْنِ فَقَالَ رَجُلٌ وَفِي مَشْرِقِنَا يَا رَسُولَ اللَّهِ فَقَالَ رَسُولُ اللَّهِ صلى الله عليه وسلم مِنْ هُنَالِكَ يَطْلُعُ قَرْنُ الشَّيْطَانِ وَلَهَا تِسْعَةُ أَعْشَارِ الشَّرِّ ) ، هذا ولو تأمل منصف في جوابي لاقتنع بأن كل نقطة منه كافية بمفردها لتبيان الحق ، ولكنني أحببت أن أسرد الحقيقة فعسى الله أن يلهم من يطالعه الرشاد والأوبة إلى الحق ،ودفاع الوهابية - إن كان ولا بد - يجب أن يكون مبنياً على سنة الله الكونية من أن الشرَّ قد يقع فيه خير ، فلا مانع أن يخرج من نجد بعض أهل الخير والورع والصلاح ، ولكنها ليست القاعدة ، </w:t>
      </w:r>
      <w:bookmarkStart w:id="57" w:name="_Toc111718894"/>
      <w:bookmarkStart w:id="58" w:name="_Toc461810208"/>
    </w:p>
    <w:p w:rsidR="000424EC" w:rsidRDefault="000424EC" w:rsidP="000424EC">
      <w:pPr>
        <w:jc w:val="both"/>
        <w:rPr>
          <w:b w:val="0"/>
          <w:rtl/>
        </w:rPr>
      </w:pPr>
      <w:r>
        <w:rPr>
          <w:rFonts w:hint="cs"/>
          <w:b w:val="0"/>
          <w:bCs/>
          <w:rtl/>
        </w:rPr>
        <w:t>تهافت التأسيس والتقديس</w:t>
      </w:r>
      <w:bookmarkEnd w:id="57"/>
      <w:bookmarkEnd w:id="58"/>
      <w:r>
        <w:rPr>
          <w:rFonts w:hint="cs"/>
          <w:b w:val="0"/>
          <w:bCs/>
          <w:rtl/>
        </w:rPr>
        <w:t xml:space="preserve"> :  </w:t>
      </w:r>
      <w:r>
        <w:rPr>
          <w:rFonts w:hint="cs"/>
          <w:b w:val="0"/>
          <w:rtl/>
        </w:rPr>
        <w:t xml:space="preserve">هذا الموضوع نشرته رداً على أحد مناظري من الوهابية الذي كتب بعد نشر مقالي السابق : ( أرد عليك بما رد به الشيخ عبد اللطيف بن عبد الرحمن بن حسن </w:t>
      </w:r>
      <w:r>
        <w:rPr>
          <w:rFonts w:hint="cs"/>
          <w:b w:val="0"/>
          <w:color w:val="FF0000"/>
          <w:sz w:val="24"/>
          <w:szCs w:val="24"/>
          <w:rtl/>
        </w:rPr>
        <w:t>[ جده حسن هو ابن محمد بن عبد الوهاب، وعبداللطيف هو جد المفتي الأسبق محمد بن إبراهيم. يعده الوهابية في مقدمة علمائهم الذين أفحموا الأشاعرة في الإحساء على حد زعمهم، ولد بالدرعية سنة 1220هـ وتوفي سنة 1293هـ، نقله إبراهيم باشا بعد احتلال الدرعية إلى القاهرة مع أبيه سنة 1818هـ فدرس برواق الحنابلة بالأزهر، لذا فإنه يعرف أيضاً بالأزهري. عمل في نشر المذهب الوهابي في البحرين بعد احتلالها سنة 1267هـ كما ذكر ذلك ابن بشر في عنوان المجد 2/133. ويظهر أن ابن جرجيس هذا شغلهم كثيراً فقد رد عليه والد الشيخ والذي يلقبه الوهابية بالمجدد الثاني (ت1285هـ) بردٍّ أسماه: (القول الفصل النفيس في الرد على المفتري داود بن جرجيس) ثم ردَّ عليه الشيخ الإبن بهذا المقال الذي ننقده هنا والمسمى (منهاج التأسيس والتقديس في الرد على داود بن جرجيس) ورد عليه كذلك الشيخ عبدالله بن عبدالرحمن أبو بطين بكتاب سمَّاه (كشف تلبيس ابن جرجيس) ويظهر أنه لم يعجب بكتابه السابق كما لم يعجب بردود الشيخ عبداللطيف وأبيه من قبل فألف كتاباً آخر في الرد على ابن جرجيس سماه (الانتصار)، ورد عليه كذلك الشيخ أحمد بن عيسى(ت1327هـ) الذي كانت مؤلفاته كلها ردوداً؛ أحدها: (الرد على شبهات داود بن جرجيس العاني) ]</w:t>
      </w:r>
      <w:r>
        <w:rPr>
          <w:rFonts w:hint="cs"/>
          <w:b w:val="0"/>
          <w:rtl/>
        </w:rPr>
        <w:t xml:space="preserve"> ، رحمه الله ، على العراقي داود بن جرجيس البغدادي  ..ثم أتى بنقل عن الشيخ المذكور وفي النهاية كتب لي دعوة لدخول المذهب السلفي مع توقيع ابن عمك فلان ) فقلت له : قرأت ردَّك المنقول عن الشيخ عبد اللطيف بن عبد الرحمن بن حسن على العراقي ابن جرجيس [</w:t>
      </w:r>
      <w:r>
        <w:rPr>
          <w:rFonts w:hint="cs"/>
          <w:b w:val="0"/>
          <w:sz w:val="24"/>
          <w:szCs w:val="24"/>
          <w:rtl/>
        </w:rPr>
        <w:t>اسمه الكامل داود سليمان جرجس العاني</w:t>
      </w:r>
      <w:r>
        <w:rPr>
          <w:rFonts w:hint="cs"/>
          <w:b w:val="0"/>
          <w:rtl/>
        </w:rPr>
        <w:t>] ، فتحسَّرت أن لا تفنِّد أقوالي قولاً قولاً فتبين حقها من باطلها ، فالأسلوب العلمي الإسلامي يحتِّم عليك ذلك في الرد ؛ فتحلل المقال بنقد بناء ؛ فتتبع الحق بغضِّ النظر عمَّن جاءك به ، وترد الباطل ببيانه منصوصاً عليه فتفنده بالحجة الواضحة والبرهان المبين ، لا أن تلجأ إلى نشر ردٍ هو أوهى من بيت العنكبوت على رجل من أهل الكتاب ، فالمسلم الذي سلَّحه الله بأقوى الحجج ؛ أعني كتابه وسنّة نبيه ، يجب أن يكون ظاهر الحجة واضح السبيل ناصع البرهان ، فكيف به إذا كان في مواجهة النصارى واليهود ! ويا للأسف فقد خان التوفيقُ شيخك الذي استنصرت به ، فتخلَّفت به الحجة عن لحاق المقصود ، وذلك لأمور عديدة سأبين أهمها مضطراً ؛ وإلا فإنَّ الجدال العقيم ليس من مذهبي :</w:t>
      </w:r>
    </w:p>
    <w:p w:rsidR="000424EC" w:rsidRDefault="000424EC" w:rsidP="000424EC">
      <w:pPr>
        <w:jc w:val="both"/>
        <w:rPr>
          <w:b w:val="0"/>
          <w:rtl/>
        </w:rPr>
      </w:pPr>
      <w:r>
        <w:rPr>
          <w:rFonts w:hint="cs"/>
          <w:b w:val="0"/>
          <w:rtl/>
        </w:rPr>
        <w:t xml:space="preserve">1 -  هروبه من الأحاديث الصحيحة إلى أحاديث ضعيفة لينصر بها رأيه ، وهذا وايم الحق ليس بسبيل قويم ، خصوصاً إن بلغ الحال إلى لمز المسلمين وغمزهم برميهم تارة بالشرك وتارة بسبِّ أوطانهم كما فعل مع مصر بلاد الأزهر الشريف كاسرة التتار وقامعة الصليبيين </w:t>
      </w:r>
      <w:r>
        <w:rPr>
          <w:rFonts w:hint="cs"/>
          <w:b w:val="0"/>
          <w:color w:val="FF0000"/>
          <w:sz w:val="24"/>
          <w:szCs w:val="24"/>
          <w:rtl/>
        </w:rPr>
        <w:t>[ مما يشرف به أهل مصر أن شيخ الأزهر محمد سيد طنطاوي في خطبة الجمعة يوم 29 شعبان 1419هـ يقول عن الاعتداء الأمريكي البريطاني الأخير على العراق والمتواطئين معهم بتسخير أراضيهم لهم، خلال العملية المسماة (ثعلب الصحراء) فقال وهو يمثل الأزهر الشريف: (</w:t>
      </w:r>
      <w:r>
        <w:rPr>
          <w:rFonts w:hint="cs"/>
          <w:b w:val="0"/>
          <w:bCs/>
          <w:color w:val="FF0000"/>
          <w:sz w:val="24"/>
          <w:szCs w:val="24"/>
          <w:u w:val="single"/>
          <w:rtl/>
        </w:rPr>
        <w:t>إن سماح أي دولة عربية لانطلاق المعتدي من أراضيها حرام)</w:t>
      </w:r>
      <w:r>
        <w:rPr>
          <w:rFonts w:hint="cs"/>
          <w:b w:val="0"/>
          <w:color w:val="FF0000"/>
          <w:sz w:val="24"/>
          <w:szCs w:val="24"/>
          <w:rtl/>
        </w:rPr>
        <w:t xml:space="preserve"> فهل لدى علمائك النجديين أدعياء السلفية مثل هذه الشجاعة يا من تتهجم على مصر كاسية الكعبة يوم كنتم لا تملكون درهماً ولا دينارا؟! ونحن نعلم سبب عداء الوهابية لمصر، لأنه لم يقض أحد على الدعوة الوهابية الأولى في مهدها سوى الجيش المصري، حيث (صار أهل نجد بينهم أذل من العبيد) على حد تعبير مؤرخ الوهابية عثمان بن بشر في كتابه عنوان المجد 2/4 ]</w:t>
      </w:r>
      <w:r>
        <w:rPr>
          <w:rFonts w:hint="cs"/>
          <w:b w:val="0"/>
          <w:rtl/>
        </w:rPr>
        <w:t xml:space="preserve">  ، والعراق مهبط أفئدة كثير من أصحاب رسول الله صلى الله عليه وسلم ومنتدى أهل الحديث ومنبت الفكر الإسلامي الثري ، لا لشيء إلا لتسلم نجد الأعراب التي صحَّ الحديث في أن بها تسعة أعشار الشَّر [</w:t>
      </w:r>
      <w:r>
        <w:rPr>
          <w:rFonts w:hint="cs"/>
          <w:b w:val="0"/>
          <w:sz w:val="24"/>
          <w:szCs w:val="24"/>
          <w:rtl/>
        </w:rPr>
        <w:t>الحديث رواه أحمد ورجاله ثقات.</w:t>
      </w:r>
      <w:r>
        <w:rPr>
          <w:rFonts w:hint="cs"/>
          <w:b w:val="0"/>
          <w:rtl/>
        </w:rPr>
        <w:t xml:space="preserve">] ، </w:t>
      </w:r>
    </w:p>
    <w:p w:rsidR="000424EC" w:rsidRDefault="000424EC" w:rsidP="000424EC">
      <w:pPr>
        <w:jc w:val="both"/>
        <w:rPr>
          <w:b w:val="0"/>
          <w:rtl/>
        </w:rPr>
      </w:pPr>
      <w:r>
        <w:rPr>
          <w:rFonts w:hint="cs"/>
          <w:b w:val="0"/>
          <w:rtl/>
        </w:rPr>
        <w:t>2 -  قبل أن أذهب بعيداً في الرد ، أقول بأن الوهابية يجعلون الإشكال على أنفسهم أعظم عندما يسبُّون العراق لأمرين هما : أ -</w:t>
      </w:r>
      <w:r>
        <w:rPr>
          <w:rFonts w:hint="cs"/>
          <w:b w:val="0"/>
          <w:rtl/>
        </w:rPr>
        <w:tab/>
        <w:t>أنهم يلزون أنفسهم بالإمام أحمد لزّاً فيدَّعون أنهم أتباعه ، ونحن نسألهم من أي بلد كان أحمد وأين عاش ؟ إنه عراقي ولد ومات في بغداد ، فأنتم إذاً يا من تنسبون أنفسكم إلى الحنابلة تدينون لأهل العراق بالفضل ، ب -</w:t>
      </w:r>
      <w:r>
        <w:rPr>
          <w:rFonts w:hint="cs"/>
          <w:b w:val="0"/>
          <w:rtl/>
        </w:rPr>
        <w:tab/>
        <w:t>و يدَّعون بأن محمد بن عبد الوهاب بعدما طرده علماء مكة والمدينة ( كما فعل الشيخ الكردي ) ذهب إلى العراق ودرس العلم هناك [</w:t>
      </w:r>
      <w:r>
        <w:rPr>
          <w:rFonts w:hint="cs"/>
          <w:b w:val="0"/>
          <w:sz w:val="24"/>
          <w:szCs w:val="24"/>
          <w:rtl/>
        </w:rPr>
        <w:t>يذكرون بأنه تتلمذ في البصرة على يد الشيخ محمد المجموعي وأن المجموعي استفاد منه وحلت على ذريته البركة بسبب مرور الشيخ به. ابن بشر، عنوان المجد، 1/8</w:t>
      </w:r>
      <w:r>
        <w:rPr>
          <w:rFonts w:hint="cs"/>
          <w:b w:val="0"/>
          <w:rtl/>
        </w:rPr>
        <w:t xml:space="preserve">] ؟ ومع علمنا أنه لم يدرس هناك إلا على رجال المخابرات البريطانية والذين عادوا به من بعد مزفوفاً إلى نجد بحجة أن الإنجليز الذين حوله عبيد أتراك اشتراهم ، فإننا سنسايركم إلى ( رزِّ الباب ) - كما يقال - فنقول والحال هذا فإن لأهل العراق عليكم كبير فضل بإيواء مجدد دعوتكم أولا ، وبتعليمه ( ثانياً ) !  وكما ترون فمبدؤكم ومنتهاكم هو من فضل أهل العراق ، وصاحب الفضل لا يسب من كان له عليه فضل ، </w:t>
      </w:r>
    </w:p>
    <w:p w:rsidR="000424EC" w:rsidRDefault="000424EC" w:rsidP="000424EC">
      <w:pPr>
        <w:jc w:val="both"/>
        <w:rPr>
          <w:b w:val="0"/>
          <w:rtl/>
        </w:rPr>
      </w:pPr>
      <w:r>
        <w:rPr>
          <w:rFonts w:hint="cs"/>
          <w:b w:val="0"/>
          <w:rtl/>
        </w:rPr>
        <w:t>3 -  حاول الشيخ أن يلصق بالعراق أموراً يظنها من المساوئ التي إن أثبتها تساوت العراق بها مع نجد فذكر خروج أهل حروراء ، والجهمية ، والمعتزلة ، والصوفية ، والشيعة بها ؛ بل إنه عندما ذكر الشيعة قال ( أفلا يستحي أهل هذه العظائم من عيب أهل الإسلام ولمزهم بوجود مسيلمة في بلادهم ) اهـ ،وهذا كلام شنيع وماذا بعد الحق إلا الضلال ، وهل يساوى من يتشيَّع لآل بيت رسول الله صلى الله عليه وآله وسلم بمن ادَّعى النبوَّة أو ارتدَّ عن الإسلام وقتل أصحاب رسول الله صلى الله عليه وآله وسلم حتى خشي عمر الفاروق رضوان الله عليه على القرآن من الذهاب بتقتيل أهل نجد لحفَّاظه ؟! ألا ذلك هو الضلال المبين ، باختصار لا أرى مدعاة للدفاع عن العراق ، ففي ما قلته في جوابي السابق كفاية لمن أراد الحق ، ولكننا لا نحكم بخيرية بلد على بلد وقوم على قوم إلا بنص ثابت لا كما يفعل الشيخ حين حكم بأن أهل نجد هم خير من أهل الأمصار في قوله : ( ولا يشك عاقل إنهم أفضل من أهل الأمصار ، قبل استيطان الصحابة وأهل العلم والإيمان ) اهـ .. أقول بل إننا نقطع بأن أهل نجد ليسوا بأفضل من أهل الأمصار ، فقد حكم الرسول الكريم بأفضلية أقوام كما قال في أهل عمان مواسياً أحد أصحابه الذي ذهب ليدعو حياً من أحياء العرب فرجع مضروباً فقال له صلى الله عليه وسلم : ( لَوْ أَنَّ أَهْلَ عُمَانَ أَتَيْتَ مَا سَبُّوكَ وَلا ضَرَبُوكَ ) [</w:t>
      </w:r>
      <w:r>
        <w:rPr>
          <w:rFonts w:hint="cs"/>
          <w:b w:val="0"/>
          <w:sz w:val="24"/>
          <w:szCs w:val="24"/>
          <w:rtl/>
        </w:rPr>
        <w:t>رواه مسلم وأحمد</w:t>
      </w:r>
      <w:r>
        <w:rPr>
          <w:rFonts w:hint="cs"/>
          <w:b w:val="0"/>
          <w:rtl/>
        </w:rPr>
        <w:t>] ، وبأفضلية أهل اليمن وأن الإيمان يمان وأن الحكمة فيهم [</w:t>
      </w:r>
      <w:r>
        <w:rPr>
          <w:rFonts w:hint="cs"/>
          <w:b w:val="0"/>
          <w:sz w:val="24"/>
          <w:szCs w:val="24"/>
          <w:rtl/>
        </w:rPr>
        <w:t>كما رواه البخاري وغيره</w:t>
      </w:r>
      <w:r>
        <w:rPr>
          <w:rFonts w:hint="cs"/>
          <w:b w:val="0"/>
          <w:rtl/>
        </w:rPr>
        <w:t>] ، هذا بينما حكم القرآن الكريم على الأعراب عموماً بالنفاق فقال { الْأَعْرَابُ أَشَدُّ كُفْرًا وَنِفَاقًا وَأَجْدَرُ أَلا يَعْلَمُوا حُدُودَ مَا أَنزَلَ اللَّهُ عَلَى رَسُولِهِ وَاللَّهُ عَلِيمٌ حَكِيمٌ ( 97 ) } التوبة ،ثم استثنى منهم البعض فقط فقال { وَمِنْ الْأَعْرَابِ مَنْ يُؤْمِنُ بِاللَّهِ وَالْيَوْمِ الْآخِرِ وَيَتَّخِذُ مَا يُنفِقُ قُرُبَاتٍ عِنْدَ اللَّهِ وَصَلَوَاتِ الرَّسُولِ أَلا إِنَّهَا قُرْبَةٌ لَهُمْ سَيُدْخِلُهُمْ اللَّهُ فِي رَحْمَتِهِ إِنَّ اللَّهَ غَفُورٌ رَحِيمٌ ( 99 ) } وحكم الرسول الكريم بأن القسوة وغلظ القلوب فيهم فقال : ( أَلا إِنَّ الْقَسْوَةَ وَغِلَظَ الْقُلُوبِ فِي الْفَدَّادِينَ [</w:t>
      </w:r>
      <w:r>
        <w:rPr>
          <w:rFonts w:hint="cs"/>
          <w:b w:val="0"/>
          <w:sz w:val="24"/>
          <w:szCs w:val="24"/>
          <w:rtl/>
        </w:rPr>
        <w:t>وهم الرعاة أصحاب الإبل، فأهل نجد في مقدمتهم!</w:t>
      </w:r>
      <w:r>
        <w:rPr>
          <w:rFonts w:hint="cs"/>
          <w:b w:val="0"/>
          <w:rtl/>
        </w:rPr>
        <w:t>] عِنْدَ أُصُولِ أَذْنَابِ الإِبِلِ حَيْثُ يَطْلُعُ قَرْنَا الشَّيْطَانِ فِي رَبِيعَةَ وَمُضَرَ ) [</w:t>
      </w:r>
      <w:r>
        <w:rPr>
          <w:rFonts w:hint="cs"/>
          <w:b w:val="0"/>
          <w:sz w:val="24"/>
          <w:szCs w:val="24"/>
          <w:rtl/>
        </w:rPr>
        <w:t>وهم الرعاة أصحاب الإبل، فأهل نجد في مقدمتهم!</w:t>
      </w:r>
      <w:r>
        <w:rPr>
          <w:rFonts w:hint="cs"/>
          <w:b w:val="0"/>
          <w:rtl/>
        </w:rPr>
        <w:t>] وقوله (  .. وَالْفَخْرُ وَالْخُيَلاءُ فِي أَصْحَابِ الإِبِلِ ) [</w:t>
      </w:r>
      <w:r>
        <w:rPr>
          <w:rFonts w:hint="cs"/>
          <w:b w:val="0"/>
          <w:sz w:val="24"/>
          <w:szCs w:val="24"/>
          <w:rtl/>
        </w:rPr>
        <w:t xml:space="preserve"> رواه البخاري وغيره</w:t>
      </w:r>
      <w:r>
        <w:rPr>
          <w:rFonts w:hint="cs"/>
          <w:b w:val="0"/>
          <w:rtl/>
        </w:rPr>
        <w:t>] بل إن ابن بشر يصرح بأن أهل نجد قد ( هجر كثير منهم الصلاة وأفطر في رمضان ) [</w:t>
      </w:r>
      <w:r>
        <w:rPr>
          <w:rFonts w:hint="cs"/>
          <w:b w:val="0"/>
          <w:sz w:val="24"/>
          <w:szCs w:val="24"/>
          <w:rtl/>
        </w:rPr>
        <w:t xml:space="preserve"> عنوان المجد، 2/4</w:t>
      </w:r>
      <w:r>
        <w:rPr>
          <w:rFonts w:hint="cs"/>
          <w:b w:val="0"/>
          <w:rtl/>
        </w:rPr>
        <w:t>] ، ( وتهاون كثير منهم بالصلاة ، وأفطروا في البلدان في شهر رمضان وصار هذا الشهر العظيم عندهم كأنه جمادى أو شعبان ، وتعذرت بين البلدان الأسفار ، واتخذوا دعوى الجاهلية لهم شعار ) [</w:t>
      </w:r>
      <w:r>
        <w:rPr>
          <w:rFonts w:hint="cs"/>
          <w:b w:val="0"/>
          <w:sz w:val="24"/>
          <w:szCs w:val="24"/>
          <w:rtl/>
        </w:rPr>
        <w:t>عنوان المجد، 2/8</w:t>
      </w:r>
      <w:r>
        <w:rPr>
          <w:rFonts w:hint="cs"/>
          <w:b w:val="0"/>
          <w:rtl/>
        </w:rPr>
        <w:t>] وكان هذا بمجرد سقوط الدولة السعودية الأولى  !! فكيف يكون لهم بعد ذلك فضل على غيرهم أم أنكم لا تعتمدون القرآن والسنَّة كمصادر للحكم إن لم ينص على ذلك ابن تيمية أو أحد تلاميذه ؟!</w:t>
      </w:r>
    </w:p>
    <w:p w:rsidR="000424EC" w:rsidRDefault="000424EC" w:rsidP="000424EC">
      <w:pPr>
        <w:jc w:val="both"/>
        <w:rPr>
          <w:b w:val="0"/>
          <w:rtl/>
        </w:rPr>
      </w:pPr>
      <w:r>
        <w:rPr>
          <w:rFonts w:hint="cs"/>
          <w:b w:val="0"/>
          <w:rtl/>
        </w:rPr>
        <w:t xml:space="preserve">أقول : ولو كان الأمر بقراءة بعض الأحداث فقط كما فعل الشيخ للزمه أن يخرج مكَّة شرفها الله من قائمة التقديس لأن أهلها آذوا رسول الله صلى الله عليه وآله وسلم بل وأخرجوه منها مع أنها أحب بلاد الله إليه ،كلا يا أخا العرب ليس الأمر كما تزعمون ، ولكننا نتَّبع النَّص فما ورد فيه نص ثابت في خيريته فضَّلناه ، وما ورد نص ثابت في أنه بلاد الزلازل والفتن حكمنا عليه بذلك ، </w:t>
      </w:r>
    </w:p>
    <w:p w:rsidR="000424EC" w:rsidRDefault="000424EC" w:rsidP="000424EC">
      <w:pPr>
        <w:jc w:val="both"/>
        <w:rPr>
          <w:b w:val="0"/>
          <w:rtl/>
        </w:rPr>
      </w:pPr>
      <w:r>
        <w:rPr>
          <w:rFonts w:hint="cs"/>
          <w:b w:val="0"/>
          <w:rtl/>
        </w:rPr>
        <w:t xml:space="preserve">4 -  </w:t>
      </w:r>
      <w:r>
        <w:rPr>
          <w:rFonts w:hint="cs"/>
          <w:b w:val="0"/>
          <w:rtl/>
        </w:rPr>
        <w:tab/>
        <w:t xml:space="preserve">ذكر الشيخ حديث أبي هريرة في تكريم النبي صلى الله عليه وسلم لتميم ، ومشاركة طيِّئ وهوازن وذهل وشيبان في الفتوح الإسلامية ليبني على ذلك تخليص نجد من قارعة الحديث ،أقول هذه القبائل لم تكن محصورة في نجد حتى يصحَّ الاستئناس فكثير من أهل الجزيرة هم من هذه القبائل ، هذا من باب ومن باب آخر فإن المشاركة في الجهاد فرض على القادر فلا مناص لقبيلة بأكملها أن تتخلف عنه وعمر الفاروق حيٌّ يرزق ، وأي قبيلة ترضى لنفسها هواناً كهذا بأن تجلس لحلب الإبل والناس في حومات الوغى ! والشيخ عموماً قد ناقض نفسه من حيث لا يدري فأهل حروراء الذين يعاديهم الشيخ - ومنهم صحابة كرام كعبد الله بن وهب الراسبي وشجرة بن أوفى الذي شهد بدراً - ظهروا بالعراق ، وكثير منهم من تميم ، فهل هو لهم مادح هنا أم قادح ؟! أما نحن فإننا لا ننكر أن في تميم رجالاً أنعم الله عليهم بالاستقامة ويكفيك أن منهم ذلك العلم الفذَّ عبد الله بن إباض التميمي ، وأضرابه ممن نرجو أن يشملهم قوله سبحانه{ وَمِنْ الْأَعْرَابِ مَنْ يُؤْمِنُ بِاللَّهِ وَالْيَوْمِ الْآخِرِ } والحكم على الرجال لا يكون زرافات بل وحدانا { وَكُلَّ إِنسَانٍ أَلْزَمْنَاهُ طَائِرَهُ فِي عُنُقِهِ وَنُخْرِجُ لَهُ يَوْمَ الْقِيَامَةِ كِتَابًا يَلْقَاهُ مَنشُورًا ( 13 ) } الإسراء ،وعلى كل حال لو كانت الأنساب والقبائل تغني عند الله شيئاً لأغنت صناديد قريش ، فلا مجال للتخلص من قارعة حديث نجد بتكريم تميم ، أو جهاد طيئ وهوازن ، </w:t>
      </w:r>
    </w:p>
    <w:p w:rsidR="000424EC" w:rsidRDefault="000424EC" w:rsidP="000424EC">
      <w:pPr>
        <w:jc w:val="both"/>
        <w:rPr>
          <w:b w:val="0"/>
          <w:rtl/>
        </w:rPr>
      </w:pPr>
      <w:r>
        <w:rPr>
          <w:rFonts w:hint="cs"/>
          <w:b w:val="0"/>
          <w:rtl/>
        </w:rPr>
        <w:t xml:space="preserve">5 -  </w:t>
      </w:r>
      <w:r>
        <w:rPr>
          <w:rFonts w:hint="cs"/>
          <w:b w:val="0"/>
          <w:rtl/>
        </w:rPr>
        <w:tab/>
        <w:t>قال الشيخ ( فأفضل البلاد والقرى في كل وقت وزمان ، أكثرها علما وأعرفها بالسنن النبوية ، وشر البلاد أقلها علما ، وأكثرها جهلاً وبدعة وشركا  ..) وهذا كلام ظاهره فيه الخير ، ولكن المقياس كثيراً ما يحكمه التعصب للمذهب أو ما ساواه حتى يخَّيل لفرقة ما بأنهم أصحاب السنَّة ومخالفيهم أصحاب البدعة والشرك فيستحلوا دماءهم وأموالهم بغير حق ، وهذا الفكر عين ما ساق ابن عبد الوهاب لأن ينادي الناس بالهجرة من مكة والمدينة إليه في نجد [</w:t>
      </w:r>
      <w:r>
        <w:rPr>
          <w:rFonts w:hint="cs"/>
          <w:b w:val="0"/>
          <w:sz w:val="24"/>
          <w:szCs w:val="24"/>
          <w:rtl/>
        </w:rPr>
        <w:t>وقد نقلنا اعتراف ابن بشر بهذه الهجرة في موضع سابق، يراجع عنوان المجد 1/13 و15.</w:t>
      </w:r>
      <w:r>
        <w:rPr>
          <w:rFonts w:hint="cs"/>
          <w:b w:val="0"/>
          <w:rtl/>
        </w:rPr>
        <w:t>] ليحلق رؤوسهم لأن تلك البلاد بلاد بدعة وشرك وبلاده بلاد السنة والاستقامة وعليهم أن يبدأوا طاهرين بشعور لم يقترفوا فيها شركاً ! وهذا عينه ما يستمر عليه أفراخهم اليوم فهم لا يترددون أن يطلقوا على المدينة المنورة اليوم اسم ( هوليوود ) [</w:t>
      </w:r>
      <w:r>
        <w:rPr>
          <w:rFonts w:hint="cs"/>
          <w:b w:val="0"/>
          <w:sz w:val="24"/>
          <w:szCs w:val="24"/>
          <w:rtl/>
        </w:rPr>
        <w:t xml:space="preserve"> هذه كلمة يرددها كثير من شباب الوهابية اليوم، ويدرك صحتها من يخالطهم ويغشى مجالس متدينيهم.</w:t>
      </w:r>
      <w:r>
        <w:rPr>
          <w:rFonts w:hint="cs"/>
          <w:b w:val="0"/>
          <w:rtl/>
        </w:rPr>
        <w:t>] !</w:t>
      </w:r>
    </w:p>
    <w:p w:rsidR="000424EC" w:rsidRDefault="000424EC" w:rsidP="000424EC">
      <w:pPr>
        <w:jc w:val="both"/>
        <w:rPr>
          <w:b w:val="0"/>
          <w:rtl/>
        </w:rPr>
      </w:pPr>
      <w:r>
        <w:rPr>
          <w:rFonts w:hint="cs"/>
          <w:b w:val="0"/>
          <w:rtl/>
        </w:rPr>
        <w:t xml:space="preserve">6 -  </w:t>
      </w:r>
      <w:r>
        <w:rPr>
          <w:rFonts w:hint="cs"/>
          <w:b w:val="0"/>
          <w:rtl/>
        </w:rPr>
        <w:tab/>
        <w:t>واستدل الشيخ برواية الطبراني في الكبير ( دخل إبليس العراق فقضى فيه حاجته ، ثم دخل الشام فطردوه ، ثم دخل مصر فباض فيها وفرَّخ وبسط عبقريه ) وهذه الرواية ضعيفة لا تقوم على ساق متنا ، أما سنداً فيكفيك أنَّ فيها حرملة بن يحيى الذي قال عنه ابن معين : ( ذُكرت عنه أشياء سمجة كرهت ذكرها ) وقال الرازي ( لا يحتج به ) [</w:t>
      </w:r>
      <w:r>
        <w:rPr>
          <w:rFonts w:hint="cs"/>
          <w:b w:val="0"/>
          <w:sz w:val="24"/>
          <w:szCs w:val="24"/>
          <w:rtl/>
        </w:rPr>
        <w:t>يراجع (الضعفاء للعقيلي) (1/322 برقم 398) و(الضعفاء والمتروكين) (1/196 برقم 790)</w:t>
      </w:r>
      <w:r>
        <w:rPr>
          <w:rFonts w:hint="cs"/>
          <w:b w:val="0"/>
          <w:rtl/>
        </w:rPr>
        <w:t>] ،فكيف تحتجون أنتم به ؟! ، وأنا أترك الباب لأهل الأزهر الشريف ليبينوا للناس عوار الرواية ، ولكن في هذا تنكيس لأعلامكم من حيث لا تعلمون ، فإنَّ ابن تيمية حورب محاربة شديدة في بلاد الشام بل ورموه في سجن القلعة حتى مات ، وأنت ترى أن من أشد الناس اليوم على الوهابية علماء الشام وأهلها ، وإذا ما تابعهم أحد هجروه ، وليس آخر كتب فطاحل علمائهم ( السلفية ليست مذهباً إسلامياً ) فهذا الحديث قد ينقلب حربة عليكم ، فتمهلوا وانظروا في عاقبة أمركم ولا يغرنَّكم الدرهم والدينار فإن في الدنيا من لا يبيع دينه بذاك !</w:t>
      </w:r>
    </w:p>
    <w:p w:rsidR="000424EC" w:rsidRDefault="000424EC" w:rsidP="000424EC">
      <w:pPr>
        <w:jc w:val="both"/>
        <w:rPr>
          <w:b w:val="0"/>
          <w:rtl/>
        </w:rPr>
      </w:pPr>
      <w:r>
        <w:rPr>
          <w:rFonts w:hint="cs"/>
          <w:b w:val="0"/>
          <w:rtl/>
        </w:rPr>
        <w:t xml:space="preserve">7 - </w:t>
      </w:r>
      <w:r>
        <w:rPr>
          <w:rFonts w:hint="cs"/>
          <w:b w:val="0"/>
          <w:rtl/>
        </w:rPr>
        <w:tab/>
        <w:t>وكذلك استنصر الشيخ بالطبراني مرة أخرى ليجد عنده في الكبير رواية تذكر ( عراقنا ) وذلك في حديث ( هنالك الزلازل والفتن ) وهي سقيمة بهذا اللفظ لأن الطبراني انفرد بها وفيها رجل كذَّاب اسمه الحسن بن علي المعمري ويقال له المعامري ، راجعه في ( لسان الميزان ) ( 2 : 221 برقم 975 ) ، و ( الكامل في ضعفاء الرجال ) ( 2 : 337 برقم 473 ) قال جعفر بن الجنيد والرازي ( كذاب )  ،وهكذا يبين لكم بأن ما تعلَّقتم به ما هو إلا برق خلَّب وسراب في مهمهة !</w:t>
      </w:r>
    </w:p>
    <w:p w:rsidR="000424EC" w:rsidRDefault="000424EC" w:rsidP="000424EC">
      <w:pPr>
        <w:jc w:val="both"/>
        <w:rPr>
          <w:b w:val="0"/>
          <w:rtl/>
        </w:rPr>
      </w:pPr>
      <w:r>
        <w:rPr>
          <w:rFonts w:hint="cs"/>
          <w:b w:val="0"/>
          <w:rtl/>
        </w:rPr>
        <w:t xml:space="preserve">8 - </w:t>
      </w:r>
      <w:r>
        <w:rPr>
          <w:rFonts w:hint="cs"/>
          <w:b w:val="0"/>
          <w:rtl/>
        </w:rPr>
        <w:tab/>
        <w:t>قال الشيخ ( وأصل نجد ما ارتفع من الأرض ) وقد ذكر ذلك علماء قبله كابن حجر ، وكما يقال ( وفي المعاريض مندوحة عن الكذب ) ففي اللغة هذا صحيح ، ولكننا لا ندري إن كان الشيخ يقول هذا ليخلص بأن ( نجدنا ) التي في الحديث إنما تعني كل مرتفع من الأرض ليشمل بذلك أحداً والصفا والمروة وطور سينين وغيرها من الأماكن الشريفة المرتفعة عن الأرض ؛ وتتساوى مع نجد الأعراب المعروفة بهذا الاسم لا غيره ، وذلك بناء على مقولة : ( عليَّ وعلى أعدائي )  ! وهذا كلام سقيم فالاسم ( نجد ) إذا أطلق هكذا عند ذكر أسماء بلدان معروفة كالشام واليمن لا يمكن مع من كان له مسيس عقل إلا أن يعني بلدة بعينها فكيف إذا لحقه التعريف بالإضافة في قولهم ( نجدنا )  !  هذا ومن باب آخر فإني راجعت الخرائط القديمة التي جمعها علماء مصر العظيمة برئاسة الأستاذ العلامة حسين مؤنس في موسوعته ( أطلس التاريخ الإسلامي ) والخرائط الحديثة أيضاً [</w:t>
      </w:r>
      <w:r>
        <w:rPr>
          <w:rFonts w:hint="cs"/>
          <w:b w:val="0"/>
          <w:sz w:val="24"/>
          <w:szCs w:val="24"/>
          <w:rtl/>
        </w:rPr>
        <w:t>كأطلس إنكارتا 99</w:t>
      </w:r>
      <w:r>
        <w:rPr>
          <w:rFonts w:hint="cs"/>
          <w:b w:val="0"/>
          <w:rtl/>
        </w:rPr>
        <w:t xml:space="preserve">] ، فلم أرَ في الدنيا بلاداً تسمَّى نجداً إلا واحدة ، وإن كنتم تعرفون غير ما يعرفه علماء الجغرافيا فأتحفونا بها يا هداكم الله ودعوكم من ( قال الداوودي ) فليس هناك من بقعة يطلق عليها اسم ( بلاد ) لا يعرفها إلا رجل واحد ، </w:t>
      </w:r>
    </w:p>
    <w:p w:rsidR="000424EC" w:rsidRDefault="000424EC" w:rsidP="000424EC">
      <w:pPr>
        <w:jc w:val="both"/>
        <w:rPr>
          <w:b w:val="0"/>
          <w:rtl/>
        </w:rPr>
      </w:pPr>
      <w:r>
        <w:rPr>
          <w:rFonts w:hint="cs"/>
          <w:b w:val="0"/>
          <w:rtl/>
        </w:rPr>
        <w:t xml:space="preserve">9 -  </w:t>
      </w:r>
      <w:r>
        <w:rPr>
          <w:rFonts w:hint="cs"/>
          <w:b w:val="0"/>
          <w:rtl/>
        </w:rPr>
        <w:tab/>
        <w:t xml:space="preserve">ذكرت لي في الختام أن الشيخ ابن عبد الوهاب هضم كتابات ابن تيمية وابن القيِّم </w:t>
      </w:r>
      <w:r>
        <w:rPr>
          <w:rFonts w:hint="cs"/>
          <w:b w:val="0"/>
          <w:bCs/>
          <w:rtl/>
        </w:rPr>
        <w:t>فنفخت فيه روح الثورة [</w:t>
      </w:r>
      <w:r>
        <w:rPr>
          <w:rFonts w:hint="cs"/>
          <w:b w:val="0"/>
          <w:sz w:val="24"/>
          <w:szCs w:val="24"/>
          <w:rtl/>
        </w:rPr>
        <w:t>النفخ لا أشك فيه مطلقاً ‍، لكن الثورة على من؟ هل على الجبابرة؟ أم على الضعفة والمساكين!</w:t>
      </w:r>
      <w:r>
        <w:rPr>
          <w:rFonts w:hint="cs"/>
          <w:b w:val="0"/>
          <w:bCs/>
          <w:rtl/>
        </w:rPr>
        <w:t>]</w:t>
      </w:r>
      <w:r>
        <w:rPr>
          <w:rFonts w:hint="cs"/>
          <w:b w:val="0"/>
          <w:rtl/>
        </w:rPr>
        <w:t xml:space="preserve"> على الأوضاع الفاسدة وأنه استطاع بعد ذلك ( أن يزهق باطل أولئك المردة والمشركين ، وأن يزيِّف شبه علمائهم ودعاة مذاهبهم ) اهـ ،وكذلك نصَّ شيخك في رده على الكتابيِّ مشيراً إلى هذه الدعوة بأن أهل نجد تصدَّوا ( للرد على دجاجلة عبَّاد القبور الدعاة إلى تعظيمها مع الله تعالى ) اهـ ، ونحن نتعجب لهذه الجرأة في إخراج الناس ببساطة شديدة من حظيرة الإسلام إلى الشرك ، فإخراج مسلم من الإسلام لا يصح إلا ببرهان واضح كوضوح الشمس في رابعة النهار ، وقد قتل ابن عبد الوهاب أقواماً بينهم وبين الشرك فراسخ كما فعل مع الشيخ ( عثمان بن حمد بن معمر ) فقتله يوم الجمعة وهو قائم في المسجد من غير موجب للقتل يستحل به دمه ! وأنت لا أظنك تجهل جزاء من يقتل مؤمناً متعمدا ، ولأن الدعوة الوهابية قامت في نجد وهناك سفكت الدماء الكثيرة فأنتم قد حكمتم على قومكم بأنهم كانوا أهل شرك وأزهقتم باطلهم ، أما مكة والمدينة فلا أظن أنكم تقولون جهاراً إن الشرك كان بهما أيضا ، فيتبين من قولكم أن أهل نجد ارتدوا مرة أخرى عن الإسلام بعد الردة الأولى ، فلماذا تدافعون عنها إن كان هذا حال أهلها ؟</w:t>
      </w:r>
    </w:p>
    <w:p w:rsidR="000424EC" w:rsidRDefault="000424EC" w:rsidP="000424EC">
      <w:pPr>
        <w:jc w:val="both"/>
        <w:rPr>
          <w:b w:val="0"/>
          <w:rtl/>
        </w:rPr>
      </w:pPr>
      <w:r>
        <w:rPr>
          <w:rFonts w:hint="cs"/>
          <w:b w:val="0"/>
          <w:rtl/>
        </w:rPr>
        <w:t xml:space="preserve">10 - </w:t>
      </w:r>
      <w:r>
        <w:rPr>
          <w:rFonts w:hint="cs"/>
          <w:b w:val="0"/>
          <w:rtl/>
        </w:rPr>
        <w:tab/>
        <w:t xml:space="preserve">أشكرك على الدعوة إلى العقيدة السلفية ، وكم أنا أتوق إلى ما هو خير ، ولكن كيف لدعوتكم أن تكون سلفية ومبتدؤها الأمس القريب مع ابن تيمية ، وتكون دعوتي غير سلفية مع أنها متواصلة النقل من لسان المصطفى عليه أزكى الصلاة والسلام إلى أصحابه ثم إلى التابعين ومن أتى بعدهم من حملة العلم الذين ما زالوا ظاهرين لا يضرهم من خالفهم إلى يوم القيامة ، ولدينا ذلك النقل المتواتر منصوصاً عليه في كتبنا يأخذه العدل عن سابقه من غير تحريف ولا تزييف ؟  إن الإسلام أتى فحرر الإنسان وفكره من أغلال تقليد السالفين ، فجعل عبادة الله غير مقيدة بأحد ، وجعل الأسوة الحسنة في رسول الله صلى الله عليه وسلم { لَقَدْ كَانَ لَكُمْ فِي رَسُولِ اللَّهِ أُسْوَةٌ حَسَنَةٌ لِمَنْ كَانَ يَرْجُو اللَّهَ وَالْيَوْمَ الْآخِرَ وَذَكَرَ اللَّهَ كَثِيرًا } فلا يلزم المرء أن يمر عبر صنم يسمَّى هُبل أو رجل يدعى ابن تيمية حتى يكون دينه صحيحاً مستقيما ، بينما أنتم ترون أن الواجب علينا اليوم أن نقلِّد ابن تيمية وشيعته وأن يكونوا هم الأسوة ، وتدعون سبيلكم هذا سلفية !  أخي : </w:t>
      </w:r>
      <w:r>
        <w:rPr>
          <w:rFonts w:hint="cs"/>
          <w:b w:val="0"/>
          <w:rtl/>
        </w:rPr>
        <w:tab/>
        <w:t>إنَّ أفضل ما يميِّز منهجي عن غيره أنه لا يجعل لنا قدوة إلا رسول الله صلى الله عليه وسلم ؛ فلم نجعل لنا إماماً نقلده إلا هو ، فلا قدسية لأحد من العلماء لدينا ولا حاجة لتوسيطهم بيننا وبين ربِّنا ، فما لم يوافق الحق من أقوالهم رددناه ، لذا فلا تجد لدينا تعصباً للرجال بل للحق الذي يدعمه النص ، أما منهجك فهو يضع هالة من القداسة على ابن تيمية وشيعته ، وتقولون ( بأن لا خير في قرآن ولا سنَّة بغير فهم السلف ) [</w:t>
      </w:r>
      <w:r>
        <w:rPr>
          <w:rFonts w:hint="cs"/>
          <w:b w:val="0"/>
          <w:sz w:val="24"/>
          <w:szCs w:val="24"/>
          <w:rtl/>
        </w:rPr>
        <w:t>كلمة يرددها كثيراً أدعياء السلفية، وقد قالها شيخهم عبدالرحيم الطحان في شريط مسجل منتشر، وهي عبارة باطلة عاطلة في كل أحوالها؛ فالخير كل الخير في كتاب الله وسنة رسولهصلى الله عليه وسلم؛ فكيف إذا كانت كلمة السلف التي يطلقون لا تعني إلا ابن تيمية وأتباعه البعيدين عن العصر النبوي بل وحتى عن عصر تابعي التابعين!</w:t>
      </w:r>
      <w:r>
        <w:rPr>
          <w:rFonts w:hint="cs"/>
          <w:b w:val="0"/>
          <w:rtl/>
        </w:rPr>
        <w:t xml:space="preserve">] مع أن الخير كل الخير في كتاب الله وسنّة رسوله من غير وساطة أحد ، ولو كان ابن تيمية وابن القيم معصومَين لكانا نبيَّين ، مع أنهما وقعا في مزالق عظيمة ليس القول بفناء نار جهنم إلا أحدها ؛ أي أن يتحول أهل الشرك والأوثان إلى جنّات النعيم ، فأي شرك هذا الذي تحاربه سلفيتكم ، ولأي فكر تجديدي تدعوني يا هداك الله !  وختاماً فإنك ترى أيها القارئ إسفاف الفكر الوهابي ، وعدم قدرته على العطاء بعد أن وضع على عينيه غشاوة التقليد لابن تيمية ونفى كل ما يخالف قوله ، مع أن ابن تيمية وليد الأمس وليس ممن عصمه الله من الخطأ ، حتى وصل بهم الحال إلى تحوير معنى قول رسول الله صلى الله عليه وسلم عندما عجزوا عن تضعيفه بقصد الانتصار للفرقة والمذهب ، وما هذا إلا ضرب من الكذب المتعمد على رسول الله صلى الله عليه وآله وسلم ، </w:t>
      </w:r>
      <w:bookmarkStart w:id="59" w:name="_Toc111718895"/>
      <w:bookmarkStart w:id="60" w:name="_Toc461810209"/>
    </w:p>
    <w:p w:rsidR="000424EC" w:rsidRDefault="000424EC" w:rsidP="000424EC">
      <w:pPr>
        <w:jc w:val="both"/>
        <w:rPr>
          <w:b w:val="0"/>
          <w:rtl/>
        </w:rPr>
      </w:pPr>
      <w:r>
        <w:rPr>
          <w:rFonts w:hint="cs"/>
          <w:b w:val="0"/>
          <w:bCs/>
          <w:rtl/>
        </w:rPr>
        <w:t>تحذير : منطقة آثار</w:t>
      </w:r>
      <w:bookmarkEnd w:id="59"/>
      <w:bookmarkEnd w:id="60"/>
      <w:r>
        <w:rPr>
          <w:rFonts w:hint="cs"/>
          <w:b w:val="0"/>
          <w:bCs/>
          <w:rtl/>
        </w:rPr>
        <w:t xml:space="preserve"> :  </w:t>
      </w:r>
      <w:r>
        <w:rPr>
          <w:rFonts w:hint="cs"/>
          <w:b w:val="0"/>
          <w:rtl/>
        </w:rPr>
        <w:t xml:space="preserve">ما فتئت بعثات الاستكشاف الغربية منذ أمد بعيد تنقب في بلاد المسلمين عن كل أثر جاهلي لتصنع منه قوى الشرِّ رموزاً تحوم حولها بلاد العرب خاصة ؛ لنمسي ومنا الفرعوني ، ومنا البابلي ، ومنا الأشوري ، وهناك الحضارة السومرية وهنا حضارة مجان وتلك حضارة دلمون ، وأثر هنا يقول إنَّ بعضنا من قوم عاد وأثر هناك يدل على أن بعضنا من قوم ثمود ، والخلاصة أن المراد تقطيع أمة الإسلام إلى أمم عديدة لا يربطها إلا الجاهلية‍ وأَخذُ ربِّك ، وللغرب من يهود ونصارى عذرهم فيما يفعلون فهم العدو وعلينا أن نحذرهم ، ولكن ماذا إذا كان الهجوم علينا من الداخل ؟ ماذا إذا كان الهجوم من قوم يهدمون آثار الإسلام ويعمرون آثار اليهود ؟ نعم إن ذلك كائن على أرض فلسطين بأيدي اليهود ، ولكنه وللأسف واقع أيضاً في أرض الحرمين الشريفين ؛ بل وفي مدينة رسول الله صلى الله عليه وسلم خصوصاً من قِبَل الوهابية ! وفي الناس من سيستعظم ما أقول ، فأقول رويدا ، ويأتيك بالأخبار من لم تُزَوِّدِ ، لقد هُدم الكثير من آثار الإسلام في المدينة النبوية ، ولو كان هذا التهديم في سبيل توسعة المسجد النبوي أو لبناء مساجد أوسع لساندناهم فيما يفعلون ، ولكن هؤلاء لا يهدمون إلا لقصد التخريب معتمدين على حجة واهية وهي طمس كل ما يمكن أن يعبد من دون الله ، محتجين بما فعله عمر من قطع شجرة بيعة الرضوان </w:t>
      </w:r>
      <w:r>
        <w:rPr>
          <w:rFonts w:hint="cs"/>
          <w:b w:val="0"/>
          <w:color w:val="FF0000"/>
          <w:sz w:val="24"/>
          <w:szCs w:val="24"/>
          <w:rtl/>
        </w:rPr>
        <w:t>[ وقد استدل بهذا الشيخ محمد حامد الفقي في هامش اقتضاء الصراط المستقيم الذي فاجأه قول ابن تيمية هناك ص339: (ليس بذلك بأس أن يأتي الرجل المشاهد، إلا أنّ الناس قد أفرطوا في هذا جداً، وأكثروا فيه) وللفقي الحق أن يستنكر أقوال أئمته فقد ذكر ابن تيمية عدم تحريم الإمام أحمد ذبيحة من ذبح لكوكب الزهرة وروى ابن تيمية أن العلماء اختلفوا !! في تحريم هذه الذبيحة(اقتضاء الصراط ص 285) ]</w:t>
      </w:r>
      <w:r>
        <w:rPr>
          <w:rFonts w:hint="cs"/>
          <w:b w:val="0"/>
          <w:rtl/>
        </w:rPr>
        <w:t xml:space="preserve"> ، مع أن القصة غير ثابتة عند أهل الحديث لأنها واردة بإسناد منقطع </w:t>
      </w:r>
      <w:r>
        <w:rPr>
          <w:rFonts w:hint="cs"/>
          <w:b w:val="0"/>
          <w:color w:val="FF0000"/>
          <w:sz w:val="24"/>
          <w:szCs w:val="24"/>
          <w:rtl/>
        </w:rPr>
        <w:t>[ روى القصة ابن أبي شيبة (2/73/2) بانقطاع بين نافع وعمر، والمنقطع ضعيف كما هو معلوم، وقد ناقش انقطاع الرواية الألباني في تحذير الساجد (137-138) واستبعد أن يكون ابن عمر الواسطة بينهما لورود نص عن ابن عمر ينفي فيه اجتماع الناس تحتها من بعد البيعة.]</w:t>
      </w:r>
      <w:r>
        <w:rPr>
          <w:rFonts w:hint="cs"/>
          <w:b w:val="0"/>
          <w:rtl/>
        </w:rPr>
        <w:t xml:space="preserve"> ، هذا في الوقت الذي يعمرون فيه آثار اليهود ! نعم آثار اليهود بل والمنافقين ؛ وإليك الأدلة </w:t>
      </w:r>
    </w:p>
    <w:p w:rsidR="000424EC" w:rsidRDefault="000424EC" w:rsidP="000424EC">
      <w:pPr>
        <w:jc w:val="both"/>
        <w:rPr>
          <w:b w:val="0"/>
          <w:rtl/>
        </w:rPr>
      </w:pPr>
      <w:r>
        <w:rPr>
          <w:rFonts w:hint="cs"/>
          <w:b w:val="0"/>
          <w:bCs/>
          <w:rtl/>
        </w:rPr>
        <w:t xml:space="preserve">المساجد  :  </w:t>
      </w:r>
      <w:r>
        <w:rPr>
          <w:rFonts w:hint="cs"/>
          <w:b w:val="0"/>
          <w:rtl/>
        </w:rPr>
        <w:t xml:space="preserve">لقد هدم الوهابية الكثير من المساجد الأثرية الإسلامية وأقاموا مكانها مواقف للسيارات ! ومن هذه المساجد مسجد الشمس ومسجد ثنيّة الوداع ومسجد الغرس ومسجد الفضيخ ، وكلها مساجد جاءت روايات كثيرة تدل على أن النبي الكريم صلى الله عليه وسلم قد صلى فيها ، فكيف للوهابية أن يتصرفوا فيها بهدمٍ وتخريب ؟! ولا يجوز بحال أن تهدم المساجد لتقوم مقامها مواقف للسيارات ، فكيف إذا كانت هذه المواقف غير ضرورية إطلاقا ؟ أما الادعاء بأن الناس يعبد ونها من دون الله فهذا من الكذب والبهتان على المسلمين والتصرف في آثار الإسلام بغير حق ، ولو كان المسلمون بهذا التطرف لعبد وا الكعبة أو المسجد النبوي أو القبر الشريف لا مساجد أخرى ، </w:t>
      </w:r>
    </w:p>
    <w:p w:rsidR="000424EC" w:rsidRDefault="000424EC" w:rsidP="000424EC">
      <w:pPr>
        <w:jc w:val="both"/>
        <w:rPr>
          <w:b w:val="0"/>
          <w:rtl/>
          <w:lang w:bidi="ar-SY"/>
        </w:rPr>
      </w:pPr>
      <w:r>
        <w:rPr>
          <w:rFonts w:hint="cs"/>
          <w:b w:val="0"/>
          <w:bCs/>
          <w:rtl/>
        </w:rPr>
        <w:t xml:space="preserve">دار سعد بن خيثمة : </w:t>
      </w:r>
      <w:r>
        <w:rPr>
          <w:rFonts w:hint="cs"/>
          <w:b w:val="0"/>
          <w:rtl/>
        </w:rPr>
        <w:t>وهو أول بيت نزله رسول الله صلى الله عليه وسلم عند مجيئه المدينة المنورة ، وهو جنوب مسجد قباء قرابة عشرين مترا ، وقد بنى الناس على أنقاضه مسجداً يعبد ون الله فيه لتبقى تلك الذكرى العبقة حيث أول منـزل نزله الرسول صلى الله عليه وسلم في المدينة ، ولكن يأبى الوهابية أن يتركوا للإسلام الحنيف أثرا ، فبعد أن هدموا العقائد لا بد أن يهدموا الآثار ، فهدم في أكتوبر من عام 1987 وحوِّل موقفاً للسيارات !</w:t>
      </w:r>
    </w:p>
    <w:p w:rsidR="000424EC" w:rsidRDefault="000424EC" w:rsidP="000424EC">
      <w:pPr>
        <w:jc w:val="both"/>
        <w:rPr>
          <w:b w:val="0"/>
          <w:rtl/>
        </w:rPr>
      </w:pPr>
      <w:r>
        <w:rPr>
          <w:rFonts w:hint="cs"/>
          <w:b w:val="0"/>
          <w:bCs/>
          <w:rtl/>
        </w:rPr>
        <w:t xml:space="preserve">الآبار :  </w:t>
      </w:r>
      <w:r>
        <w:rPr>
          <w:rFonts w:hint="cs"/>
          <w:b w:val="0"/>
          <w:rtl/>
        </w:rPr>
        <w:t xml:space="preserve">ومن الآبار التي هدِّمت :  </w:t>
      </w:r>
      <w:bookmarkStart w:id="61" w:name="_Toc457264981"/>
      <w:bookmarkStart w:id="62" w:name="_Toc457236245"/>
      <w:r>
        <w:rPr>
          <w:rFonts w:hint="cs"/>
          <w:b w:val="0"/>
          <w:rtl/>
        </w:rPr>
        <w:t xml:space="preserve">أ - </w:t>
      </w:r>
      <w:r>
        <w:rPr>
          <w:rFonts w:hint="cs"/>
          <w:b w:val="0"/>
          <w:u w:val="single"/>
          <w:rtl/>
        </w:rPr>
        <w:t xml:space="preserve"> بئر أريس [</w:t>
      </w:r>
      <w:r>
        <w:rPr>
          <w:rFonts w:hint="cs"/>
          <w:b w:val="0"/>
          <w:sz w:val="24"/>
          <w:szCs w:val="24"/>
          <w:rtl/>
        </w:rPr>
        <w:t>يراجع السمهودي، وفاء الوفا، ص 942-949</w:t>
      </w:r>
      <w:r>
        <w:rPr>
          <w:rFonts w:hint="cs"/>
          <w:b w:val="0"/>
          <w:u w:val="single"/>
          <w:rtl/>
        </w:rPr>
        <w:t>]</w:t>
      </w:r>
      <w:r>
        <w:rPr>
          <w:rFonts w:hint="cs"/>
          <w:b w:val="0"/>
          <w:rtl/>
        </w:rPr>
        <w:t xml:space="preserve"> : وهي بئر تقع على ميلين من المدينة [</w:t>
      </w:r>
      <w:r>
        <w:rPr>
          <w:rFonts w:hint="cs"/>
          <w:b w:val="0"/>
          <w:sz w:val="24"/>
          <w:szCs w:val="24"/>
          <w:rtl/>
        </w:rPr>
        <w:t>يراجع السمهودي، وفاء الوفا، ص 942-949</w:t>
      </w:r>
      <w:r>
        <w:rPr>
          <w:rFonts w:hint="cs"/>
          <w:b w:val="0"/>
          <w:rtl/>
        </w:rPr>
        <w:t>] ، وهي التي سقط فيها خاتم رسول الله صلى الله عليه وسلم من يد ذي النورين عثمان بن عفَّان [</w:t>
      </w:r>
      <w:r>
        <w:rPr>
          <w:rFonts w:hint="cs"/>
          <w:b w:val="0"/>
          <w:sz w:val="24"/>
          <w:szCs w:val="24"/>
          <w:rtl/>
        </w:rPr>
        <w:t>روى الحادثة البخاري ومسلم وأبو داود والنسائي وابن سعد في الطبقات.</w:t>
      </w:r>
      <w:r>
        <w:rPr>
          <w:rFonts w:hint="cs"/>
          <w:b w:val="0"/>
          <w:rtl/>
        </w:rPr>
        <w:t>] ؛ يقول السمهودي ( وهي البئر المعروفة اليوم بقباء من أعذب آبار المدينة ) [</w:t>
      </w:r>
      <w:r>
        <w:rPr>
          <w:rFonts w:hint="cs"/>
          <w:b w:val="0"/>
          <w:sz w:val="24"/>
          <w:szCs w:val="24"/>
          <w:rtl/>
        </w:rPr>
        <w:t>السمهودي، وفاء الوفا، ص 984، وقد أورد ما يقارب السبع صفحات في كتابه لذكرها وفضلها.</w:t>
      </w:r>
      <w:r>
        <w:rPr>
          <w:rFonts w:hint="cs"/>
          <w:b w:val="0"/>
          <w:rtl/>
        </w:rPr>
        <w:t>] وقد طمسها الوهابية بحجة منع عبادتها من دون الله ! وهل فينا من رأى مسلماً أو كافراً يعبد الآبار ؟!</w:t>
      </w:r>
      <w:bookmarkEnd w:id="61"/>
      <w:bookmarkEnd w:id="62"/>
      <w:r>
        <w:rPr>
          <w:rFonts w:hint="cs"/>
          <w:b w:val="0"/>
          <w:rtl/>
        </w:rPr>
        <w:t xml:space="preserve">  </w:t>
      </w:r>
      <w:bookmarkStart w:id="63" w:name="_Toc457236246"/>
      <w:bookmarkStart w:id="64" w:name="_Toc457264982"/>
      <w:r>
        <w:rPr>
          <w:rFonts w:hint="cs"/>
          <w:b w:val="0"/>
          <w:rtl/>
        </w:rPr>
        <w:t xml:space="preserve">ب - </w:t>
      </w:r>
      <w:r>
        <w:rPr>
          <w:rFonts w:hint="cs"/>
          <w:b w:val="0"/>
          <w:rtl/>
        </w:rPr>
        <w:tab/>
      </w:r>
      <w:r>
        <w:rPr>
          <w:rFonts w:hint="cs"/>
          <w:b w:val="0"/>
          <w:u w:val="single"/>
          <w:rtl/>
        </w:rPr>
        <w:t>وبئر غرس [</w:t>
      </w:r>
      <w:r>
        <w:rPr>
          <w:rFonts w:hint="cs"/>
          <w:b w:val="0"/>
          <w:sz w:val="24"/>
          <w:szCs w:val="24"/>
          <w:rtl/>
        </w:rPr>
        <w:t>يراجع السمهودي، وفاء الوفا، ص 978-981</w:t>
      </w:r>
      <w:r>
        <w:rPr>
          <w:rFonts w:hint="cs"/>
          <w:b w:val="0"/>
          <w:u w:val="single"/>
          <w:rtl/>
        </w:rPr>
        <w:t xml:space="preserve">] : </w:t>
      </w:r>
      <w:r>
        <w:rPr>
          <w:rFonts w:hint="cs"/>
          <w:b w:val="0"/>
          <w:rtl/>
        </w:rPr>
        <w:t>وهي بئر رسول الله صلى الله عليه وسلم [</w:t>
      </w:r>
      <w:r>
        <w:rPr>
          <w:rFonts w:hint="cs"/>
          <w:b w:val="0"/>
          <w:sz w:val="24"/>
          <w:szCs w:val="24"/>
          <w:rtl/>
        </w:rPr>
        <w:t>رواه ابن ماجه وابن حبان وابن سعد وغيرهم</w:t>
      </w:r>
      <w:r>
        <w:rPr>
          <w:rFonts w:hint="cs"/>
          <w:b w:val="0"/>
          <w:rtl/>
        </w:rPr>
        <w:t>] تقع شرقي مسجد قباء بنصف ميل ،روى ابن سعد في الطبقات الكبرى [</w:t>
      </w:r>
      <w:r>
        <w:rPr>
          <w:rFonts w:hint="cs"/>
          <w:b w:val="0"/>
          <w:sz w:val="24"/>
          <w:szCs w:val="24"/>
          <w:rtl/>
        </w:rPr>
        <w:t>رواه ابن ماجه وابن حبان وابن سعد وغيرهم</w:t>
      </w:r>
      <w:r>
        <w:rPr>
          <w:rFonts w:hint="cs"/>
          <w:b w:val="0"/>
          <w:rtl/>
        </w:rPr>
        <w:t>] ( وكان - أي الرسول صلى الله عليه وسلم- يشرب من بئر غرس بقباء وبرك فيها وقال هي عين من عيون الجنة  ..عن ابن عمر قال قال رسول الله صلى الله عليه وسلم وهو جالس على شفير بئر غرس : ( رأيت الليلة أني جالس على عين من عيون الجنة ) يعني هذه البئر  ..عن عكرمة عن ابن عباس قال قال رسول الله صلى الله عليه وسلم : ( بئر غرس من عيون الجنة )   ..عن عمر بن الحكم قال قال رسول الله صلى الله عليه وسلم : ( نعم البئر بئر غرس هي من عيون الجنة وماؤها أطيب المياه ) وكان رسول الله صلى الله عليه وسلم يستعذب له منها وغُسِّل من بئر</w:t>
      </w:r>
      <w:bookmarkEnd w:id="63"/>
      <w:r>
        <w:rPr>
          <w:rFonts w:hint="cs"/>
          <w:b w:val="0"/>
          <w:rtl/>
        </w:rPr>
        <w:t xml:space="preserve"> </w:t>
      </w:r>
      <w:bookmarkStart w:id="65" w:name="_Toc457236247"/>
      <w:r>
        <w:rPr>
          <w:rFonts w:hint="cs"/>
          <w:b w:val="0"/>
          <w:rtl/>
        </w:rPr>
        <w:t>غرس [</w:t>
      </w:r>
      <w:r>
        <w:rPr>
          <w:rFonts w:hint="cs"/>
          <w:b w:val="0"/>
          <w:sz w:val="24"/>
          <w:szCs w:val="24"/>
          <w:rtl/>
        </w:rPr>
        <w:t>رواه ابن ماجه وابن حبان وابن سعد وغيرهم</w:t>
      </w:r>
      <w:r>
        <w:rPr>
          <w:rFonts w:hint="cs"/>
          <w:b w:val="0"/>
          <w:rtl/>
        </w:rPr>
        <w:t>] ..عن سعيد بن رقيش قال سمعت أنس بن مالك يقول جئنا مع رسول الله صلى الله عليه وسلم قباء فانتهى إلى بئر غرس وإنه ليستقي منها على حمار ثم نقوم عامة النهار ما نجد فيها ماء فمضمض رسول الله صلى الله عليه وسلم في الدلو ورده فيها فجاشت بالرواء  ..)[</w:t>
      </w:r>
      <w:r>
        <w:rPr>
          <w:rFonts w:hint="cs"/>
          <w:b w:val="0"/>
          <w:sz w:val="24"/>
          <w:szCs w:val="24"/>
          <w:rtl/>
        </w:rPr>
        <w:t xml:space="preserve"> يراجع كذلك ابن حبان، الثقات ،5/50 برقم 3804 في رواية عن أنس بن مالك رضي الله عنه.</w:t>
      </w:r>
      <w:r>
        <w:rPr>
          <w:rFonts w:hint="cs"/>
          <w:b w:val="0"/>
          <w:rtl/>
        </w:rPr>
        <w:t>] لقد دمَّر الوهابية هذه الآبار بحجة منع الناس من عبادتها ، مع أنها آبار مباركة ، فلماذا يهدم الوهابية آثار الإسلام ؟!</w:t>
      </w:r>
      <w:bookmarkEnd w:id="64"/>
      <w:bookmarkEnd w:id="65"/>
    </w:p>
    <w:p w:rsidR="000424EC" w:rsidRDefault="000424EC" w:rsidP="000424EC">
      <w:pPr>
        <w:jc w:val="both"/>
        <w:rPr>
          <w:b w:val="0"/>
          <w:rtl/>
        </w:rPr>
      </w:pPr>
      <w:r>
        <w:rPr>
          <w:rFonts w:hint="cs"/>
          <w:b w:val="0"/>
          <w:bCs/>
          <w:rtl/>
        </w:rPr>
        <w:t xml:space="preserve">تل الرماة وغار جبل أحد : </w:t>
      </w:r>
      <w:r>
        <w:rPr>
          <w:rFonts w:hint="cs"/>
          <w:b w:val="0"/>
          <w:rtl/>
        </w:rPr>
        <w:t xml:space="preserve">وهو تل وقف عليه الرماة في غزوة أحد ، وله أهمية بالغة في تاريخ الأمة العسكري ، ولأخذ العبرة والعظة في وجوب الالتزام المطلق بأوامر النبي صلى الله عليه وسلم ، ولكن يأبى الوهابية إلا محو معالم الإسلام فهدموه حتى لم يبق منه إلا جزء يسير ،أما غار جبل أحد الجبل الذي يحبنا ونحبه والذي صعد إليه الرسول الكريم بعد أن كسرت رباعيته في معركة أحد فقد بنى الوهابية على هذا الغار فسدُّوه لكي لا يبقى له من أثر ، </w:t>
      </w:r>
    </w:p>
    <w:p w:rsidR="000424EC" w:rsidRDefault="000424EC" w:rsidP="000424EC">
      <w:pPr>
        <w:jc w:val="both"/>
        <w:rPr>
          <w:b w:val="0"/>
          <w:rtl/>
        </w:rPr>
      </w:pPr>
      <w:r>
        <w:rPr>
          <w:rFonts w:hint="cs"/>
          <w:b w:val="0"/>
          <w:bCs/>
          <w:rtl/>
        </w:rPr>
        <w:t xml:space="preserve">الخندق وسور المدينة المنورة : </w:t>
      </w:r>
      <w:r>
        <w:rPr>
          <w:rFonts w:hint="cs"/>
          <w:b w:val="0"/>
          <w:rtl/>
        </w:rPr>
        <w:t>الخندق معلم حضاري عسكري إسلامي ، فيه عبر ومواعظ ، يمتد من طرف الحرَّة الشرقية إلى طرف الحرَّة الغربية من الناحية الشمالية [</w:t>
      </w:r>
      <w:r>
        <w:rPr>
          <w:rFonts w:hint="cs"/>
          <w:b w:val="0"/>
          <w:sz w:val="24"/>
          <w:szCs w:val="24"/>
          <w:rtl/>
        </w:rPr>
        <w:t>هو بذلك يزيد طولاً على الكيلو مترين</w:t>
      </w:r>
      <w:r>
        <w:rPr>
          <w:rFonts w:hint="cs"/>
          <w:b w:val="0"/>
          <w:rtl/>
        </w:rPr>
        <w:t>] ، حفره رسول الله صلى الله عليه وسلم بيديه الشريفتين مع أصحابه الأطهار رضوان الله عليهم ، ردمه الوهابية وطمسوا معالمه منذ بضع سنوات ، ومن بين الآثار التي هدمها الوهابية [</w:t>
      </w:r>
      <w:r>
        <w:rPr>
          <w:rFonts w:hint="cs"/>
          <w:b w:val="0"/>
          <w:sz w:val="24"/>
          <w:szCs w:val="24"/>
          <w:rtl/>
        </w:rPr>
        <w:t>هذا السور لم يكن على عهد النبي صلى الله عليه وسلم ولكنه بني من بعد وهو على كل حال أثر من آثار المسلمين، تحدثنا عنه لأن الحال التي عليها القوم هي طمس معالم المدينة الإسلامية في الوقت الذي يحمون فيه آثار اليهود.</w:t>
      </w:r>
      <w:r>
        <w:rPr>
          <w:rFonts w:hint="cs"/>
          <w:b w:val="0"/>
          <w:rtl/>
        </w:rPr>
        <w:t>] سور المدينة المنورة ، وقد دمِّرت أبوابه ومسجد بقربها سنة 1984 وحوِّل مكان المسجد إلى موقف للسيارات [</w:t>
      </w:r>
      <w:r>
        <w:rPr>
          <w:rFonts w:hint="cs"/>
          <w:b w:val="0"/>
          <w:sz w:val="24"/>
          <w:szCs w:val="24"/>
          <w:rtl/>
        </w:rPr>
        <w:t>كان المسجد قرب باب المصري مع سوق الحبَّابة سابقاً وهو ضمن موقف السيارات الذي بني فوق المسجد، وجريمة المسجد أن من بناه سماه مسجد فاطمة فاستحق بذلك الهدم في الشرعة الوهابية!</w:t>
      </w:r>
      <w:r>
        <w:rPr>
          <w:rFonts w:hint="cs"/>
          <w:b w:val="0"/>
          <w:rtl/>
        </w:rPr>
        <w:t xml:space="preserve">]، </w:t>
      </w:r>
      <w:bookmarkStart w:id="66" w:name="_Toc457264983"/>
    </w:p>
    <w:p w:rsidR="000424EC" w:rsidRDefault="000424EC" w:rsidP="000424EC">
      <w:pPr>
        <w:jc w:val="both"/>
        <w:rPr>
          <w:b w:val="0"/>
          <w:rtl/>
        </w:rPr>
      </w:pPr>
      <w:r>
        <w:rPr>
          <w:rFonts w:hint="cs"/>
          <w:b w:val="0"/>
          <w:bCs/>
          <w:rtl/>
        </w:rPr>
        <w:t>حماية آثار اليهود</w:t>
      </w:r>
      <w:bookmarkEnd w:id="66"/>
      <w:r>
        <w:rPr>
          <w:rFonts w:hint="cs"/>
          <w:b w:val="0"/>
          <w:bCs/>
          <w:rtl/>
        </w:rPr>
        <w:t xml:space="preserve"> :  </w:t>
      </w:r>
      <w:r>
        <w:rPr>
          <w:rFonts w:hint="cs"/>
          <w:b w:val="0"/>
          <w:rtl/>
        </w:rPr>
        <w:t xml:space="preserve">في الوقت الذي تخفى فيه آثار الإسلام بالمدينة ، يحمي الوهابية آثار اليهود والمنافقين : فبالنسبة لآثار اليهود فقد وضعت لائحة أمام حصن كعب بن الأشرف رأس اليهود تقول ( </w:t>
      </w:r>
      <w:r>
        <w:rPr>
          <w:rFonts w:hint="cs"/>
          <w:b w:val="0"/>
          <w:bCs/>
          <w:rtl/>
        </w:rPr>
        <w:t xml:space="preserve">تحذير ،منطقة آثار يحظر التعدي عليها </w:t>
      </w:r>
      <w:r>
        <w:rPr>
          <w:rFonts w:hint="cs"/>
          <w:b w:val="0"/>
          <w:rtl/>
        </w:rPr>
        <w:t>تحت طائلة العقوبات الواردة بنظام الآثار بالمرسوم الملكي رقم و : 26 وتاريخ 12 : 6 : 1392هـ ) [</w:t>
      </w:r>
      <w:r>
        <w:rPr>
          <w:rFonts w:hint="cs"/>
          <w:b w:val="0"/>
          <w:sz w:val="24"/>
          <w:szCs w:val="24"/>
          <w:rtl/>
        </w:rPr>
        <w:t>لرؤية صورة اللوحة التحذيرية يراجع عمر عبدالقادر المغربي، المهدم من آثار المدينة المنورة ص39، والمهندس يوسف الهاجري، البقيع: قصة تدمير آل سعود لآثار الإسلامية في الحجاز، ص223</w:t>
      </w:r>
      <w:r>
        <w:rPr>
          <w:rFonts w:hint="cs"/>
          <w:b w:val="0"/>
          <w:rtl/>
        </w:rPr>
        <w:t>]  !!  !!  وبالنسبة لآثار المنافقين فقد كان يوجد إلى الشمال الشرقي من مسجد قباء وبالقرب منه [</w:t>
      </w:r>
      <w:r>
        <w:rPr>
          <w:rFonts w:hint="cs"/>
          <w:b w:val="0"/>
          <w:sz w:val="24"/>
          <w:szCs w:val="24"/>
          <w:rtl/>
        </w:rPr>
        <w:t>يقول ابن النجار (وهذا المسجد قريب من مسجد قباء).</w:t>
      </w:r>
      <w:r>
        <w:rPr>
          <w:rFonts w:hint="cs"/>
          <w:b w:val="0"/>
          <w:rtl/>
        </w:rPr>
        <w:t xml:space="preserve">] مسجد الضرار ، فهدم الوهابية أصل مسجد قباء من حيث المحراب ولم يعد له أي معلم بينما مُدَّ البناء الجديد باتجاه مسجد الضرار ليدخل فيه ! وهذا غير جائز شرعاً بعد أن قال الله سبحانه فيه { لا تقم فيه أبدا } فهاهم الوهابية يُخرجون الناس من قباء إلى الضرار ، ولا حول ولا قوة إلا بالله العلي العظيم ، </w:t>
      </w:r>
    </w:p>
    <w:p w:rsidR="000424EC" w:rsidRDefault="000424EC" w:rsidP="000424EC">
      <w:pPr>
        <w:jc w:val="both"/>
        <w:rPr>
          <w:b w:val="0"/>
          <w:rtl/>
        </w:rPr>
      </w:pPr>
      <w:r>
        <w:rPr>
          <w:rFonts w:hint="cs"/>
          <w:b w:val="0"/>
          <w:bCs/>
          <w:rtl/>
        </w:rPr>
        <w:t xml:space="preserve">بأمر من يحدث كل هذا ؟  </w:t>
      </w:r>
      <w:r>
        <w:rPr>
          <w:rFonts w:hint="cs"/>
          <w:b w:val="0"/>
          <w:rtl/>
        </w:rPr>
        <w:t xml:space="preserve">ختاماً لك أن تسأل : بأمر من يتم هذا التشويه ؟!  هذا الدمار يشرف عليه ذرية محمد بن عبد الوهاب ( آل الشيخ ) ففي وثيقة رسمية سعودية تحمل رقم 9696 : 3م بتاريخ 21 : 4 : 1396 وقعها الرئيس العام لهيئة الأمر بالمعروف الشيخ عبد العزيز بن عبد الله بن حسن آل الشيخ جاء ما يلي ( </w:t>
      </w:r>
      <w:r>
        <w:rPr>
          <w:rFonts w:hint="cs"/>
          <w:b w:val="0"/>
          <w:bCs/>
          <w:rtl/>
        </w:rPr>
        <w:t>نزع ملكية البستان الواقع بالمدينة المنورة جنوبي البقيع الذي توجد به النخلتان اللتان يقال إنهما لسلمان الفارسي [</w:t>
      </w:r>
      <w:r>
        <w:rPr>
          <w:rFonts w:hint="cs"/>
          <w:b w:val="0"/>
          <w:sz w:val="24"/>
          <w:szCs w:val="24"/>
          <w:rtl/>
        </w:rPr>
        <w:t>الشيخ ممن يترضى على يزيد بن معاوية وهو هنا لا يترضى على سلمان الفارسي رضي الله عنه.</w:t>
      </w:r>
      <w:r>
        <w:rPr>
          <w:rFonts w:hint="cs"/>
          <w:b w:val="0"/>
          <w:bCs/>
          <w:rtl/>
        </w:rPr>
        <w:t>] ، وجعله حديقة عامة ، حيث إن موقعه صالح لهذا الغرض ، وليتحقق بذلك إخفاء معالم النخلتين</w:t>
      </w:r>
      <w:r>
        <w:rPr>
          <w:rFonts w:hint="cs"/>
          <w:b w:val="0"/>
          <w:rtl/>
        </w:rPr>
        <w:t xml:space="preserve"> ) عجيب  !! الرئيس العام لهيئة الأمر بالمعروف أصبح مخطِّط بلديات ، يختار الأماكن الصالحة لتكون حدائق عامة ومواقف سيارات ! أما إذا أردت أن تعلم - أيها القارئ الكريم - من أمر النخل شيئا فإنها من فسل رسول الله صلى الله عليه وسلم الذي بارك الله فيه ، لذا فآثار النخل كانت باقية تقوم اللِّينة على أثر أمها ، فقد جاء عند أحمد بسند صحيح في حديث سلمان الطويل عن محمود بن لبيد وعبد الله بن عباس رضي الله عنهم جميعا : (   ..ثُمَّ شَغَلَ سَلْمَانَ الرِّقُّ حَتَّى فَاتَهُ مَعَ رَسُولِ اللَّهِ صلى الله عليه وسلم بَدْرٌ وَأُحُدٌ قَالَ ثُمَّ قَالَ لِي رَسُولُ اللَّهِ صلى الله عليه وسلم كَاتِبْ يَا سَلْمَانُ فَكَاتَبْتُ صَاحِبِي عَلَى ثَلاثِمِائَةِ نَخْلَةٍ أُحْيِيهَا لَهُ بِالْفَقِيرِ [</w:t>
      </w:r>
      <w:r>
        <w:rPr>
          <w:rFonts w:hint="cs"/>
          <w:b w:val="0"/>
          <w:sz w:val="24"/>
          <w:szCs w:val="24"/>
          <w:rtl/>
        </w:rPr>
        <w:t>فقير النخلة: حفرة تحفر للفسيلة إذا حوِّلت لتغرس فيها. والفقير كذلك الجذع. ومن معانيها كذلك فم القناة. يراجع ابن الأثير، النهاية في غريب الأثر، المجلد الثالث، حرف الفاء مع القاف.</w:t>
      </w:r>
      <w:r>
        <w:rPr>
          <w:rFonts w:hint="cs"/>
          <w:b w:val="0"/>
          <w:rtl/>
        </w:rPr>
        <w:t>] وَبِأَرْبَعِينَ أُوقِيَّةً فَقَالَ رَسُولُ اللَّهِ صلى الله عليه وسلم لأَصْحَابِهِ أَعِينُوا أَخَاكُمْ فَأَعَانُونِي بِالنَّخْلِ الرَّجُلُ بِثَلاثِينَ وَدِيَّةً [</w:t>
      </w:r>
      <w:r>
        <w:rPr>
          <w:rFonts w:hint="cs"/>
          <w:b w:val="0"/>
          <w:sz w:val="24"/>
          <w:szCs w:val="24"/>
          <w:rtl/>
        </w:rPr>
        <w:t>أي الفسيلة الصغيرة (الشتلة)</w:t>
      </w:r>
      <w:r>
        <w:rPr>
          <w:rFonts w:hint="cs"/>
          <w:b w:val="0"/>
          <w:rtl/>
        </w:rPr>
        <w:t>] وَالرَّجُلُ بِعِشْرِينَ وَالرَّجُلُ بِخَمْسَ عَشْرَةَ وَالرَّجُلُ بِعَشْرٍ يَعْنِي الرَّجُلُ بِقَدْرِ مَا عِنْدَهُ حَتَّى اجْتَمَعَتْ لِي ثَلاثُمِائَةِ وَدِيَّةٍ فَقَالَ لِي رَسُولُ اللَّهِ صلى الله عليه وسلم اذْهَبْ يَا سَلْمَانُ فَفَقِّرْ [</w:t>
      </w:r>
      <w:r>
        <w:rPr>
          <w:rFonts w:hint="cs"/>
          <w:b w:val="0"/>
          <w:sz w:val="24"/>
          <w:szCs w:val="24"/>
          <w:rtl/>
        </w:rPr>
        <w:t>أي احفر</w:t>
      </w:r>
      <w:r>
        <w:rPr>
          <w:rFonts w:hint="cs"/>
          <w:b w:val="0"/>
          <w:rtl/>
        </w:rPr>
        <w:t xml:space="preserve">] لَهَا فَإِذَا فَرَغْتَ فَأْتِنِي أَكُونُ أَنَا أَضَعُهَا بِيَدَيَّ فَفَقَّرْتُ لَهَا وَأَعَانَنِي أَصْحَابِي حَتَّى إِذَا فَرَغْتُ مِنْهَا جِئْتُهُ فَأَخْبَرْتُهُ فَخَرَجَ رَسُولُ اللَّهِ صلى الله عليه وسلم مَعِي إِلَيْهَا </w:t>
      </w:r>
      <w:r>
        <w:rPr>
          <w:rFonts w:hint="cs"/>
          <w:b w:val="0"/>
          <w:u w:val="single"/>
          <w:rtl/>
        </w:rPr>
        <w:t xml:space="preserve">فَجَعَلْنَا نُقَرِّبُ لَهُ الْوَدِيَّ وَيَضَعُهُ رَسُولُ اللَّهِ </w:t>
      </w:r>
      <w:r>
        <w:rPr>
          <w:rFonts w:hint="cs"/>
          <w:b w:val="0"/>
          <w:rtl/>
        </w:rPr>
        <w:t>صلى الله عليه وسلم</w:t>
      </w:r>
      <w:r>
        <w:rPr>
          <w:rFonts w:hint="cs"/>
          <w:b w:val="0"/>
          <w:u w:val="single"/>
          <w:rtl/>
        </w:rPr>
        <w:t xml:space="preserve"> بِيَدِهِ فَوَالَّذِي نَفْسُ سَلْمَانَ بِيَدِهِ مَا مَاتَتْ مِنْهَا وَدِيَّةٌ وَاحِدَةٌ</w:t>
      </w:r>
      <w:r>
        <w:rPr>
          <w:rFonts w:hint="cs"/>
          <w:b w:val="0"/>
          <w:rtl/>
        </w:rPr>
        <w:t xml:space="preserve">  ..) [</w:t>
      </w:r>
      <w:r>
        <w:rPr>
          <w:rFonts w:hint="cs"/>
          <w:b w:val="0"/>
          <w:sz w:val="24"/>
          <w:szCs w:val="24"/>
          <w:rtl/>
        </w:rPr>
        <w:t>وروى الخبر ابن عبدالبر والطبراني برجال الصحيح</w:t>
      </w:r>
      <w:r>
        <w:rPr>
          <w:rFonts w:hint="cs"/>
          <w:b w:val="0"/>
          <w:rtl/>
        </w:rPr>
        <w:t>]  ،  كلا يا أخي سلمان ! لقد قتلت كلها بأيدي مشايخ الوهابية !  هكذا أخي القاريء يأمر آل الشيخ باستئصال نخل زرع أصلها رسول الله صلى الله عليه وسلم لماذا ؟! لأن مكانها يصلح أن يكون حديقة عامة  !!  وهكذا يؤدي الوهابية دورهم التاريخي الذي لن ينساه الدهر ، ليصبح وجود المسلمين في المدينة [</w:t>
      </w:r>
      <w:r>
        <w:rPr>
          <w:rFonts w:hint="cs"/>
          <w:b w:val="0"/>
          <w:sz w:val="24"/>
          <w:szCs w:val="24"/>
          <w:rtl/>
        </w:rPr>
        <w:t xml:space="preserve"> والذي فعلوه في مكة لا يقل بشاعة عما فعلوه بالمدينة وإنما هي مثال.</w:t>
      </w:r>
      <w:r>
        <w:rPr>
          <w:rFonts w:hint="cs"/>
          <w:b w:val="0"/>
          <w:rtl/>
        </w:rPr>
        <w:t xml:space="preserve">] حادثاً قريبا ، فلا آثار لهم إلا مبانٍ حديثة ، ومجلات تباع على أرصفة مواقف السيارات الكثيرة ! عناوينها : الموعد وسيدتي وهي وهو .. الخ ، وكي أكون منصفاً فهناك أيضاً محلات لبيع الجينـز والدخان المعسَّل ! بينما حق اليهود ثابت في يثرب ، آثارهم ما تزال عامرة باقية ، فلهم أن يطالبوا بها في أي لحظة ، فهي من الآثار العالمية التي يجب المحافظة عليها بلائحة ( </w:t>
      </w:r>
      <w:r>
        <w:rPr>
          <w:rFonts w:hint="cs"/>
          <w:b w:val="0"/>
          <w:bCs/>
          <w:rtl/>
        </w:rPr>
        <w:t>تحذير ،منطقة آثار</w:t>
      </w:r>
      <w:r>
        <w:rPr>
          <w:rFonts w:hint="cs"/>
          <w:b w:val="0"/>
          <w:rtl/>
        </w:rPr>
        <w:t xml:space="preserve"> ) ، </w:t>
      </w:r>
      <w:bookmarkStart w:id="67" w:name="_Toc111718896"/>
      <w:bookmarkStart w:id="68" w:name="_Toc461810210"/>
      <w:r>
        <w:rPr>
          <w:rFonts w:hint="cs"/>
          <w:b w:val="0"/>
          <w:rtl/>
        </w:rPr>
        <w:t>[</w:t>
      </w:r>
      <w:r>
        <w:rPr>
          <w:rFonts w:hint="cs"/>
          <w:b w:val="0"/>
          <w:sz w:val="24"/>
          <w:szCs w:val="24"/>
          <w:rtl/>
        </w:rPr>
        <w:t>للتوسع يراجع عمر عبدالقادر المغربي، الآثار النبوية التي هدّمها الحكم السعودي في المدينة المنورة.</w:t>
      </w:r>
      <w:r>
        <w:rPr>
          <w:rFonts w:hint="cs"/>
          <w:b w:val="0"/>
          <w:rtl/>
        </w:rPr>
        <w:t>]</w:t>
      </w:r>
    </w:p>
    <w:p w:rsidR="000424EC" w:rsidRDefault="000424EC" w:rsidP="000424EC">
      <w:pPr>
        <w:jc w:val="both"/>
        <w:rPr>
          <w:b w:val="0"/>
          <w:rtl/>
        </w:rPr>
      </w:pPr>
      <w:r>
        <w:rPr>
          <w:rFonts w:hint="cs"/>
          <w:b w:val="0"/>
          <w:bCs/>
          <w:rtl/>
        </w:rPr>
        <w:t>إحراق المكتبة العربية بمكة المكرمة</w:t>
      </w:r>
      <w:bookmarkEnd w:id="67"/>
      <w:bookmarkEnd w:id="68"/>
      <w:r>
        <w:rPr>
          <w:rFonts w:hint="cs"/>
          <w:b w:val="0"/>
          <w:bCs/>
          <w:rtl/>
        </w:rPr>
        <w:t xml:space="preserve"> : </w:t>
      </w:r>
      <w:r>
        <w:rPr>
          <w:rFonts w:hint="cs"/>
          <w:b w:val="0"/>
          <w:rtl/>
        </w:rPr>
        <w:t>محاولات الوهابية مستميتة لتغيير الخريطة الإسلامية وخاصة في مكة والمدينة ، وههنا سنتحدث عمّا فعلوه بمكة المكرمة لإخفاء آثار المسلمين ، والتي سقطت على يد الشيخ جون فيلبي قائد الفلول الوهابية ، وبعد استسلام الملك علي بن الحسين للبحرية الإنجليزية وانتقاله إلى العراق عبر جدّة ، لقد قتل الكثير من الأبرياء في مكة وأكلوا الجيف والكلاب [</w:t>
      </w:r>
      <w:r>
        <w:rPr>
          <w:rFonts w:hint="cs"/>
          <w:b w:val="0"/>
          <w:sz w:val="24"/>
          <w:szCs w:val="24"/>
          <w:rtl/>
        </w:rPr>
        <w:t>راجع موضوع احتلال مكة.</w:t>
      </w:r>
      <w:r>
        <w:rPr>
          <w:rFonts w:hint="cs"/>
          <w:b w:val="0"/>
          <w:rtl/>
        </w:rPr>
        <w:t>] في سبيل الاستيلاء على البيت الحرام ؛ واتجهوا لأسلوب قبيح في تشويه التاريخ عبر العبث بالتراث ، واتجهت أنظارهم لتشويه الملامح والجغرافيا عبر القضاء على كل أثر إسلامي سوى الحرمين الشريفين ، وكان لا بد من تصفية الجانب الفكري فهو أهم جوانب حياة الأمة ؛ فاتجهوا لأهم مركز إسلامي لحفظ الوثائق ، ومكتبة من أنفس مكتبات الأرض قاطبة وهي المكتبة العربية في مكة المكرمة فتم إحراقها  !!</w:t>
      </w:r>
    </w:p>
    <w:p w:rsidR="000424EC" w:rsidRDefault="000424EC" w:rsidP="000424EC">
      <w:pPr>
        <w:jc w:val="both"/>
        <w:rPr>
          <w:b w:val="0"/>
          <w:rtl/>
        </w:rPr>
      </w:pPr>
      <w:r>
        <w:rPr>
          <w:rFonts w:hint="cs"/>
          <w:b w:val="0"/>
          <w:bCs/>
          <w:rtl/>
        </w:rPr>
        <w:t xml:space="preserve">ما الذي تحويه المكتبة ؟ :  </w:t>
      </w:r>
      <w:r>
        <w:rPr>
          <w:rFonts w:hint="cs"/>
          <w:b w:val="0"/>
          <w:rtl/>
        </w:rPr>
        <w:t xml:space="preserve">لقد كانت هذه المنارة أكثر وأكبر من مكتبة بالمعنى الحرفي ؛ إذ كانت تحوي </w:t>
      </w:r>
      <w:r>
        <w:rPr>
          <w:rFonts w:hint="cs"/>
          <w:b w:val="0"/>
          <w:u w:val="single"/>
          <w:rtl/>
        </w:rPr>
        <w:t>ستين ألفاً ( 60,000 ) من الكتب النادرة</w:t>
      </w:r>
      <w:r>
        <w:rPr>
          <w:rFonts w:hint="cs"/>
          <w:b w:val="0"/>
          <w:rtl/>
        </w:rPr>
        <w:t xml:space="preserve"> ، </w:t>
      </w:r>
      <w:r>
        <w:rPr>
          <w:rFonts w:hint="cs"/>
          <w:b w:val="0"/>
          <w:u w:val="single"/>
          <w:rtl/>
        </w:rPr>
        <w:t>وحوالي أربعين ألف ( 40,000 ) مخطوطة ،</w:t>
      </w:r>
      <w:r>
        <w:rPr>
          <w:rFonts w:hint="cs"/>
          <w:b w:val="0"/>
          <w:rtl/>
        </w:rPr>
        <w:t xml:space="preserve">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مجموعة من آثار ما قبل الإسلام وبعده ، [</w:t>
      </w:r>
      <w:r>
        <w:rPr>
          <w:rFonts w:hint="cs"/>
          <w:b w:val="0"/>
          <w:sz w:val="24"/>
          <w:szCs w:val="24"/>
          <w:rtl/>
        </w:rPr>
        <w:t>د. محمد عوض الخطيب، صفحات من تاريخ الجزيرة العربية الحديث، ص 189، وناصر السعيد، تاريخ آل سعود، ص 180</w:t>
      </w:r>
      <w:r>
        <w:rPr>
          <w:rFonts w:hint="cs"/>
          <w:b w:val="0"/>
          <w:rtl/>
        </w:rPr>
        <w:t>] ، لقد ذهب كل هذا أدراج الرياح ، فأخبرني من فعل مثل هذا عبر التاريخ الإسلامي [</w:t>
      </w:r>
      <w:r>
        <w:rPr>
          <w:rFonts w:hint="cs"/>
          <w:b w:val="0"/>
          <w:sz w:val="24"/>
          <w:szCs w:val="24"/>
          <w:rtl/>
        </w:rPr>
        <w:t>القول بأن المغول فعلوا مثل ذلك لم يثبت تاريخياً وإن كان الناس يأخذونه كأحد المسلمات، تراجع مجلة العربي مارس 1999 ص128-130 مقال بعنوان (هل أتلف المغول حقاً مكتبة بغداد) بقلم عبدالمنعم الأعسم، وبذا يتفرد الوهابية بإحراق الكتب في التاريخ الإسلامي!</w:t>
      </w:r>
      <w:r>
        <w:rPr>
          <w:rFonts w:hint="cs"/>
          <w:b w:val="0"/>
          <w:rtl/>
        </w:rPr>
        <w:t xml:space="preserve">] ؟ بذهاب هذه المكتبة ذهبت كثير من المخطوطات النادرة ، والآثار الإسلامية التي لم ير المسلمون مكاناً أكثر أمناً لحفظها فيه من مكة المكرمة فنقلوها إليها من كل حدب وصقع ، فما كان من الجيش الذي لا يجيد حتى القراءة إلا أن ألقمها النار !  إن هذا التصرف الدنيء الذي قام به الوهابية بقيادة جون فيلبي ليبرهن على مدى عداء هؤلاء للإسلام ، ومحاولتهم اليائسة لطمس معالمه ، وهو تصرف ما يزال الوهابية يمارسونه بأشكال مختلفة ، فهم يحرقون كتب المسلمين التي ترد إلى بلادهم ، ولا تناسب أهواءهم ، ومن أراد أن يرى طرفاً من ذلك فعليه بملاحظة فرقهم المتخصصة في مصادرة كتب المسلمين في المطارات أثناء قدومهم لأداء فريضة الحج وتزويرهم لكتب المسلمين حيث يقدمون على أمهات الكتب الإسلامية فيعيدون طباعتها ، فيحذفون منها ويزيدون ، </w:t>
      </w:r>
    </w:p>
    <w:p w:rsidR="000424EC" w:rsidRDefault="000424EC" w:rsidP="000424EC">
      <w:pPr>
        <w:jc w:val="center"/>
        <w:rPr>
          <w:b w:val="0"/>
          <w:bCs/>
          <w:rtl/>
        </w:rPr>
      </w:pPr>
      <w:bookmarkStart w:id="69" w:name="_Toc458086731"/>
      <w:bookmarkStart w:id="70" w:name="_Toc457827740"/>
      <w:bookmarkStart w:id="71" w:name="_Toc457796844"/>
      <w:bookmarkStart w:id="72" w:name="_Toc457447685"/>
      <w:bookmarkStart w:id="73" w:name="_Toc457371470"/>
      <w:bookmarkStart w:id="74" w:name="_Toc457351532"/>
      <w:bookmarkStart w:id="75" w:name="_Toc457300018"/>
      <w:bookmarkStart w:id="76" w:name="_Toc457267500"/>
      <w:bookmarkStart w:id="77" w:name="_Toc457264985"/>
      <w:bookmarkStart w:id="78" w:name="_Toc111718897"/>
      <w:bookmarkStart w:id="79" w:name="_Toc461810211"/>
      <w:r>
        <w:rPr>
          <w:rFonts w:hint="cs"/>
          <w:b w:val="0"/>
          <w:bCs/>
          <w:rtl/>
        </w:rPr>
        <w:t>***</w:t>
      </w:r>
    </w:p>
    <w:p w:rsidR="000424EC" w:rsidRDefault="000424EC" w:rsidP="000424EC">
      <w:pPr>
        <w:jc w:val="center"/>
        <w:rPr>
          <w:b w:val="0"/>
          <w:bCs/>
          <w:rtl/>
        </w:rPr>
      </w:pPr>
      <w:r>
        <w:rPr>
          <w:rFonts w:hint="cs"/>
          <w:b w:val="0"/>
          <w:bCs/>
          <w:rtl/>
        </w:rPr>
        <w:t>الفصل الثالث</w:t>
      </w:r>
      <w:bookmarkEnd w:id="69"/>
      <w:bookmarkEnd w:id="70"/>
      <w:bookmarkEnd w:id="71"/>
      <w:bookmarkEnd w:id="72"/>
      <w:bookmarkEnd w:id="73"/>
      <w:bookmarkEnd w:id="74"/>
      <w:bookmarkEnd w:id="75"/>
      <w:bookmarkEnd w:id="76"/>
      <w:bookmarkEnd w:id="77"/>
      <w:r>
        <w:rPr>
          <w:rFonts w:hint="cs"/>
          <w:b w:val="0"/>
          <w:bCs/>
          <w:rtl/>
        </w:rPr>
        <w:t xml:space="preserve"> : التاريخ الوهابي</w:t>
      </w:r>
      <w:bookmarkEnd w:id="78"/>
      <w:bookmarkEnd w:id="79"/>
    </w:p>
    <w:p w:rsidR="000424EC" w:rsidRDefault="000424EC" w:rsidP="000424EC">
      <w:pPr>
        <w:jc w:val="both"/>
        <w:rPr>
          <w:b w:val="0"/>
          <w:rtl/>
        </w:rPr>
      </w:pPr>
      <w:r>
        <w:rPr>
          <w:rFonts w:hint="cs"/>
          <w:b w:val="0"/>
          <w:rtl/>
        </w:rPr>
        <w:t>[ ويشتمل على تلك المباحث ] :</w:t>
      </w:r>
      <w:r>
        <w:rPr>
          <w:rFonts w:hint="cs"/>
          <w:b w:val="0"/>
          <w:bCs/>
          <w:rtl/>
        </w:rPr>
        <w:t xml:space="preserve"> </w:t>
      </w:r>
      <w:r>
        <w:rPr>
          <w:rFonts w:hint="cs"/>
          <w:b w:val="0"/>
          <w:rtl/>
        </w:rPr>
        <w:t xml:space="preserve">فظائع الوهابية بديار الإسلام ، استباحة دماء المسلمين في المساجد ، نجـد الحجـاز ، الطائف ( قتل العلماء والأطفال )  ، مكة ( أهل مكة يأكلون الجيف والكلاب )  ، الإحساء ، الكويت ، قطر والبحـرين ، عمــان ، اليـمن ، العـراق ، بلاد الشــام ، صدُّ الناس عن البيت الحرام </w:t>
      </w:r>
    </w:p>
    <w:p w:rsidR="000424EC" w:rsidRDefault="000424EC" w:rsidP="000424EC">
      <w:pPr>
        <w:jc w:val="center"/>
        <w:rPr>
          <w:b w:val="0"/>
          <w:rtl/>
        </w:rPr>
      </w:pPr>
      <w:r>
        <w:rPr>
          <w:rFonts w:hint="cs"/>
          <w:b w:val="0"/>
          <w:rtl/>
        </w:rPr>
        <w:t>***</w:t>
      </w:r>
    </w:p>
    <w:p w:rsidR="000424EC" w:rsidRDefault="000424EC" w:rsidP="000424EC">
      <w:pPr>
        <w:jc w:val="both"/>
        <w:rPr>
          <w:b w:val="0"/>
          <w:rtl/>
          <w:lang w:bidi="ar-SY"/>
        </w:rPr>
      </w:pPr>
      <w:bookmarkStart w:id="80" w:name="_Toc111718898"/>
      <w:bookmarkStart w:id="81" w:name="_Toc461810212"/>
      <w:r>
        <w:rPr>
          <w:rFonts w:hint="cs"/>
          <w:b w:val="0"/>
          <w:bCs/>
          <w:rtl/>
        </w:rPr>
        <w:t>فظائع الوهابية بديار الإسلام</w:t>
      </w:r>
      <w:bookmarkEnd w:id="80"/>
      <w:bookmarkEnd w:id="81"/>
      <w:r>
        <w:rPr>
          <w:rFonts w:hint="cs"/>
          <w:b w:val="0"/>
          <w:bCs/>
          <w:rtl/>
        </w:rPr>
        <w:t xml:space="preserve"> :  </w:t>
      </w:r>
      <w:r>
        <w:rPr>
          <w:rFonts w:hint="cs"/>
          <w:b w:val="0"/>
          <w:rtl/>
        </w:rPr>
        <w:t>{ وإذا بطشتم بطشتم جبارين }  ،  لحق ببلاد المسلمين على أيدي الوهابية الأذى الكبير من ساعة نشأة هذه الحركة الخبيثة ، فقد أغاروا على كل بقعة إسلامية استطاعوا الوصول إليها وقتل في هذه الغارات الكثير من المسلمين ونهبت أموالهم بغير حق ، بل وأبيدت قبائل بأكملها ومواقفهم مع العجمان والخوالد [</w:t>
      </w:r>
      <w:r>
        <w:rPr>
          <w:rFonts w:hint="cs"/>
          <w:b w:val="0"/>
          <w:sz w:val="24"/>
          <w:szCs w:val="24"/>
          <w:rtl/>
        </w:rPr>
        <w:t>أحمد أبو حاقة، لمع الشهاب، ص 74-75، وقد انتهت قوة الخوالد عملياً سنة 1204هـ في موقعة غريميل.</w:t>
      </w:r>
      <w:r>
        <w:rPr>
          <w:rFonts w:hint="cs"/>
          <w:b w:val="0"/>
          <w:rtl/>
        </w:rPr>
        <w:t xml:space="preserve">] وآل رشيد خزي لهم وعار إلى يوم القيامة ، إن فتك الوهابية بالمسلمين ما هو إلا نتيجة للعقيدة الزائغة التي يعتنقونها برمي أهل ملة التوحيد بالشرك الأكبر ليستحلوا بذلك دماءهم وأموالهم ونساءهم ، ومن أراد أن يتتبع أحكامهم على المسلمين ، وكيف أخرجوهم من الملة والدين ، واعتقدوا فيهم الشرك ، فليرجع إلى كتاب : ( مجموعة الرسائل والمسائل النجدية ) </w:t>
      </w:r>
      <w:r>
        <w:rPr>
          <w:rFonts w:hint="cs"/>
          <w:b w:val="0"/>
          <w:color w:val="FF0000"/>
          <w:sz w:val="24"/>
          <w:szCs w:val="24"/>
          <w:rtl/>
        </w:rPr>
        <w:t>[هذا الكتاب يضم مجموعة الأحكام التي حكم بها علماء نجد الوهابية الحشوية بتكفير المسلمين وقتلهم، ومن خلال هذه الأحكام يتضح للقارئ المسلم المؤامرة الخبيثة ضد الأمة الإسلامية من قِبل هؤلاء الحشوية، وقد طُبع لأول مرة بمصر سنة 1349هـ، وقد صدر الإذن بنشره للمرة الثالثة من رئاسة الإفتاء والدعوة والإرشاد بالسعودية برقم 621/5 وتأريخ 4/6/1409هـ، ونشرته دار العاصمة، الرياض، 1412هـ وهذا يدل على أن هؤلاء الحشوية الوهابية سائرون على نفس الخط إلى الآن.]</w:t>
      </w:r>
      <w:r>
        <w:rPr>
          <w:rFonts w:hint="cs"/>
          <w:b w:val="0"/>
          <w:color w:val="FF0000"/>
          <w:rtl/>
        </w:rPr>
        <w:t xml:space="preserve"> </w:t>
      </w:r>
      <w:r>
        <w:rPr>
          <w:rFonts w:hint="cs"/>
          <w:b w:val="0"/>
          <w:rtl/>
        </w:rPr>
        <w:t>، وكتاب : ( عنوان المجد في تاريخ نجد ) [</w:t>
      </w:r>
      <w:r>
        <w:rPr>
          <w:rFonts w:hint="cs"/>
          <w:b w:val="0"/>
          <w:sz w:val="24"/>
          <w:szCs w:val="24"/>
          <w:rtl/>
        </w:rPr>
        <w:t>سبق الحديث عنه فهو من كتب الوهابية المعتمدة، ألفه مؤرخهم عثمان بن بشر النجدي.</w:t>
      </w:r>
      <w:r>
        <w:rPr>
          <w:rFonts w:hint="cs"/>
          <w:b w:val="0"/>
          <w:rtl/>
        </w:rPr>
        <w:t xml:space="preserve">] ، فإنه سيجد فيهما العجب العجاب وسيرى من تعسف هؤلاء الحشوية ومعاملتهم للمسلمين معاملة الكافرين الصرحاء ما تشيب لهوله الولدان ، علماً أن هذه الحملات من بدايتها كانت تنطلق بمباركة محمد بن عبد الوهاب شخصيا ، حيث يقول صاحب عنوان المجد في ترجمة شيخه ( </w:t>
      </w:r>
      <w:r>
        <w:rPr>
          <w:rFonts w:hint="cs"/>
          <w:b w:val="0"/>
          <w:bCs/>
          <w:rtl/>
        </w:rPr>
        <w:t>كان رحمه الله هو الذي يجهز الجيوش ، ويبعث السرايا ، ويكاتب أهل البلدان ويكاتبونه ، والوفود إليه والضيوف عنده ، والداخل والخارج من عنده ، فلم يزل مجاهداً حتى أذعن أهل نجد وتابعوا</w:t>
      </w:r>
      <w:r>
        <w:rPr>
          <w:rFonts w:hint="cs"/>
          <w:b w:val="0"/>
          <w:rtl/>
        </w:rPr>
        <w:t xml:space="preserve"> ) </w:t>
      </w:r>
      <w:r>
        <w:rPr>
          <w:rFonts w:hint="cs"/>
          <w:b w:val="0"/>
          <w:rtl/>
          <w:lang w:bidi="ar-SY"/>
        </w:rPr>
        <w:t>[</w:t>
      </w:r>
      <w:r>
        <w:rPr>
          <w:rFonts w:hint="cs"/>
          <w:b w:val="0"/>
          <w:sz w:val="24"/>
          <w:szCs w:val="24"/>
          <w:rtl/>
          <w:lang w:bidi="ar-SY"/>
        </w:rPr>
        <w:t xml:space="preserve"> </w:t>
      </w:r>
      <w:r>
        <w:rPr>
          <w:rFonts w:hint="cs"/>
          <w:b w:val="0"/>
          <w:sz w:val="24"/>
          <w:szCs w:val="24"/>
          <w:rtl/>
        </w:rPr>
        <w:t>عنوان المجد، 1/91</w:t>
      </w:r>
      <w:r>
        <w:rPr>
          <w:rFonts w:hint="cs"/>
          <w:b w:val="0"/>
          <w:rtl/>
          <w:lang w:bidi="ar-SY"/>
        </w:rPr>
        <w:t>]</w:t>
      </w:r>
    </w:p>
    <w:p w:rsidR="000424EC" w:rsidRDefault="000424EC" w:rsidP="000424EC">
      <w:pPr>
        <w:jc w:val="both"/>
        <w:rPr>
          <w:b w:val="0"/>
          <w:rtl/>
        </w:rPr>
      </w:pPr>
      <w:r>
        <w:rPr>
          <w:rFonts w:hint="cs"/>
          <w:b w:val="0"/>
          <w:bCs/>
          <w:rtl/>
        </w:rPr>
        <w:t xml:space="preserve">إنهم قطَّاع طرق : </w:t>
      </w:r>
      <w:r>
        <w:rPr>
          <w:rFonts w:hint="cs"/>
          <w:b w:val="0"/>
          <w:rtl/>
        </w:rPr>
        <w:t xml:space="preserve">وتاريخهم حافل بالأمثلة على ذلك ؛ يقول ابن بشر في أحداث سنة 1169هـ : ( وفيها سار سعود غازيا إلى جهة الخرج فذكر له أثناء الطريق أن قافلة </w:t>
      </w:r>
      <w:r>
        <w:rPr>
          <w:rFonts w:hint="cs"/>
          <w:b w:val="0"/>
          <w:bCs/>
          <w:rtl/>
        </w:rPr>
        <w:t>حافلة</w:t>
      </w:r>
      <w:r>
        <w:rPr>
          <w:rFonts w:hint="cs"/>
          <w:b w:val="0"/>
          <w:rtl/>
        </w:rPr>
        <w:t xml:space="preserve"> ( تأمل كلمة حافلة جيداً ؛ فهي وجبة دسمة ! ) من أهل الخرج والفرع وغيرهم ظاهرة من الإحساء ، فرصد لهم سعود على الثليما الماء المعروف قرب الخرج فأقبلت القافلة وكانت على ظمأ وقدموا لهم ركاباً ورجالاً إلى الماء ، فأغار عليهم سعود وقتلهم )  ! هكذا وببساطة ، ثم ماذا يا ابن بشر ؟ يقول ( وأخذوا جميع ما معهم من الأموال والقماش والمتاع والإبل [</w:t>
      </w:r>
      <w:r>
        <w:rPr>
          <w:rFonts w:hint="cs"/>
          <w:b w:val="0"/>
          <w:sz w:val="24"/>
          <w:szCs w:val="24"/>
          <w:rtl/>
        </w:rPr>
        <w:t>عنوان المجد 1/79</w:t>
      </w:r>
      <w:r>
        <w:rPr>
          <w:rFonts w:hint="cs"/>
          <w:b w:val="0"/>
          <w:rtl/>
        </w:rPr>
        <w:t>] )   !!  مثال آخر ، يقول ابن بشر في أحداث سنة 1212هـ : ( وفيها غزا هادي بن قرملة وأغار على البقوم في الحجاز فهزمهم وقتل منهم عدّة رجال ثم بعد شهرين غزاهم فقتل منهم قتلى وأخذ كثيراً من الإبل والغنم ) [</w:t>
      </w:r>
      <w:r>
        <w:rPr>
          <w:rFonts w:hint="cs"/>
          <w:b w:val="0"/>
          <w:sz w:val="24"/>
          <w:szCs w:val="24"/>
          <w:rtl/>
        </w:rPr>
        <w:t>عنوان المجد 1/111</w:t>
      </w:r>
      <w:r>
        <w:rPr>
          <w:rFonts w:hint="cs"/>
          <w:b w:val="0"/>
          <w:rtl/>
        </w:rPr>
        <w:t>]  ،  مثال ثالث ننقله من لسان مؤرخ الوهابية أيضاً ، وهو ما ذكره في أحداث سنة 1245هـ حيث يقول : ( وفي أوله غزا محمد بن عفيصان بأمر الإمام تركي بجيش من المسلمين (   !! ) وقصد ناحية الإحساء فأغار على قافلة مقبلة من بندر[</w:t>
      </w:r>
      <w:r>
        <w:rPr>
          <w:rFonts w:hint="cs"/>
          <w:b w:val="0"/>
          <w:sz w:val="24"/>
          <w:szCs w:val="24"/>
          <w:rtl/>
        </w:rPr>
        <w:t>أي ميناء</w:t>
      </w:r>
      <w:r>
        <w:rPr>
          <w:rFonts w:hint="cs"/>
          <w:b w:val="0"/>
          <w:rtl/>
        </w:rPr>
        <w:t>] العقير وأخذها وكان معها من الأموال ما لا يحصى [</w:t>
      </w:r>
      <w:r>
        <w:rPr>
          <w:rFonts w:hint="cs"/>
          <w:b w:val="0"/>
          <w:sz w:val="24"/>
          <w:szCs w:val="24"/>
          <w:rtl/>
        </w:rPr>
        <w:t xml:space="preserve"> عنوان المجد 2/35</w:t>
      </w:r>
      <w:r>
        <w:rPr>
          <w:rFonts w:hint="cs"/>
          <w:b w:val="0"/>
          <w:rtl/>
        </w:rPr>
        <w:t xml:space="preserve">])   !!  هذه إذن هي دعوة التوحيد التي سعى من أجلها خوارج نجد ؛ القافلة الحافلة ، والكثير من الإبل والغنم ، واغتصاب الأموال التي لا تحصى ؛ ولا بأس أن تهدر دماء المسلمين في سبيل ذلك  !! وكأنه ليس لهم زاجر في قوله تعالى : { 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 } ،  </w:t>
      </w:r>
    </w:p>
    <w:p w:rsidR="000424EC" w:rsidRDefault="000424EC" w:rsidP="000424EC">
      <w:pPr>
        <w:jc w:val="both"/>
        <w:rPr>
          <w:b w:val="0"/>
          <w:rtl/>
          <w14:shadow w14:blurRad="50800" w14:dist="38100" w14:dir="2700000" w14:sx="100000" w14:sy="100000" w14:kx="0" w14:ky="0" w14:algn="tl">
            <w14:srgbClr w14:val="000000">
              <w14:alpha w14:val="60000"/>
            </w14:srgbClr>
          </w14:shadow>
        </w:rPr>
      </w:pPr>
      <w:r>
        <w:rPr>
          <w:rFonts w:hint="cs"/>
          <w:b w:val="0"/>
          <w:bCs/>
          <w:rtl/>
        </w:rPr>
        <w:t xml:space="preserve">إنهم وحوش لا يعرفون معنى الرحمة :   </w:t>
      </w:r>
      <w:r>
        <w:rPr>
          <w:rFonts w:hint="cs"/>
          <w:b w:val="0"/>
          <w:rtl/>
        </w:rPr>
        <w:t xml:space="preserve">لقد تميز الوهابية بنكث العهود والمواثيق وسوء معاملة المستجيرين وقتل الأسرى </w:t>
      </w:r>
      <w:r>
        <w:rPr>
          <w:rFonts w:hint="cs"/>
          <w:b w:val="0"/>
          <w:color w:val="FF0000"/>
          <w:sz w:val="24"/>
          <w:szCs w:val="24"/>
          <w:rtl/>
        </w:rPr>
        <w:t>[لا شك أن قتل المسلمين من الأسرى غير جائز شرعا عند كل المسلمين؛ وإنما وقع الخلاف في أسرى الكفار، ولكن خوارج نجد يطبقون أحكام الكفار في رقاب المسلمين.]</w:t>
      </w:r>
      <w:r>
        <w:rPr>
          <w:rFonts w:hint="cs"/>
          <w:b w:val="0"/>
          <w:color w:val="FF0000"/>
          <w:rtl/>
        </w:rPr>
        <w:t xml:space="preserve"> </w:t>
      </w:r>
      <w:r>
        <w:rPr>
          <w:rFonts w:hint="cs"/>
          <w:b w:val="0"/>
          <w:rtl/>
        </w:rPr>
        <w:t xml:space="preserve">واتباع المُدبِر </w:t>
      </w:r>
      <w:r>
        <w:rPr>
          <w:rFonts w:hint="cs"/>
          <w:b w:val="0"/>
          <w:color w:val="FF0000"/>
          <w:sz w:val="24"/>
          <w:szCs w:val="24"/>
          <w:rtl/>
        </w:rPr>
        <w:t>[ وهذا غير جائز، يقول صاحب كتاب "الوضع"  ص 17-18: (فأحكام ملة الإسلام إذا خرج أحدهم عن الطاعة وعمل بالكبائر، وابتدع في الملة مالم يأذن به الله ولا رسوله، أن يدعوهم المسلمون إلى ترك ما به ضلوا، فإن أجابوا للطاعة فلهم ما للمسلمين وعليهم ما على المسلمين، وإن أبوا الطاعة وباينوا المسلمين ناصبهم إمام المسلمين الحرب حتى يفيئوا إلى أمر الله، ولا يحل منهم غير دمائهم، والبراءة منهم ماداموا مخالفين للمسلمين</w:t>
      </w:r>
      <w:r>
        <w:rPr>
          <w:rFonts w:hint="cs"/>
          <w:b w:val="0"/>
          <w:color w:val="FF0000"/>
          <w:sz w:val="24"/>
          <w:szCs w:val="24"/>
          <w:u w:val="single"/>
          <w:rtl/>
        </w:rPr>
        <w:t>، ولا تحل غنائمهم</w:t>
      </w:r>
      <w:r>
        <w:rPr>
          <w:rFonts w:hint="cs"/>
          <w:b w:val="0"/>
          <w:color w:val="FF0000"/>
          <w:sz w:val="24"/>
          <w:szCs w:val="24"/>
          <w:rtl/>
        </w:rPr>
        <w:t xml:space="preserve"> </w:t>
      </w:r>
      <w:r>
        <w:rPr>
          <w:rFonts w:hint="cs"/>
          <w:b w:val="0"/>
          <w:color w:val="FF0000"/>
          <w:sz w:val="24"/>
          <w:szCs w:val="24"/>
          <w:u w:val="single"/>
          <w:rtl/>
        </w:rPr>
        <w:t>ولا تسبى ذراريهم</w:t>
      </w:r>
      <w:r>
        <w:rPr>
          <w:rFonts w:hint="cs"/>
          <w:b w:val="0"/>
          <w:color w:val="FF0000"/>
          <w:sz w:val="24"/>
          <w:szCs w:val="24"/>
          <w:rtl/>
        </w:rPr>
        <w:t xml:space="preserve">، </w:t>
      </w:r>
      <w:r>
        <w:rPr>
          <w:rFonts w:hint="cs"/>
          <w:b w:val="0"/>
          <w:color w:val="FF0000"/>
          <w:sz w:val="24"/>
          <w:szCs w:val="24"/>
          <w:u w:val="single"/>
          <w:rtl/>
        </w:rPr>
        <w:t>ولا يجهز على جريحهم</w:t>
      </w:r>
      <w:r>
        <w:rPr>
          <w:rFonts w:hint="cs"/>
          <w:b w:val="0"/>
          <w:color w:val="FF0000"/>
          <w:sz w:val="24"/>
          <w:szCs w:val="24"/>
          <w:rtl/>
        </w:rPr>
        <w:t xml:space="preserve">، </w:t>
      </w:r>
      <w:r>
        <w:rPr>
          <w:rFonts w:hint="cs"/>
          <w:b w:val="0"/>
          <w:color w:val="FF0000"/>
          <w:sz w:val="24"/>
          <w:szCs w:val="24"/>
          <w:u w:val="single"/>
          <w:rtl/>
        </w:rPr>
        <w:t>ولا يتبع مدبرهم</w:t>
      </w:r>
      <w:r>
        <w:rPr>
          <w:rFonts w:hint="cs"/>
          <w:b w:val="0"/>
          <w:color w:val="FF0000"/>
          <w:sz w:val="24"/>
          <w:szCs w:val="24"/>
          <w:rtl/>
        </w:rPr>
        <w:t xml:space="preserve">..) فهل لدى الوهابية شيئ من هذا الفقه المنير!!] </w:t>
      </w:r>
      <w:r>
        <w:rPr>
          <w:rFonts w:hint="cs"/>
          <w:b w:val="0"/>
          <w:rtl/>
        </w:rPr>
        <w:t xml:space="preserve">، فقد استجار مسلم يدعى بتال السهلي بأحد المقدمين المعروفين لدى الوهابية ويدعى ابن هندي فاصطحبه حتى دخلا خيمة قائد الوهابية فما إن رآه الأخير حتى انقضّ عليه وضرب عنقه ! هكذا يعامل المسلم المستجير عند الوهابية !  أما اتِّبَاع المُدبِر فمثاله ما فعله الوهابية في ( وقعة اليتيمة ) وسننقل كلام مؤرخهم عثمان بن بشر نصاً حيث يقول : ( فكرُّوا على أهل القصيم كرة واحدة كأنهم يريدون السلام أو دعوا إلى مائدة ، فغابت الشمس قبل وقت غيوبها  !! ، وأظلم بحالك الغبار شمالها وجنوبها ، فوطأهم المسلمون وطأة شديدة ، فلما سمعوا ضرب الهمام ولوا منهزمين ، وعلى جباههم هاربين ، وذهل الوالد منهم ولده ، والمنهزم أشفق على السلامة ورمى ما بيده ، </w:t>
      </w:r>
      <w:r>
        <w:rPr>
          <w:rFonts w:hint="cs"/>
          <w:b w:val="0"/>
          <w:bCs/>
          <w:rtl/>
        </w:rPr>
        <w:t>واستمر الضرب في أقفيتهم</w:t>
      </w:r>
      <w:r>
        <w:rPr>
          <w:rFonts w:hint="cs"/>
          <w:b w:val="0"/>
          <w:rtl/>
        </w:rPr>
        <w:t xml:space="preserve"> بعدما كان في صدورهم ، وانتقل الطعن من نحورهم إلى ظهورهم ، وقتل المسلمون  !! فيهم قتلاً ذريعا ، وفتكوا فيهم فتكاً شنيعا ، </w:t>
      </w:r>
      <w:r>
        <w:rPr>
          <w:rFonts w:hint="cs"/>
          <w:b w:val="0"/>
          <w:bCs/>
          <w:rtl/>
        </w:rPr>
        <w:t>فكان الواحد من المسلمين يقتل العشرين</w:t>
      </w:r>
      <w:r>
        <w:rPr>
          <w:rFonts w:hint="cs"/>
          <w:b w:val="0"/>
          <w:rtl/>
        </w:rPr>
        <w:t xml:space="preserve"> ، وأكثر من قتلهم أهل الرياض ) إن أهل القصيم في نظر هؤلاء كفار لا رحمة لهم حتى عند الفرار  !! قتل همجي لداعي التشفي وسفك الدماء ! إنه الإسلام الوهابي الجديد !  هكذا يتعامل جيش الفتح الوهابي مع إخوتهم أبناء جلدتهم من أهل القصيم ؛ فكيف تتوقع أن يكون تصرفهم أكثر إنصافاً مع باقي المسلمين ؟‍ وإليك أيها القارئ العزيز أمثلة أخرى من جهادهم في رقاب المسلمين  !! اختصرناها من كتبهم التي تطفح بتاريخهم المشين [</w:t>
      </w:r>
      <w:r>
        <w:rPr>
          <w:rFonts w:hint="cs"/>
          <w:b w:val="0"/>
          <w:sz w:val="24"/>
          <w:szCs w:val="24"/>
          <w:rtl/>
        </w:rPr>
        <w:t>لم نراعِ التسلسل الزمني للأحداث قدر مراعاتنا لفظاعتها وبعد المناطق المهاجَمة جغرافياً عن نجد.</w:t>
      </w:r>
      <w:r>
        <w:rPr>
          <w:rFonts w:hint="cs"/>
          <w:b w:val="0"/>
          <w:rtl/>
        </w:rPr>
        <w:t xml:space="preserve">] بما لو سردناه بأكمله لأعدنا طباعة كتبهم ليس إلا :  </w:t>
      </w:r>
      <w:bookmarkStart w:id="82" w:name="_Toc111718899"/>
      <w:bookmarkStart w:id="83" w:name="_Toc461810213"/>
    </w:p>
    <w:p w:rsidR="000424EC" w:rsidRDefault="000424EC" w:rsidP="000424EC">
      <w:pPr>
        <w:jc w:val="both"/>
        <w:rPr>
          <w:b w:val="0"/>
          <w:bCs/>
          <w:rtl/>
        </w:rPr>
      </w:pPr>
      <w:r>
        <w:rPr>
          <w:rFonts w:hint="cs"/>
          <w:b w:val="0"/>
          <w:bCs/>
          <w:rtl/>
        </w:rPr>
        <w:t>استباحة دماء المسلمين في المساجد</w:t>
      </w:r>
      <w:bookmarkEnd w:id="82"/>
      <w:bookmarkEnd w:id="83"/>
      <w:r>
        <w:rPr>
          <w:rFonts w:hint="cs"/>
          <w:b w:val="0"/>
          <w:bCs/>
          <w:rtl/>
        </w:rPr>
        <w:t xml:space="preserve"> :  </w:t>
      </w:r>
      <w:r>
        <w:rPr>
          <w:rFonts w:hint="cs"/>
          <w:b w:val="0"/>
          <w:rtl/>
        </w:rPr>
        <w:t>يستغرب البعض مما وقع في حرم الله الآمن بمكة المكرمة من تقتيل للحجاج الأبرياء حتى أنه لم يسلم حتى الشيوخ والنساء ؛ لا لسبب إلا أنهم نددوا باليهود والنصارى أيام الحج الأكبر اتباعاً للهدي النبوي حيث قُرئت سورة براءة على الملأ ،  إنَّ هذا الاستغراب مردُّه الجهلٌ بالعقيدة الوهابية وتاريخها ، فالمنظِّر لهذا المذهب محمد ابن عبد الوهاب كان لا يتردد في لمز الناس بالشرك ليستحل بذلك دماء مخالفيه ، حتى وصل به الحال إلى لمز سيدنا آدم عليه السلام وأمنا حواء عليها السلام بالشرك في كتابه ( التوحيد ) [</w:t>
      </w:r>
      <w:r>
        <w:rPr>
          <w:rFonts w:hint="cs"/>
          <w:b w:val="0"/>
          <w:sz w:val="24"/>
          <w:szCs w:val="24"/>
          <w:rtl/>
        </w:rPr>
        <w:t xml:space="preserve">ستجده في مقال مستقل بعنوان (من فضائح كتاب التوحيد) </w:t>
      </w:r>
      <w:r>
        <w:rPr>
          <w:rFonts w:hint="cs"/>
          <w:b w:val="0"/>
          <w:rtl/>
        </w:rPr>
        <w:t>] ، وقد مارس ذلك وبكل وقاحة ضدَّ المسلمين في جزيرة العرب لسفك دمائهم واستباحة أعراضهم ونهب أموالهم ، وسنضرب على ذلك مثالاً مما دوَّنه الوهابية أنفسهم ، فقد جاء في الصفحة ( 97 ) من كتاب أصدرته الحكومة السعودية بعنوان ( تاريخ نجد ) للشيخ حسين بن غنَّام [</w:t>
      </w:r>
      <w:r>
        <w:rPr>
          <w:rFonts w:hint="cs"/>
          <w:b w:val="0"/>
          <w:sz w:val="24"/>
          <w:szCs w:val="24"/>
          <w:rtl/>
        </w:rPr>
        <w:t xml:space="preserve">وهو من فقهاء الإحساء وشعرائها (ت 1811م) </w:t>
      </w:r>
      <w:r>
        <w:rPr>
          <w:rFonts w:hint="cs"/>
          <w:b w:val="0"/>
          <w:rtl/>
        </w:rPr>
        <w:t>] في جزأين الأول يستعرض فيه مؤلفات الشيخ محمد بن عبد الوهاب والجزء الثاني يستعرض فيه حروب الوهابيين [</w:t>
      </w:r>
      <w:r>
        <w:rPr>
          <w:rFonts w:hint="cs"/>
          <w:b w:val="0"/>
          <w:sz w:val="24"/>
          <w:szCs w:val="24"/>
          <w:rtl/>
        </w:rPr>
        <w:t>من سنة 1746م إلى 1797م.</w:t>
      </w:r>
      <w:r>
        <w:rPr>
          <w:rFonts w:hint="cs"/>
          <w:b w:val="0"/>
          <w:rtl/>
        </w:rPr>
        <w:t>] ، وأشرف على طباعة الكتاب الشيخ عبد العزيز بن عبد الله آل الشيخ [</w:t>
      </w:r>
      <w:r>
        <w:rPr>
          <w:rFonts w:hint="cs"/>
          <w:b w:val="0"/>
          <w:sz w:val="24"/>
          <w:szCs w:val="24"/>
          <w:rtl/>
        </w:rPr>
        <w:t>أي آل الشيخ محمد بن عبد الوهاب.</w:t>
      </w:r>
      <w:r>
        <w:rPr>
          <w:rFonts w:hint="cs"/>
          <w:b w:val="0"/>
          <w:rtl/>
        </w:rPr>
        <w:t xml:space="preserve">] ،  يقول الشيخ محمد بن عبد الوهاب : ( </w:t>
      </w:r>
      <w:r>
        <w:rPr>
          <w:rFonts w:hint="cs"/>
          <w:b w:val="0"/>
          <w:bCs/>
          <w:rtl/>
        </w:rPr>
        <w:t>إن عثمان بن معمَّر [</w:t>
      </w:r>
      <w:r>
        <w:rPr>
          <w:rFonts w:hint="cs"/>
          <w:b w:val="0"/>
          <w:sz w:val="24"/>
          <w:szCs w:val="24"/>
          <w:rtl/>
        </w:rPr>
        <w:t xml:space="preserve"> ينسبه إلى جده، وإلا فإنه عثمان بن حمد بن معمر كما ذكره ابن بشر في عنوان المجد 1/8.</w:t>
      </w:r>
      <w:r>
        <w:rPr>
          <w:rFonts w:hint="cs"/>
          <w:b w:val="0"/>
          <w:bCs/>
          <w:rtl/>
        </w:rPr>
        <w:t>] - حاكم بلد عيينة - مشركٌ كافر ، فلما تحقق المسلمون من ذلك تعاهدوا على قتله بعد انتهائه من صلاة الجمعة ، وقتلناه وهو في مصلاه بالمسجد في رجب 1163 هـ</w:t>
      </w:r>
      <w:r>
        <w:rPr>
          <w:rFonts w:hint="cs"/>
          <w:b w:val="0"/>
          <w:rtl/>
        </w:rPr>
        <w:t xml:space="preserve"> ) ويقول ابن بشر : ( فلما سلَّم من الصلاة قام إليه من ذكرنا فقتلوه  ..) [</w:t>
      </w:r>
      <w:r>
        <w:rPr>
          <w:rFonts w:hint="cs"/>
          <w:b w:val="0"/>
          <w:sz w:val="24"/>
          <w:szCs w:val="24"/>
          <w:rtl/>
        </w:rPr>
        <w:t>عنوان المجد 1/23</w:t>
      </w:r>
      <w:r>
        <w:rPr>
          <w:rFonts w:hint="cs"/>
          <w:b w:val="0"/>
          <w:rtl/>
        </w:rPr>
        <w:t xml:space="preserve">] وقد فعلوا ذلك من قبل مع ( دهّام بن دوَّاس ) حاكم الرياض بقرية العارض حيث أرسلوا إليه من اغتاله ،  هكذا يغتالون المسلمين حتى في المساجد ! وكيف يكون حاكم العيينة هذا مشركا كافراً وهو المقتول غيلةً في </w:t>
      </w:r>
      <w:r>
        <w:rPr>
          <w:rFonts w:hint="cs"/>
          <w:b w:val="0"/>
          <w:u w:val="single"/>
          <w:rtl/>
        </w:rPr>
        <w:t>مصلاه</w:t>
      </w:r>
      <w:r>
        <w:rPr>
          <w:rFonts w:hint="cs"/>
          <w:b w:val="0"/>
          <w:rtl/>
        </w:rPr>
        <w:t xml:space="preserve"> </w:t>
      </w:r>
      <w:r>
        <w:rPr>
          <w:rFonts w:hint="cs"/>
          <w:b w:val="0"/>
          <w:u w:val="single"/>
          <w:rtl/>
        </w:rPr>
        <w:t>بالمسجد</w:t>
      </w:r>
      <w:r>
        <w:rPr>
          <w:rFonts w:hint="cs"/>
          <w:b w:val="0"/>
          <w:rtl/>
        </w:rPr>
        <w:t xml:space="preserve"> بعد أدائه </w:t>
      </w:r>
      <w:r>
        <w:rPr>
          <w:rFonts w:hint="cs"/>
          <w:b w:val="0"/>
          <w:u w:val="single"/>
          <w:rtl/>
        </w:rPr>
        <w:t>صلاة الجمعة [</w:t>
      </w:r>
      <w:r>
        <w:rPr>
          <w:rFonts w:hint="cs"/>
          <w:b w:val="0"/>
          <w:sz w:val="24"/>
          <w:szCs w:val="24"/>
          <w:rtl/>
        </w:rPr>
        <w:t xml:space="preserve">يثبت ابن بشر في عنوان المجد 1/13 أن حاكم العيينة هذا ذهب إلى ابن عبد الوهاب في الدرعية للمصالحة ونبذ الخلاف خوفاً من شره على أهل العيينة ولكنه عاد من عنده بخفي حنين! فأين هذا من التأسي </w:t>
      </w:r>
      <w:r>
        <w:rPr>
          <w:sz w:val="24"/>
          <w:szCs w:val="24"/>
        </w:rPr>
        <w:t>–</w:t>
      </w:r>
      <w:r>
        <w:rPr>
          <w:rFonts w:hint="cs"/>
          <w:b w:val="0"/>
          <w:sz w:val="24"/>
          <w:szCs w:val="24"/>
          <w:rtl/>
        </w:rPr>
        <w:t xml:space="preserve"> إن كان مجدداً-بخير البشر الذي كان يقبل عذر من اعتذر إليه!</w:t>
      </w:r>
      <w:r>
        <w:rPr>
          <w:rFonts w:hint="cs"/>
          <w:b w:val="0"/>
          <w:u w:val="single"/>
          <w:rtl/>
        </w:rPr>
        <w:t>]</w:t>
      </w:r>
      <w:r>
        <w:rPr>
          <w:rFonts w:hint="cs"/>
          <w:b w:val="0"/>
          <w:rtl/>
        </w:rPr>
        <w:t xml:space="preserve"> ؟! إن الجاهل من المسلمين يعلم أن المتهم بالردة عن الإسلام لا يقتل غيلة بل يستتاب ، وكيف يصح أن يكون كافراً من قتل في مصلاه بالمسجد ؟!  ولم يكتف ابن عبد الوهاب بذلك بل ( سار الشيخ رحمه الله تعالى  - أي محمد ابن عبد الوهاب  - إلى العيينة فأمر بهدم قصر ابن معمر فهدم ) [</w:t>
      </w:r>
      <w:r>
        <w:rPr>
          <w:rFonts w:hint="cs"/>
          <w:b w:val="0"/>
          <w:sz w:val="24"/>
          <w:szCs w:val="24"/>
          <w:rtl/>
        </w:rPr>
        <w:t>عنوان المجد 1/43، وأسلوب ابن بشر أنه إذا أطلق لفظة (الشيخ) بدون الاسم فإنما يقصد محمد ابن عبد الوهاب، يراجع عنوان المجد 1/47 و58 و65 و66.. ويراجع كذلك لخبر هدم مسكن ابن معمر: ابن غنام، تاريخ نجد، ج2، ص57.</w:t>
      </w:r>
      <w:r>
        <w:rPr>
          <w:rFonts w:hint="cs"/>
          <w:b w:val="0"/>
          <w:rtl/>
        </w:rPr>
        <w:t>]  ،  نعم والتاريخ يشهد إلى يوم القيامة أن محمد بن عبد الوهاب وحزبه دَمَّروا بلدة العيينة المكتظة بالسكان عن بكرة أبيها ؛ لأنهم ثاروا على الحاكم الذي عينه الوهابية ، فأضحت البلدة منذ ذلك اليوم إلى يومنا هذا قاعاً صفصفا ، بل ومنع بناؤها منذ ذلك اليوم [</w:t>
      </w:r>
      <w:r>
        <w:rPr>
          <w:rFonts w:hint="cs"/>
          <w:b w:val="0"/>
          <w:sz w:val="24"/>
          <w:szCs w:val="24"/>
          <w:rtl/>
        </w:rPr>
        <w:t>ناصر السعيد، تاريخ آل سعود، ص 21</w:t>
      </w:r>
      <w:r>
        <w:rPr>
          <w:rFonts w:hint="cs"/>
          <w:b w:val="0"/>
          <w:rtl/>
        </w:rPr>
        <w:t>] ، ولقد قال محمد بن عبد الوهاب قولاً لا يرتضيه عاقل عندما علَّل إفناء بلدة العيينة بقوله ( إنَّ الله سبحانه وتعالى قد صبَّ غضبه على العيينة وأهلها ، وأفناهم تطهيراً لذنوبهم ، وغضباً على ما قاله حاكم العيينة : عثمان بن معمَّر ، فقد قيل لحاكم العيينة بأن الجراد آتٍ إلى بلادنا ، ونحن نخشى أن يأكل الجراد زراعتنا ، فأجاب حاكم العيينة قائلاً ساخراً من الجراد : سنُخرج على الجراد دجاجنا فتأكله ، وبهذا غضب الله سبحانه لسخرية الحاكم بالجراد آية من آيات الله لا يجوز السخرية منها  ... ولهذا أرسل الله الجراد على بلدة العيينة فأكلها عن آخرها ) [</w:t>
      </w:r>
      <w:r>
        <w:rPr>
          <w:rFonts w:hint="cs"/>
          <w:b w:val="0"/>
          <w:sz w:val="24"/>
          <w:szCs w:val="24"/>
          <w:rtl/>
        </w:rPr>
        <w:t xml:space="preserve">التقوي، الفرقة الوهابية في خدمة من؟ ص 31 </w:t>
      </w:r>
      <w:r>
        <w:rPr>
          <w:sz w:val="24"/>
          <w:szCs w:val="24"/>
        </w:rPr>
        <w:t>–</w:t>
      </w:r>
      <w:r>
        <w:rPr>
          <w:rFonts w:hint="cs"/>
          <w:b w:val="0"/>
          <w:sz w:val="24"/>
          <w:szCs w:val="24"/>
          <w:rtl/>
        </w:rPr>
        <w:t>32.</w:t>
      </w:r>
      <w:r>
        <w:rPr>
          <w:rFonts w:hint="cs"/>
          <w:b w:val="0"/>
          <w:rtl/>
        </w:rPr>
        <w:t>] هكذا يستخف محمد بن عبد الوهاب بعقول السذَّج ، فلو يؤاخذ الله الناس بذنوبهم ما ترك عليها من دابة ، هذا لو قطعنا جدلا أن مقولة حاكم العيينة في الجراد ذنبٌ ، وهل هذا من الشرك الذي يستحق عليه حاكم العيينة القتل في المسجد ؟! ومتى كان الجراد يأكل الجدران والرجال ويأخذ ما تبقى رقيقا ، ويهدم الآبار !  ووالله الذي لا إله غيره إني لأجد في هذا الكلام رائحة أعداء الدِّين من المستشرقين فهذه أخت حججهم ؛ وكأن بعضهم بالقرب منه يوحون إليه بها ، فتأمل  !!  هذا وقد سار جنود التوحيد  !! الوهابي على خطى إمامهم في قتل المسلمين حتى في المساجد فكانوا لا يترددون في إشهار أسلحتهم على الناس في المساجد [</w:t>
      </w:r>
      <w:r>
        <w:rPr>
          <w:rFonts w:hint="cs"/>
          <w:b w:val="0"/>
          <w:sz w:val="24"/>
          <w:szCs w:val="24"/>
          <w:rtl/>
        </w:rPr>
        <w:t xml:space="preserve"> لمطالعة أحد الأمثلة على ذلك يراجع عنوان المجد 2/67</w:t>
      </w:r>
      <w:r>
        <w:rPr>
          <w:rFonts w:hint="cs"/>
          <w:b w:val="0"/>
          <w:rtl/>
        </w:rPr>
        <w:t>] ، وقد مرَّ بك أخي القارئ ما فعله الوهابية بمعركة ( الروضة ) حين أغار الوهابية على قريتي ( بيضاء نثيل ) و ( الشعيبة ) وقتلوا المصلين في صلاة الفجر بالمساجد في شهر رمضان [</w:t>
      </w:r>
      <w:r>
        <w:rPr>
          <w:rFonts w:hint="cs"/>
          <w:b w:val="0"/>
          <w:sz w:val="24"/>
          <w:szCs w:val="24"/>
          <w:rtl/>
        </w:rPr>
        <w:t>يراجع موضوع "الشيخ جون فيلبي" بالفصل الأول.</w:t>
      </w:r>
      <w:r>
        <w:rPr>
          <w:rFonts w:hint="cs"/>
          <w:b w:val="0"/>
          <w:rtl/>
        </w:rPr>
        <w:t xml:space="preserve">]  !  </w:t>
      </w:r>
      <w:r>
        <w:rPr>
          <w:rFonts w:hint="cs"/>
          <w:b w:val="0"/>
          <w:bCs/>
          <w:rtl/>
        </w:rPr>
        <w:t xml:space="preserve">فكيف نستغرب أن يأتي اللاحق من الوهابية فيقتل المئات من النساء والشيوخ المسلمين عند المسجد الحرام ، بل وكيف نستغرب أن يأتي ابن باز ليفتي بجواز قتل العراقيين وإن كانوا في الصلاة ؟!  </w:t>
      </w:r>
      <w:r>
        <w:rPr>
          <w:rFonts w:hint="cs"/>
          <w:b w:val="0"/>
          <w:rtl/>
        </w:rPr>
        <w:t>إننا ننادي كلَّ مخدوع إلى مسارعة البراءة من هؤلاء ذوي الأيدي الملوثة بدماء المسلمين فموالاتهم إعانة لهم ، ورسول الله صلى الله عليه وسلم يقول ( من شرك في دم حرام بشطر كلمة جاء يوم القيامة مكتوب بين عينيه آيس من رحمة الله ) [</w:t>
      </w:r>
      <w:r>
        <w:rPr>
          <w:rFonts w:hint="cs"/>
          <w:b w:val="0"/>
          <w:sz w:val="24"/>
          <w:szCs w:val="24"/>
          <w:rtl/>
        </w:rPr>
        <w:t>رواه الطبراني في الكبير (11/79) عن طريق ابن عباس، ورواه غيره عن طريق أبي هريرة بلفظ (من أعان على قتل مؤمن..) وقد رواه بهذا اللفظ البيهقي في السنن الكبرى (8/22) وأبو يعلى في مسنده (10/306)، وابن ماجه في سننه (2/874)، وهناك رواية أخرى للحديث في مسند الإمام الربيع بن حبيب (برقم 960) عن جابر بن زيد مرسلاً إلى النبي صلى الله عليه وسلم قال: ( من أعان على قتل مؤمن بشطر كلمة جاء يوم القيامة مكتوباً بين عينيه: آيساً من رحة الله).</w:t>
      </w:r>
      <w:r>
        <w:rPr>
          <w:rFonts w:hint="cs"/>
          <w:b w:val="0"/>
          <w:rtl/>
        </w:rPr>
        <w:t>] ، يقول ابن عباس : ( وقوله صلى الله عليه وسلم عن قاتل المؤمن ( وَأَنَّى لَهُ التَّوْبَةُ ، سَمِعْتُ نَبِيَّكُمْ صلى الله عليه وسلم يَقُولُ : "يَجِيءُ مُتَعَلِّقًا بِالْقَاتِلِ تَشْخَبُ أَوْدَاجُهُ دَمًا يَقُولُ سَلْ هَذَا فِيمَ قَتَلَنِي" ثُمَّ قَالَ : وَاللَّهِ لَقَدْ أَنْزَلَهَا وَمَا نَسَخَهَا ) رواه النسائي وعند ابن ماجه ( وأنى له الهدى ) مكان ( التوبة )  ،وقوله صلى الله عليه وسلم عند أحمد عن طريق معاوية : ( كُلُّ ذَنْبٍ عَسَى اللَّهُ أَنْ يَغْفِرَهُ إِلا الرَّجُلُ يَمُوتُ كَافِرًا أَوِ الرَّجُلُ يَقْتُلُ مُؤْمِنًا مُتَعَمِّدًا ) ، وجاء من طريق أبي سعيد الخدري وأبي هريرة قوله صلى الله عليه وسلم ( لَوْ أَنَّ أَهْلَ السَّمَاءِ وَأَهْلَ الأَرْضِ اشْتَرَكُوا فِي دَمِ مُؤْمِنٍ لأَكَبَّهُمُ اللَّهُ فِي النَّارِ ) لذا فقد كان ابن عباس يرى أنه ليس لقاتل النفس المؤمنة من توبة كما رواه مسلم ( عَنْ سَعِيدِ ابْنِ جُبَيْرٍ قَالَ : قُلْتُ لابْنِ عَبَّاسٍ أَلِمَنْ قَتَلَ مُؤْمِنًا مُتَعَمِّدًا مِنْ تَوْبَةٍ قَالَ : لا ،قَالَ : فَتَلَوْتُ عَلَيْهِ هَذِهِ الآيَةَ الَّتِي فِي الْفُرْقَانِ { وَالذِينَ لا يَدْعُونَ مَعَ اللَّهِ إِلَهًا آخَرَ وَلا يَقْتُلُونَ النَّفْسَ الَّتِي حَرَّمَ اللَّهُ إِلا بِالْحَقِّ } إِلَى آخِرِ الآيَةِ ،قَالَ : هَذِهِ آيَةٌ مَكِّيَّةٌ نَسَخَتْهَا آيَةٌ مَدَنِيَّةٌ { وَمَنْ يَقْتُلْ مُؤْمِنًا مُتَعَمِّدًا فَجَزَاؤُهُ جَهَنَّمُ خَالِدًا فِيها وَغَضِبَ اللهُ عَليهِ وَلَعَنهُ وأعدَّ لَهُ عَذاباً عَظِيماً }</w:t>
      </w:r>
      <w:bookmarkStart w:id="84" w:name="_Toc111718900"/>
      <w:bookmarkStart w:id="85" w:name="_Toc461810214"/>
      <w:r>
        <w:rPr>
          <w:rFonts w:hint="cs"/>
          <w:b w:val="0"/>
          <w:bCs/>
          <w:rtl/>
        </w:rPr>
        <w:t xml:space="preserve"> </w:t>
      </w:r>
    </w:p>
    <w:p w:rsidR="000424EC" w:rsidRDefault="000424EC" w:rsidP="000424EC">
      <w:pPr>
        <w:jc w:val="both"/>
        <w:rPr>
          <w:b w:val="0"/>
          <w:rtl/>
          <w14:shadow w14:blurRad="50800" w14:dist="38100" w14:dir="2700000" w14:sx="100000" w14:sy="100000" w14:kx="0" w14:ky="0" w14:algn="tl">
            <w14:srgbClr w14:val="000000">
              <w14:alpha w14:val="60000"/>
            </w14:srgbClr>
          </w14:shadow>
        </w:rPr>
      </w:pPr>
      <w:r>
        <w:rPr>
          <w:rFonts w:hint="cs"/>
          <w:b w:val="0"/>
          <w:bCs/>
          <w:rtl/>
        </w:rPr>
        <w:t>نجــد</w:t>
      </w:r>
      <w:bookmarkEnd w:id="84"/>
      <w:bookmarkEnd w:id="85"/>
      <w:r>
        <w:rPr>
          <w:rFonts w:hint="cs"/>
          <w:b w:val="0"/>
          <w:bCs/>
          <w:rtl/>
        </w:rPr>
        <w:t xml:space="preserve"> :  </w:t>
      </w:r>
      <w:r>
        <w:rPr>
          <w:rFonts w:hint="cs"/>
          <w:b w:val="0"/>
          <w:rtl/>
        </w:rPr>
        <w:t>حاول أهل الدرعية بزعامة ابن سعود وابن عبد الوهاب تركيع أراضي نجد قبل أي منطقة أخرى ؛ لذا فقد أغاروا على إخوانهم الأعراب هناك من غير سابق إنذار ، حتى وقعوا في فوضى عجيبة في القتل والنهب ، ومن ذلك تقتيلهم لعربان الروقة خطأً  !!ظانين أنهم الدعاجين من عتيبة [</w:t>
      </w:r>
      <w:r>
        <w:rPr>
          <w:rFonts w:hint="cs"/>
          <w:b w:val="0"/>
          <w:sz w:val="24"/>
          <w:szCs w:val="24"/>
          <w:rtl/>
        </w:rPr>
        <w:t>عنوان المجد 2/117</w:t>
      </w:r>
      <w:r>
        <w:rPr>
          <w:rFonts w:hint="cs"/>
          <w:b w:val="0"/>
          <w:rtl/>
        </w:rPr>
        <w:t>] ، وكانوا يقتلون رجالهم بالعشرات ويسوقون أموالهم من الإبل والغنم والأثاث [</w:t>
      </w:r>
      <w:r>
        <w:rPr>
          <w:rFonts w:hint="cs"/>
          <w:b w:val="0"/>
          <w:sz w:val="24"/>
          <w:szCs w:val="24"/>
          <w:rtl/>
        </w:rPr>
        <w:t>عنوان المجد 2/67</w:t>
      </w:r>
      <w:r>
        <w:rPr>
          <w:rFonts w:hint="cs"/>
          <w:b w:val="0"/>
          <w:rtl/>
        </w:rPr>
        <w:t>] غنيمة بحجة امتناعهم عن دفع الزكاة وذاك لحاكم الدرعية المجهول في حينه ، بينما كان لباقي المناطق حكامها !  ولن نطيل في أمر نجد فالقتل والسلب والنهب طبيعتها أما الخير فيها فهو استثناء ، ولكن ولإعطاء القارئ الكريم بعض التصور عن حجم الغارات التي شنها الوهابية في نجد فإننا ننصح بتتبع أخبار الهجوم على الرياض فقط حتى سقطت في أيديهم [</w:t>
      </w:r>
      <w:r>
        <w:rPr>
          <w:rFonts w:hint="cs"/>
          <w:b w:val="0"/>
          <w:sz w:val="24"/>
          <w:szCs w:val="24"/>
          <w:rtl/>
        </w:rPr>
        <w:t>وهذا هو أول سقوط قبل انهيار الدولة السعودية الأولى.</w:t>
      </w:r>
      <w:r>
        <w:rPr>
          <w:rFonts w:hint="cs"/>
          <w:b w:val="0"/>
          <w:rtl/>
        </w:rPr>
        <w:t xml:space="preserve">] ، وذلك بمطالعة هذه الصفحات التي تروي كل واحدة منها تقريباً غارة ، وذلك في كتاب "عنوان المجد" الجزء الأول ، صفحات : 21 و23 و25 و34 و35 و40 و44 و45 و46 و47 و49 و 52 و56 و58 و59 ثم يقول في نفس الجزء من صفحة 60 إلى صفحة 61 في أحداث سنة 1187هـ : ( وفيها سار عبد العزيز بالجنود المنصورة وقصد الرياض ونازل أهلها أياما عديدة وضيّق عليهم واستولى على بعض بروجهم وهدمها المسلمون وهدموا المرقب وقتَل على أهلها رجالاً كثيرا  ..) وينقل خبر فرار أهل الرياض منها وفعل جنود التوحيد بهم قائلاً : ( ففر أهل الرياض في ساقته - أي في ساقة حاكمها- الرجال والنساء والأطفال لا يلوي أحد على أحد ، </w:t>
      </w:r>
      <w:r>
        <w:rPr>
          <w:rFonts w:hint="cs"/>
          <w:b w:val="0"/>
          <w:bCs/>
          <w:rtl/>
        </w:rPr>
        <w:t>هربوا على وجوههم إلى البرية السهباء قاصدين الخرج وذلك في فصل الصيف ، فهلك منهم خلق كثير جوعاً</w:t>
      </w:r>
      <w:r>
        <w:rPr>
          <w:rFonts w:hint="cs"/>
          <w:b w:val="0"/>
          <w:rtl/>
        </w:rPr>
        <w:t xml:space="preserve"> </w:t>
      </w:r>
      <w:r>
        <w:rPr>
          <w:rFonts w:hint="cs"/>
          <w:b w:val="0"/>
          <w:bCs/>
          <w:rtl/>
        </w:rPr>
        <w:t>وعطشا</w:t>
      </w:r>
      <w:r>
        <w:rPr>
          <w:rFonts w:hint="cs"/>
          <w:b w:val="0"/>
          <w:rtl/>
        </w:rPr>
        <w:t xml:space="preserve">  ..) [</w:t>
      </w:r>
      <w:r>
        <w:rPr>
          <w:rFonts w:hint="cs"/>
          <w:b w:val="0"/>
          <w:sz w:val="24"/>
          <w:szCs w:val="24"/>
          <w:rtl/>
        </w:rPr>
        <w:t>أقول لا إله إلا الله، فإن الشيخ يقول ذلك وكأنه يتشفى بهذه المأساة التي لم نر لها مثيلا سوى ما فعله الصرب بمسلمي كوسوفو!</w:t>
      </w:r>
      <w:r>
        <w:rPr>
          <w:rFonts w:hint="cs"/>
          <w:b w:val="0"/>
          <w:rtl/>
        </w:rPr>
        <w:t xml:space="preserve">] إلى أن قال : ( </w:t>
      </w:r>
      <w:r>
        <w:rPr>
          <w:rFonts w:hint="cs"/>
          <w:b w:val="0"/>
          <w:bCs/>
          <w:rtl/>
        </w:rPr>
        <w:t>فساروا في إثرهم يقتلون ويغنمون ، ثم إن عبد العزيز جعل في البيوت ضباطاً يحفظون ما فيها ، وحاز جميع ما في البلد من الأموال والسلاح والطعام والأمتاع وغير ذلك ؛ وملك بيوتها ونخيلها إلا قليلها  ..</w:t>
      </w:r>
      <w:r>
        <w:rPr>
          <w:rFonts w:hint="cs"/>
          <w:b w:val="0"/>
          <w:rtl/>
        </w:rPr>
        <w:t xml:space="preserve">) فإذا كان الكبار من الحنابلة من أهل الرياض مشركين - في نظر خوارج نجد - فما جريمة الأطفال الذين قتلوهم جوعاً وعطشا ؟  !! وبأي حق يسلبون من أهل الرياض أملاكهم ؛ حتى بيوتهم ونخيلهم وهم على ملة التوحيد </w:t>
      </w:r>
      <w:r>
        <w:rPr>
          <w:rFonts w:hint="cs"/>
          <w:b w:val="0"/>
          <w:color w:val="FF0000"/>
          <w:sz w:val="24"/>
          <w:szCs w:val="24"/>
          <w:rtl/>
        </w:rPr>
        <w:t>[يراجع كذلك قطعهم للطريق على أهل الرياض، حيث يذكر ابن بشر (2/76) أن الوهابية " قطعوا عنهم السبل" وأغاروا على أناس من أهل الرياض خرجوا لجمع الحطب وذلك في شهر رمضان!!! سنة 1253هـ وقتلوا أهل الرياض الذين أتوا لنجدة أهلهم، (فثبت أهل الرياض هذه المدة الطويلة على الحرب على ما مع فيصل من كثرة الجنود) عنوان المجد 2/75، ولكن كان ذلك إلى حين حتى سقطت مرَّة أخرى..]</w:t>
      </w:r>
      <w:r>
        <w:rPr>
          <w:rFonts w:hint="cs"/>
          <w:b w:val="0"/>
          <w:rtl/>
        </w:rPr>
        <w:t xml:space="preserve"> ؟  !!</w:t>
      </w:r>
      <w:bookmarkStart w:id="86" w:name="_Toc111718901"/>
      <w:bookmarkStart w:id="87" w:name="_Toc461810215"/>
    </w:p>
    <w:p w:rsidR="000424EC" w:rsidRDefault="000424EC" w:rsidP="000424EC">
      <w:pPr>
        <w:jc w:val="both"/>
        <w:rPr>
          <w:b w:val="0"/>
          <w:rtl/>
        </w:rPr>
      </w:pPr>
      <w:r>
        <w:rPr>
          <w:rFonts w:hint="cs"/>
          <w:b w:val="0"/>
          <w:bCs/>
          <w:rtl/>
        </w:rPr>
        <w:t xml:space="preserve"> الحجــاز</w:t>
      </w:r>
      <w:bookmarkEnd w:id="86"/>
      <w:bookmarkEnd w:id="87"/>
      <w:r>
        <w:rPr>
          <w:rFonts w:hint="cs"/>
          <w:b w:val="0"/>
          <w:bCs/>
          <w:rtl/>
        </w:rPr>
        <w:t xml:space="preserve"> ، </w:t>
      </w:r>
      <w:r>
        <w:rPr>
          <w:rFonts w:hint="cs"/>
          <w:b w:val="0"/>
          <w:bCs/>
          <w:i/>
          <w:rtl/>
        </w:rPr>
        <w:t xml:space="preserve">وانتهاك حرمة المدينة المنوَّرة :  </w:t>
      </w:r>
      <w:r>
        <w:rPr>
          <w:rFonts w:hint="cs"/>
          <w:b w:val="0"/>
          <w:rtl/>
        </w:rPr>
        <w:t>الحجاز تلك الأرض الطيبة التي ضمَّت أطهر بقعتين على الأرض مكة والمدينة لم تسلم من شر الوهابية ، حيث لم يترك الوهابية منها شبراً إلا وهاجموه [</w:t>
      </w:r>
      <w:r>
        <w:rPr>
          <w:rFonts w:hint="cs"/>
          <w:b w:val="0"/>
          <w:sz w:val="24"/>
          <w:szCs w:val="24"/>
          <w:rtl/>
        </w:rPr>
        <w:t>ينظر مثلاً عنوان المجد 1/179، 186، 187، 188، 189</w:t>
      </w:r>
      <w:r>
        <w:rPr>
          <w:rFonts w:hint="cs"/>
          <w:b w:val="0"/>
          <w:rtl/>
        </w:rPr>
        <w:t xml:space="preserve">] :  </w:t>
      </w:r>
    </w:p>
    <w:p w:rsidR="000424EC" w:rsidRDefault="000424EC" w:rsidP="000424EC">
      <w:pPr>
        <w:jc w:val="both"/>
        <w:rPr>
          <w:b w:val="0"/>
          <w:rtl/>
        </w:rPr>
      </w:pPr>
      <w:r>
        <w:rPr>
          <w:rFonts w:hint="cs"/>
          <w:b w:val="0"/>
          <w:bCs/>
          <w:rtl/>
        </w:rPr>
        <w:t xml:space="preserve">المدينة المنورة بلاد رسول الله </w:t>
      </w:r>
      <w:r>
        <w:rPr>
          <w:rFonts w:hint="cs"/>
          <w:b w:val="0"/>
          <w:rtl/>
        </w:rPr>
        <w:t>صلى الله عليه وسلم</w:t>
      </w:r>
      <w:r>
        <w:rPr>
          <w:rFonts w:hint="cs"/>
          <w:b w:val="0"/>
          <w:bCs/>
          <w:rtl/>
        </w:rPr>
        <w:t xml:space="preserve"> :  </w:t>
      </w:r>
      <w:r>
        <w:rPr>
          <w:rFonts w:hint="cs"/>
          <w:b w:val="0"/>
          <w:rtl/>
        </w:rPr>
        <w:t>اقتداء بيزيد بن معاوية صاحب وقعة الحرة الذي استباح المدينة المنوَّرة ثلاثة أيام يقتل وينهب قام الوهابية بغزوها [</w:t>
      </w:r>
      <w:r>
        <w:rPr>
          <w:rFonts w:hint="cs"/>
          <w:b w:val="0"/>
          <w:sz w:val="24"/>
          <w:szCs w:val="24"/>
          <w:rtl/>
        </w:rPr>
        <w:t xml:space="preserve">كثيراً ما يثني الوهابية وخصوصاً وهابية الكويت على يزيد في أشرطتهم ومحاضراتهم بأحسن ما في جعبهم من صفات وكأنهم </w:t>
      </w:r>
      <w:r>
        <w:rPr>
          <w:sz w:val="24"/>
          <w:szCs w:val="24"/>
        </w:rPr>
        <w:t>–</w:t>
      </w:r>
      <w:r>
        <w:rPr>
          <w:rFonts w:hint="cs"/>
          <w:b w:val="0"/>
          <w:sz w:val="24"/>
          <w:szCs w:val="24"/>
          <w:rtl/>
        </w:rPr>
        <w:t>وعلى أقل تقدير-لا يقلدون إمامهم أحمد فيه حين قال لابنه صالح (يا بني، وهل يحب يزيد أحد يؤمن بالله واليوم الآخر؟) راجعه في مقال التماحك بالفصل الثاني بهذا الكتاب.</w:t>
      </w:r>
      <w:r>
        <w:rPr>
          <w:rFonts w:hint="cs"/>
          <w:b w:val="0"/>
          <w:rtl/>
        </w:rPr>
        <w:t xml:space="preserve">] ، يقول ابن بشر في أحداث سنة 1220هـ : (  .. </w:t>
      </w:r>
      <w:r>
        <w:rPr>
          <w:rFonts w:hint="cs"/>
          <w:b w:val="0"/>
          <w:bCs/>
          <w:u w:val="single"/>
          <w:rtl/>
        </w:rPr>
        <w:t>أجمعوا على حرب المدينة</w:t>
      </w:r>
      <w:r>
        <w:rPr>
          <w:rFonts w:hint="cs"/>
          <w:b w:val="0"/>
          <w:rtl/>
        </w:rPr>
        <w:t xml:space="preserve"> ونزلوا عواليها ، ثمَّ أمر عبد العزيز ببناء قصر فيها فبنوه وأحكموه ، واستوطنوه ، وتبعهم أهل قباء ومن حولهم </w:t>
      </w:r>
      <w:r>
        <w:rPr>
          <w:rFonts w:hint="cs"/>
          <w:b w:val="0"/>
          <w:bCs/>
          <w:u w:val="single"/>
          <w:rtl/>
        </w:rPr>
        <w:t>وضيَّقوا على أهل المدينة ، وقطعوا عليهم السوابل ، وأقاموا على ذلك سنين  ..</w:t>
      </w:r>
      <w:r>
        <w:rPr>
          <w:rFonts w:hint="cs"/>
          <w:b w:val="0"/>
          <w:rtl/>
        </w:rPr>
        <w:t>ولما طال الحصار على أهل المدينة وقعت المكاتبات بينهم وبين سعود من حسن قلعي وأحمد الطيار والأعيان والقضاة وبايعوا في هذه السنة ) ، [</w:t>
      </w:r>
      <w:r>
        <w:rPr>
          <w:rFonts w:hint="cs"/>
          <w:b w:val="0"/>
          <w:sz w:val="24"/>
          <w:szCs w:val="24"/>
          <w:rtl/>
        </w:rPr>
        <w:t>ابن بشر، عنوان المجد، 1/ 137</w:t>
      </w:r>
      <w:r>
        <w:rPr>
          <w:rFonts w:hint="cs"/>
          <w:b w:val="0"/>
          <w:rtl/>
        </w:rPr>
        <w:t>]  ، وهكذا أجمع الوهابية على حرب المدينة التي حرَّمها رسول الله صلى الله عليه وسلم - بعد عام من احتلال مكة المكرمة - وقطعوا السبيل على أهلها مضيقين عليهم وأقاموا على ذلك سنين حتى سقطت المدينة المنورة مستسلمة و ( بايع أهل المدينة المنورة سعود على دين الله ورسوله ) كما نصَّ على ذلك ابن بشر في نفس الصفحة  !! فهل يريد الوهابية أن يقولوا بأن المدينة قد ارتدَّت أيضا ؟  !! فهل من دناءة فوق محاربة بلاد حرمها رسول الله صلى الله عليه وسلم  !!</w:t>
      </w:r>
    </w:p>
    <w:p w:rsidR="000424EC" w:rsidRDefault="000424EC" w:rsidP="000424EC">
      <w:pPr>
        <w:tabs>
          <w:tab w:val="left" w:pos="3026"/>
        </w:tabs>
        <w:jc w:val="both"/>
        <w:rPr>
          <w:b w:val="0"/>
          <w:rtl/>
        </w:rPr>
      </w:pPr>
      <w:r>
        <w:rPr>
          <w:rFonts w:hint="cs"/>
          <w:b w:val="0"/>
          <w:bCs/>
          <w:rtl/>
        </w:rPr>
        <w:t xml:space="preserve">الحنـاكية :  </w:t>
      </w:r>
      <w:r>
        <w:rPr>
          <w:rFonts w:hint="cs"/>
          <w:b w:val="0"/>
          <w:rtl/>
        </w:rPr>
        <w:t xml:space="preserve">يقول ابن بشر : ( وفيها - سنة 1228هـ - في آخر ربيع سار سعود رحمه الله تعالى بالجيش المنصور من جميع النواحي وآفاق نجد الحاضرة والبادية وقصد الحناكية الماء المعروف قرب المدينة النبوية ، وكان في قصرها عسكر من الترك مع عثمان كاشف وعلى الماء أعراب من حرب وغيرهم ، فلماء أقبل عليهم هرب البوادي بإبلهم وبونها الحرة ، </w:t>
      </w:r>
      <w:r>
        <w:rPr>
          <w:rFonts w:hint="cs"/>
          <w:b w:val="0"/>
          <w:bCs/>
          <w:rtl/>
        </w:rPr>
        <w:t>فدهمهم المسلمون في منازلهم وأخذوا ما وجدوا فيها من الأثاث والأمتاع</w:t>
      </w:r>
      <w:r>
        <w:rPr>
          <w:rFonts w:hint="cs"/>
          <w:b w:val="0"/>
          <w:rtl/>
        </w:rPr>
        <w:t xml:space="preserve"> ) إلى أن يقول : ( ثم إن سعود رحل من الحناكية </w:t>
      </w:r>
      <w:r>
        <w:rPr>
          <w:rFonts w:hint="cs"/>
          <w:b w:val="0"/>
          <w:bCs/>
          <w:rtl/>
        </w:rPr>
        <w:t>وسار إلى جهة المدينة النبوية فغنم</w:t>
      </w:r>
      <w:r>
        <w:rPr>
          <w:rFonts w:hint="cs"/>
          <w:b w:val="0"/>
          <w:rtl/>
        </w:rPr>
        <w:t xml:space="preserve"> </w:t>
      </w:r>
      <w:r>
        <w:rPr>
          <w:rFonts w:hint="cs"/>
          <w:b w:val="0"/>
          <w:bCs/>
          <w:rtl/>
        </w:rPr>
        <w:t>في طريقه من بوادي حرب مغانم كثيرة</w:t>
      </w:r>
      <w:r>
        <w:rPr>
          <w:rFonts w:hint="cs"/>
          <w:b w:val="0"/>
          <w:rtl/>
        </w:rPr>
        <w:t xml:space="preserve"> ، فلما قرب من جبل أحد وإذا خيل من الترك وجيش من حرب قد أغارت على خيل المسلمين وقتلوا منهم نحواً من ثلاثين فارساً ، وكان الجيش قد هرب قبل الخيل وتزيَّن بالمدينة ) ثم سرد ابن بشر خروج الجيش الوهابي من المدينة : ( ثم سار في وادي الصفرا </w:t>
      </w:r>
      <w:r>
        <w:rPr>
          <w:rFonts w:hint="cs"/>
          <w:b w:val="0"/>
          <w:bCs/>
          <w:rtl/>
        </w:rPr>
        <w:t>فحرق في الفرع نخيلاً</w:t>
      </w:r>
      <w:r>
        <w:rPr>
          <w:rFonts w:hint="cs"/>
          <w:b w:val="0"/>
          <w:rtl/>
        </w:rPr>
        <w:t xml:space="preserve"> </w:t>
      </w:r>
      <w:r>
        <w:rPr>
          <w:rFonts w:hint="cs"/>
          <w:b w:val="0"/>
          <w:bCs/>
          <w:rtl/>
        </w:rPr>
        <w:t>وقتل رجالاً</w:t>
      </w:r>
      <w:r>
        <w:rPr>
          <w:rFonts w:hint="cs"/>
          <w:b w:val="0"/>
          <w:rtl/>
        </w:rPr>
        <w:t xml:space="preserve"> ثم سار إلى الحرة ونزل على أهل بلد السوارقية فحصروهم ونزلوا منها بالأمان </w:t>
      </w:r>
      <w:r>
        <w:rPr>
          <w:rFonts w:hint="cs"/>
          <w:b w:val="0"/>
          <w:bCs/>
          <w:rtl/>
        </w:rPr>
        <w:t>على نصف الحلقة وشطر ما تحت أيديهم</w:t>
      </w:r>
      <w:r>
        <w:rPr>
          <w:rFonts w:hint="cs"/>
          <w:b w:val="0"/>
          <w:rtl/>
        </w:rPr>
        <w:t xml:space="preserve"> بعدما </w:t>
      </w:r>
      <w:r>
        <w:rPr>
          <w:rFonts w:hint="cs"/>
          <w:b w:val="0"/>
          <w:bCs/>
          <w:rtl/>
        </w:rPr>
        <w:t>قطع نخيلهم</w:t>
      </w:r>
      <w:r>
        <w:rPr>
          <w:rFonts w:hint="cs"/>
          <w:b w:val="0"/>
          <w:rtl/>
        </w:rPr>
        <w:t xml:space="preserve"> </w:t>
      </w:r>
      <w:r>
        <w:rPr>
          <w:rFonts w:hint="cs"/>
          <w:b w:val="0"/>
          <w:bCs/>
          <w:rtl/>
        </w:rPr>
        <w:t>وهدم أكثر منازلهم</w:t>
      </w:r>
      <w:r>
        <w:rPr>
          <w:rFonts w:hint="cs"/>
          <w:b w:val="0"/>
          <w:rtl/>
        </w:rPr>
        <w:t xml:space="preserve"> فأقام عليها مدّة أيام </w:t>
      </w:r>
      <w:r>
        <w:rPr>
          <w:rFonts w:hint="cs"/>
          <w:b w:val="0"/>
          <w:bCs/>
          <w:rtl/>
        </w:rPr>
        <w:t>وجمع فيها الغنائم وقسمها على المسلمين للراجل سهم وللفارس سهمان [</w:t>
      </w:r>
      <w:r>
        <w:rPr>
          <w:rFonts w:hint="cs"/>
          <w:b w:val="0"/>
          <w:sz w:val="24"/>
          <w:szCs w:val="24"/>
          <w:rtl/>
        </w:rPr>
        <w:t>عنوان المجد 1/162-163</w:t>
      </w:r>
      <w:r>
        <w:rPr>
          <w:rFonts w:hint="cs"/>
          <w:b w:val="0"/>
          <w:bCs/>
          <w:rtl/>
        </w:rPr>
        <w:t>]</w:t>
      </w:r>
      <w:r>
        <w:rPr>
          <w:rFonts w:hint="cs"/>
          <w:b w:val="0"/>
          <w:rtl/>
        </w:rPr>
        <w:t>)   !!  وقد أعادوا الكرَّة سنة 1231هـ حين ساروا إلى الحجاز وأغاروا على الحناكية وما جاورها ( وأخذوا أغناماً كثيرة وشيئاً من الإبل ) [</w:t>
      </w:r>
      <w:r>
        <w:rPr>
          <w:rFonts w:hint="cs"/>
          <w:b w:val="0"/>
          <w:sz w:val="24"/>
          <w:szCs w:val="24"/>
          <w:rtl/>
        </w:rPr>
        <w:t>عنوان المجد 1/186-187</w:t>
      </w:r>
      <w:r>
        <w:rPr>
          <w:rFonts w:hint="cs"/>
          <w:b w:val="0"/>
          <w:rtl/>
        </w:rPr>
        <w:t>]</w:t>
      </w:r>
    </w:p>
    <w:p w:rsidR="000424EC" w:rsidRDefault="000424EC" w:rsidP="000424EC">
      <w:pPr>
        <w:jc w:val="both"/>
        <w:rPr>
          <w:b w:val="0"/>
          <w:bCs/>
          <w:rtl/>
        </w:rPr>
      </w:pPr>
      <w:r>
        <w:rPr>
          <w:rFonts w:hint="cs"/>
          <w:b w:val="0"/>
          <w:bCs/>
          <w:rtl/>
        </w:rPr>
        <w:t xml:space="preserve">صفينة : </w:t>
      </w:r>
      <w:r>
        <w:rPr>
          <w:rFonts w:hint="cs"/>
          <w:b w:val="0"/>
          <w:rtl/>
        </w:rPr>
        <w:t xml:space="preserve">أعاد الوهابية الكرة على بوادي حرب في السنة التي تليها ، يقول ابن بشر : ( وفيها - سنة 1229هـ- سار عبد الله بن سعود رحمه الله تعالى بجميع المسلمين من أهل نجد الحاضرة والبادية خرج من الدرعية أول السنة فاجتمع عليه جميع النواحي وقصد جهة الحجاز ، وذلك قبل وفاة أبيه سعود رحمه الله تعالى </w:t>
      </w:r>
      <w:r>
        <w:rPr>
          <w:rFonts w:hint="cs"/>
          <w:b w:val="0"/>
          <w:bCs/>
          <w:u w:val="single"/>
          <w:rtl/>
        </w:rPr>
        <w:t>ومعه علي بن الشيخ محمد رحمه الله تعالى [</w:t>
      </w:r>
      <w:r>
        <w:rPr>
          <w:rFonts w:hint="cs"/>
          <w:b w:val="0"/>
          <w:sz w:val="24"/>
          <w:szCs w:val="24"/>
          <w:rtl/>
        </w:rPr>
        <w:t>انتبه إلى ولوغ أيدي آل الشيخ في دماء المسلمين.</w:t>
      </w:r>
      <w:r>
        <w:rPr>
          <w:rFonts w:hint="cs"/>
          <w:b w:val="0"/>
          <w:bCs/>
          <w:u w:val="single"/>
          <w:rtl/>
        </w:rPr>
        <w:t>]</w:t>
      </w:r>
      <w:r>
        <w:rPr>
          <w:rFonts w:hint="cs"/>
          <w:b w:val="0"/>
          <w:rtl/>
        </w:rPr>
        <w:t xml:space="preserve"> ، فأغار على بوادي حرب وهم في الحرة قرب ( صفينة ) القرية المعروفة في تلك الناحية </w:t>
      </w:r>
      <w:r>
        <w:rPr>
          <w:rFonts w:hint="cs"/>
          <w:b w:val="0"/>
          <w:bCs/>
          <w:rtl/>
        </w:rPr>
        <w:t>فأخذ عليهم إبلاً وغنماً كثيرة</w:t>
      </w:r>
      <w:r>
        <w:rPr>
          <w:rFonts w:hint="cs"/>
          <w:b w:val="0"/>
          <w:rtl/>
        </w:rPr>
        <w:t xml:space="preserve"> ، ونزل بالغنائم صفينة وقفل منها [</w:t>
      </w:r>
      <w:r>
        <w:rPr>
          <w:rFonts w:hint="cs"/>
          <w:b w:val="0"/>
          <w:sz w:val="24"/>
          <w:szCs w:val="24"/>
          <w:rtl/>
        </w:rPr>
        <w:t>عنوان المجد 1/179</w:t>
      </w:r>
      <w:r>
        <w:rPr>
          <w:rFonts w:hint="cs"/>
          <w:b w:val="0"/>
          <w:rtl/>
        </w:rPr>
        <w:t>]) فانظر إلى التوحيد المزعوم الذي ينشره الوهابية بتوجيه محمد بن عبد الوهاب وذريته : سرقة الإبل والأغنام !</w:t>
      </w:r>
    </w:p>
    <w:p w:rsidR="000424EC" w:rsidRDefault="000424EC" w:rsidP="000424EC">
      <w:pPr>
        <w:jc w:val="both"/>
        <w:rPr>
          <w:b w:val="0"/>
          <w:rtl/>
          <w14:shadow w14:blurRad="50800" w14:dist="38100" w14:dir="2700000" w14:sx="100000" w14:sy="100000" w14:kx="0" w14:ky="0" w14:algn="tl">
            <w14:srgbClr w14:val="000000">
              <w14:alpha w14:val="60000"/>
            </w14:srgbClr>
          </w14:shadow>
        </w:rPr>
      </w:pPr>
      <w:r>
        <w:rPr>
          <w:rFonts w:hint="cs"/>
          <w:b w:val="0"/>
          <w:bCs/>
          <w:rtl/>
        </w:rPr>
        <w:t xml:space="preserve">تربة وحزبة :  </w:t>
      </w:r>
      <w:r>
        <w:rPr>
          <w:rFonts w:hint="cs"/>
          <w:b w:val="0"/>
          <w:rtl/>
        </w:rPr>
        <w:t xml:space="preserve">وهما قريتان بالحجاز انقض عليهما جنود الوهابية في أواخر شعبان 1337هـ  : 1919م فقتلوا ونهبوا واعتدوا على الأعراض وأحرقوا النخيل ، وقد أحصي من قتل في تربة وحدها فبلغوا ثلاثة آلاف من المدنيين العزَّل ، وقد كان ذلك بعد سحقهم للجيش الشريفي بقيادة عبد الله بن الحسين ، وكانت الفاجعة بقيادة أشقى القوم ويدعى فيصل الدويش ، </w:t>
      </w:r>
      <w:bookmarkStart w:id="88" w:name="_Toc111718902"/>
      <w:bookmarkStart w:id="89" w:name="_Toc461810216"/>
      <w:r>
        <w:rPr>
          <w:rFonts w:hint="cs"/>
          <w:b w:val="0"/>
          <w:rtl/>
          <w14:shadow w14:blurRad="50800" w14:dist="38100" w14:dir="2700000" w14:sx="100000" w14:sy="100000" w14:kx="0" w14:ky="0" w14:algn="tl">
            <w14:srgbClr w14:val="000000">
              <w14:alpha w14:val="60000"/>
            </w14:srgbClr>
          </w14:shadow>
        </w:rPr>
        <w:t xml:space="preserve"> [</w:t>
      </w:r>
      <w:r>
        <w:rPr>
          <w:rFonts w:hint="cs"/>
          <w:b w:val="0"/>
          <w:sz w:val="24"/>
          <w:szCs w:val="24"/>
          <w:rtl/>
        </w:rPr>
        <w:t>الخطيب، صفحات من تاريخ الجزيرة ص 188، ويذكر ابن بشر شيئاً من ذلك في أحداث 1229هـ 1/180-181، ويراجع كذلك ما فعلوه بالحجاز سنة 1232هـ بعنوان المجد 1/188-189.</w:t>
      </w:r>
      <w:r>
        <w:rPr>
          <w:rFonts w:hint="cs"/>
          <w:b w:val="0"/>
          <w:rtl/>
          <w14:shadow w14:blurRad="50800" w14:dist="38100" w14:dir="2700000" w14:sx="100000" w14:sy="100000" w14:kx="0" w14:ky="0" w14:algn="tl">
            <w14:srgbClr w14:val="000000">
              <w14:alpha w14:val="60000"/>
            </w14:srgbClr>
          </w14:shadow>
        </w:rPr>
        <w:t>]</w:t>
      </w:r>
    </w:p>
    <w:p w:rsidR="000424EC" w:rsidRDefault="000424EC" w:rsidP="000424EC">
      <w:pPr>
        <w:jc w:val="both"/>
        <w:rPr>
          <w:b w:val="0"/>
          <w:rtl/>
          <w14:shadow w14:blurRad="50800" w14:dist="38100" w14:dir="2700000" w14:sx="100000" w14:sy="100000" w14:kx="0" w14:ky="0" w14:algn="tl">
            <w14:srgbClr w14:val="000000">
              <w14:alpha w14:val="60000"/>
            </w14:srgbClr>
          </w14:shadow>
        </w:rPr>
      </w:pPr>
      <w:r>
        <w:rPr>
          <w:rFonts w:hint="cs"/>
          <w:b w:val="0"/>
          <w:bCs/>
          <w:rtl/>
        </w:rPr>
        <w:t>الطــائف</w:t>
      </w:r>
      <w:bookmarkEnd w:id="88"/>
      <w:bookmarkEnd w:id="89"/>
      <w:r>
        <w:rPr>
          <w:rFonts w:hint="cs"/>
          <w:b w:val="0"/>
          <w:bCs/>
          <w:rtl/>
        </w:rPr>
        <w:t xml:space="preserve"> ، قتل العلماء والأطفال :  </w:t>
      </w:r>
      <w:r>
        <w:rPr>
          <w:rFonts w:hint="cs"/>
          <w:b w:val="0"/>
          <w:rtl/>
        </w:rPr>
        <w:t xml:space="preserve">هاجم الوهابية الطائف ليحرروها - على حدِّ زعمهم - من الشرك ( أي الإسلام )   !! وكانت تحت حكم الشريف غالب بن مساعد حاكم مكة ، وكان بينه وبين الوهابية المواثيق ، ولكنهم غدروا فتمكنوا من الاستيلاء على الطائف ، إذ دخلوها عنوة في ذي القعدة 1217هـ ؛ </w:t>
      </w:r>
      <w:r>
        <w:rPr>
          <w:rFonts w:hint="cs"/>
          <w:b w:val="0"/>
          <w:bCs/>
          <w:rtl/>
        </w:rPr>
        <w:t>فقتلوا الناس بدون تمييز بين رجل وامرأة وطفل ؛ حتى أنهم كانوا يذبحون الرضيع على صدر أمه [</w:t>
      </w:r>
      <w:r>
        <w:rPr>
          <w:rFonts w:hint="cs"/>
          <w:b w:val="0"/>
          <w:sz w:val="24"/>
          <w:szCs w:val="24"/>
          <w:rtl/>
        </w:rPr>
        <w:t>محسن الأمين، كشف الارتياب ص 18 نقلا عن الشيخ أحمد بن زيني دحلان</w:t>
      </w:r>
      <w:r>
        <w:rPr>
          <w:rFonts w:hint="cs"/>
          <w:b w:val="0"/>
          <w:bCs/>
          <w:rtl/>
        </w:rPr>
        <w:t>]</w:t>
      </w:r>
      <w:r>
        <w:rPr>
          <w:rFonts w:hint="cs"/>
          <w:b w:val="0"/>
          <w:rtl/>
        </w:rPr>
        <w:t xml:space="preserve"> ،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w:t>
      </w:r>
      <w:r>
        <w:rPr>
          <w:rFonts w:hint="cs"/>
          <w:b w:val="0"/>
          <w:sz w:val="24"/>
          <w:szCs w:val="24"/>
          <w:rtl/>
        </w:rPr>
        <w:t xml:space="preserve"> الخطيب، صفحات من تاريخ الجزيرة،ص 178</w:t>
      </w:r>
      <w:r>
        <w:rPr>
          <w:rFonts w:hint="cs"/>
          <w:b w:val="0"/>
          <w:rtl/>
        </w:rPr>
        <w:t xml:space="preserve">] ، وأخذت الأعراب تروح وتغدو إلى الطائف فتحمل المنهوبات الهائلة التي كانت تخمَّس ، ويرسل خمسها إلى الأمير ويقتسمون ما بقي ،كما عبثوا بالمصاحف والكتب الدينية ورموها في الأزقة بعد أن مزقوها ،وعمدوا أخيراً إلى حفر بيوت المدينة حتى المراحيض بحثاً عن المال الذي قيل لهم إنه خبئ في الأرض ! </w:t>
      </w:r>
      <w:r>
        <w:rPr>
          <w:rFonts w:hint="cs"/>
          <w:b w:val="0"/>
          <w:color w:val="FF0000"/>
          <w:sz w:val="24"/>
          <w:szCs w:val="24"/>
          <w:rtl/>
        </w:rPr>
        <w:t>[د. محمد عوض الخطيب، صفحات من تاريخ الجزيرة العربية الحديث ص 178 و233، ويراجع خليفة فهد، جحيم الحكم السعودي ونيران الوهابية، الصفاء للنشر والتوزيع، لندن، ص 187-188.]</w:t>
      </w:r>
      <w:r>
        <w:rPr>
          <w:rFonts w:hint="cs"/>
          <w:b w:val="0"/>
          <w:rtl/>
        </w:rPr>
        <w:t xml:space="preserve"> ، ويروي ناصر السعيد وهو من أبناء منطقة ( حائل ) </w:t>
      </w:r>
      <w:r>
        <w:rPr>
          <w:rFonts w:hint="cs"/>
          <w:b w:val="0"/>
          <w:color w:val="FF0000"/>
          <w:sz w:val="24"/>
          <w:szCs w:val="24"/>
          <w:rtl/>
        </w:rPr>
        <w:t>[ورئيس اتحاد شعب الجزيرة سابقاً، اختطفه الوهابية من بيروت في 17/12/1979، وليس الاختطاف والتعذيب بغريب على الوهابية؛ فقد اختطفوا الشيخ الذهبي ومثلوا به أبشع تمثيل في تعذيبه وقتله (يراجع اختطاف الذهبي في هامش كتاب الصواعق الإلهية ص 24)]</w:t>
      </w:r>
      <w:r>
        <w:rPr>
          <w:rFonts w:hint="cs"/>
          <w:b w:val="0"/>
          <w:rtl/>
        </w:rPr>
        <w:t xml:space="preserve"> أن هؤلاء الأعراب بعد أن قتلوا وذبحوا الرجال والنساء والأطفال والصلحاء عمدوا إلى قطع أيدي النساء لانتزاع الحلي منها ، ولكن كانوا - من شدَّة ورعهم  !!- إذا حضرت الصلاة توضأوا من ذلك الماء الذي تلوّن بدماء المسلمين [</w:t>
      </w:r>
      <w:r>
        <w:rPr>
          <w:rFonts w:hint="cs"/>
          <w:b w:val="0"/>
          <w:sz w:val="24"/>
          <w:szCs w:val="24"/>
          <w:rtl/>
        </w:rPr>
        <w:t>إنه فقه الخوارج حذو النعل بالنعل!</w:t>
      </w:r>
      <w:r>
        <w:rPr>
          <w:rFonts w:hint="cs"/>
          <w:b w:val="0"/>
          <w:rtl/>
        </w:rPr>
        <w:t>] !  ويذكر الجبرتي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w:t>
      </w:r>
      <w:r>
        <w:rPr>
          <w:rFonts w:hint="cs"/>
          <w:b w:val="0"/>
          <w:sz w:val="24"/>
          <w:szCs w:val="24"/>
          <w:rtl/>
        </w:rPr>
        <w:t>محمد أديب غالب، من أخبار الحجاز ونجد في تاريخ الجبرتي ص 90، ط. دار اليمامة للبحث والترجمة والإشراف، ط1.</w:t>
      </w:r>
      <w:r>
        <w:rPr>
          <w:rFonts w:hint="cs"/>
          <w:b w:val="0"/>
          <w:rtl/>
        </w:rPr>
        <w:t>] ، وقد قتل خلال هذه المجزرة الشيخ عبد الله الزواوي مفتي الشافعية بمكة المكرمة [</w:t>
      </w:r>
      <w:r>
        <w:rPr>
          <w:rFonts w:hint="cs"/>
          <w:b w:val="0"/>
          <w:sz w:val="24"/>
          <w:szCs w:val="24"/>
          <w:rtl/>
        </w:rPr>
        <w:t>هذا الشيخ سابق على الشيخ أحمد بن زيني دحلان الذي توفي سنة ذ304هـ.</w:t>
      </w:r>
      <w:r>
        <w:rPr>
          <w:rFonts w:hint="cs"/>
          <w:b w:val="0"/>
          <w:rtl/>
        </w:rPr>
        <w:t>] ، والشيخ عبد الله أبو الخير قاضي مكة ، والشيخ جعفر الشيبي وغيرهم ذبحوهم بعد أن أمَّنوهم عند أبواب بيوتهم [</w:t>
      </w:r>
      <w:r>
        <w:rPr>
          <w:rFonts w:hint="cs"/>
          <w:b w:val="0"/>
          <w:sz w:val="24"/>
          <w:szCs w:val="24"/>
          <w:rtl/>
        </w:rPr>
        <w:t>السيد إبراهيم الراوي الرفاعي، الأوراق البغدادية في الحوادث النجدية، ص 2-4، طبع مطبعة النجاح، بغداد، 1345هـ. وسبب وجود هؤلاء المشايخ بالطائف في حينه أنهم اتخذوا الطائف مصيفاً.</w:t>
      </w:r>
      <w:r>
        <w:rPr>
          <w:rFonts w:hint="cs"/>
          <w:b w:val="0"/>
          <w:rtl/>
        </w:rPr>
        <w:t>] ، ومن المبكيات المضحكات أن الشيخ عبد القادر الشيبـي سادن الكعبة - الذي ذُبح أبناؤه في المجزرة - رأى أن يحتال عليهم ليحفظ عنقه فأجهش بالبكاء عندما أتى دوره للقتل فسأله أحدهم ( وليش تبتسي يا تسافر ) أي لماذا تبكي يا كافر ؟ فقال : أبكي والله من شدة الفرح ، أبكي يا إخوان لأني قضيت حياتي كلها في الشرك والكفر ، ولم يشأ الله إلا أن أموت مؤمناً موحدا ،الله أكبر ، لا إله إلا الله  ..فأخذت الوهابية الأريحية وبكوا لبكاء الشيخ ؛ ثم طفقوا يقبلونه ويهنئونه بالإسلام [</w:t>
      </w:r>
      <w:r>
        <w:rPr>
          <w:rFonts w:hint="cs"/>
          <w:b w:val="0"/>
          <w:sz w:val="24"/>
          <w:szCs w:val="24"/>
          <w:rtl/>
        </w:rPr>
        <w:t>نجد وملحقاتها ص 333، السلفية بين أهل السنة والإمامية ص 347، الإسلام والوثية السعودية ص 116</w:t>
      </w:r>
      <w:r>
        <w:rPr>
          <w:rFonts w:hint="cs"/>
          <w:b w:val="0"/>
          <w:rtl/>
        </w:rPr>
        <w:t xml:space="preserve">]!  فكيف يمكن للمسلم أن ينسى دماء الموحدين هذه وأموالهم ؟! ألا إنه جزء من مسلسل التآمر على بلاد الإسلام ، ينفذه خوارج نجد{ </w:t>
      </w:r>
      <w:r>
        <w:rPr>
          <w:rFonts w:hint="cs"/>
          <w:b w:val="0"/>
          <w:snapToGrid w:val="0"/>
          <w:rtl/>
        </w:rPr>
        <w:t>الأعراب أشد كفرا ونفاقا وأجدر ألا يعلموا حدود ما أنزل الله على رسوله والله عليم حكيم</w:t>
      </w:r>
      <w:r>
        <w:rPr>
          <w:rFonts w:hint="cs"/>
          <w:b w:val="0"/>
          <w:rtl/>
        </w:rPr>
        <w:t xml:space="preserve"> } !  نعم لقد كان القادة النصارى واليهود يسيرونهم كيفما أرادوا للقضاء على الكيان الإسلامي شعر الوهابية بذلك أم لم يشعروا ، وقد ذكر ذلك الكثير منهم في كتبهم ومذكراتهم ، ومنهم قائد قوات الوهابية جون فيلبي [</w:t>
      </w:r>
      <w:r>
        <w:rPr>
          <w:rFonts w:hint="cs"/>
          <w:b w:val="0"/>
          <w:sz w:val="24"/>
          <w:szCs w:val="24"/>
          <w:rtl/>
        </w:rPr>
        <w:t>تولى الأمور بعد مقتل الكابتن شكسبير في حرب الوهابية لآل رشيد في معركة الجراب عام 1915م</w:t>
      </w:r>
      <w:r>
        <w:rPr>
          <w:rFonts w:hint="cs"/>
          <w:b w:val="0"/>
          <w:rtl/>
        </w:rPr>
        <w:t>] في كتابه ( أربعون عاماً في الجزيرة العربية ) قائلاً ( بعد أن يئسنا من الحسين حركنا جنود الإخوان [</w:t>
      </w:r>
      <w:r>
        <w:rPr>
          <w:rFonts w:hint="cs"/>
          <w:b w:val="0"/>
          <w:sz w:val="24"/>
          <w:szCs w:val="24"/>
          <w:rtl/>
        </w:rPr>
        <w:t>مثل جيش الإخوان كمثل جيش مسيلمة العرمرم الذي أباد خضراء المسلمين وذهب على يديه كثير من صحابة رسول الله صلى الله عليه وسلم! وكان جزاؤهم شبيه بجزاء البرامكة عند العباسيين، فسبحان من يضرب الظالم بالظالم.</w:t>
      </w:r>
      <w:r>
        <w:rPr>
          <w:rFonts w:hint="cs"/>
          <w:b w:val="0"/>
          <w:rtl/>
        </w:rPr>
        <w:t>] بقيادة خالد بن لؤي وفيصل الدويش وسلطان بن بجاد لسفك دماء غزيرة في الطائف لتوقع الرعب في قلوب كافة الحجازيين : البادية والحاضرة ، ونوفر بها على بقية المدن الحجازية دماء أخرى إن أمكن الأمر ، وإلا فإن دماء غزيرة لابدَّ من إراقتها لأن الإنجليز قرروا إسقاط الشريف حسين بأي ثمن بعد أن رفض الأمر والطلبات بإعطاء فلسطين لليهود المشردين المساكين ، وبعد أن رفض الحسين ما عرضناه عليه بأن يكتفي بالحجاز وحده وأن يغير وجهة نظره في توحيد البلاد العربية كلها تحت حكمه ) [</w:t>
      </w:r>
      <w:r>
        <w:rPr>
          <w:rFonts w:hint="cs"/>
          <w:b w:val="0"/>
          <w:sz w:val="24"/>
          <w:szCs w:val="24"/>
          <w:rtl/>
        </w:rPr>
        <w:t>ناصر السعيد تاريخ آل سعود ص193 و 359</w:t>
      </w:r>
      <w:r>
        <w:rPr>
          <w:rFonts w:hint="cs"/>
          <w:b w:val="0"/>
          <w:rtl/>
        </w:rPr>
        <w:t xml:space="preserve">] ،  وفعلاً تمَّ كل ما أراده النصارى على يد الوهابية ، وسقطت مكة المكرمة ، وأحرقوا بها ( المكتبة العربية ) ذات النفائس ، وقد ذكرنا طرفاً من أمرهم معها في هذا الكتاب ، </w:t>
      </w:r>
      <w:bookmarkStart w:id="90" w:name="_Toc111718903"/>
      <w:bookmarkStart w:id="91" w:name="_Toc461810217"/>
    </w:p>
    <w:p w:rsidR="000424EC" w:rsidRDefault="000424EC" w:rsidP="000424EC">
      <w:pPr>
        <w:jc w:val="both"/>
        <w:rPr>
          <w:b w:val="0"/>
          <w:rtl/>
          <w14:shadow w14:blurRad="50800" w14:dist="38100" w14:dir="2700000" w14:sx="100000" w14:sy="100000" w14:kx="0" w14:ky="0" w14:algn="tl">
            <w14:srgbClr w14:val="000000">
              <w14:alpha w14:val="60000"/>
            </w14:srgbClr>
          </w14:shadow>
        </w:rPr>
      </w:pPr>
      <w:r>
        <w:rPr>
          <w:rFonts w:hint="cs"/>
          <w:b w:val="0"/>
          <w:bCs/>
          <w:i/>
          <w:rtl/>
        </w:rPr>
        <w:t>مكـة المكرمة</w:t>
      </w:r>
      <w:bookmarkEnd w:id="90"/>
      <w:bookmarkEnd w:id="91"/>
      <w:r>
        <w:rPr>
          <w:rFonts w:hint="cs"/>
          <w:b w:val="0"/>
          <w:bCs/>
          <w:i/>
          <w:rtl/>
        </w:rPr>
        <w:t xml:space="preserve"> : أهل مكة يأكلون الجيف والكلاب  : </w:t>
      </w:r>
      <w:r>
        <w:rPr>
          <w:rFonts w:hint="cs"/>
          <w:b w:val="0"/>
          <w:rtl/>
        </w:rPr>
        <w:t xml:space="preserve">اشتدَّ أذى الوهابية لحجاج بيت الله الحرام بقطع الطريق عليهم ، ثمَّ صعَّدوا حملتهم في محرم 1220هـ تحسباً لاحتلال مكّة المكرَّمة فسدوا المنافذ على مكَّة المكرَّمة وأخذوا يقتلون ويأسرون كلَّ قاصد لبيت الله الحرام ؛ فاشتدَّ الغلاء في مكة بشكل فاحش لم تشهده من قبل حتى باع أهل مكة أثاثهم وحلي نسائهم بعشر القيمة ؛ ليشتروا أقوات أطفالهم بأضعاف أثمانها ،ومات الكثير من أهل مكة جوعا وانتشرت جثث الأطفال في الأزقة ، حتى قال مؤرخ الوهابية عثمان النجدي ( </w:t>
      </w:r>
      <w:r>
        <w:rPr>
          <w:rFonts w:hint="cs"/>
          <w:b w:val="0"/>
          <w:bCs/>
          <w:u w:val="single"/>
          <w:rtl/>
        </w:rPr>
        <w:t>أن لحوم الحمير والجيف بيعت فيها بأغلى الأثمان ، وأكلت الكلاب ، وأخذ الناس يهجرونها نتيجة الخطر الجاثم على أطرافها ، فلم يبق فيها إلا النادر من الناس</w:t>
      </w:r>
      <w:r>
        <w:rPr>
          <w:rFonts w:hint="cs"/>
          <w:b w:val="0"/>
          <w:rtl/>
        </w:rPr>
        <w:t xml:space="preserve"> ) [</w:t>
      </w:r>
      <w:r>
        <w:rPr>
          <w:rFonts w:hint="cs"/>
          <w:b w:val="0"/>
          <w:sz w:val="24"/>
          <w:szCs w:val="24"/>
          <w:rtl/>
        </w:rPr>
        <w:t>ابن بشر، عنوان المجد 1/ 135</w:t>
      </w:r>
      <w:r>
        <w:rPr>
          <w:rFonts w:hint="cs"/>
          <w:b w:val="0"/>
          <w:rtl/>
        </w:rPr>
        <w:t>] !!  فما الذي أباح الحرم الآمن الذي لم يحله الله إلا لرسوله ساعة من نهار ، وقد خطب رسول الله صلى الله عليه وسلم قائلا ( إِنَّ اللَّهَ عَزَّ وَجَلَّ حَبَسَ عَنْ مَكَّةَ الْفِيلَ وَسَلَّطَ عَلَيْهَا رَسُولَهُ وَالْمُؤْمِنِينَ أَلا وَإِنَّهَا لَمْ تَحِلَّ لأَحَدٍ قَبْلِي وَلَنْ تَحِلَّ لأَحَدٍ بَعْدِي أَلا وَإِنَّهَا أُحِلَّتْ لِي سَاعَةً مِنَ النَّهَارِ أَلا وَإِنَّهَا سَاعَتِي هَذِهِ حَرَامٌ لا يُخْبَطُ شَوْكُهَا وَلا يُعْضَدُ شَجَرُهَا وَلا يَلْتَقِطُ سَاقِطَتَهَا إِلا مُنْشِدٌ وَمَنْ قُتِلَ لَهُ قَتِيلٌ فَهُوَ بِخَيْرِ النَّظَرَيْنِ إِمَّا أَنْ يُعْطَى يَعْنِي الدِّيَةَ وَإِمَّا أَنْ يُقَادَ أَهْلُ الْقَتِيلِ ) [</w:t>
      </w:r>
      <w:r>
        <w:rPr>
          <w:rFonts w:hint="cs"/>
          <w:b w:val="0"/>
          <w:sz w:val="24"/>
          <w:szCs w:val="24"/>
          <w:rtl/>
        </w:rPr>
        <w:t>رواه البخاري ومسلم وغيرهما.</w:t>
      </w:r>
      <w:r>
        <w:rPr>
          <w:rFonts w:hint="cs"/>
          <w:b w:val="0"/>
          <w:rtl/>
        </w:rPr>
        <w:t>] ،أقول ما الذي أباحه لهؤلاء الأوباش المتعطشين للدماء الذين لا يراعون ذمة ولا حرمة ، حتى انتشرت جثث أطفال المسلمين من أهل مكة في الطرقات ، وأكل أهل البيت العتيق لحوم الجيف والحمير والكلاب كما يروي الوهابية أنفسهم مفتخرين لا عافاهم الله ؟ ومن شنيع أفعال الوهابية خلال غاراتهم على مكة والمشاعر العظام أن توجه اثنان من قادتهم وهما ( عثمان المضايفي - الذي أصبح أمير الطائف بعد الاستيلاء عليها - وابن شكبان ) إلى عرفة فقتلا من لم يطعهما وأسرا الكثير من الناس ، ثمَّ انتقلا إلى وادي مرّ ينهبون ويقتلون الواردين إلى مكة المكرمة مما أدى إلى امتناع أهل الحجاز عن الحج ، وأحرق المحمل المصري رمز اجتماع الحجيج ، ولقد رفض أمير الحج الشامي شروط الوهابية وعاد إلى بلاده ومن معه ، [</w:t>
      </w:r>
      <w:r>
        <w:rPr>
          <w:rFonts w:hint="cs"/>
          <w:b w:val="0"/>
          <w:sz w:val="24"/>
          <w:szCs w:val="24"/>
          <w:rtl/>
        </w:rPr>
        <w:t xml:space="preserve"> السيد محسن الأمين، كشف الارتياب ص 27</w:t>
      </w:r>
      <w:r>
        <w:rPr>
          <w:rFonts w:hint="cs"/>
          <w:b w:val="0"/>
          <w:rtl/>
        </w:rPr>
        <w:t>]  ،  هذا الإرهاب دفع بالشريف غالب بن مساعد إلى الموافقة على الصلح مع الوهابيين ، والسماح لهم بالدخول إلى مكة ، التي بقي حكمها له على أن يحظر الصلاة والسلام على الرسول الكريم بعد الأذان لأنها بدعة !  وكان من نتيجة استيلائهم على مكة المكرمة ومنطقتها أن انفلت حبل الأمن فانتشر السلب والنهب ، واضطربت السبل ، ولم يستطيعوا ضبط الوضع بوضع حد لهذا الانفلات ، وما لبث الوهابية أن زهدوا في مكة بعد أن عاثوا فيها فسادا [</w:t>
      </w:r>
      <w:r>
        <w:rPr>
          <w:rFonts w:hint="cs"/>
          <w:b w:val="0"/>
          <w:sz w:val="24"/>
          <w:szCs w:val="24"/>
          <w:rtl/>
        </w:rPr>
        <w:t>تم احتلال مكة المكرمة احتلالا فعلياً فيما الشريف علي بن الحسين في جدّة يحاصره الوهابيون من جهة البر بينما يضيِّق عليه الإنكليز من جهة البحر إلى أن قبل بالصلح والاستسلام للإنكليز سنة 1924م فانتقل إلى العراق.</w:t>
      </w:r>
      <w:r>
        <w:rPr>
          <w:rFonts w:hint="cs"/>
          <w:b w:val="0"/>
          <w:rtl/>
        </w:rPr>
        <w:t>] ؛ فتركوها عندما سمعوا أن العجم غزو عاصمتهم الدرعية كما يروي الجبرتي ، فعاد إليها الشريف غالب ، وحاول استعادة الطائف ولكنه فشل بعد أن استطاع حماية جدَّة من هجماتهم الشرسة [</w:t>
      </w:r>
      <w:r>
        <w:rPr>
          <w:rFonts w:hint="cs"/>
          <w:b w:val="0"/>
          <w:sz w:val="24"/>
          <w:szCs w:val="24"/>
          <w:rtl/>
        </w:rPr>
        <w:t xml:space="preserve"> د. محمد عوض الخطيب، صفحات من تاريخ الجزيرة العربية ص 179-180.</w:t>
      </w:r>
      <w:r>
        <w:rPr>
          <w:rFonts w:hint="cs"/>
          <w:b w:val="0"/>
          <w:rtl/>
        </w:rPr>
        <w:t xml:space="preserve">] ، </w:t>
      </w:r>
      <w:r>
        <w:rPr>
          <w:rFonts w:hint="cs"/>
          <w:b w:val="0"/>
          <w:vertAlign w:val="superscript"/>
          <w:rtl/>
        </w:rPr>
        <w:t xml:space="preserve"> </w:t>
      </w:r>
      <w:r>
        <w:rPr>
          <w:rFonts w:hint="cs"/>
          <w:b w:val="0"/>
          <w:rtl/>
        </w:rPr>
        <w:t xml:space="preserve">ولقد كان لدخول الجيوش المصرية الجزيرة العربية للقضاء على الوهابية سنة 1226هـ ، والتي بقيت حتى عام 1234 هـ ، أثر كبير في تأديب الوهابية ، وإضعاف سيطرتهم على الحرمين الشريفين </w:t>
      </w:r>
      <w:r>
        <w:rPr>
          <w:rFonts w:hint="cs"/>
          <w:b w:val="0"/>
          <w:color w:val="E36C0A" w:themeColor="accent6" w:themeShade="BF"/>
          <w:sz w:val="24"/>
          <w:szCs w:val="24"/>
          <w:rtl/>
        </w:rPr>
        <w:t>[محاولات المصريين حماية البيت الحرام من أهل نجد قديمة حتى قبل ظهور البدعة الوهابية؛ ففي منتصف شعبان سنة 908هـ تحديداً هاجم أعراب نجد مكة المكرمة في ما عرف من بعد باسم "فتنة الجازاني"، وقتلوا قائد الحامية المصرية بمكة، وأخذوا في مهاجمة قرى مكة واحدة بعد الأخرى حتى هرب السكان إلى مصر، وقد حدث مثل ذلك بمكة من قبل أيام القرامطة سنة 347هـ، وقد مكَّن الله المصريين من إخماد فتنتهم، ولله الحمد.]</w:t>
      </w:r>
      <w:r>
        <w:rPr>
          <w:rFonts w:hint="cs"/>
          <w:b w:val="0"/>
          <w:rtl/>
        </w:rPr>
        <w:t xml:space="preserve"> ، ولكن ما لبثت القبضة المصرية أن تراخت ، لتقوم قائمة الوهابية ثانية ، ليعودوا وبقوة لاحتلال مكة المكرمة عام 1343هـ [</w:t>
      </w:r>
      <w:r>
        <w:rPr>
          <w:rFonts w:hint="cs"/>
          <w:b w:val="0"/>
          <w:sz w:val="24"/>
          <w:szCs w:val="24"/>
          <w:rtl/>
        </w:rPr>
        <w:t>يوافق بالتاريخ الجريجوري سنة 1924.</w:t>
      </w:r>
      <w:r>
        <w:rPr>
          <w:rFonts w:hint="cs"/>
          <w:b w:val="0"/>
          <w:rtl/>
        </w:rPr>
        <w:t>] ، ثم المدينة المنورة في العام الذي يليه ، بعد أن تعاون معهم الإنجليز علناً ، ثم تمكنوا من طرد الشريف علي بن الجسين إلى العراق ولتكون بذلك مدينة جدَّة آخر مدن الحجاز سقوطاً بأيدي الوهابية ، أيها القارئ الكريم : أتدري من كان قائد فلول الوهابية لاحتلال مكة ؟! إنه النصراني البريطاني سانت جون فيلبي  !! الذي يسميه الوهابية الشيخ عبد الله ، وعندما احتج بعض شيوخ البادية على دخوله الحرم الآمن قال قائد الوهابية ( يا إخوان المسلمين  .. لولا هذا الرجل الذي اسمه الشيخ عبد الله فيلبي ما دخلتم مكة المكرمة  ..وهذا هو مندوب الإنكليز هل تريدون أن أغضبه وأرضيكم ! ) [</w:t>
      </w:r>
      <w:r>
        <w:rPr>
          <w:rFonts w:hint="cs"/>
          <w:b w:val="0"/>
          <w:sz w:val="24"/>
          <w:szCs w:val="24"/>
          <w:rtl/>
        </w:rPr>
        <w:t>السيد أبو العُلى التقوي، الفرقة الوهابية في خدمة من؟ ص 116</w:t>
      </w:r>
      <w:r>
        <w:rPr>
          <w:rFonts w:hint="cs"/>
          <w:b w:val="0"/>
          <w:rtl/>
        </w:rPr>
        <w:t>] ،  هذا ومما يجب أن يعلم أن احتلال خوارج نجد لمكة المكرمة لا يعني أبداً تبعية أهل الحجاز للوهابية النجديين ؛ حيث لا يزال الوهابية يسمون أهل الحجاز بالصوفية ولا يقدمون للإمامة في الحرمين إلا وهابياً [</w:t>
      </w:r>
      <w:r>
        <w:rPr>
          <w:rFonts w:hint="cs"/>
          <w:b w:val="0"/>
          <w:sz w:val="24"/>
          <w:szCs w:val="24"/>
          <w:rtl/>
        </w:rPr>
        <w:t>لا يخفى على متابع أن البلاد التي يتحكم بها الوهابية اليوم يوجد بها مالكية وشوافع وأحناف وشيعة ولكن لا يحق لأحد أن يدرس الدين أو يدرِّسه في المدارس أو الكليات أو الحرمين إلا على مذهب الحشوية. هذا هو التسامح المذهبي لديهم!</w:t>
      </w:r>
      <w:r>
        <w:rPr>
          <w:rFonts w:hint="cs"/>
          <w:b w:val="0"/>
          <w:rtl/>
        </w:rPr>
        <w:t>] !! وهذا دأبهم مع كل المسلمين لأنهم لا يوافقونهم على ضلالهم فينتحلون لهم الألقاب فالبعض في نظرهم خوارج [</w:t>
      </w:r>
      <w:r>
        <w:rPr>
          <w:rFonts w:hint="cs"/>
          <w:b w:val="0"/>
          <w:sz w:val="24"/>
          <w:szCs w:val="24"/>
          <w:rtl/>
        </w:rPr>
        <w:t>رمتني بدائها وانسلَّت.</w:t>
      </w:r>
      <w:r>
        <w:rPr>
          <w:rFonts w:hint="cs"/>
          <w:b w:val="0"/>
          <w:rtl/>
        </w:rPr>
        <w:t xml:space="preserve">] والبعض صوفية والبعض الآخر رافضة والعصمة لأهل نجد الذين يشير إليهم علماء الحجاز باسم النجديين والقرنيين نسبة إلى قرن الشيطان ، </w:t>
      </w:r>
      <w:bookmarkStart w:id="92" w:name="_Toc111718904"/>
      <w:bookmarkStart w:id="93" w:name="_Toc461810218"/>
    </w:p>
    <w:p w:rsidR="000424EC" w:rsidRDefault="000424EC" w:rsidP="000424EC">
      <w:pPr>
        <w:jc w:val="both"/>
        <w:rPr>
          <w:b w:val="0"/>
          <w:rtl/>
          <w14:shadow w14:blurRad="50800" w14:dist="38100" w14:dir="2700000" w14:sx="100000" w14:sy="100000" w14:kx="0" w14:ky="0" w14:algn="tl">
            <w14:srgbClr w14:val="000000">
              <w14:alpha w14:val="60000"/>
            </w14:srgbClr>
          </w14:shadow>
        </w:rPr>
      </w:pPr>
      <w:r>
        <w:rPr>
          <w:rFonts w:hint="cs"/>
          <w:b w:val="0"/>
          <w:bCs/>
          <w:rtl/>
        </w:rPr>
        <w:t>الإحسـاء</w:t>
      </w:r>
      <w:bookmarkEnd w:id="92"/>
      <w:bookmarkEnd w:id="93"/>
      <w:r>
        <w:rPr>
          <w:rFonts w:hint="cs"/>
          <w:b w:val="0"/>
          <w:bCs/>
          <w:rtl/>
        </w:rPr>
        <w:t xml:space="preserve"> : </w:t>
      </w:r>
      <w:r>
        <w:rPr>
          <w:rFonts w:hint="cs"/>
          <w:b w:val="0"/>
          <w:rtl/>
        </w:rPr>
        <w:t>يقول مؤرخ الوهابية في أحداث سنة 1176هـ : ( وفيها سار عبد العزيز رحمه الله بالجيوش المنصورة إلى الإحساء وأناخ بالموضع المعروف بالمطريفي في الإحساء وقتل منهم رجالا كثيرا نحو السبعين رجلاً وأخذ أموالاً كثيرة ، ثم أغار على المبرز فقتل من أهلها رجالا  ..) [</w:t>
      </w:r>
      <w:r>
        <w:rPr>
          <w:rFonts w:hint="cs"/>
          <w:b w:val="0"/>
          <w:sz w:val="24"/>
          <w:szCs w:val="24"/>
          <w:rtl/>
        </w:rPr>
        <w:t>عنوان المجد 1/46</w:t>
      </w:r>
      <w:r>
        <w:rPr>
          <w:rFonts w:hint="cs"/>
          <w:b w:val="0"/>
          <w:rtl/>
        </w:rPr>
        <w:t>] ،  ويقول في أحداث 1198هـ : ( وفيها سار سعود رحمه الله تعالى بالمسلمين وقصد ناحية الإحساء فصبَّح أهل العيون وهجم عليهم ، ولم يأتهم خبر عنه ، وأخذ كثيراً من الحيوانات ، ونهب بيوتها ازواداً وأمتعة  ..) [</w:t>
      </w:r>
      <w:r>
        <w:rPr>
          <w:rFonts w:hint="cs"/>
          <w:b w:val="0"/>
          <w:sz w:val="24"/>
          <w:szCs w:val="24"/>
          <w:rtl/>
        </w:rPr>
        <w:t>عنوان المجد 1/78</w:t>
      </w:r>
      <w:r>
        <w:rPr>
          <w:rFonts w:hint="cs"/>
          <w:b w:val="0"/>
          <w:rtl/>
        </w:rPr>
        <w:t>] ،  ويقول في أحداث 1202هـ : ( ثم سافر [</w:t>
      </w:r>
      <w:r>
        <w:rPr>
          <w:rFonts w:hint="cs"/>
          <w:b w:val="0"/>
          <w:sz w:val="24"/>
          <w:szCs w:val="24"/>
          <w:rtl/>
        </w:rPr>
        <w:t>أي سليمان بن عفيصان وجيش الفتح الوهابي!!</w:t>
      </w:r>
      <w:r>
        <w:rPr>
          <w:rFonts w:hint="cs"/>
          <w:b w:val="0"/>
          <w:rtl/>
        </w:rPr>
        <w:t>] منه - أي قطر - وقصد الإحساء وأغار على أهل ( الجثة ) القرية المعروفة فقتل منهم رجالاً ) [</w:t>
      </w:r>
      <w:r>
        <w:rPr>
          <w:rFonts w:hint="cs"/>
          <w:b w:val="0"/>
          <w:sz w:val="24"/>
          <w:szCs w:val="24"/>
          <w:rtl/>
        </w:rPr>
        <w:t>عنوان المجد 1/83</w:t>
      </w:r>
      <w:r>
        <w:rPr>
          <w:rFonts w:hint="cs"/>
          <w:b w:val="0"/>
          <w:rtl/>
        </w:rPr>
        <w:t>] ،  ويقول في أحداث 1210 هـ : (  .. فلما استووا على ركائبهم ( أي جنود الوهابية ) وساروا ثوَّروا بنادقهم دفعة واحدة ، فأظلمت السماء وأرجفت الأرض ، وثار عج الدخان في الجو ، وأسقط كثير من الحوامل في الإحساء ، ثم نزل سعود في الرقيقة  ..فأقام في ذلك المنـزل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 ) [</w:t>
      </w:r>
      <w:r>
        <w:rPr>
          <w:rFonts w:hint="cs"/>
          <w:b w:val="0"/>
          <w:sz w:val="24"/>
          <w:szCs w:val="24"/>
          <w:rtl/>
        </w:rPr>
        <w:t>ابن بشر ،عنوان المجد،ج1، ص 106</w:t>
      </w:r>
      <w:r>
        <w:rPr>
          <w:rFonts w:hint="cs"/>
          <w:b w:val="0"/>
          <w:rtl/>
        </w:rPr>
        <w:t xml:space="preserve">] ،  </w:t>
      </w:r>
      <w:bookmarkStart w:id="94" w:name="_Toc457264994"/>
      <w:bookmarkStart w:id="95" w:name="_Toc457236251"/>
      <w:r>
        <w:rPr>
          <w:rFonts w:hint="cs"/>
          <w:b w:val="0"/>
          <w:rtl/>
        </w:rPr>
        <w:t>فإطلاق البنادق ( تثويرها ) دفعة واحدة كانت مقصودة لإثارة الرعب كما هو واضح حتى أسقطت النساء ما في أرحامها كما يفتخرون أخزاهم الله ، فبالله عليكم ما ذنب الأجنة في الأرحام ؟! وهذا هو ديدنهم يقول ابن بشر عن غزوهم لبلدة تسمَّى ( حرمه ) وهم في طريقهم للخَرج ( فلما انفجر الصبح أمر عبد الله على صاحب بندق يثورها ، فثوروا البنادق دفعة واحدة فارتجت البلد بأهلها ، وسقط بعض الحوامل وإذا البلاد قد ضبطت عليهم  ..) [</w:t>
      </w:r>
      <w:r>
        <w:rPr>
          <w:rFonts w:hint="cs"/>
          <w:b w:val="0"/>
          <w:sz w:val="24"/>
          <w:szCs w:val="24"/>
          <w:rtl/>
        </w:rPr>
        <w:t>عنوان المجد 1/67</w:t>
      </w:r>
      <w:r>
        <w:rPr>
          <w:rFonts w:hint="cs"/>
          <w:b w:val="0"/>
          <w:rtl/>
        </w:rPr>
        <w:t>] وهل يقتل أهل ملة التوحيد حتى بعد الاستسلام ؟! إنه البغي الوهابي ، إنها الصناعة النصرانية تؤتي أكلها ، ولا حول ولا قوة إلا بالله [</w:t>
      </w:r>
      <w:r>
        <w:rPr>
          <w:rFonts w:hint="cs"/>
          <w:b w:val="0"/>
          <w:sz w:val="24"/>
          <w:szCs w:val="24"/>
          <w:rtl/>
        </w:rPr>
        <w:t>وللاطلاع على تفاصيل أكثر عن جرائم وسرقات الوهابية بالإحساء وكيف حرقوا النخل بها أيام سعود، يراجع حسين بن غنام، تاريخ نجد، ص 97.</w:t>
      </w:r>
      <w:r>
        <w:rPr>
          <w:rFonts w:hint="cs"/>
          <w:b w:val="0"/>
          <w:rtl/>
        </w:rPr>
        <w:t xml:space="preserve">]، </w:t>
      </w:r>
      <w:bookmarkStart w:id="96" w:name="_Toc111718905"/>
      <w:bookmarkStart w:id="97" w:name="_Toc461810219"/>
      <w:bookmarkEnd w:id="94"/>
      <w:bookmarkEnd w:id="95"/>
    </w:p>
    <w:p w:rsidR="000424EC" w:rsidRDefault="000424EC" w:rsidP="000424EC">
      <w:pPr>
        <w:jc w:val="both"/>
        <w:rPr>
          <w:b w:val="0"/>
          <w:rtl/>
          <w14:shadow w14:blurRad="50800" w14:dist="38100" w14:dir="2700000" w14:sx="100000" w14:sy="100000" w14:kx="0" w14:ky="0" w14:algn="tl">
            <w14:srgbClr w14:val="000000">
              <w14:alpha w14:val="60000"/>
            </w14:srgbClr>
          </w14:shadow>
        </w:rPr>
      </w:pPr>
      <w:r>
        <w:rPr>
          <w:rFonts w:hint="cs"/>
          <w:b w:val="0"/>
          <w:bCs/>
          <w:rtl/>
        </w:rPr>
        <w:t>الكويت</w:t>
      </w:r>
      <w:bookmarkEnd w:id="96"/>
      <w:bookmarkEnd w:id="97"/>
      <w:r>
        <w:rPr>
          <w:rFonts w:hint="cs"/>
          <w:b w:val="0"/>
          <w:bCs/>
          <w:rtl/>
        </w:rPr>
        <w:t xml:space="preserve"> :  </w:t>
      </w:r>
      <w:r>
        <w:rPr>
          <w:rFonts w:hint="cs"/>
          <w:b w:val="0"/>
          <w:rtl/>
        </w:rPr>
        <w:t>الكويت من الأقطار التي هاجمها الوهابية بدافع السلب والنهب ولإدخالها في الدين الوهابي الجديد ، فوجهوا إليها الغارات تنهب وتقتل وتسلب وتسبي ، وقد تركَّزت حملات الوهابية على الكويت في الربع الأول من القرن الثالث عشر الهجري ؛ فهاجموها سنة 1205 هـ ، ثم سنة 1208هـ ، ثم سنة 1212هـ ، ثمَّ 1213هـ ، ثمَّ سنة 1223 هـ ووصلوا في هذه الأخيرة إلى الجهراء وفيها قتل ألف رجل من أهل الكويت [</w:t>
      </w:r>
      <w:r>
        <w:rPr>
          <w:rFonts w:hint="cs"/>
          <w:b w:val="0"/>
          <w:sz w:val="24"/>
          <w:szCs w:val="24"/>
          <w:rtl/>
        </w:rPr>
        <w:t>الخطيب، صفحات من تاريخ الجزيرة، ص 201</w:t>
      </w:r>
      <w:r>
        <w:rPr>
          <w:rFonts w:hint="cs"/>
          <w:b w:val="0"/>
          <w:rtl/>
        </w:rPr>
        <w:t>] ، ثم سنة 1337هـ ، ثم سنة 1338هـ ،  وحين رفض العتوب [</w:t>
      </w:r>
      <w:r>
        <w:rPr>
          <w:rFonts w:hint="cs"/>
          <w:b w:val="0"/>
          <w:sz w:val="24"/>
          <w:szCs w:val="24"/>
          <w:rtl/>
        </w:rPr>
        <w:t>آل الصباح في الكويت وآل خليفة في البحرين هم من العتوب.</w:t>
      </w:r>
      <w:r>
        <w:rPr>
          <w:rFonts w:hint="cs"/>
          <w:b w:val="0"/>
          <w:rtl/>
        </w:rPr>
        <w:t xml:space="preserve">] في الكويت والبحرين دفع الجزية هاجمهم الوهابيون مرة أخرى وأوقعوا بهم خسائر جسيمة ، وقد أعطى الإنجليز أثناء صراعهم مع الأتراك الضوء الأخضر للوهابية لمهاجمة الأراضي الكويتية سنة 1337 هـ ، فوقعت معركة ( الحمض ) فقتلوا ونهبوا ،  وأعاد الوهابية الكرة سنة 1338 هـ فكانت معركة ( الجهراء ) وكاد الشيخ سالم الصباح أن يقع في الأسر لولا أن أنجده ابن طوالة بقوة من قبائل شمَّر والعجمان ، وبموت سالم الصباح سنة 1339هـ ودخول كثير من أهل الكويت في الديانة الوهابية وجَّه النصارى الإنجليز </w:t>
      </w:r>
      <w:r>
        <w:rPr>
          <w:rFonts w:hint="cs"/>
          <w:b w:val="0"/>
          <w:color w:val="E36C0A" w:themeColor="accent6" w:themeShade="BF"/>
          <w:sz w:val="24"/>
          <w:szCs w:val="24"/>
          <w:rtl/>
        </w:rPr>
        <w:t xml:space="preserve">[وتعامل النصارى والوهابية على الكويت يحتاج إلى دراسة، فإنه لمَّا رأى الإنجليز إصرار الشيخ محمد الصباح حاكم الكويت سنة 1896م على التقارب مع الدولة العثمانية وكان </w:t>
      </w:r>
      <w:r>
        <w:rPr>
          <w:color w:val="E36C0A" w:themeColor="accent6" w:themeShade="BF"/>
          <w:sz w:val="24"/>
          <w:szCs w:val="24"/>
        </w:rPr>
        <w:t>–</w:t>
      </w:r>
      <w:r>
        <w:rPr>
          <w:rFonts w:hint="cs"/>
          <w:b w:val="0"/>
          <w:color w:val="E36C0A" w:themeColor="accent6" w:themeShade="BF"/>
          <w:sz w:val="24"/>
          <w:szCs w:val="24"/>
          <w:rtl/>
        </w:rPr>
        <w:t xml:space="preserve">كما يعترف ديكسون المقيم السياسي هناك- على وشك أن يضع الكويت تحت ولاية الدولة العثمانية كردِّ فعل على مؤامرة بريطانيا في الخليج حرَّضوا أخاه الشيخ مبارك المقيم لدى الوهابية للانقلاب على أخيه فقدم وحوله كوكبة من فرسان الوهابية فذبح أخويه محمد وجراح قبل ساعة من منتصف ليلة 17/5/1896م فكان حكمه إيذاناً بسيطرة الإنجليز على البلاد كما ينص على ذلك ديكسون بقوله: (في عام 1899 تحوَّل مبارك علناً إلى الإنجليز) وبذلك أيضاً سيطر الوهابية علناً على الكويت. (يراجع ديكسون، عرب الصحراء، ص 337 </w:t>
      </w:r>
      <w:r>
        <w:rPr>
          <w:color w:val="E36C0A" w:themeColor="accent6" w:themeShade="BF"/>
          <w:sz w:val="24"/>
          <w:szCs w:val="24"/>
        </w:rPr>
        <w:t>–</w:t>
      </w:r>
      <w:r>
        <w:rPr>
          <w:rFonts w:hint="cs"/>
          <w:b w:val="0"/>
          <w:color w:val="E36C0A" w:themeColor="accent6" w:themeShade="BF"/>
          <w:sz w:val="24"/>
          <w:szCs w:val="24"/>
          <w:rtl/>
        </w:rPr>
        <w:t xml:space="preserve"> 348 بعنوان: كيف استولى مبارك الصباح على العرش)] </w:t>
      </w:r>
      <w:r>
        <w:rPr>
          <w:rFonts w:hint="cs"/>
          <w:b w:val="0"/>
          <w:rtl/>
        </w:rPr>
        <w:t>عملاءهم خوارجَ نجد للتوقف عن تقتيل الكويتين لزوال الداعي إلى ذلك بعد أن صفا الجو للنصارى وتمَّ المراد ؛ فتوقفت الهجمات الوحشية عن الكويت [</w:t>
      </w:r>
      <w:r>
        <w:rPr>
          <w:rFonts w:hint="cs"/>
          <w:b w:val="0"/>
          <w:sz w:val="24"/>
          <w:szCs w:val="24"/>
          <w:rtl/>
        </w:rPr>
        <w:t>الحقائق والتواريخ السابقة منقولة عن د. محمد عوض الخطيب:صفحات من تاريخ الجزيرة العربية، دار المعراج  ص174، 187، 278.و إبراهيم عبدالعزيز عبدالغني: صراع الأمراء، دار الساقي ط1،ص 30، وعبدالرحمن ناصر الشمراني، مملكة الفضائح، دار الإنسان ج2 ص 51</w:t>
      </w:r>
      <w:r>
        <w:rPr>
          <w:rFonts w:hint="cs"/>
          <w:b w:val="0"/>
          <w:rtl/>
        </w:rPr>
        <w:t>] ،  ولا بدَّ أن ننقل هنا شيئاً من مفاخر الوهابية في تقتيل أهل الكويت حيث يقول ابن بشر في أحداث سنة 1208هـ : ( وفيها غزا إبراهيم المذكور - أي ابن عفيصان القائد الوهابي الشهير - إلى ناحية الشمال فأغار على أهل بلد الكويت ، وكان قد عبأ لهم كميناً فظهر عليه أهل البلد وناشبوهم القتال فخرج عليهم الكمين ، فقتل من أهل الكويت نحو ثلاثين رجلاً ) [</w:t>
      </w:r>
      <w:r>
        <w:rPr>
          <w:rFonts w:hint="cs"/>
          <w:b w:val="0"/>
          <w:sz w:val="24"/>
          <w:szCs w:val="24"/>
          <w:rtl/>
        </w:rPr>
        <w:t>عنوان المجد، 1/102</w:t>
      </w:r>
      <w:r>
        <w:rPr>
          <w:rFonts w:hint="cs"/>
          <w:b w:val="0"/>
          <w:rtl/>
        </w:rPr>
        <w:t>]  ، ويقول ابن بشر في أحداث سنة 1212هـ : ( وفيها غزا منّاع أبا رجلين (   !! ) الزغبي بجيش من أهل الإحساء بأمر عبد العزيز وقصد بلد الكويت فعبّى لهم كميناً وأغار على سوارحهم فأخذها فخرج عليهم أهل البلد فناشبوهم القتال ثم خرج عليهم الكمين فانهزم أهل البلد وقتل منهم نحو عشرين رجلاً ) [</w:t>
      </w:r>
      <w:r>
        <w:rPr>
          <w:rFonts w:hint="cs"/>
          <w:b w:val="0"/>
          <w:sz w:val="24"/>
          <w:szCs w:val="24"/>
          <w:rtl/>
        </w:rPr>
        <w:t>عنوان المجد، 1/111</w:t>
      </w:r>
      <w:r>
        <w:rPr>
          <w:rFonts w:hint="cs"/>
          <w:b w:val="0"/>
          <w:rtl/>
        </w:rPr>
        <w:t>]  ، فالشيخ يفخر بقطع الطريق على أهل الكويت وذلك بنصب الكمائن لهم وسرقة أنعامهم ؛ فهل كان أهل الكويت أيضاً يعبد ون الأصنام كأهل نجد [</w:t>
      </w:r>
      <w:r>
        <w:rPr>
          <w:rFonts w:hint="cs"/>
          <w:b w:val="0"/>
          <w:sz w:val="24"/>
          <w:szCs w:val="24"/>
          <w:rtl/>
        </w:rPr>
        <w:t>عنوان المجد، 1/182</w:t>
      </w:r>
      <w:r>
        <w:rPr>
          <w:rFonts w:hint="cs"/>
          <w:b w:val="0"/>
          <w:rtl/>
        </w:rPr>
        <w:t>] حتى تحل دماؤهم ؟!</w:t>
      </w:r>
      <w:bookmarkStart w:id="98" w:name="_Toc111718906"/>
      <w:bookmarkStart w:id="99" w:name="_Toc461810220"/>
      <w:r>
        <w:rPr>
          <w:rFonts w:hint="cs"/>
          <w:b w:val="0"/>
          <w:rtl/>
          <w14:shadow w14:blurRad="50800" w14:dist="38100" w14:dir="2700000" w14:sx="100000" w14:sy="100000" w14:kx="0" w14:ky="0" w14:algn="tl">
            <w14:srgbClr w14:val="000000">
              <w14:alpha w14:val="60000"/>
            </w14:srgbClr>
          </w14:shadow>
        </w:rPr>
        <w:t xml:space="preserve"> </w:t>
      </w:r>
    </w:p>
    <w:p w:rsidR="000424EC" w:rsidRDefault="000424EC" w:rsidP="000424EC">
      <w:pPr>
        <w:jc w:val="both"/>
        <w:rPr>
          <w:b w:val="0"/>
          <w:rtl/>
        </w:rPr>
      </w:pPr>
      <w:r>
        <w:rPr>
          <w:rFonts w:hint="cs"/>
          <w:b w:val="0"/>
          <w:bCs/>
          <w:rtl/>
        </w:rPr>
        <w:t xml:space="preserve"> قطر والبحرين</w:t>
      </w:r>
      <w:bookmarkEnd w:id="98"/>
      <w:bookmarkEnd w:id="99"/>
      <w:r>
        <w:rPr>
          <w:rFonts w:hint="cs"/>
          <w:b w:val="0"/>
          <w:bCs/>
          <w:rtl/>
        </w:rPr>
        <w:t xml:space="preserve"> :  </w:t>
      </w:r>
      <w:r>
        <w:rPr>
          <w:rFonts w:hint="cs"/>
          <w:b w:val="0"/>
          <w:rtl/>
        </w:rPr>
        <w:t xml:space="preserve">وآثرنا الحديث عنهما تحت نفس العنوان لآصرة القربى التي تجمع أهل البلدين، فآل خليفة حكام البحرين كان مقامهم قبل ذلك بقطر ، وكل بلد منهما منـزل لأهل البلد الآخر متى ما دعت الحاجة كما كان عليه حال علامة قطر  الشيخ يعقوب بن يوسف الذي فرَّ بدينه إلى البحرين بعد التهديد الوهابي كما سيأتي </w:t>
      </w:r>
    </w:p>
    <w:p w:rsidR="000424EC" w:rsidRDefault="000424EC" w:rsidP="000424EC">
      <w:pPr>
        <w:jc w:val="both"/>
        <w:rPr>
          <w:b w:val="0"/>
          <w:rtl/>
        </w:rPr>
      </w:pPr>
      <w:r>
        <w:rPr>
          <w:rFonts w:hint="cs"/>
          <w:b w:val="0"/>
          <w:bCs/>
          <w:rtl/>
        </w:rPr>
        <w:t xml:space="preserve">قطــر :  </w:t>
      </w:r>
      <w:r>
        <w:rPr>
          <w:rFonts w:hint="cs"/>
          <w:b w:val="0"/>
          <w:rtl/>
        </w:rPr>
        <w:t>يقول ابن بشر الوهابي في أحداث سنة 1202هـ : ( وفيها غزا سليمان بن عفيصان بأمر عبد العزيز إلى جهة الشرق فأوقع بأهل قطر الناحية المعروفة قرب البحرين فقتل منهم قتلى كثيرة من آل أبي رميح ، وأخذ أموالهم  ..)  ،  وفي أحداث سنة 1206هـ ( وفيها غزا سليمان بن عفيصان بأمر عبد العزيز بجيش من أهل الخرج وغيرهم ، وقصد قطر المعروف بين عمان والبحرين ، فصادف منهم غزواً نحو خمسين مطية فناوخهم ، فقاتلوا وهزمهم سليمان ، وقتلهم إلا القليل ، وأخذ ركبهم ) [</w:t>
      </w:r>
      <w:r>
        <w:rPr>
          <w:rFonts w:hint="cs"/>
          <w:b w:val="0"/>
          <w:sz w:val="24"/>
          <w:szCs w:val="24"/>
          <w:rtl/>
        </w:rPr>
        <w:t>عنوان المجد ج1 ص 88</w:t>
      </w:r>
      <w:r>
        <w:rPr>
          <w:rFonts w:hint="cs"/>
          <w:b w:val="0"/>
          <w:rtl/>
        </w:rPr>
        <w:t xml:space="preserve">] ، ويقول كذلك في أحداث 1209 هـ (  .. ثم سار بهم إبراهيم بن عفيصان فقصد ناحية قطر ، وأغار على أهله فأخذ إبلا كثيرة من بواديهم وأموالهم ، </w:t>
      </w:r>
      <w:r>
        <w:rPr>
          <w:rFonts w:hint="cs"/>
          <w:b w:val="0"/>
          <w:bCs/>
          <w:rtl/>
        </w:rPr>
        <w:t>فأقبل بها وباعها في الإحساء</w:t>
      </w:r>
      <w:r>
        <w:rPr>
          <w:rFonts w:hint="cs"/>
          <w:b w:val="0"/>
          <w:rtl/>
        </w:rPr>
        <w:t xml:space="preserve"> ) [</w:t>
      </w:r>
      <w:r>
        <w:rPr>
          <w:rFonts w:hint="cs"/>
          <w:b w:val="0"/>
          <w:sz w:val="24"/>
          <w:szCs w:val="24"/>
          <w:rtl/>
        </w:rPr>
        <w:t>عنوان المجد  ج1، ص 103، وهذا من أمثلة سرقاتهم التي يعترفون بها!</w:t>
      </w:r>
      <w:r>
        <w:rPr>
          <w:rFonts w:hint="cs"/>
          <w:b w:val="0"/>
          <w:rtl/>
        </w:rPr>
        <w:t>] ،  والحقيقة أن الجيش الوهابي هذا بدأ يغير على قطر منذ سنة 1208هـ ، حيث قاتل ابن عفيصان بني عتبة ( العتوب ) في ( الزبـارة ) [</w:t>
      </w:r>
      <w:r>
        <w:rPr>
          <w:rFonts w:hint="cs"/>
          <w:b w:val="0"/>
          <w:sz w:val="24"/>
          <w:szCs w:val="24"/>
          <w:rtl/>
        </w:rPr>
        <w:t>عنوان المجد ج1، ص 150. الخطيب، صفحات من تاريخ الجزيرة العربية، ص 173</w:t>
      </w:r>
      <w:r>
        <w:rPr>
          <w:rFonts w:hint="cs"/>
          <w:b w:val="0"/>
          <w:rtl/>
        </w:rPr>
        <w:t>] من قطر ، وحاصرهم ، ومنع الناس من الدخول إليها أو الخروج منها ، حتى اضطر العتوب [</w:t>
      </w:r>
      <w:r>
        <w:rPr>
          <w:rFonts w:hint="cs"/>
          <w:b w:val="0"/>
          <w:sz w:val="24"/>
          <w:szCs w:val="24"/>
          <w:rtl/>
        </w:rPr>
        <w:t>العتوب من  آل خليفة تخصيصاً ؛ وقد كان هؤلاء هم حكام قطر قبل آل ثاني حتى احتلال الوهابية لقطر عام 1792.</w:t>
      </w:r>
      <w:r>
        <w:rPr>
          <w:rFonts w:hint="cs"/>
          <w:b w:val="0"/>
          <w:rtl/>
        </w:rPr>
        <w:t xml:space="preserve">] للهجرة إلى البحرين هرباً بنسائهم وأطفالهم سنة 1212هـ ، ولم يعودوا حتى دخلوا مكرهين في المذهب الوهابي ، وهاجم الوهابية كذلك مناطق أخرى في قطر حيث تقيم قبائل فريحة والحويلة واليوسفية والرويضة وغيرها ، وأخذوا يثيرون الشقاق والضغائن بينهم </w:t>
      </w:r>
      <w:r>
        <w:rPr>
          <w:rFonts w:hint="cs"/>
          <w:b w:val="0"/>
          <w:color w:val="E36C0A" w:themeColor="accent6" w:themeShade="BF"/>
          <w:sz w:val="24"/>
          <w:szCs w:val="24"/>
          <w:rtl/>
        </w:rPr>
        <w:t>[أبو حاقة، لمع الشهاب، دار الثقافة بيروت، بدون تاريخ، ص 78 وما بعدها، إبراهيم عبدالعزيز عبدالغني، صراع الأمراء، دار الساقي، لندن 1988، ص 23، صفحات من تاريخ الجزيرة ص 173-174، رياض نجيب الريِّس، رياح السموم، ط3، ص 305]</w:t>
      </w:r>
      <w:r>
        <w:rPr>
          <w:rFonts w:hint="cs"/>
          <w:b w:val="0"/>
          <w:rtl/>
        </w:rPr>
        <w:t xml:space="preserve"> ،  وهاجموهم سنة 1267هـ بقيادة الأمير عبد الله بن فيصل وأوقعوا فيهم الذعر حتى ( طلبوا الأمان من فيصل وادعوا أنهم مغلوبون مغصوبون فقبل منهم وبايعوه ) [</w:t>
      </w:r>
      <w:r>
        <w:rPr>
          <w:rFonts w:hint="cs"/>
          <w:b w:val="0"/>
          <w:sz w:val="24"/>
          <w:szCs w:val="24"/>
          <w:rtl/>
        </w:rPr>
        <w:t>ابن بشر، عنوان المجد، 2/131، وانظر كذلك غزو الوهابية لقطر بقيادة جلوي في نفس الصفحة.</w:t>
      </w:r>
      <w:r>
        <w:rPr>
          <w:rFonts w:hint="cs"/>
          <w:b w:val="0"/>
          <w:rtl/>
        </w:rPr>
        <w:t>] ودخل بذلك كثير من أهل قطر الديانة الوهابية مكرهين ، وبايعوهم على الإسلام [</w:t>
      </w:r>
      <w:r>
        <w:rPr>
          <w:rFonts w:hint="cs"/>
          <w:b w:val="0"/>
          <w:sz w:val="24"/>
          <w:szCs w:val="24"/>
          <w:rtl/>
        </w:rPr>
        <w:t xml:space="preserve"> حيث يعتبرونهم كفاراً قبل الدخول في الديانة الوهابية!</w:t>
      </w:r>
      <w:r>
        <w:rPr>
          <w:rFonts w:hint="cs"/>
          <w:b w:val="0"/>
          <w:rtl/>
        </w:rPr>
        <w:t>]  !! والسمع والطاعة - كما يقول ابن بشر- ولكن المؤسف أن الوهابية اغتصبوا منهم ثلاثمائة سفينة وذلك بعد دخول الديانة الوهابية [</w:t>
      </w:r>
      <w:r>
        <w:rPr>
          <w:rFonts w:hint="cs"/>
          <w:b w:val="0"/>
          <w:sz w:val="24"/>
          <w:szCs w:val="24"/>
          <w:rtl/>
        </w:rPr>
        <w:t>عنوان المجد 2/132</w:t>
      </w:r>
      <w:r>
        <w:rPr>
          <w:rFonts w:hint="cs"/>
          <w:b w:val="0"/>
          <w:rtl/>
        </w:rPr>
        <w:t xml:space="preserve">]  !!  فمتى كان أهل قطر كفاراً تحلُّ دماؤهم وأموالهم ، وما هو حال قاتلهم عند الله ؟ ومتى كان إرعاب المؤمنين جائزاً حتى يضطروا للهجرة والخروج من ديارهم ؟ ومتى كان تغيير المذهب بل الدين جائزاً بالإكراه ، والله سبحانه وتعالى يقول { لا إكراه في الدين } ؟ ومتى كانت إثارة الشحناء والبغضاء بين المسلمين جائزة ؟ ويكفي الوهابية عاراً إلى يوم الدين تشريدهم للشيخ ( يعقوب بن يوسف ) من قطر إلى البحرين لأنهم لم يستطيعوا نشر باطلهم وهو هناك حيث كان يفنِّد شبههم ، ومات وهو يتحرَّق شوقاً للعودة إلى بلده انتقم الله من ظالمه ، </w:t>
      </w:r>
      <w:r>
        <w:rPr>
          <w:rFonts w:hint="cs"/>
          <w:b w:val="0"/>
          <w:color w:val="E36C0A" w:themeColor="accent6" w:themeShade="BF"/>
          <w:sz w:val="24"/>
          <w:szCs w:val="24"/>
          <w:rtl/>
        </w:rPr>
        <w:t>[راجع مقال (كنت وهابياً ) لتعرف بعض التفاصيل. وتشريد العلماء عادة وهابية فقد شرَّدوا الشيخ محمد الزواوي الشافعي من الإحساء فلجأ إلى مسقط كما يذكر ذلك ابن زريق في كتابه (الفتح المبين) وذكر في كتابه ص 446-447 كلام الشيخ الزواوي ومما قاله: (إن شأن عبدالعزيز وشأن شيعته لغريب غربيب، فهو لما كثرت جنوده، ورقت لهم بنوده أكثر من تقريب المدعين العلم بغير علم، فسماهم مطاوعة، لما أغرَوه وغرّوه بالطلم، وجوزوا له تشريك أهل القبلة المخالفي ما صنفه شيخهم عبد الوهاب في الكتاب الذي سماه كشف الشبهات، وهو كتاب صغير يفضي أكثره إلى سفسطة وأوهام، فجوزوا قتل من خالفهم من المسلمين، واستحلوا مالهم وسبي ذراريهم ونكاح زوجاتهم بلا طلاق من أزواجهن ولا عدّة</w:t>
      </w:r>
      <w:r>
        <w:rPr>
          <w:color w:val="E36C0A" w:themeColor="accent6" w:themeShade="BF"/>
          <w:sz w:val="24"/>
          <w:szCs w:val="24"/>
        </w:rPr>
        <w:t>…</w:t>
      </w:r>
      <w:r>
        <w:rPr>
          <w:rFonts w:hint="cs"/>
          <w:b w:val="0"/>
          <w:color w:val="E36C0A" w:themeColor="accent6" w:themeShade="BF"/>
          <w:sz w:val="24"/>
          <w:szCs w:val="24"/>
          <w:rtl/>
        </w:rPr>
        <w:t xml:space="preserve">)الخ] </w:t>
      </w:r>
      <w:r>
        <w:rPr>
          <w:rFonts w:hint="cs"/>
          <w:b w:val="0"/>
          <w:rtl/>
        </w:rPr>
        <w:t xml:space="preserve">، </w:t>
      </w:r>
    </w:p>
    <w:p w:rsidR="000424EC" w:rsidRDefault="000424EC" w:rsidP="000424EC">
      <w:pPr>
        <w:jc w:val="both"/>
        <w:rPr>
          <w:b w:val="0"/>
          <w:rtl/>
          <w14:shadow w14:blurRad="50800" w14:dist="38100" w14:dir="2700000" w14:sx="100000" w14:sy="100000" w14:kx="0" w14:ky="0" w14:algn="tl">
            <w14:srgbClr w14:val="000000">
              <w14:alpha w14:val="60000"/>
            </w14:srgbClr>
          </w14:shadow>
        </w:rPr>
      </w:pPr>
      <w:r>
        <w:rPr>
          <w:rFonts w:hint="cs"/>
          <w:b w:val="0"/>
          <w:bCs/>
          <w:rtl/>
        </w:rPr>
        <w:t xml:space="preserve">البحرين :   </w:t>
      </w:r>
      <w:r>
        <w:rPr>
          <w:rFonts w:hint="cs"/>
          <w:b w:val="0"/>
          <w:rtl/>
        </w:rPr>
        <w:t>امتنع العتوب عن دفع الجزية فهاجمهم الوهابية وقتلوا منهم الكثير ، وأوقعوا بهم خسائر جسيمة [</w:t>
      </w:r>
      <w:r>
        <w:rPr>
          <w:rFonts w:hint="cs"/>
          <w:b w:val="0"/>
          <w:sz w:val="24"/>
          <w:szCs w:val="24"/>
          <w:rtl/>
        </w:rPr>
        <w:t>إبراهيم عبدالغني، صراع الأمراء، ص 33. الخطيب، صفحات من تاريخ الجزيرة، ص 174</w:t>
      </w:r>
      <w:r>
        <w:rPr>
          <w:rFonts w:hint="cs"/>
          <w:b w:val="0"/>
          <w:rtl/>
        </w:rPr>
        <w:t>] ، يقول ابن بشر في أحداث سنة 1267هـ : ( وأقام الإمام - يعني فيصل- على ذلك الماء قريب شهر وكان قد قصد أهل البحرين لأنه بلغه عنهم بعض المخالفة وقطع شيء من الخراج الموضوع عليهم (   !! )  ؛ فلما وصل ذلك الماء أرسلوا إليه يطلبون المصالحة والمسامحة عمَّا مضى فلم يقبل منهم  ..) [</w:t>
      </w:r>
      <w:r>
        <w:rPr>
          <w:rFonts w:hint="cs"/>
          <w:b w:val="0"/>
          <w:sz w:val="24"/>
          <w:szCs w:val="24"/>
          <w:rtl/>
        </w:rPr>
        <w:t>عنوان المجد، 2/130</w:t>
      </w:r>
      <w:r>
        <w:rPr>
          <w:rFonts w:hint="cs"/>
          <w:b w:val="0"/>
          <w:rtl/>
        </w:rPr>
        <w:t>] هكذا يتعامل الوهابية مع المسلمين بفرض الجزية وعدم الصفح ؛ وقد حاول الشيخ سعيد بن طحنون رئيس أبو ظبي أن يثنيهم عن أكل أموال أهل البحرين وأن يرجعوا فأبوا ذلك وطلبوا حضوره الشخصي ، فطلب منهم الأمان لأنهم أهل غدر فذهب إليهم ومعه الهدايا الكثيرة يطلب المصالحة لأهل البحرين ، ولكنه ( لم يحصل سوى الخيبة ) - على حد قول ابن بشر- وأن على أهل البحرين أن يؤدوا الجزية السابقة واللاحقة وما طلب منهم من النكال [</w:t>
      </w:r>
      <w:r>
        <w:rPr>
          <w:rFonts w:hint="cs"/>
          <w:b w:val="0"/>
          <w:sz w:val="24"/>
          <w:szCs w:val="24"/>
          <w:rtl/>
        </w:rPr>
        <w:t>عنوان المجد، 2/132</w:t>
      </w:r>
      <w:r>
        <w:rPr>
          <w:rFonts w:hint="cs"/>
          <w:b w:val="0"/>
          <w:rtl/>
        </w:rPr>
        <w:t>]!  ولا عجب فقد اعتدوا على البحرين قبل ذلك مراراً ؛ حتى بلغ بهم الحال أن اقتادوا آل خليفة أسرى وسجنوهم في الدرعية ، ولم يطلقوا سراحهم إلا سنة 1226هـ ليهاجموهم بقيادة إبراهيم بن عفيصان فقتل الوهابية من أهل البحرين وأتباعهم ألفاً وأربعمائة ( 1400 ) رجل منهم الشيخ راشد بن عبد الله بن خليفة والشيخ دعيج صاحب بلد الكويت وكان من أعوان أهل البحرين ، وشاء الله العزيز أن ينتقم لأهل البحرين فانفجر البارود داخل السفن الوهابية المغيرة فمات الجند الوهابي حرقاً وغرقا والحمد لله رب العالمين ، [</w:t>
      </w:r>
      <w:r>
        <w:rPr>
          <w:rFonts w:hint="cs"/>
          <w:b w:val="0"/>
          <w:sz w:val="24"/>
          <w:szCs w:val="24"/>
          <w:rtl/>
        </w:rPr>
        <w:t>عنوان المجد، ج1 ص 156-157</w:t>
      </w:r>
      <w:r>
        <w:rPr>
          <w:rFonts w:hint="cs"/>
          <w:b w:val="0"/>
          <w:rtl/>
        </w:rPr>
        <w:t xml:space="preserve">] ،  </w:t>
      </w:r>
      <w:bookmarkStart w:id="100" w:name="_Toc111718907"/>
      <w:bookmarkStart w:id="101" w:name="_Toc461810221"/>
    </w:p>
    <w:p w:rsidR="000424EC" w:rsidRDefault="000424EC" w:rsidP="000424EC">
      <w:pPr>
        <w:jc w:val="both"/>
        <w:rPr>
          <w:b w:val="0"/>
          <w:rtl/>
        </w:rPr>
      </w:pPr>
      <w:r>
        <w:rPr>
          <w:rFonts w:hint="cs"/>
          <w:b w:val="0"/>
          <w:bCs/>
          <w:rtl/>
        </w:rPr>
        <w:t>عمـــان</w:t>
      </w:r>
      <w:bookmarkEnd w:id="100"/>
      <w:bookmarkEnd w:id="101"/>
      <w:r>
        <w:rPr>
          <w:rFonts w:hint="cs"/>
          <w:b w:val="0"/>
          <w:bCs/>
          <w:rtl/>
        </w:rPr>
        <w:t xml:space="preserve"> : </w:t>
      </w:r>
      <w:r>
        <w:rPr>
          <w:rFonts w:hint="cs"/>
          <w:b w:val="0"/>
          <w:rtl/>
        </w:rPr>
        <w:t xml:space="preserve">(عمان) تعني في زمان مؤرخ الوهابية ابن بشر ما يعرف اليوم بدولة الإمارات العربية المتحدة وسلطنة عمان، واستخدمنا الاسم كما كان عليه أيام الغزو الوهابي ؛ لسببين، الأول: صعوبة التفريق بينهما في حديثه عندما يطلق لفظة (عمان) فيتحدث مثلاً عن فرار القاضي علي بن حسين بن محمد بن عبد الوهاب إلى عمان بعد انهيار الدولة السعودية الأولى (عنوان المجد 1/215) ولولا إنه ذكر عَرَضاً بعد ذلك (1/225) أنه التجأ إلى رأس الخيمة لما دريت أي عمان يقصد، ومثل ذلك كثير مما لا تستطيع البتَّ فيه إلا بدراسة متأنية وبالتحقق من مصادر أخرى، والسبب الثاني: ارتباط القيادة والمصير بين أهل البلدين؛ حيث قاتل شيوخ بني ياس الغزو الوهابي وتحت لوائهم أهل البريمي ، [ و ] هجمات الوهابية على عمان لسعة أمدها ولقسوتها تحتاج إلى دراسة مستقلة ، ولكن لن يفوتنا ههنا تدوين التالي :  إن هذه الهجمات لم تكن إلا بغياً في الأرض وفساداً ، أهم أهدافها سرقة النجائب العمانيات ، حيث كانت هذه أغلى ما يحتفظ به الوهابية وما يقدمونه - لمن يخشون سطوته - من هدايا ، يقول ابن بشر : ( وأرسل الإمام هدية سنية من الخيل والعمانيات </w:t>
      </w:r>
      <w:r>
        <w:rPr>
          <w:rFonts w:hint="cs"/>
          <w:b w:val="0"/>
          <w:color w:val="E36C0A" w:themeColor="accent6" w:themeShade="BF"/>
          <w:sz w:val="24"/>
          <w:szCs w:val="24"/>
          <w:rtl/>
        </w:rPr>
        <w:t>[المقصود هنا النوق العمانيات، ويكرر ذلك كثيرا يقول في عنوان المجد (2/115) ذاكراً هدية قدمها أمير الوهابية للشريف محمد بن عون: "..ومعهم ثمان عمانيات وأربع من الخيل) ويذكر (2/37) كذلك هدية من المسروقات: (الخيل والركاب العمانيات)، ويكرر مثل ذلك كثيراً، يلاحظ مثلاً ج1 ص 13 حيث يذكر أن الدرعية بعد تمكن الوهابية كثرت بها النجائب العمانيات (لكثرت السرقات طبعاً)، ويراجع ص 216 وص176، و ج2 ص80. ومن المضحكات أن قائد الإخوان الشهير مطلق السور وقع في هوى فتاة طلب منه أهلها خمس نوق مهرا فذهب إلى الملك عبدالعزيز فأعطاه كما يقول ديكسون (عرب الجزيرة ص 149) ذلولاً عمانية واحدة فقبلها أهلها عن الخمس لأنها أفضل من خمس نجديات، ولهذا يتمثل أهل نجد بقولهم: (لا تركب إلا عمانية ولا تتزوج إلا زعبية).]</w:t>
      </w:r>
      <w:r>
        <w:rPr>
          <w:rFonts w:hint="cs"/>
          <w:b w:val="0"/>
          <w:color w:val="E36C0A" w:themeColor="accent6" w:themeShade="BF"/>
          <w:rtl/>
        </w:rPr>
        <w:t xml:space="preserve"> </w:t>
      </w:r>
      <w:r>
        <w:rPr>
          <w:rFonts w:hint="cs"/>
          <w:b w:val="0"/>
          <w:rtl/>
        </w:rPr>
        <w:t xml:space="preserve">ودراهم ليست بكثيرة ) ، ومن الأدلة على أنها بغي وفساد ما ذكره ابن بشر في أحداث سنة 1225هـ ؛ حين تخاصم سعود وأبناؤه ولم يكفهم العطاء ، فما كان منهم إلا أن ساحوا في الأرض يقودون فلول جيوش التوحيد لسرقة أموال العمانيين  !! فيقول : ( وفي هذه السنة في أول شهر ذي الحجة  !! وسعود في الحج ، خرج أبناء سعود ( تركي وأخوه ناصر وسعد ) وقصدوا ناحية عمان ومعهم عدّة رجال </w:t>
      </w:r>
      <w:r>
        <w:rPr>
          <w:rFonts w:hint="cs"/>
          <w:b w:val="0"/>
          <w:color w:val="E36C0A" w:themeColor="accent6" w:themeShade="BF"/>
          <w:sz w:val="24"/>
          <w:szCs w:val="24"/>
          <w:rtl/>
        </w:rPr>
        <w:t>[كان لكل ولد من أولاد سعود حرس خيالة قدرهم (200) يضاف إلى ذلك عدد من الإبل. يراجع عبدالرحيم عبدالرحمن، تاريخ الدولة السعودية الأولى، ص 242، نقلاً عن حافظ وهبه الذي خدم الوهابية طويلاً في كتابه (خمسون عاماً في جزيرة العرب). وخليفة فهد، جحيم الحكم السعودي ونيران الوهابية، ص160.]</w:t>
      </w:r>
      <w:r>
        <w:rPr>
          <w:rFonts w:hint="cs"/>
          <w:b w:val="0"/>
          <w:color w:val="E36C0A" w:themeColor="accent6" w:themeShade="BF"/>
          <w:rtl/>
        </w:rPr>
        <w:t xml:space="preserve"> </w:t>
      </w:r>
      <w:r>
        <w:rPr>
          <w:rFonts w:hint="cs"/>
          <w:b w:val="0"/>
          <w:rtl/>
        </w:rPr>
        <w:t xml:space="preserve">من أتباعهم وخدمهم ، وذلك أنه وقع بينهم وبين أبيهم مغاضبة وطلبوا منه زيادة لعطائهم وخراجهم فأبى عليهم ذلك ، وكان يعطيهم جزيلاً ، وطلبوا منه الخروج إلى عمان للقتال فمنعهم ذلك ، فلما خرج هذه السنة للحج خرجوا من الدرعية ، فلما وصلوا إلى عمان علم بهم أناس من أهل باطنة عمان وغيرهم فنفروا عليهم وهجدوهم بالليل بياتاً ) </w:t>
      </w:r>
      <w:r>
        <w:rPr>
          <w:rFonts w:hint="cs"/>
          <w:b w:val="0"/>
          <w:color w:val="E36C0A" w:themeColor="accent6" w:themeShade="BF"/>
          <w:sz w:val="24"/>
          <w:szCs w:val="24"/>
          <w:rtl/>
        </w:rPr>
        <w:t>[كان لكل ولد من أولاد سعود حرس خيالة قدرهم (200) يضاف إلى ذلك عدد من الإبل. يراجع عبدالرحيم عبدالرحمن، تاريخ الدولة السعودية الأولى، ص 242، نقلاً عن حافظ وهبه الذي خدم الوهابية طويلاً في كتابه (خمسون عاماً في جزيرة العرب). وخليفة فهد، جحيم الحكم السعودي ونيران الوهابية، ص160.]</w:t>
      </w:r>
      <w:r>
        <w:rPr>
          <w:rFonts w:hint="cs"/>
          <w:b w:val="0"/>
          <w:color w:val="E36C0A" w:themeColor="accent6" w:themeShade="BF"/>
          <w:rtl/>
        </w:rPr>
        <w:t xml:space="preserve"> </w:t>
      </w:r>
      <w:r>
        <w:rPr>
          <w:rFonts w:hint="cs"/>
          <w:b w:val="0"/>
          <w:rtl/>
        </w:rPr>
        <w:t>؛ ولكن قطَّاع الطرق هؤلاء لم ينثنوا عن غيِّهم فاستغاثوا بزعيمهم الكبير مطلق المطيري بعد الهزيمة فأتى إليهم بالمدد فتوغلوا في عمان يقتلون ويسلبون ! ويفخر ابن بشر في أحداث سنة 1248هـ بقومه قائلاً : ( فساروا إلى عمان وفتحوا فيه بلداناً وأخذوا عربانا ) [</w:t>
      </w:r>
      <w:r>
        <w:rPr>
          <w:rFonts w:hint="cs"/>
          <w:b w:val="0"/>
          <w:sz w:val="24"/>
          <w:szCs w:val="24"/>
          <w:rtl/>
        </w:rPr>
        <w:t>عنوان المجد 2/42</w:t>
      </w:r>
      <w:r>
        <w:rPr>
          <w:rFonts w:hint="cs"/>
          <w:b w:val="0"/>
          <w:rtl/>
        </w:rPr>
        <w:t>] فبأي حق يفتحون بلدان المسلمين ويأخذون العربان ؟! أليس سوى أن الوهابية خوارج يرون المسلمين كفاراً تحل دماؤهم وأموالهم ؟! وممن اعترف الوهابية بقيادتهم لهذه الحملات الغاشمة :   سعد بن محمد بن معيقل ( عنوان المجد 2 : 42 ) ، و عمر بن محمد بن محمد بن عفيصان أمير الإحساء ( عنوان المجد 2 : 42 ) ، و عبد الرحمن بن إبراهيم ( عنوان المجد 2 : 117 ) ، وحسن رحمه ( عنوان المجد 1 : 211 )  ، ومطلق الطيري ( عنوان المجد 1 : 177 ) ، و سعد بن مطلق ( عنوان المجد 2 : 129 ) ، و بتال المطيري أخو مطلق ( عنوان المجد 1 : 211 و 2 : 33 ووصفه في الأخير بأنه رئيس الجيوش في عمان ، وهو منصب يعطيه أيضاً لمطلق ) ،  ، و عبد الله بن مزروع صاحب منفوحة ( عنوان المجد 1 : 155 ) ، و تركي بن سعود برفقة إخوته ناصر وسعد ( عنوان المجد 1 : 155- 156 ) ، و أحمد السديري ، [</w:t>
      </w:r>
      <w:r>
        <w:rPr>
          <w:rFonts w:hint="cs"/>
          <w:b w:val="0"/>
          <w:sz w:val="24"/>
          <w:szCs w:val="24"/>
          <w:rtl/>
        </w:rPr>
        <w:t>عنوان المجد 2/133</w:t>
      </w:r>
      <w:r>
        <w:rPr>
          <w:rFonts w:hint="cs"/>
          <w:b w:val="0"/>
          <w:rtl/>
        </w:rPr>
        <w:t>] والعجيب أن ابن بشر يعتبره من قادات الإسلام في عمان والإحساء [</w:t>
      </w:r>
      <w:r>
        <w:rPr>
          <w:rFonts w:hint="cs"/>
          <w:b w:val="0"/>
          <w:sz w:val="24"/>
          <w:szCs w:val="24"/>
          <w:rtl/>
        </w:rPr>
        <w:t>عنوان المجد 2/86</w:t>
      </w:r>
      <w:r>
        <w:rPr>
          <w:rFonts w:hint="cs"/>
          <w:b w:val="0"/>
          <w:rtl/>
        </w:rPr>
        <w:t>] على حدِّ قوله ، بينما يثبِت بعد ذلك بصفحات أنه من الظالمين الذين يأخذون أموال الناس بغير حق [</w:t>
      </w:r>
      <w:r>
        <w:rPr>
          <w:rFonts w:hint="cs"/>
          <w:b w:val="0"/>
          <w:sz w:val="24"/>
          <w:szCs w:val="24"/>
          <w:rtl/>
        </w:rPr>
        <w:t>عنوان المجد 2/90</w:t>
      </w:r>
      <w:r>
        <w:rPr>
          <w:rFonts w:hint="cs"/>
          <w:b w:val="0"/>
          <w:rtl/>
        </w:rPr>
        <w:t>] ! فهؤلاء هم قادات الإسلام الوهابية [</w:t>
      </w:r>
      <w:r>
        <w:rPr>
          <w:rFonts w:hint="cs"/>
          <w:b w:val="0"/>
          <w:sz w:val="24"/>
          <w:szCs w:val="24"/>
          <w:rtl/>
        </w:rPr>
        <w:t>لا يوجد لابن جلوي ذكر عند ابن بشر، ولعله ممن أتى بعده.</w:t>
      </w:r>
      <w:r>
        <w:rPr>
          <w:rFonts w:hint="cs"/>
          <w:b w:val="0"/>
          <w:rtl/>
        </w:rPr>
        <w:t xml:space="preserve">] فلتشهد الدنيا  !!  وإليك بعض الأمثلة الأخرى مما فعلوه بأرجاء عمان : </w:t>
      </w:r>
    </w:p>
    <w:p w:rsidR="000424EC" w:rsidRDefault="000424EC" w:rsidP="000424EC">
      <w:pPr>
        <w:jc w:val="both"/>
        <w:rPr>
          <w:b w:val="0"/>
          <w:rtl/>
        </w:rPr>
      </w:pPr>
      <w:r>
        <w:rPr>
          <w:rFonts w:hint="cs"/>
          <w:b w:val="0"/>
          <w:bCs/>
          <w:rtl/>
        </w:rPr>
        <w:t xml:space="preserve">أبو ظبي :  </w:t>
      </w:r>
      <w:r>
        <w:rPr>
          <w:rFonts w:hint="cs"/>
          <w:b w:val="0"/>
          <w:rtl/>
        </w:rPr>
        <w:t>غزا مطلق المطيري عمان الصير بألفي رجل وأخذ من بني ياس - أهل المنطقة - مالا كثيراً ثم عاد إلى نجد ،وغزاهم بعد ذلك إبراهيم بن عفيصان فنهب منهم إبلاً كثيرة ، [</w:t>
      </w:r>
      <w:r>
        <w:rPr>
          <w:rFonts w:hint="cs"/>
          <w:b w:val="0"/>
          <w:sz w:val="24"/>
          <w:szCs w:val="24"/>
          <w:rtl/>
        </w:rPr>
        <w:t>لا يوجد لابن جلوي ذكر عند ابن بشر، ولعله ممن أتى بعده.</w:t>
      </w:r>
      <w:r>
        <w:rPr>
          <w:rFonts w:hint="cs"/>
          <w:b w:val="0"/>
          <w:rtl/>
        </w:rPr>
        <w:t>] يصف ابن بشر هجوم أوباش الوهابية على عمان وكيف نصب لهم بنو ياس الكمين ( وصار مطلق المطيري ومن معه على الطريق الذي رصد فيه ابن طحنون [</w:t>
      </w:r>
      <w:r>
        <w:rPr>
          <w:rFonts w:hint="cs"/>
          <w:b w:val="0"/>
          <w:sz w:val="24"/>
          <w:szCs w:val="24"/>
          <w:rtl/>
        </w:rPr>
        <w:t>وهو الشيخ سعيد بن طحنون.</w:t>
      </w:r>
      <w:r>
        <w:rPr>
          <w:rFonts w:hint="cs"/>
          <w:b w:val="0"/>
          <w:rtl/>
        </w:rPr>
        <w:t>] بمن معه فحصل على المسلمين هزيمة شنيعة فقتل منهم رجال وهلك منهم أناس ظمأ  ..) [</w:t>
      </w:r>
      <w:r>
        <w:rPr>
          <w:rFonts w:hint="cs"/>
          <w:b w:val="0"/>
          <w:sz w:val="24"/>
          <w:szCs w:val="24"/>
          <w:rtl/>
        </w:rPr>
        <w:t>عنوان المجد 2/118</w:t>
      </w:r>
      <w:r>
        <w:rPr>
          <w:rFonts w:hint="cs"/>
          <w:b w:val="0"/>
          <w:rtl/>
        </w:rPr>
        <w:t>] والحمد لله ، ويصر ابن بشر على تسمية هؤلاء البغاة بالمسلمين ، لتمييزهم عن أهل الجزيرة ومن حولها ممن يشهدون أن لا إله إلا الله فهو عندما يذكر قتلاهم يقول ( وممن قتل من المسلمين فلان ) [</w:t>
      </w:r>
      <w:r>
        <w:rPr>
          <w:rFonts w:hint="cs"/>
          <w:b w:val="0"/>
          <w:sz w:val="24"/>
          <w:szCs w:val="24"/>
          <w:rtl/>
        </w:rPr>
        <w:t>راجع مثلا المصدر السابق 1/138</w:t>
      </w:r>
      <w:r>
        <w:rPr>
          <w:rFonts w:hint="cs"/>
          <w:b w:val="0"/>
          <w:rtl/>
        </w:rPr>
        <w:t>] مع أن هؤلاء ليسوا إلا قطّاع طرق يقتلون ويسلبون [</w:t>
      </w:r>
      <w:r>
        <w:rPr>
          <w:rFonts w:hint="cs"/>
          <w:b w:val="0"/>
          <w:sz w:val="24"/>
          <w:szCs w:val="24"/>
          <w:rtl/>
        </w:rPr>
        <w:t>عنوان المجد 1/175، 1/180 ،2/48، و2/76، 2/123</w:t>
      </w:r>
      <w:r>
        <w:rPr>
          <w:rFonts w:hint="cs"/>
          <w:b w:val="0"/>
          <w:rtl/>
        </w:rPr>
        <w:t xml:space="preserve">] ؛ </w:t>
      </w:r>
    </w:p>
    <w:p w:rsidR="000424EC" w:rsidRDefault="000424EC" w:rsidP="000424EC">
      <w:pPr>
        <w:jc w:val="both"/>
        <w:rPr>
          <w:b w:val="0"/>
          <w:bCs/>
          <w:rtl/>
        </w:rPr>
      </w:pPr>
      <w:r>
        <w:rPr>
          <w:rFonts w:hint="cs"/>
          <w:b w:val="0"/>
          <w:bCs/>
          <w:rtl/>
        </w:rPr>
        <w:t xml:space="preserve">رأس الخيمة : </w:t>
      </w:r>
      <w:r>
        <w:rPr>
          <w:rFonts w:hint="cs"/>
          <w:b w:val="0"/>
          <w:rtl/>
        </w:rPr>
        <w:t>رفض القواسم الانصياع للوهابية بادئ الأمر ، فأُرسل إليهم من الدرعية جيش يقوده راشد بن سنان المطيري ، وبعد معارك عديدة وحصار دام ( 27 ) يوماً رضخ الحاكم القاسمي بعد أن أعطي الأمان ، وبعد أن اشترط على الوهابية أن يبقى حاكماً ولا تغيِّر حكومة الدرعية من وضعه كزعيم لقبيلة القواسم ، وكان هذا الاستسلام والدخول في الدين الوهابي في عام 1214هـ ، [</w:t>
      </w:r>
      <w:r>
        <w:rPr>
          <w:rFonts w:hint="cs"/>
          <w:b w:val="0"/>
          <w:sz w:val="24"/>
          <w:szCs w:val="24"/>
          <w:rtl/>
        </w:rPr>
        <w:t xml:space="preserve"> عنوان المجد 1/175، 1/180 ،2/48، و2/76، 2/123</w:t>
      </w:r>
      <w:r>
        <w:rPr>
          <w:rFonts w:hint="cs"/>
          <w:b w:val="0"/>
          <w:rtl/>
        </w:rPr>
        <w:t>] ومما قاله زعيم الوهابية لقواته بالبريمي ( أنتم المجاهدون الموحدون ، أريد منكم أن تكتبوا لصقر بن راشد القاسمي [</w:t>
      </w:r>
      <w:r>
        <w:rPr>
          <w:rFonts w:hint="cs"/>
          <w:b w:val="0"/>
          <w:sz w:val="24"/>
          <w:szCs w:val="24"/>
          <w:rtl/>
        </w:rPr>
        <w:t>عنوان المجد 1/175، 1/180 ،2/48، و2/76، 2/123</w:t>
      </w:r>
      <w:r>
        <w:rPr>
          <w:rFonts w:hint="cs"/>
          <w:b w:val="0"/>
          <w:rtl/>
        </w:rPr>
        <w:t>] بالطاعة ، وتبذلوا له النصيحة بأن يتبع ديننا ويبدي الطاعة ، وإلا فحاربوه بقدر ما يمكن ، وإذا أعياكم قهره هذا أنا أمدكم بعسكر من الدرعية [</w:t>
      </w:r>
      <w:r>
        <w:rPr>
          <w:rFonts w:hint="cs"/>
          <w:b w:val="0"/>
          <w:sz w:val="24"/>
          <w:szCs w:val="24"/>
          <w:rtl/>
        </w:rPr>
        <w:t>أبو حاقة، لمع الشهاب، 78-79، وعبدالرحيم عبدالرحمن، الدولة السعودية الأولى، 93-94. ومما يجدر ذكره أن الوهابية سجنوا سلطان بن صقر القاسمي زعيم القواسم سنة 1225هـ (1810م) بالدرعية، وعينوا أحد قادتهم النجديين حاكما بدلاً عنه، ولم يجلبوا على رأس الخيمة بعد انصياعها لسلطانهم إلا البلاء والتحريش بينهم وبين باقي إخوانهم في عمان</w:t>
      </w:r>
      <w:r>
        <w:rPr>
          <w:rFonts w:hint="cs"/>
          <w:b w:val="0"/>
          <w:rtl/>
        </w:rPr>
        <w:t xml:space="preserve">] ) ، وفعلاً قهروه فأخمد الوهابية جهاد القواسم ضدَّ النصارى في البحر كما قال أمير الوهابية في رسالته الموجهة إلى الإنجليز سنة 1810 : (  .. </w:t>
      </w:r>
      <w:r>
        <w:rPr>
          <w:rFonts w:hint="cs"/>
          <w:b w:val="0"/>
          <w:bCs/>
          <w:rtl/>
        </w:rPr>
        <w:t>وأني منعت أتباع عقيدة محمد من أن يقوموا بأي تنكيل بسفنكم</w:t>
      </w:r>
      <w:r>
        <w:rPr>
          <w:rFonts w:hint="cs"/>
          <w:b w:val="0"/>
          <w:rtl/>
        </w:rPr>
        <w:t xml:space="preserve"> ) [</w:t>
      </w:r>
      <w:r>
        <w:rPr>
          <w:rFonts w:hint="cs"/>
          <w:b w:val="0"/>
          <w:sz w:val="24"/>
          <w:szCs w:val="24"/>
          <w:rtl/>
        </w:rPr>
        <w:t>موجز تاريخي عن القبائل الوهابية العربية، في مجموعة: مختارات من سجلات بومباي، منشورات المكتبة السرية والسياسية بومباي 1856، المجلد 24، ص 456 باللغة الإنكليزية.</w:t>
      </w:r>
      <w:r>
        <w:rPr>
          <w:rFonts w:hint="cs"/>
          <w:b w:val="0"/>
          <w:rtl/>
        </w:rPr>
        <w:t xml:space="preserve">] ، فكان الجهد مركَّزاً للإغارة </w:t>
      </w:r>
      <w:r>
        <w:rPr>
          <w:rStyle w:val="a8"/>
          <w:b w:val="0"/>
          <w:rtl/>
        </w:rPr>
        <w:t xml:space="preserve"> </w:t>
      </w:r>
      <w:r>
        <w:rPr>
          <w:rFonts w:hint="cs"/>
          <w:b w:val="0"/>
          <w:rtl/>
        </w:rPr>
        <w:t>على باقي ربوع عمان ، وأصبحت رأس الخيمة مركز إمداد وهابي ؛ حتى اضطر سلطان عمان لمهاجمة الوهابية هناك وإخماد فتنتهم ، مستغلاً سوء التفاهم بين الإنجليز والوهابية في تلك الفترة ،هذا وقد أصبحت بلدان القواسم من بعد ملجأ للوهابية عند كل محنة وانهيار دولة [</w:t>
      </w:r>
      <w:r>
        <w:rPr>
          <w:rFonts w:hint="cs"/>
          <w:b w:val="0"/>
          <w:sz w:val="24"/>
          <w:szCs w:val="24"/>
          <w:rtl/>
        </w:rPr>
        <w:t>عنوان المجد 1/215</w:t>
      </w:r>
      <w:r>
        <w:rPr>
          <w:rFonts w:hint="cs"/>
          <w:b w:val="0"/>
          <w:rtl/>
        </w:rPr>
        <w:t xml:space="preserve">] ، </w:t>
      </w:r>
    </w:p>
    <w:p w:rsidR="000424EC" w:rsidRDefault="000424EC" w:rsidP="000424EC">
      <w:pPr>
        <w:jc w:val="both"/>
        <w:rPr>
          <w:b w:val="0"/>
          <w:rtl/>
        </w:rPr>
      </w:pPr>
      <w:r>
        <w:rPr>
          <w:rFonts w:hint="cs"/>
          <w:b w:val="0"/>
          <w:bCs/>
          <w:rtl/>
        </w:rPr>
        <w:t xml:space="preserve">واحة البريمي </w:t>
      </w:r>
      <w:r>
        <w:rPr>
          <w:rFonts w:hint="cs"/>
          <w:b w:val="0"/>
          <w:bCs/>
          <w:color w:val="E36C0A" w:themeColor="accent6" w:themeShade="BF"/>
          <w:sz w:val="24"/>
          <w:szCs w:val="24"/>
          <w:rtl/>
        </w:rPr>
        <w:t>[</w:t>
      </w:r>
      <w:r>
        <w:rPr>
          <w:rFonts w:hint="cs"/>
          <w:b w:val="0"/>
          <w:color w:val="E36C0A" w:themeColor="accent6" w:themeShade="BF"/>
          <w:sz w:val="24"/>
          <w:szCs w:val="24"/>
          <w:rtl/>
        </w:rPr>
        <w:t>وقت الأحداث كانت هذه الواحة تشمل منطقة العين وهي الآن بدولة الإمارات العربية المتحدة وباقي الواحة بسلطنة عمان.</w:t>
      </w:r>
      <w:r>
        <w:rPr>
          <w:rFonts w:hint="cs"/>
          <w:b w:val="0"/>
          <w:bCs/>
          <w:color w:val="E36C0A" w:themeColor="accent6" w:themeShade="BF"/>
          <w:sz w:val="24"/>
          <w:szCs w:val="24"/>
          <w:rtl/>
        </w:rPr>
        <w:t>]</w:t>
      </w:r>
      <w:r>
        <w:rPr>
          <w:rFonts w:hint="cs"/>
          <w:b w:val="0"/>
          <w:bCs/>
          <w:color w:val="E36C0A" w:themeColor="accent6" w:themeShade="BF"/>
          <w:rtl/>
        </w:rPr>
        <w:t xml:space="preserve"> </w:t>
      </w:r>
      <w:r>
        <w:rPr>
          <w:rFonts w:hint="cs"/>
          <w:b w:val="0"/>
          <w:bCs/>
          <w:rtl/>
        </w:rPr>
        <w:t xml:space="preserve">: </w:t>
      </w:r>
      <w:r>
        <w:rPr>
          <w:rFonts w:hint="cs"/>
          <w:b w:val="0"/>
          <w:rtl/>
        </w:rPr>
        <w:t>في سنة 1207 هـ تعرضت البريمي لغزو وهابي شرس بقيادة مطلق المطيري الذي ما يزال العمانيون يضربون به المثل في الفساد والإفساد ، وكذلك من بعده ابنه سعد سنة 1264 هـ ، حيث وقعت معركة العاتكة [</w:t>
      </w:r>
      <w:r>
        <w:rPr>
          <w:rFonts w:hint="cs"/>
          <w:b w:val="0"/>
          <w:sz w:val="24"/>
          <w:szCs w:val="24"/>
          <w:rtl/>
        </w:rPr>
        <w:t>وهي معركة هزم فيها الوهابية بقيادة سعد بن مطلق المطيري. عنوان المجد 2/117 ثم استطاعوا التغلب على سعيد بن طحنون ومن معه من أهل البريمي بعد أن جاءتهم الإمدادات من بعض الأماكن التي احتلوها.</w:t>
      </w:r>
      <w:r>
        <w:rPr>
          <w:rFonts w:hint="cs"/>
          <w:b w:val="0"/>
          <w:rtl/>
        </w:rPr>
        <w:t>] ، وذلك طمعا في ضم هذه الواحة للنفوذ الوهابي ، فتعرضت قبائل النعيم وبني كعب وبني قتب ، لحرب شرسة وسلب ونهب ورشاوٍ</w:t>
      </w:r>
      <w:r>
        <w:rPr>
          <w:rFonts w:hint="cs"/>
          <w:b w:val="0"/>
          <w:color w:val="E36C0A" w:themeColor="accent6" w:themeShade="BF"/>
          <w:sz w:val="24"/>
          <w:szCs w:val="24"/>
          <w:rtl/>
        </w:rPr>
        <w:t>[يذكر الشيخ زايد بن سلطان آل نهيان أن عبدالله القريشي اتصل به في 26 يوليو 1954 عن طريق شخص يدعى علي براك وعرض عليه سيارة جديدة مع أربعين ألف روبية وأن يخصص له من عائدات أي بترول يكتشف في البريمي أربعمائة مليون روبية، فأباها بعزَّة نفسه الشريفة، وعبدالله القريشي هذا كان كاتباً بسيطاً في شرطة القطيف ثم انتدب ليكون كاتباً مع تركي بن عطيشان لكسب مشائخ البريمي وهو الآن ملياردير في الدمام]</w:t>
      </w:r>
      <w:r>
        <w:rPr>
          <w:rFonts w:hint="cs"/>
          <w:b w:val="0"/>
          <w:rtl/>
        </w:rPr>
        <w:t xml:space="preserve"> مما اضطرهم للخضوع لسلطانهم إلى أمد مع دفع الجزية </w:t>
      </w:r>
      <w:r>
        <w:rPr>
          <w:rFonts w:hint="cs"/>
          <w:b w:val="0"/>
          <w:color w:val="E36C0A" w:themeColor="accent6" w:themeShade="BF"/>
          <w:sz w:val="24"/>
          <w:szCs w:val="24"/>
          <w:rtl/>
        </w:rPr>
        <w:t>[لمع الشهاب ص 80، وصفحات من تاريخ الجزيرة ص 174، وعبدالرحيم عبدالرحمن، الدولة السعودية الأولى، 94-95]</w:t>
      </w:r>
      <w:r>
        <w:rPr>
          <w:rFonts w:hint="cs"/>
          <w:b w:val="0"/>
          <w:rtl/>
        </w:rPr>
        <w:t xml:space="preserve"> !!</w:t>
      </w:r>
      <w:r>
        <w:rPr>
          <w:rFonts w:hint="cs"/>
          <w:b w:val="0"/>
          <w:vertAlign w:val="superscript"/>
          <w:rtl/>
        </w:rPr>
        <w:t xml:space="preserve"> </w:t>
      </w:r>
      <w:r>
        <w:rPr>
          <w:rFonts w:hint="cs"/>
          <w:b w:val="0"/>
          <w:rtl/>
        </w:rPr>
        <w:t xml:space="preserve">وهكذا اتخذت البريمي قاعدة للهجوم الوهابي على عمان ، وفعلوا ما لم يفعله البوكيرك البرتغالي أثناء هجومه ، </w:t>
      </w:r>
    </w:p>
    <w:p w:rsidR="000424EC" w:rsidRDefault="000424EC" w:rsidP="000424EC">
      <w:pPr>
        <w:jc w:val="both"/>
        <w:rPr>
          <w:b w:val="0"/>
          <w:vertAlign w:val="superscript"/>
          <w:rtl/>
        </w:rPr>
      </w:pPr>
      <w:r>
        <w:rPr>
          <w:rFonts w:hint="cs"/>
          <w:b w:val="0"/>
          <w:bCs/>
          <w:rtl/>
        </w:rPr>
        <w:t xml:space="preserve">صحار : </w:t>
      </w:r>
      <w:r>
        <w:rPr>
          <w:rFonts w:hint="cs"/>
          <w:b w:val="0"/>
          <w:rtl/>
        </w:rPr>
        <w:t xml:space="preserve">بين سنة 1222 وسنة 1225هـ وجه الوهابية قواتهم مرة أخرى إلى عمان ، ولندع مؤرخهم عثمان بن بشر النجدي مرة أخرى يُفصح عن بعض بغْيِهم ؛ لتكون الشهادة من ألسنتهم مع التنبيه إلى خلطه عند ذكر بعض أسماء القادة ، ولكن العبرة فيما يشهدون به على أنفسهم من همجية ( </w:t>
      </w:r>
      <w:r>
        <w:t>…</w:t>
      </w:r>
      <w:r>
        <w:rPr>
          <w:rFonts w:hint="cs"/>
          <w:b w:val="0"/>
          <w:rtl/>
        </w:rPr>
        <w:t xml:space="preserve">ثمَّ سعود أرسل إلى عمان عبد الله بن مزروع صاحب منفوحة وعدة رجال من أهل نجد و أمرهم بنـزول قصره البريمي المعروف في عمان ، مطلق المطيري بجيش من أهل نجد  .... فقاتل أهل الباطنة سحار ( صحار ) ونواحيها ، ورئيسهم يومئذ عزان بن قيس ، وقاتلوا سعيد بن سلطان صاحب مسكة ( مسقط ) ودام القتال بينهم وقتل من عسكر عزان مقتلة عظيمة بلغت القتلى نحو خمسمائة رجل ، ثم أنه اجتمع مع مطلق المطيري جميع من هو من رعية سعود من أهل عمان ، فنازل أهل سحار بألوف من المقاتلة ،ودخلت سنة خمس وعشرين وهم على ذلك يقتلون ويغنمون ،وأخذ مطلق ومن معه قرى كثيرة من نواحى سحار من أهل الباطنة ،وبايع غالبهم على دين الله ورسوله والسمع والطاعة </w:t>
      </w:r>
      <w:r>
        <w:rPr>
          <w:rFonts w:hint="cs"/>
          <w:b w:val="0"/>
          <w:color w:val="E36C0A" w:themeColor="accent6" w:themeShade="BF"/>
          <w:sz w:val="24"/>
          <w:szCs w:val="24"/>
          <w:rtl/>
        </w:rPr>
        <w:t>[انظر إلى من عبدوا صنم (ذي الخصلة) في نجد إلى زمن عبدالعزيز بن محمد بن سعود كما يعترف بذلك ابن بشر (عنوان المجد 1/182) لا يعترفون بإسلام من قال فيهم رسول الله صلى الله عليه وسلم: (لَوْ أَنَّ أَهْلَ عُمَانَ أَتَيْتَ مَا سَبُّوكَ وَلا ضَرَبُوكَ) كما رواه مسلم وغيره.]</w:t>
      </w:r>
      <w:r>
        <w:rPr>
          <w:rFonts w:hint="cs"/>
          <w:b w:val="0"/>
          <w:rtl/>
        </w:rPr>
        <w:t xml:space="preserve"> !! ولم يبق محارب إلا مسكة ونواحيها مملكة سعيد وما تحت ولاية عزان من سحار ، وغنموا منها غنائم كثيرة ، وبعثوا الأخماس إلى سعود في الدرعية ) [</w:t>
      </w:r>
      <w:r>
        <w:rPr>
          <w:rFonts w:hint="cs"/>
          <w:b w:val="0"/>
          <w:sz w:val="24"/>
          <w:szCs w:val="24"/>
          <w:rtl/>
        </w:rPr>
        <w:t>ابن بشر، عنوان المجد 1/148، وهذا الذي لم يرض بغزو أبنائه لعمان يسحل دماء أهل عمان وأموالهم، عامله الله بما يستحق.</w:t>
      </w:r>
      <w:r>
        <w:rPr>
          <w:rFonts w:hint="cs"/>
          <w:b w:val="0"/>
          <w:rtl/>
        </w:rPr>
        <w:t>] ، والذي نعلمه أن الإمام عزان بن قيس تم تنصيبه سنة 1285هـ ( 1869م )  ؛ فهناك فترة ليست بالقصيرة بين عهده وعهد السلطان سعيد بن سلطان ( 1806- 1856 ) ، والمؤكد أن قبائل البريمي التي كانت تعاني من الاحتلال الوهابي استغاثت بالإمام عزان سنة 1869م حيث طلب ذلك زعيمها محمد بن علي النعيمي ، فما كان من الإمام الذي انتخب حديثاً إلا أن هبَّ لنجدتهم في 18 يناير 1869 -  وبعد أربعة أيام من هجوم قوي ، حررت البريمي من الاحتلال ، وباشر الإمام على الفور بردِّ ما بقي من الأموال التي اغتصبها الوهابية لأصحابها الأصليين ، وعيَّن عليها ولاة وقضاة من السكان [</w:t>
      </w:r>
      <w:r>
        <w:rPr>
          <w:rFonts w:hint="cs"/>
          <w:b w:val="0"/>
          <w:sz w:val="24"/>
          <w:szCs w:val="24"/>
          <w:rtl/>
        </w:rPr>
        <w:t>. حسين عبيد غباش، عمان الديمراطية الإسلامية تقاليد الإمامة والتاريخ السياسي، ط. دار الجديد، ص 223</w:t>
      </w:r>
      <w:r>
        <w:rPr>
          <w:rFonts w:hint="cs"/>
          <w:b w:val="0"/>
          <w:rtl/>
        </w:rPr>
        <w:t>] ، فلا غرابة أن يلتصق اسمه بِخَلَدِ الوهابية فيتمثَّل لهم من الفَرَقِ في كل زمان !</w:t>
      </w:r>
    </w:p>
    <w:p w:rsidR="000424EC" w:rsidRDefault="000424EC" w:rsidP="000424EC">
      <w:pPr>
        <w:jc w:val="both"/>
        <w:rPr>
          <w:b w:val="0"/>
          <w:rtl/>
        </w:rPr>
      </w:pPr>
      <w:r>
        <w:rPr>
          <w:rFonts w:hint="cs"/>
          <w:b w:val="0"/>
          <w:bCs/>
          <w:rtl/>
        </w:rPr>
        <w:t xml:space="preserve">شناص :  </w:t>
      </w:r>
      <w:r>
        <w:rPr>
          <w:rFonts w:hint="cs"/>
          <w:b w:val="0"/>
          <w:rtl/>
        </w:rPr>
        <w:t xml:space="preserve">قلنا في مقال آخر إن الوهابية كانوا صنيعة للنصارى يتآزرون ويتناصرون ، وهكذا كان حالهم في مدينة شناص حيث هجم عليها الإنجليز حوالي عام 1225 هـ 1810م ، وخاضوا حرباً شرسة ضدَّ أهلها ، بعد أن استعصت على مطلق المطيري ، ثمَّ سلموها لمطلق بعد أن أنهكتها البحرية البريطانية بالقصف ، </w:t>
      </w:r>
    </w:p>
    <w:p w:rsidR="000424EC" w:rsidRDefault="000424EC" w:rsidP="000424EC">
      <w:pPr>
        <w:jc w:val="both"/>
        <w:rPr>
          <w:b w:val="0"/>
          <w:rtl/>
        </w:rPr>
      </w:pPr>
      <w:r>
        <w:rPr>
          <w:rFonts w:hint="cs"/>
          <w:b w:val="0"/>
          <w:bCs/>
          <w:rtl/>
        </w:rPr>
        <w:t xml:space="preserve">صور :  </w:t>
      </w:r>
      <w:r>
        <w:rPr>
          <w:rFonts w:hint="cs"/>
          <w:b w:val="0"/>
          <w:rtl/>
        </w:rPr>
        <w:t xml:space="preserve">هاجم الوهابية ساحل صور بشرقية عمان ، عام 1282هـ ، منطلقين من واحة البريمي ، واستطاعوا احتلالها وتقتيل الكثير من أهلها ، واستولوا على أموال التجار ، وكان من حسن حظ أهل صور أن بعض هؤلاء التجار كانوا هنوداً من رعايا الدولة البريطانية فهددتهم بالهجوم على الدمام إن أعادوا الكرَّة ، وبدأت إرعابهم ليخرجوا من صور بقصفهم من البوارج البريطانية في 11 فبراير 1865م ، </w:t>
      </w:r>
      <w:r>
        <w:rPr>
          <w:rFonts w:hint="cs"/>
          <w:b w:val="0"/>
          <w:color w:val="E36C0A" w:themeColor="accent6" w:themeShade="BF"/>
          <w:sz w:val="24"/>
          <w:szCs w:val="24"/>
          <w:rtl/>
        </w:rPr>
        <w:t>[موجز تاريخي عن القواسم، مجموعة مختارات سجلات بومباي، منشورات المكتبة السرية والسياسية بومباي 1856، المجلد 24 ص319 باللغة الإنجليزية. والعقيد لويس بيلي (المقيم السياسي في بوشهر)، رحلة إلى الرياض والأوراق الخاصة، ترجمة: د. عيسى أمين، ص 88.]</w:t>
      </w:r>
    </w:p>
    <w:p w:rsidR="000424EC" w:rsidRDefault="000424EC" w:rsidP="000424EC">
      <w:pPr>
        <w:jc w:val="both"/>
        <w:rPr>
          <w:b w:val="0"/>
          <w:bCs/>
          <w:rtl/>
        </w:rPr>
      </w:pPr>
      <w:r>
        <w:rPr>
          <w:rFonts w:hint="cs"/>
          <w:b w:val="0"/>
          <w:bCs/>
          <w:rtl/>
        </w:rPr>
        <w:t xml:space="preserve">جعلان :  </w:t>
      </w:r>
      <w:r>
        <w:rPr>
          <w:rFonts w:hint="cs"/>
          <w:b w:val="0"/>
          <w:rtl/>
        </w:rPr>
        <w:t>يقول ابن بشر في أحداث ذي القعدة سنة 1227هـ : (  .. أمر سعود على مطلق أن يقصد عمان وأمر على جيش يسير معه ويكون رئيس جيوش المسلمين  !! في عمان ، فسار بالجيوش وقصد جعلان البلد المعروفة في تلك الناحية ، فحاصرهم حصاراً شديداً وأخذ عليهم غنائم كثيرة ، فلما رحل عنهم اجتمع جموع منهم ومن غيرهم وتبعوا مطلقاً ومن معه من جيوش المسلمين فحصل بينهم وقعة عظيمة ومقتلة شديدة قتل فيها من المسلمين - يقصد اللصوص - عدة قتلى وقتل مطلق المذكور ) [</w:t>
      </w:r>
      <w:r>
        <w:rPr>
          <w:rFonts w:hint="cs"/>
          <w:b w:val="0"/>
          <w:sz w:val="24"/>
          <w:szCs w:val="24"/>
          <w:rtl/>
        </w:rPr>
        <w:t>عنوان المجد 1/164-165</w:t>
      </w:r>
      <w:r>
        <w:rPr>
          <w:rFonts w:hint="cs"/>
          <w:b w:val="0"/>
          <w:rtl/>
        </w:rPr>
        <w:t>] وهكذا هزم هؤلاء اللصوص الذين يظنون أنهم قد أفلتوا بسرقتهم من النوق والمواشي ولله الحمد ،</w:t>
      </w:r>
      <w:r>
        <w:rPr>
          <w:rFonts w:hint="cs"/>
          <w:b w:val="0"/>
          <w:bCs/>
          <w:rtl/>
        </w:rPr>
        <w:t xml:space="preserve"> </w:t>
      </w:r>
    </w:p>
    <w:p w:rsidR="000424EC" w:rsidRDefault="000424EC" w:rsidP="000424EC">
      <w:pPr>
        <w:jc w:val="both"/>
        <w:rPr>
          <w:b w:val="0"/>
          <w:rtl/>
        </w:rPr>
      </w:pPr>
      <w:r>
        <w:rPr>
          <w:rFonts w:hint="cs"/>
          <w:b w:val="0"/>
          <w:bCs/>
          <w:rtl/>
        </w:rPr>
        <w:t xml:space="preserve">مسقط ومطرح وبركاء وسمائل والظاهرة :  </w:t>
      </w:r>
      <w:r>
        <w:rPr>
          <w:rFonts w:hint="cs"/>
          <w:b w:val="0"/>
          <w:rtl/>
        </w:rPr>
        <w:t xml:space="preserve">وقد غزا الوهابية بقيادة مطلق سمائل </w:t>
      </w:r>
      <w:r>
        <w:rPr>
          <w:rFonts w:hint="cs"/>
          <w:b w:val="0"/>
          <w:color w:val="E36C0A" w:themeColor="accent6" w:themeShade="BF"/>
          <w:sz w:val="24"/>
          <w:szCs w:val="24"/>
          <w:rtl/>
        </w:rPr>
        <w:t>[وذلك في أواخر ذي الحجة 1225 أيام محمد بن ناصر الجبري. عبدالرحيم عبدالرحمن، الدولة السعودية الأولى، 97. وأبو حاقة، لمع الشهاب، 85-86. وابن بشر، عنوان المجد 1/156]</w:t>
      </w:r>
      <w:r>
        <w:rPr>
          <w:rFonts w:hint="cs"/>
          <w:b w:val="0"/>
          <w:rtl/>
        </w:rPr>
        <w:t xml:space="preserve"> من داخلية عمان وبركاء من الباطنة وأغاروا على مطرح فقتلوا ونهبوا ثمَّ توجهوا إلى مسقط ، ولما عجزوا عن اقتحام سورها أحرقوا البيوت التي خارج السور </w:t>
      </w:r>
      <w:r>
        <w:rPr>
          <w:rFonts w:hint="cs"/>
          <w:b w:val="0"/>
          <w:color w:val="E36C0A" w:themeColor="accent6" w:themeShade="BF"/>
          <w:sz w:val="24"/>
          <w:szCs w:val="24"/>
          <w:rtl/>
        </w:rPr>
        <w:t xml:space="preserve">[وذلك في أواخر ذي الحجة 1225 أيام محمد بن ناصر الجبري. عبدالرحيم عبدالرحمن، الدولة السعودية الأولى، 97. وأبو حاقة، لمع الشهاب، 85-86. وابن بشر، عنوان المجد 1/156] </w:t>
      </w:r>
      <w:r>
        <w:rPr>
          <w:rFonts w:hint="cs"/>
          <w:b w:val="0"/>
          <w:rtl/>
        </w:rPr>
        <w:t>، علماً بأن المسلمين بتلك المنطقة أكثرهم من المسلمين السنَّة النازحين من شبه القارة الهندية ، يقول ابن بشر في أحداث سنة 1225هـ : ( وصار تركي رئيس الجميع فسارت تلك الجنود إلى عمان ونازلوا أهل بلد مطرح المعروف على الساحل وأخذوه عنوة ، وقتلوا من أهله قتلى كثيرة ، وغنموا منه أموالاً عظيمة ،ثم ساروا على ساحل البحر وفي باطنة عمان وظاهرتها فأخذوا بلد خلفان عنوة ،ثم ساروا إلى جعلان وسور ( صور ) وسحار وغيرها وأخذوها عنوة ،وأوغلوا في عمان وأخذوا أموالاً عظيمة فلما بلغ سعود الخبر وهو في الحج أفزعه ذلك وغضب غضباً شديداً )   !! وهذا يريك مدى تخبط الوهابية ، فغاراتهم ليست سوى للنهب كل يحاول أن يأخذ سهمه بأي سبيل ،ولكن ماذا حدث بعد غضب الزعيم ؟! لقد تدخل زعماء النحلة الوهابية للعفو عن المجرمين ، وكأن دماء المسلمين التي أهرقت في عمان دماؤهم والأموال أموالهم ، يقول ابن بشر ( فضاق الأمر بالأبناء ، وشفع فيهم رؤساء المسلمين من أهل الدرعية وغيرهم ) [</w:t>
      </w:r>
      <w:r>
        <w:rPr>
          <w:rFonts w:hint="cs"/>
          <w:b w:val="0"/>
          <w:sz w:val="24"/>
          <w:szCs w:val="24"/>
          <w:rtl/>
        </w:rPr>
        <w:t>عنوان المجد 1/155</w:t>
      </w:r>
      <w:r>
        <w:rPr>
          <w:rFonts w:hint="cs"/>
          <w:b w:val="0"/>
          <w:rtl/>
        </w:rPr>
        <w:t>] ، فهؤلاء هم رؤساء الوهابية أهل الدرعية يشفعون في حدود الله فقبلت الشفاعة  !!</w:t>
      </w:r>
    </w:p>
    <w:p w:rsidR="000424EC" w:rsidRDefault="000424EC" w:rsidP="000424EC">
      <w:pPr>
        <w:jc w:val="both"/>
        <w:rPr>
          <w:b w:val="0"/>
          <w:rtl/>
          <w:lang w:bidi="ar-SY"/>
        </w:rPr>
      </w:pPr>
      <w:r>
        <w:rPr>
          <w:rFonts w:hint="cs"/>
          <w:b w:val="0"/>
          <w:bCs/>
          <w:rtl/>
        </w:rPr>
        <w:t xml:space="preserve">ظفار :  </w:t>
      </w:r>
      <w:r>
        <w:rPr>
          <w:rFonts w:hint="cs"/>
          <w:b w:val="0"/>
          <w:rtl/>
        </w:rPr>
        <w:t>هاجم الوهابية ظفار في أوائل القرن العشرين الميلادي بقيادة رجل يدعى صوَيّان وسرقوا الإبل حيث قدِموا عبر نجران وحضرموت بعد اعتدائهم على هذين البلدين ،وتمَّ ذلك بعد أن عرفوا طبيعة المنطقة أثناء رفقتهم لجون فيلبي خلال مغامرته لقطع الربع الخالي ووصوله شمال قرية شنّه ، ويقول ديكسون أنه رأى شخصياً بعض هذه الجمال المسروقة سنة 1935م ، ويصفها بأنها بنية اللون وأرق عظاماً من إبل الإحساء [</w:t>
      </w:r>
      <w:r>
        <w:rPr>
          <w:rFonts w:hint="cs"/>
          <w:b w:val="0"/>
          <w:sz w:val="24"/>
          <w:szCs w:val="24"/>
          <w:rtl/>
        </w:rPr>
        <w:t>ديكسون، عرب الصحراء، ص 334-336</w:t>
      </w:r>
      <w:r>
        <w:rPr>
          <w:rFonts w:hint="cs"/>
          <w:b w:val="0"/>
          <w:rtl/>
        </w:rPr>
        <w:t xml:space="preserve">] ، والخلاصة أنه قتِّل الكثير من أهل عمان ، ونهبت خيراتهم ، مما اضطر البعض منهم للدخول في الدين الوهابي الجديد خشية على أرواحهم وأبنائهم وأموالهم ، ولا حول ولا قوة إلا بالله العلي العظيم ، </w:t>
      </w:r>
    </w:p>
    <w:p w:rsidR="000424EC" w:rsidRDefault="000424EC" w:rsidP="000424EC">
      <w:pPr>
        <w:jc w:val="both"/>
        <w:rPr>
          <w:b w:val="0"/>
          <w:rtl/>
        </w:rPr>
      </w:pPr>
      <w:r>
        <w:rPr>
          <w:rFonts w:hint="cs"/>
          <w:b w:val="0"/>
          <w:bCs/>
          <w:rtl/>
        </w:rPr>
        <w:t xml:space="preserve">الانتقام من الوهابية :  </w:t>
      </w:r>
      <w:r>
        <w:rPr>
          <w:rFonts w:hint="cs"/>
          <w:b w:val="0"/>
          <w:rtl/>
        </w:rPr>
        <w:t>اللافت للنظر أن الوهابية في غاراتهم على عمان - كما يرويها ابن بشر- إما أن يخرجوا مهزومين كما تقدم في بعض المواقع ، وإما أن ينـزل الله بهم البلاء ، ومن ذلك : يذكر ابن بشر أن الله يسلط على نجْد القحط والأمراض بعد إغارتهم على عمان ؛ فبعد أن ذكر غارة سنة 1222هـ التي نهبت فيها أموال أهل عمان وسرقت ركابهم ذكر بلوغ "الغلاء والقحط في نجد على حالة في الشدَّة ، وانتهى سعر البر أربعة آصع بالريال وثلاثة آصع [</w:t>
      </w:r>
      <w:r>
        <w:rPr>
          <w:rFonts w:hint="cs"/>
          <w:b w:val="0"/>
          <w:sz w:val="24"/>
          <w:szCs w:val="24"/>
          <w:rtl/>
        </w:rPr>
        <w:t>يذكر ابن بشر رجوع الأسعار بعد العذاب إلى سبعة آصع بالريال (عنوان المجد 1/145)</w:t>
      </w:r>
      <w:r>
        <w:rPr>
          <w:rFonts w:hint="cs"/>
          <w:b w:val="0"/>
          <w:rtl/>
        </w:rPr>
        <w:t>] والتمر عشر وزنات بالريال وعمَّ الغلاء في جميع نجد"  ..ثم ذكر نزول الأمراض والوباء عليهم فقال : "ووقع مع ذلك مرض ووباء مات فيه خلق كثير من نواحي نجد ، ودخلت السنة الرابعة والأمر على حالة من الغلاء والمرض ، ومات فيها والتي قبلها من سواد الناس مئين" وذكر بأن الله أهلك في هذا الوباء جماعة من قادتهم وعلمائهم في مقدمتهم مفتيهم قاضي الدرعية الشيخ الأعمى حسين بن الشيخ محمد بن عبد الوهاب الذي توزع بتوجيهاته المسروقات ،وضيَّق الله عليهم الأرض بما رحبت حتى لم يبق لأميرهم إلا أن يطالبهم بالتوبة مما اقترفوا ووزع الأمر بالتوبة في جميع أرجاء الدرعية [</w:t>
      </w:r>
      <w:r>
        <w:rPr>
          <w:rFonts w:hint="cs"/>
          <w:b w:val="0"/>
          <w:sz w:val="24"/>
          <w:szCs w:val="24"/>
          <w:rtl/>
        </w:rPr>
        <w:t>ابن بشر، عنوان المجد، 1/144-145</w:t>
      </w:r>
      <w:r>
        <w:rPr>
          <w:rFonts w:hint="cs"/>
          <w:b w:val="0"/>
          <w:rtl/>
        </w:rPr>
        <w:t xml:space="preserve">] ، </w:t>
      </w:r>
      <w:r>
        <w:rPr>
          <w:rFonts w:hint="cs"/>
          <w:b w:val="0"/>
          <w:bCs/>
          <w:rtl/>
        </w:rPr>
        <w:t>ويذكر في أحداث سنة 1260هـ أن إمامهم بعث ( سرية إلى عمان مع المطيري وأرسل معه قاضياً ناصر بن علي العريني ، وفيها قتل البرد أكثر من [</w:t>
      </w:r>
      <w:r>
        <w:rPr>
          <w:rFonts w:hint="cs"/>
          <w:b w:val="0"/>
          <w:sz w:val="24"/>
          <w:szCs w:val="24"/>
          <w:rtl/>
        </w:rPr>
        <w:t>هكذا. والمراد (أكثر الزرع) أو (الأكثر من الزرع).</w:t>
      </w:r>
      <w:r>
        <w:rPr>
          <w:rFonts w:hint="cs"/>
          <w:b w:val="0"/>
          <w:bCs/>
          <w:rtl/>
        </w:rPr>
        <w:t>] الزرع وذلك بعد ما حصد الربعي منه ) [</w:t>
      </w:r>
      <w:r>
        <w:rPr>
          <w:rFonts w:hint="cs"/>
          <w:b w:val="0"/>
          <w:sz w:val="24"/>
          <w:szCs w:val="24"/>
          <w:rtl/>
        </w:rPr>
        <w:t>عنوان المجد 2/110</w:t>
      </w:r>
      <w:r>
        <w:rPr>
          <w:rFonts w:hint="cs"/>
          <w:b w:val="0"/>
          <w:bCs/>
          <w:rtl/>
        </w:rPr>
        <w:t xml:space="preserve">] ،  </w:t>
      </w:r>
      <w:r>
        <w:rPr>
          <w:rFonts w:hint="cs"/>
          <w:b w:val="0"/>
          <w:rtl/>
        </w:rPr>
        <w:t>ومما لا يغفله مؤرخ الوهابية أن الله المنتقم الجبار يفرق شمل قادة الغارات ويهلكهم بعد كل غارة فقد أرسل الله سبحانه على الأمير ناصر بن الملك سعود بعد عودته برعاع نجد من غزوهم عمان إلى الدرعية مرضاً عضالاً قضى عليه بعد شهرين من العذاب ، وأن والده لم يزره خلال مرضه [</w:t>
      </w:r>
      <w:r>
        <w:rPr>
          <w:rFonts w:hint="cs"/>
          <w:b w:val="0"/>
          <w:sz w:val="24"/>
          <w:szCs w:val="24"/>
          <w:rtl/>
        </w:rPr>
        <w:t>عنوان المجد 2/110</w:t>
      </w:r>
      <w:r>
        <w:rPr>
          <w:rFonts w:hint="cs"/>
          <w:b w:val="0"/>
          <w:rtl/>
        </w:rPr>
        <w:t>] ،  وذلك عين ما حلَّ ببتال المطيري وكثير ممن غزا معه عمان إذ أهلكهم الله وهم في وادي المجمعة بوباء يسميه ابن بشر بأبي زويعه [</w:t>
      </w:r>
      <w:r>
        <w:rPr>
          <w:rFonts w:hint="cs"/>
          <w:b w:val="0"/>
          <w:sz w:val="24"/>
          <w:szCs w:val="24"/>
          <w:rtl/>
        </w:rPr>
        <w:t>عنوان المجد 2/33</w:t>
      </w:r>
      <w:r>
        <w:rPr>
          <w:rFonts w:hint="cs"/>
          <w:b w:val="0"/>
          <w:rtl/>
        </w:rPr>
        <w:t>] ، وأرسل الله الحمى التي قضت على قاضيهم الذي كانت على يديه توزع سرقات الوهابية في عمان محمد بن مقرن بعد عودته إلى الإحساء ( فلم يزل محموماً سقيم البدن حتى توفي ) [</w:t>
      </w:r>
      <w:r>
        <w:rPr>
          <w:rFonts w:hint="cs"/>
          <w:b w:val="0"/>
          <w:sz w:val="24"/>
          <w:szCs w:val="24"/>
          <w:rtl/>
        </w:rPr>
        <w:t>عنوان المجد 2/134</w:t>
      </w:r>
      <w:r>
        <w:rPr>
          <w:rFonts w:hint="cs"/>
          <w:b w:val="0"/>
          <w:rtl/>
        </w:rPr>
        <w:t>] ، ويقول في أحداث سنة 1266هـ : "وفي أول هذه السنة غضب الإمام على سعد ابن مطلق المطيري لسوء تدبيره في مسيره بالسرية المتقدم ذكرها إلى عمان [</w:t>
      </w:r>
      <w:r>
        <w:rPr>
          <w:rFonts w:hint="cs"/>
          <w:b w:val="0"/>
          <w:sz w:val="24"/>
          <w:szCs w:val="24"/>
          <w:rtl/>
        </w:rPr>
        <w:t>أي وقعة العاتكة.</w:t>
      </w:r>
      <w:r>
        <w:rPr>
          <w:rFonts w:hint="cs"/>
          <w:b w:val="0"/>
          <w:rtl/>
        </w:rPr>
        <w:t>] فعزله وجعل مكانه غيره نكالاً حتى جاء أجله [</w:t>
      </w:r>
      <w:r>
        <w:rPr>
          <w:rFonts w:hint="cs"/>
          <w:b w:val="0"/>
          <w:sz w:val="24"/>
          <w:szCs w:val="24"/>
          <w:rtl/>
        </w:rPr>
        <w:t>عنوان المجد، 2/129</w:t>
      </w:r>
      <w:r>
        <w:rPr>
          <w:rFonts w:hint="cs"/>
          <w:b w:val="0"/>
          <w:rtl/>
        </w:rPr>
        <w:t>] " كيف لا وقد هزموا شرَّ هزيمة وقتل خلال الهجمة الفاشلة قاضي الغزو وإمامهم إمام أهل ثادق عبد الرحمن بن عزاز [</w:t>
      </w:r>
      <w:r>
        <w:rPr>
          <w:rFonts w:hint="cs"/>
          <w:b w:val="0"/>
          <w:sz w:val="24"/>
          <w:szCs w:val="24"/>
          <w:rtl/>
        </w:rPr>
        <w:t>عنوان المجد، 2/118</w:t>
      </w:r>
      <w:r>
        <w:rPr>
          <w:rFonts w:hint="cs"/>
          <w:b w:val="0"/>
          <w:rtl/>
        </w:rPr>
        <w:t>] ،وهكذا يضرب الله الظالم بالظالم ، إنّ في ذلك لعبرة لأولي الألباب ، والحق أن الله المنتقم الجبَّار يرسل غضبه على الوهابية في كل حين يهاجمون فيها مسلماً ، يرسله سبحانه بطرق عجيبة لم يعهدوا مثلها [</w:t>
      </w:r>
      <w:r>
        <w:rPr>
          <w:rFonts w:hint="cs"/>
          <w:b w:val="0"/>
          <w:sz w:val="24"/>
          <w:szCs w:val="24"/>
          <w:rtl/>
        </w:rPr>
        <w:t>عنوان المجد 2/28</w:t>
      </w:r>
      <w:r>
        <w:rPr>
          <w:rFonts w:hint="cs"/>
          <w:b w:val="0"/>
          <w:rtl/>
        </w:rPr>
        <w:t>] فتهلك المزروعات [</w:t>
      </w:r>
      <w:r>
        <w:rPr>
          <w:rFonts w:hint="cs"/>
          <w:b w:val="0"/>
          <w:sz w:val="24"/>
          <w:szCs w:val="24"/>
          <w:rtl/>
        </w:rPr>
        <w:t>عنوان المجد 1/49 و2/30 و1/75</w:t>
      </w:r>
      <w:r>
        <w:rPr>
          <w:rFonts w:hint="cs"/>
          <w:b w:val="0"/>
          <w:rtl/>
        </w:rPr>
        <w:t>] ، ويهلك كثير منهم بالغلاء والجوع [</w:t>
      </w:r>
      <w:r>
        <w:rPr>
          <w:rFonts w:hint="cs"/>
          <w:b w:val="0"/>
          <w:sz w:val="24"/>
          <w:szCs w:val="24"/>
          <w:rtl/>
        </w:rPr>
        <w:t>عنوان المجد 2/27</w:t>
      </w:r>
      <w:r>
        <w:rPr>
          <w:rFonts w:hint="cs"/>
          <w:b w:val="0"/>
          <w:rtl/>
        </w:rPr>
        <w:t>] ؛ وقد قتل الله منهم في بلاء واحد أكثر من ستمائة نفس [</w:t>
      </w:r>
      <w:r>
        <w:rPr>
          <w:rFonts w:hint="cs"/>
          <w:b w:val="0"/>
          <w:sz w:val="24"/>
          <w:szCs w:val="24"/>
          <w:rtl/>
        </w:rPr>
        <w:t>عنوان المجد 1/179 ورجع وباء (أبو دمغة) 1/45</w:t>
      </w:r>
      <w:r>
        <w:rPr>
          <w:rFonts w:hint="cs"/>
          <w:b w:val="0"/>
          <w:rtl/>
        </w:rPr>
        <w:t>] وفي ذلك يقول شاعرهم [</w:t>
      </w:r>
      <w:r>
        <w:rPr>
          <w:rFonts w:hint="cs"/>
          <w:b w:val="0"/>
          <w:sz w:val="24"/>
          <w:szCs w:val="24"/>
          <w:rtl/>
        </w:rPr>
        <w:t xml:space="preserve"> عنوان المجد 1/179 ورجع وباء (أبو دمغة) 1/45</w:t>
      </w:r>
      <w:r>
        <w:rPr>
          <w:rFonts w:hint="cs"/>
          <w:b w:val="0"/>
          <w:rtl/>
        </w:rPr>
        <w:t>] يعزيهم في مصاب حلَّ بهم : ( فما كان هذا الأمر إلا بقـدرة  *** بها قهر الله الخلائق أجمعـــــــــا ، وذلك عن ذنب وعصيان خالق *** أخذنا به حينا وحينا لنرجعـا ) ، ولكنهم قوم لا يتعظون !</w:t>
      </w:r>
      <w:bookmarkStart w:id="102" w:name="_Toc111718908"/>
      <w:bookmarkStart w:id="103" w:name="_Toc461810222"/>
      <w:r>
        <w:rPr>
          <w:rFonts w:hint="cs"/>
          <w:b w:val="0"/>
          <w:rtl/>
        </w:rPr>
        <w:t xml:space="preserve"> </w:t>
      </w:r>
    </w:p>
    <w:p w:rsidR="000424EC" w:rsidRDefault="000424EC" w:rsidP="000424EC">
      <w:pPr>
        <w:jc w:val="both"/>
        <w:rPr>
          <w:b w:val="0"/>
          <w:rtl/>
        </w:rPr>
      </w:pPr>
      <w:r>
        <w:rPr>
          <w:rFonts w:hint="cs"/>
          <w:b w:val="0"/>
          <w:bCs/>
          <w:rtl/>
        </w:rPr>
        <w:t xml:space="preserve"> اليمــن</w:t>
      </w:r>
      <w:bookmarkEnd w:id="102"/>
      <w:bookmarkEnd w:id="103"/>
      <w:r>
        <w:rPr>
          <w:rFonts w:hint="cs"/>
          <w:b w:val="0"/>
          <w:bCs/>
          <w:rtl/>
        </w:rPr>
        <w:t xml:space="preserve"> :  </w:t>
      </w:r>
      <w:r>
        <w:rPr>
          <w:rFonts w:hint="cs"/>
          <w:b w:val="0"/>
          <w:rtl/>
        </w:rPr>
        <w:t>لقد عاث الوهابية في اليمن فسادا ، واحتلوا صنعاء وأمعنوا فيها قتلا ، ونهبوا خيراتها ، ووضعوا لها إماماً من أتباعهم ، وغاروا على أرجاء اليمن غارات عديدة هائلة ، فقد حشدوا لتخريبها في إحدى المرات خمسين ألف مقاتل [</w:t>
      </w:r>
      <w:r>
        <w:rPr>
          <w:rFonts w:hint="cs"/>
          <w:b w:val="0"/>
          <w:sz w:val="24"/>
          <w:szCs w:val="24"/>
          <w:rtl/>
        </w:rPr>
        <w:t xml:space="preserve">عنوان المجد ج1، ص 146 </w:t>
      </w:r>
      <w:r>
        <w:rPr>
          <w:sz w:val="24"/>
          <w:szCs w:val="24"/>
        </w:rPr>
        <w:t>–</w:t>
      </w:r>
      <w:r>
        <w:rPr>
          <w:rFonts w:hint="cs"/>
          <w:b w:val="0"/>
          <w:sz w:val="24"/>
          <w:szCs w:val="24"/>
          <w:rtl/>
        </w:rPr>
        <w:t xml:space="preserve"> 147 وليت هذا العدد العرمرم الهائل سخِّر لتحرير البلاد العربية من نير الاستعمار الغربي!</w:t>
      </w:r>
      <w:r>
        <w:rPr>
          <w:rFonts w:hint="cs"/>
          <w:b w:val="0"/>
          <w:rtl/>
        </w:rPr>
        <w:t>] ، وإليك ما يقوله مؤرخهم ابن بشر في غزو مدينة الحديدة سنة 1220هـ :  ( ثم أن إمام صنعاء ( أي المحتل الوهابي ) سير عساكر عظيمة وحاصروا بندر الحديدة وأخذوه … فتجهز صالح المذكور إلى زبيد وجنوده وقومه فسار إليه بجيش عديد من قبائل عديدة حاضرة و بادية نحو ثلاثة آلاف مقاتل فنازل أهل زبيد وأخذوه عنوة ونهبوا منها من الأموال والأمتاع شيئا كثيرا ، ولم يمتنع إلا القلعة الأمامية وما تحميه ، ثم خرجوا عنها ، وعزل صالح الأخماس وبعثها إلى الدرعية ) ، [</w:t>
      </w:r>
      <w:r>
        <w:rPr>
          <w:rFonts w:hint="cs"/>
          <w:b w:val="0"/>
          <w:sz w:val="24"/>
          <w:szCs w:val="24"/>
          <w:rtl/>
        </w:rPr>
        <w:t>عنوان المجد ج1،ص 138</w:t>
      </w:r>
      <w:r>
        <w:rPr>
          <w:rFonts w:hint="cs"/>
          <w:b w:val="0"/>
          <w:rtl/>
        </w:rPr>
        <w:t>] ،  وما إن ذاق الوهابية حلاوة الدم والمال اليمني حتى عادوا إليه ثانية ، حيث يقول في غزو الجنوب اليمني للمرة الثانية سنة 1225هـ ( ثم سار بعده طامي بن شعيب أمير عسير وألمع وغيرهم بعسكر عظيم من قومه وأهل الحجاز وقحطان وغيرهم وتوجهوا إلى البندر المعروف باللحية ، فحصروها ، وأخذوها عنوة وأخذوا غالب ما فيها من الأموال والذهب والفضة والقماش واللؤلؤ والحرير وأنواع الأموال التي لا يحصيها العد ،</w:t>
      </w:r>
      <w:r>
        <w:rPr>
          <w:rFonts w:hint="cs"/>
          <w:b w:val="0"/>
          <w:u w:val="single"/>
          <w:rtl/>
        </w:rPr>
        <w:t>وذكر لنا أن منهم من طحن اللؤلؤة يحسبه ذرة</w:t>
      </w:r>
      <w:r>
        <w:rPr>
          <w:rFonts w:hint="cs"/>
          <w:b w:val="0"/>
          <w:rtl/>
        </w:rPr>
        <w:t xml:space="preserve"> ،وقتل من أهلها خلق كثير قيل إن الذي هلك منهم ألف بين القتل والهلاك ،ودمروا البلد وأشعلوا فيها النيران … وتوجهوا إلى بندر الحديدة ونازلوا أهلها فأخذوها عنوة واستالوا ( واستولوا ) على غالب البلد ، وكان أهلها قد بلغهم مسير تلك الجنود فحملوا خفيف أموالهم في السفن وركب فيها أكثر الرجال فأخذ طامي ومن معه ما وجدوا فيها من المال والمتاع ودمروها وقتلوا من أهلها قتلى كثيرة وقبض عمال سعود أخماس الغنائم وساروا بها إلى الدرعية ) [</w:t>
      </w:r>
      <w:r>
        <w:rPr>
          <w:rFonts w:hint="cs"/>
          <w:b w:val="0"/>
          <w:sz w:val="24"/>
          <w:szCs w:val="24"/>
          <w:rtl/>
        </w:rPr>
        <w:t xml:space="preserve"> عنوان المجد، ج1، ص 151-152</w:t>
      </w:r>
      <w:r>
        <w:rPr>
          <w:rFonts w:hint="cs"/>
          <w:b w:val="0"/>
          <w:rtl/>
        </w:rPr>
        <w:t xml:space="preserve">]  ،  فسبحان الله من هؤلاء الأوباش الذين لا يفرقون بين اللؤلؤ والذرة ، وما الفرق بين هجومهم وهجوم التتار الذين يقتلون وينهبون ويحرقون ، وأي إسلام هذا الذي يحلُّ الإغارة على المسلمين ؟ </w:t>
      </w:r>
      <w:r>
        <w:rPr>
          <w:rFonts w:hint="cs"/>
          <w:b w:val="0"/>
          <w:color w:val="E36C0A" w:themeColor="accent6" w:themeShade="BF"/>
          <w:sz w:val="24"/>
          <w:szCs w:val="24"/>
          <w:rtl/>
        </w:rPr>
        <w:t>[يجب على المنصف أن يقارن حكم الوهابية هذا بتخليص الإباضية بقيادة طالب الحق عبدالله بن يحيى الكندي اليمني لصنعاء من قهر بني أمية، وإرجاع الأموال التي نهبها بنو أمية إلى أهل صنعاء حتى إن طالب الحق وجيشه لم يستحلوا أخذ درهم واحد من هذه الأموال، {إن في ذلك لذكرى لمن كان له قلب أو ألقى السمع وهو شهيد} (للمطالعة يراجع خليفة بن خياط، تاريخ خليفة، 2/373. وابن الأثير، الكامل في التاريخ، 4/166. والبلاذري، الأنساب 8/ ورقة 10ب. والأصفهاني، الأغاني، 23/111-112. والبرادي، الجواهر المنتقاة، 170. والشماخي، السير، 99، والرقيشي، مصباح الظلام).]</w:t>
      </w:r>
    </w:p>
    <w:p w:rsidR="000424EC" w:rsidRDefault="000424EC" w:rsidP="000424EC">
      <w:pPr>
        <w:jc w:val="both"/>
        <w:rPr>
          <w:b w:val="0"/>
          <w:i/>
          <w:iCs/>
          <w:rtl/>
          <w14:shadow w14:blurRad="50800" w14:dist="38100" w14:dir="2700000" w14:sx="100000" w14:sy="100000" w14:kx="0" w14:ky="0" w14:algn="tl">
            <w14:srgbClr w14:val="000000">
              <w14:alpha w14:val="60000"/>
            </w14:srgbClr>
          </w14:shadow>
        </w:rPr>
      </w:pPr>
      <w:r>
        <w:rPr>
          <w:rFonts w:hint="cs"/>
          <w:b w:val="0"/>
          <w:bCs/>
          <w:rtl/>
        </w:rPr>
        <w:t xml:space="preserve">نجـران :  </w:t>
      </w:r>
      <w:r>
        <w:rPr>
          <w:rFonts w:hint="cs"/>
          <w:b w:val="0"/>
          <w:rtl/>
        </w:rPr>
        <w:t>يقول مؤرخهم عثمان النجدي [</w:t>
      </w:r>
      <w:r>
        <w:rPr>
          <w:rFonts w:hint="cs"/>
          <w:b w:val="0"/>
          <w:sz w:val="24"/>
          <w:szCs w:val="24"/>
          <w:rtl/>
        </w:rPr>
        <w:t>أسلوب الشيخ عثمان يمتاز بالركاكة كأي وهابي، ومع هذا يفاخر به الوهابية حتى أن حمد الجاسر وأمثاله يكتب في المجلة العربية وعلى حلقات عن منهجية الشيخ عثمان بن بشر!</w:t>
      </w:r>
      <w:r>
        <w:rPr>
          <w:rFonts w:hint="cs"/>
          <w:b w:val="0"/>
          <w:rtl/>
        </w:rPr>
        <w:t xml:space="preserve">] في أحداث سنة 1220هـ : ( وفيها أمر سعود على عبد الوهاب ورعاياه من عسير وألمع وغيرهم وفهاد بن شكبان ورعاياه من بيشة وغيرها وعبيدة وأهل سنجان ووادعة وقراها وأهل وادي الدواسر ومن تبعهم ، قيمة ثلاثين ألف مقاتل وذكَّرَهم يصدون نجران لقتال أهله ،فسار هؤلاء الجموع ونازلوا أهل بدر مدة أيام ،وجرى بينهم وقائع وقتلى بين الفريقين ) ، هذا باختصار وإلا فإن ابن بشر يذكر أنهم هاجموا اليمن أيضاً سنة 1229هـ بثمانية آلاف مقاتل بقيادة طامي بن شعيب فقتلوا خلال حملتهم خلقاً كثيرا  [ </w:t>
      </w:r>
      <w:r>
        <w:rPr>
          <w:rFonts w:hint="cs"/>
          <w:b w:val="0"/>
          <w:sz w:val="24"/>
          <w:szCs w:val="24"/>
          <w:rtl/>
        </w:rPr>
        <w:t>عنوان المجد 1/179 ]</w:t>
      </w:r>
      <w:r>
        <w:rPr>
          <w:rFonts w:hint="cs"/>
          <w:b w:val="0"/>
          <w:rtl/>
        </w:rPr>
        <w:t xml:space="preserve"> ، وهي حملة كانت موجهة أصلاً لقتال محمد علي باشا ،وينظر كذلك هجومهم على "مخا" سنة 1249 -  وإعلان الحرب الشاملة على اليمن سنة 1933م ، </w:t>
      </w:r>
      <w:bookmarkStart w:id="104" w:name="_Toc461810223"/>
      <w:bookmarkStart w:id="105" w:name="_Toc111718909"/>
    </w:p>
    <w:p w:rsidR="000424EC" w:rsidRDefault="000424EC" w:rsidP="000424EC">
      <w:pPr>
        <w:jc w:val="both"/>
        <w:rPr>
          <w:b w:val="0"/>
          <w:rtl/>
        </w:rPr>
      </w:pPr>
      <w:r>
        <w:rPr>
          <w:rFonts w:hint="cs"/>
          <w:b w:val="0"/>
          <w:bCs/>
          <w:rtl/>
        </w:rPr>
        <w:t>العـــراق</w:t>
      </w:r>
      <w:bookmarkEnd w:id="104"/>
      <w:bookmarkEnd w:id="105"/>
      <w:r>
        <w:rPr>
          <w:rFonts w:hint="cs"/>
          <w:b w:val="0"/>
          <w:bCs/>
          <w:rtl/>
        </w:rPr>
        <w:t xml:space="preserve"> :  </w:t>
      </w:r>
      <w:r>
        <w:rPr>
          <w:rFonts w:hint="cs"/>
          <w:b w:val="0"/>
          <w:rtl/>
        </w:rPr>
        <w:t>لقد عاث الوهابية في العراق فساداً منذ عام 1801م حين فجَروا في كربلاء ، وعام 1803حين هاجموا البصرة ، وعام 1808حين قادوا حملتهم الكبيرة على بغداد بجيش قوامه 45 ألف جندي [</w:t>
      </w:r>
      <w:r>
        <w:rPr>
          <w:rFonts w:hint="cs"/>
          <w:b w:val="0"/>
          <w:sz w:val="24"/>
          <w:szCs w:val="24"/>
          <w:rtl/>
        </w:rPr>
        <w:t xml:space="preserve">عنوان المجد 2/46 ] </w:t>
      </w:r>
      <w:r>
        <w:rPr>
          <w:rFonts w:hint="cs"/>
          <w:b w:val="0"/>
          <w:rtl/>
        </w:rPr>
        <w:t xml:space="preserve">، وفرضوا الجزية عليها سنين وأخذوا من بغداد ما لا يعد ولا يحصى ، حتى وصلوا إلى مناطق الأكراد في الشمال وطلبوا من أهلها أموالاً كثيرة ، كما ينص على كل ذلك مؤرخ الوهابية عثمان بن بشر مطولاً في تاريخه [  </w:t>
      </w:r>
      <w:r>
        <w:rPr>
          <w:rFonts w:hint="cs"/>
          <w:b w:val="0"/>
          <w:sz w:val="24"/>
          <w:szCs w:val="24"/>
          <w:rtl/>
        </w:rPr>
        <w:t xml:space="preserve">عنوان المجد 1/152 </w:t>
      </w:r>
      <w:r>
        <w:rPr>
          <w:sz w:val="24"/>
          <w:szCs w:val="24"/>
        </w:rPr>
        <w:t>–</w:t>
      </w:r>
      <w:r>
        <w:rPr>
          <w:rFonts w:hint="cs"/>
          <w:b w:val="0"/>
          <w:sz w:val="24"/>
          <w:szCs w:val="24"/>
          <w:rtl/>
        </w:rPr>
        <w:t xml:space="preserve">153 وذلك من أحداث سنة 1225هـ ] ، </w:t>
      </w:r>
    </w:p>
    <w:p w:rsidR="000424EC" w:rsidRDefault="000424EC" w:rsidP="000424EC">
      <w:pPr>
        <w:jc w:val="both"/>
        <w:rPr>
          <w:b w:val="0"/>
          <w:sz w:val="24"/>
          <w:szCs w:val="24"/>
        </w:rPr>
      </w:pPr>
      <w:r>
        <w:rPr>
          <w:rFonts w:hint="cs"/>
          <w:b w:val="0"/>
          <w:bCs/>
          <w:rtl/>
        </w:rPr>
        <w:t xml:space="preserve">سوق الشيوخ :  </w:t>
      </w:r>
      <w:r>
        <w:rPr>
          <w:rFonts w:hint="cs"/>
          <w:b w:val="0"/>
          <w:rtl/>
        </w:rPr>
        <w:t xml:space="preserve">يقول ابن بشر في أحداث سنة 1212هـ : ( وفيها في رمضان (   !! ) سار سعود بن عبد العزيز بالجنود المنصورة </w:t>
      </w:r>
      <w:r>
        <w:rPr>
          <w:rFonts w:hint="cs"/>
          <w:b w:val="0"/>
          <w:bCs/>
          <w:rtl/>
        </w:rPr>
        <w:t xml:space="preserve">من جميع نواحي نجد وبواديها </w:t>
      </w:r>
      <w:r>
        <w:rPr>
          <w:rFonts w:hint="cs"/>
          <w:b w:val="0"/>
          <w:rtl/>
        </w:rPr>
        <w:t xml:space="preserve">وقصد الشمال وأغار على سوق الشيوخ وقتل منهم قتلى كثيرة وانهزم منهم ناس وغرقوا في الشط </w:t>
      </w:r>
      <w:r>
        <w:rPr>
          <w:rFonts w:hint="cs"/>
          <w:b w:val="0"/>
          <w:bCs/>
          <w:rtl/>
        </w:rPr>
        <w:t xml:space="preserve">) [  </w:t>
      </w:r>
      <w:r>
        <w:rPr>
          <w:rFonts w:hint="cs"/>
          <w:b w:val="0"/>
          <w:sz w:val="24"/>
          <w:szCs w:val="24"/>
          <w:rtl/>
        </w:rPr>
        <w:t xml:space="preserve">عنوان المجد 1/112، ويتفق في ذلك لوريمر ج ج، دليل الخليج، القسم التاريخي، حيث ذكر غزو الوهابية لسوق الشيوخ والأبيض في أحداث سنة 1798م ] ، </w:t>
      </w:r>
    </w:p>
    <w:p w:rsidR="000424EC" w:rsidRDefault="000424EC" w:rsidP="000424EC">
      <w:pPr>
        <w:rPr>
          <w:b w:val="0"/>
        </w:rPr>
      </w:pPr>
      <w:r>
        <w:rPr>
          <w:rFonts w:hint="cs"/>
          <w:b w:val="0"/>
          <w:bCs/>
          <w:rtl/>
        </w:rPr>
        <w:t xml:space="preserve">نوازل وبادية السماوة :   </w:t>
      </w:r>
      <w:r>
        <w:rPr>
          <w:rFonts w:hint="cs"/>
          <w:b w:val="0"/>
          <w:rtl/>
        </w:rPr>
        <w:t xml:space="preserve">وقد أغاروا في نفس السنة 1212هـ على بادية السماوة حيث يقول ابن بشر مفتخراً : ( ثم سار - أي سعود بالجيش الوهابي - وقصد جهة السماوة وأتاه عيونه وأخبروه بعربان كثيرة مجتمعين في الأبيض الماء المعروف قرب السماوة فوجه الجيوش وأغار عليهم على مائهم ذلك ) [  </w:t>
      </w:r>
      <w:r>
        <w:rPr>
          <w:rFonts w:hint="cs"/>
          <w:b w:val="0"/>
          <w:sz w:val="24"/>
          <w:szCs w:val="24"/>
          <w:rtl/>
        </w:rPr>
        <w:t xml:space="preserve">عنوان المجد 1/112 ] ، </w:t>
      </w:r>
      <w:r>
        <w:rPr>
          <w:rFonts w:hint="cs"/>
          <w:b w:val="0"/>
          <w:rtl/>
        </w:rPr>
        <w:t>وذكر بعد ذلك أنهم تتبعوا من بقي منهم إلى منازلهم وغنموا أكثر محلتهم وإبلهم ومتاعهم  !! ويقول في أحداث سنة 1220 هـ ( وفيها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بينهم رمي وقتال ، ثم رحل منها وقصد إلى جهة البصرة ونازل أهل الزبير ووقع بينه وبين أهله مناوشة قتال ورمي ، ورحل منه إلى وطنه ) ، [</w:t>
      </w:r>
      <w:r>
        <w:rPr>
          <w:rFonts w:hint="cs"/>
          <w:b w:val="0"/>
          <w:sz w:val="24"/>
          <w:szCs w:val="24"/>
          <w:rtl/>
        </w:rPr>
        <w:t xml:space="preserve"> عنوان المجد  ص137- 138.</w:t>
      </w:r>
      <w:r>
        <w:rPr>
          <w:rFonts w:hint="cs"/>
          <w:b w:val="0"/>
          <w:rtl/>
        </w:rPr>
        <w:t>]</w:t>
      </w:r>
    </w:p>
    <w:p w:rsidR="000424EC" w:rsidRDefault="000424EC" w:rsidP="000424EC">
      <w:pPr>
        <w:jc w:val="both"/>
        <w:rPr>
          <w:b w:val="0"/>
          <w:rtl/>
        </w:rPr>
      </w:pPr>
      <w:r>
        <w:rPr>
          <w:rFonts w:hint="cs"/>
          <w:b w:val="0"/>
          <w:bCs/>
          <w:rtl/>
        </w:rPr>
        <w:t xml:space="preserve">كربـلاء :  </w:t>
      </w:r>
      <w:r>
        <w:rPr>
          <w:rFonts w:hint="cs"/>
          <w:b w:val="0"/>
          <w:rtl/>
        </w:rPr>
        <w:t>حشد الوهابية جيشا من أعراب نجد قدر بعشرين ألفا وتوجه إلى العراق حيث حاصر مدينة كربلاء واقتحمها ، فقتل فيها قتلا ذريعا لم ينج منه حتى الأطفال ونهبت خزائن [</w:t>
      </w:r>
      <w:r>
        <w:rPr>
          <w:rFonts w:hint="cs"/>
          <w:b w:val="0"/>
          <w:sz w:val="24"/>
          <w:szCs w:val="24"/>
          <w:rtl/>
        </w:rPr>
        <w:t>يعترف ابن بشر بأنهم اغتصبوا الكثير من الزمرد والياقين (لعله الياقوت) والجواهر (عنوان المجد 1/121)</w:t>
      </w:r>
      <w:r>
        <w:rPr>
          <w:rFonts w:hint="cs"/>
          <w:b w:val="0"/>
          <w:rtl/>
        </w:rPr>
        <w:t>] من الذهب والجواهر النفيسة [</w:t>
      </w:r>
      <w:r>
        <w:rPr>
          <w:rFonts w:hint="cs"/>
          <w:b w:val="0"/>
          <w:sz w:val="24"/>
          <w:szCs w:val="24"/>
          <w:rtl/>
        </w:rPr>
        <w:t>لمع الشهاب، ص 90</w:t>
      </w:r>
      <w:r>
        <w:rPr>
          <w:rFonts w:hint="cs"/>
          <w:b w:val="0"/>
          <w:rtl/>
        </w:rPr>
        <w:t>] وهدم قبر الحسين وسرق الشباك الموضوع عليه ، كما أنهم ربطوا خيلهم في الصحن ودقت القهوة فيه !  يقول ابن بشر مفتخراً بفعلة قومه أعراب نجد ومسيرهم نحو كربلاء (   ..وقصد أرض كربلاء ونازل أهل بلد الحسين ، وذلك في ذي القعدة فحشد عليها المسلمون [</w:t>
      </w:r>
      <w:r>
        <w:rPr>
          <w:rFonts w:hint="cs"/>
          <w:b w:val="0"/>
          <w:sz w:val="24"/>
          <w:szCs w:val="24"/>
          <w:rtl/>
        </w:rPr>
        <w:t>وكأن أهل كربلاء مجوس أو يهود أو نصارى!</w:t>
      </w:r>
      <w:r>
        <w:rPr>
          <w:rFonts w:hint="cs"/>
          <w:b w:val="0"/>
          <w:rtl/>
        </w:rPr>
        <w:t xml:space="preserve">] ، وتسوروا جدرانها ودخلوها عنوة وقتلوا غالب أهلها في الأسواق والبيوت  ..) [ </w:t>
      </w:r>
      <w:r>
        <w:rPr>
          <w:rFonts w:hint="cs"/>
          <w:b w:val="0"/>
          <w:sz w:val="24"/>
          <w:szCs w:val="24"/>
          <w:rtl/>
        </w:rPr>
        <w:t>عنوان المجد 1/121</w:t>
      </w:r>
      <w:r>
        <w:rPr>
          <w:rFonts w:hint="cs"/>
          <w:b w:val="0"/>
          <w:rtl/>
        </w:rPr>
        <w:t>] هؤلاء هم أعراب نجد يأخذون المسلمين على حين غرة [</w:t>
      </w:r>
      <w:r>
        <w:rPr>
          <w:rFonts w:hint="cs"/>
          <w:b w:val="0"/>
          <w:sz w:val="24"/>
          <w:szCs w:val="24"/>
          <w:rtl/>
        </w:rPr>
        <w:t>يصف ابن بشر سرعة الإغارة بقوله (لم يلبثوا بها إلا ضحوة وخرجوا منها قرب الظهر) عنوان المجد 1/122، لتعلم حجم هذه القوة بناء على فعلها التدميري الهائل الذي أحدثته.</w:t>
      </w:r>
      <w:r>
        <w:rPr>
          <w:rFonts w:hint="cs"/>
          <w:b w:val="0"/>
          <w:rtl/>
        </w:rPr>
        <w:t>] فيتسورون عليهم الجدران في الأشهر الحرم ، من غير جريرة ولا سابق إنذار ! وماذا فعلوا بعد ؟ لندع ابن بشر يتحدث مفتخراً بمخازي قومه الوهابية فيقول : (   ..وأخذوا جميع ما وجدوا في البلد من أنواع الأموال والسلاح واللباس والفرش والذهب والفضة والمصاحف الثمينة وغير ذلك ما يعجز عنه الحصر ) [</w:t>
      </w:r>
      <w:r>
        <w:rPr>
          <w:rFonts w:hint="cs"/>
          <w:b w:val="0"/>
          <w:sz w:val="24"/>
          <w:szCs w:val="24"/>
          <w:rtl/>
        </w:rPr>
        <w:t>عنوان المجد 1/121-122</w:t>
      </w:r>
      <w:r>
        <w:rPr>
          <w:rFonts w:hint="cs"/>
          <w:b w:val="0"/>
          <w:rtl/>
        </w:rPr>
        <w:t xml:space="preserve">] نعم حتى المصاحف يسرقها أعراب نجد كي يتقربوا إلى الله بها  !!إنه الفقه الخارجي الأعوج  !!  وقد وصف محمد حامد الفقي ، وهو من المتحمسين للوهابية ، مجزرة كربلاء مشيدا بدور "جند الإسلام" الوهابي فقال : "توجه سعود في ذي القعدة من سنة 1216هـ  :  1801م بجموع كثيرة وقوة عظيمة إلى العراق والتقى في كربلاء بجموع كثيفة من الأعاجم ورجال الشيعة الذين استماتوا في الدفاع عن معاقل عزهم ومحط آمالهم ، قبة الإمام الشهيد الحسين رضي الله عنه وغيرها من القباب والمشاهد ، ولكن جيش التوحيد (  ! ) قد تغلب بقوة إيمانهم (  ! ) وصدق عزيمتهم في الجهاد (  ! ) لهدم كل نصب </w:t>
      </w:r>
      <w:r>
        <w:rPr>
          <w:rFonts w:hint="cs"/>
          <w:b w:val="0"/>
          <w:bCs/>
          <w:rtl/>
        </w:rPr>
        <w:t>وطاغوت</w:t>
      </w:r>
      <w:r>
        <w:rPr>
          <w:rFonts w:hint="cs"/>
          <w:b w:val="0"/>
          <w:rtl/>
        </w:rPr>
        <w:t xml:space="preserve"> (   !! ) اتخذ مع الله شريكا في العبادات وجعل لله نداً في القربات .. فكانت موقعة هائلة </w:t>
      </w:r>
      <w:r>
        <w:rPr>
          <w:rFonts w:hint="cs"/>
          <w:b w:val="0"/>
          <w:bCs/>
          <w:rtl/>
        </w:rPr>
        <w:t>وكانت مذبحة عظيمة سالت فيها الدماء أنهارا</w:t>
      </w:r>
      <w:r>
        <w:rPr>
          <w:rFonts w:hint="cs"/>
          <w:b w:val="0"/>
          <w:rtl/>
        </w:rPr>
        <w:t xml:space="preserve"> ، خرج منها سعود وجيشه ظافرين ودخل كربلاء وهدم القبة العظيمة بل الوثن الأكبر (  ! ) المنصوب على ما يزعمون من قبر الإمام الحسين بن علي رضي الله عنهما ،وأقر الله بهدمها عين الإمام الحسين وعيون الموحدين الذين يتتبعون شرعة جد الحسين أشرف الخلق محمد صلى الله عليه واله وسلم ورضي الله عن الحسين وآله الطاهرين ) [</w:t>
      </w:r>
      <w:r>
        <w:rPr>
          <w:rFonts w:hint="cs"/>
          <w:b w:val="0"/>
          <w:sz w:val="24"/>
          <w:szCs w:val="24"/>
          <w:rtl/>
        </w:rPr>
        <w:t>محمد حامد الفقي، أثر الدعوة الوهابية ص 84.</w:t>
      </w:r>
      <w:r>
        <w:rPr>
          <w:rFonts w:hint="cs"/>
          <w:b w:val="0"/>
          <w:rtl/>
        </w:rPr>
        <w:t>] ، فعلاً لقد سالت الدماء أنهارا ، ولكن ليس لتقر عين الحسين وجد الحسين صلى الله عليه وآله وسلم بل لتمتلئ خزائن الوهابية من الأموال المنهوبة وتمتلئ صحائف أعمالهم من الجرائم والآثام [</w:t>
      </w:r>
      <w:r>
        <w:rPr>
          <w:rFonts w:hint="cs"/>
          <w:b w:val="0"/>
          <w:sz w:val="24"/>
          <w:szCs w:val="24"/>
          <w:rtl/>
        </w:rPr>
        <w:t>محمد حامد الفقي، أثر الدعوة الوهابية ص 84.</w:t>
      </w:r>
      <w:r>
        <w:rPr>
          <w:rFonts w:hint="cs"/>
          <w:b w:val="0"/>
          <w:rtl/>
        </w:rPr>
        <w:t xml:space="preserve">] ، ولا ضرورة لمزيد تعليق على كلام هذا الشيخ المتكسب ، النابع من روح وهابية متشفية شامتة ، وهل بعد تسمية الشيخ الفقي للحسين بن علي بالطاغوت توجد حاجة إلى التعليق ، هذا بينما يترحم الوهابية ليل نهار على يزيد بن معاوية ! </w:t>
      </w:r>
    </w:p>
    <w:p w:rsidR="000424EC" w:rsidRDefault="000424EC" w:rsidP="000424EC">
      <w:pPr>
        <w:jc w:val="both"/>
        <w:rPr>
          <w:b w:val="0"/>
          <w:rtl/>
          <w14:shadow w14:blurRad="50800" w14:dist="38100" w14:dir="2700000" w14:sx="100000" w14:sy="100000" w14:kx="0" w14:ky="0" w14:algn="tl">
            <w14:srgbClr w14:val="000000">
              <w14:alpha w14:val="60000"/>
            </w14:srgbClr>
          </w14:shadow>
        </w:rPr>
      </w:pPr>
      <w:r>
        <w:rPr>
          <w:rFonts w:hint="cs"/>
          <w:b w:val="0"/>
          <w:bCs/>
          <w:rtl/>
        </w:rPr>
        <w:t xml:space="preserve">النجـف :  </w:t>
      </w:r>
      <w:r>
        <w:rPr>
          <w:rFonts w:hint="cs"/>
          <w:b w:val="0"/>
          <w:rtl/>
        </w:rPr>
        <w:t>وفي شهر صفر من سنة 1221هـ هاجم سعود المذكور النجف حتى وصل إلى السور وصعد عليه بعض أصحابه ولكن أهل النجف تصدوا له وردوه على أعقابه بعد أن أكثروا القتل في المهاجمين ، ثم حاول الوهابية أن يغزو النجف مرة أخرى في جمادى الآخرة من السنة التالية ولكنهم وجدوا أهل النجف مستعدين على السور بالأسلحة ففر الوهابية وتوجهوا إلى الحلة فلما رأوا أهلها على استعداد تحولوا عنها إلى كربلاء التي باغتوها نهارا ، ونشبت معركة بينهم وبين أهلها ، وفشا القتل بين الفريقين فاضطر الوهابية إلى التراجع وراحوا ينهبون في أنحاء العراق الجنوبي فعطلوا الحج ثلاث سنين !  وفي سنة 1225هـ عاود الوهابية الكرة على النجف وكربلاء فقطعوا الطريق وأخذوا ينهبون الزوار وقتلوا منهم عددا كبيرا قدر بمائة وخمسين نفسا ما بين الكوفة والنجف ،وهكذا لم يرع الوهابيون حرمة لابن بنت رسول الله صلى الله عليه وآله وسلم [</w:t>
      </w:r>
      <w:r>
        <w:rPr>
          <w:rFonts w:hint="cs"/>
          <w:b w:val="0"/>
          <w:sz w:val="24"/>
          <w:szCs w:val="24"/>
          <w:rtl/>
        </w:rPr>
        <w:t>صفحات من تاريخ الجزيرة ص 176-177</w:t>
      </w:r>
      <w:r>
        <w:rPr>
          <w:rFonts w:hint="cs"/>
          <w:b w:val="0"/>
          <w:rtl/>
        </w:rPr>
        <w:t>] ،  وهكذا غزا الأعراب العراق وأعادوا ذكريات التتر بالقتل والنهب والتخريب وتدمير الأشجار ( أي القضاء على البنية التحتية ، وسياسة الأرض المحروقة بلغة العصر ) فكيف يجوز ذلك في حق الأنعام ، بله المسلمين ؟!</w:t>
      </w:r>
      <w:bookmarkStart w:id="106" w:name="_Toc111718910"/>
      <w:bookmarkStart w:id="107" w:name="_Toc461810224"/>
      <w:r>
        <w:rPr>
          <w:rFonts w:hint="cs"/>
          <w:b w:val="0"/>
          <w:rtl/>
          <w14:shadow w14:blurRad="50800" w14:dist="38100" w14:dir="2700000" w14:sx="100000" w14:sy="100000" w14:kx="0" w14:ky="0" w14:algn="tl">
            <w14:srgbClr w14:val="000000">
              <w14:alpha w14:val="60000"/>
            </w14:srgbClr>
          </w14:shadow>
        </w:rPr>
        <w:t xml:space="preserve"> </w:t>
      </w:r>
    </w:p>
    <w:p w:rsidR="000424EC" w:rsidRDefault="000424EC" w:rsidP="000424EC">
      <w:pPr>
        <w:jc w:val="both"/>
        <w:rPr>
          <w:b w:val="0"/>
          <w:rtl/>
        </w:rPr>
      </w:pPr>
      <w:r>
        <w:rPr>
          <w:rFonts w:hint="cs"/>
          <w:b w:val="0"/>
          <w:bCs/>
          <w:rtl/>
        </w:rPr>
        <w:t>بـلاد الشــام</w:t>
      </w:r>
      <w:bookmarkEnd w:id="106"/>
      <w:bookmarkEnd w:id="107"/>
      <w:r>
        <w:rPr>
          <w:rFonts w:hint="cs"/>
          <w:b w:val="0"/>
          <w:bCs/>
          <w:rtl/>
        </w:rPr>
        <w:t xml:space="preserve"> :  </w:t>
      </w:r>
      <w:r>
        <w:rPr>
          <w:rFonts w:hint="cs"/>
          <w:b w:val="0"/>
          <w:rtl/>
        </w:rPr>
        <w:t>لقد فعل الوهابية العجب ببلاد الشام ، فما أن وطئت أقدامهم تلك الأراضي الخصيبة حتى عاثوا فيها فساداً من سرقة ونهب وقتل وحرق وإرعاب للمؤمنين كما يتحدث بذلك مؤرخهم الثقة لديهم عثمان بن بشر النجدي ، ومن ذلك ما أرخ له سنة 1225هـ [</w:t>
      </w:r>
      <w:r>
        <w:rPr>
          <w:rFonts w:hint="cs"/>
          <w:b w:val="0"/>
          <w:sz w:val="24"/>
          <w:szCs w:val="24"/>
          <w:rtl/>
        </w:rPr>
        <w:t>عنوان المجد، 1/150-151</w:t>
      </w:r>
      <w:r>
        <w:rPr>
          <w:rFonts w:hint="cs"/>
          <w:b w:val="0"/>
          <w:rtl/>
        </w:rPr>
        <w:t xml:space="preserve">] مما فعلوه عند جبل ( طويل الثلج ) قرب نابلس ، ثم يقول من بعد (  .. واجتاز - يعني الجيش الوهابي - بالقرى التي حول المزيريب وبصرى </w:t>
      </w:r>
      <w:r>
        <w:rPr>
          <w:rFonts w:hint="cs"/>
          <w:b w:val="0"/>
          <w:bCs/>
          <w:u w:val="single"/>
          <w:rtl/>
        </w:rPr>
        <w:t>فنهبت</w:t>
      </w:r>
      <w:r>
        <w:rPr>
          <w:rFonts w:hint="cs"/>
          <w:b w:val="0"/>
          <w:bCs/>
          <w:rtl/>
        </w:rPr>
        <w:t xml:space="preserve"> الجموع ما وجدوا فيها من المتاع والطعام </w:t>
      </w:r>
      <w:r>
        <w:rPr>
          <w:rFonts w:hint="cs"/>
          <w:b w:val="0"/>
          <w:bCs/>
          <w:u w:val="single"/>
          <w:rtl/>
        </w:rPr>
        <w:t>وأشعلوا</w:t>
      </w:r>
      <w:r>
        <w:rPr>
          <w:rFonts w:hint="cs"/>
          <w:b w:val="0"/>
          <w:bCs/>
          <w:rtl/>
        </w:rPr>
        <w:t xml:space="preserve"> فيها النيران</w:t>
      </w:r>
      <w:r>
        <w:rPr>
          <w:rFonts w:hint="cs"/>
          <w:b w:val="0"/>
          <w:rtl/>
        </w:rPr>
        <w:t xml:space="preserve"> ، وكان أهلها قد هربوا عنها لما سمعوا بمسيره [</w:t>
      </w:r>
      <w:r>
        <w:rPr>
          <w:rFonts w:hint="cs"/>
          <w:b w:val="0"/>
          <w:sz w:val="24"/>
          <w:szCs w:val="24"/>
          <w:rtl/>
        </w:rPr>
        <w:t>انظر إلى الفرق بين هؤلاء الوحوش وجيوش الفتح الإسلامي الذين كانت تستبشر الشعوب بمقدمهم!</w:t>
      </w:r>
      <w:r>
        <w:rPr>
          <w:rFonts w:hint="cs"/>
          <w:b w:val="0"/>
          <w:rtl/>
        </w:rPr>
        <w:t xml:space="preserve">] ! ) ويقول : ( وقتلوا من أهل الشام عدة قتلى ، وحصل في الشام رجفة عظيمة </w:t>
      </w:r>
      <w:r>
        <w:rPr>
          <w:rFonts w:hint="cs"/>
          <w:b w:val="0"/>
          <w:bCs/>
          <w:rtl/>
        </w:rPr>
        <w:t xml:space="preserve">ورعب عظيم بهذه الغزوة في </w:t>
      </w:r>
      <w:r>
        <w:rPr>
          <w:rFonts w:hint="cs"/>
          <w:b w:val="0"/>
          <w:bCs/>
          <w:u w:val="single"/>
          <w:rtl/>
        </w:rPr>
        <w:t>دمشق</w:t>
      </w:r>
      <w:r>
        <w:rPr>
          <w:rFonts w:hint="cs"/>
          <w:b w:val="0"/>
          <w:bCs/>
          <w:rtl/>
        </w:rPr>
        <w:t xml:space="preserve"> وغيرها</w:t>
      </w:r>
      <w:r>
        <w:rPr>
          <w:rFonts w:hint="cs"/>
          <w:b w:val="0"/>
          <w:rtl/>
        </w:rPr>
        <w:t xml:space="preserve"> من بلدانه وجميع بواديه ) فهذا الاعتراف من ألسنتهم يتفاخرون به قاتلهم الله ، وانظر كيف يتعاملون مع الناس ، فوالله لو كان أهل الشام مجوساً لما جاز لهم أن يفعلوا بهم ما فعلوا ولكنه الدين الوهابي الجديد !</w:t>
      </w:r>
    </w:p>
    <w:p w:rsidR="000424EC" w:rsidRDefault="000424EC" w:rsidP="000424EC">
      <w:pPr>
        <w:jc w:val="both"/>
        <w:rPr>
          <w:b w:val="0"/>
          <w:bCs/>
          <w:rtl/>
        </w:rPr>
      </w:pPr>
      <w:r>
        <w:rPr>
          <w:rFonts w:hint="cs"/>
          <w:b w:val="0"/>
          <w:bCs/>
          <w:rtl/>
        </w:rPr>
        <w:t xml:space="preserve">حوران : </w:t>
      </w:r>
      <w:r>
        <w:rPr>
          <w:rFonts w:hint="cs"/>
          <w:b w:val="0"/>
          <w:rtl/>
          <w:lang w:bidi="ar-SY"/>
        </w:rPr>
        <w:t xml:space="preserve"> </w:t>
      </w:r>
      <w:r>
        <w:rPr>
          <w:rFonts w:hint="cs"/>
          <w:b w:val="0"/>
          <w:rtl/>
        </w:rPr>
        <w:t>هاجم الوهابية حوران سنة 1225هـ فأحرقوا ونهبوا وسبوا بعد أن قتلوا الناس</w:t>
      </w:r>
      <w:r>
        <w:rPr>
          <w:rFonts w:hint="cs"/>
          <w:b w:val="0"/>
          <w:rtl/>
          <w:lang w:bidi="ar-SY"/>
        </w:rPr>
        <w:t xml:space="preserve"> ، </w:t>
      </w:r>
      <w:r>
        <w:rPr>
          <w:rFonts w:hint="cs"/>
          <w:b w:val="0"/>
          <w:rtl/>
        </w:rPr>
        <w:t xml:space="preserve">حتى الأطفال ، وهدموا البيوت ، وعاثوا فيها فسادا ، وقدرت قيمة الخسائر - </w:t>
      </w:r>
      <w:r>
        <w:rPr>
          <w:rFonts w:hint="cs"/>
          <w:b w:val="0"/>
          <w:rtl/>
          <w:lang w:bidi="ar-SY"/>
        </w:rPr>
        <w:t xml:space="preserve"> </w:t>
      </w:r>
      <w:r>
        <w:rPr>
          <w:rFonts w:hint="cs"/>
          <w:b w:val="0"/>
          <w:rtl/>
        </w:rPr>
        <w:t>غير البشرية طبعاً - بتلك المنطقة بثلاثة ملايين درهم حينذاك ،</w:t>
      </w:r>
      <w:r>
        <w:rPr>
          <w:rFonts w:hint="cs"/>
          <w:b w:val="0"/>
          <w:bCs/>
          <w:rtl/>
        </w:rPr>
        <w:t xml:space="preserve"> [</w:t>
      </w:r>
      <w:r>
        <w:rPr>
          <w:rFonts w:hint="cs"/>
          <w:b w:val="0"/>
          <w:sz w:val="24"/>
          <w:szCs w:val="24"/>
          <w:rtl/>
        </w:rPr>
        <w:t>صفحات من تاريخ الجزيرة العربية، ص 175.</w:t>
      </w:r>
      <w:r>
        <w:rPr>
          <w:rFonts w:hint="cs"/>
          <w:b w:val="0"/>
          <w:bCs/>
          <w:rtl/>
        </w:rPr>
        <w:t>]</w:t>
      </w:r>
    </w:p>
    <w:p w:rsidR="000424EC" w:rsidRDefault="000424EC" w:rsidP="000424EC">
      <w:pPr>
        <w:jc w:val="both"/>
        <w:rPr>
          <w:b w:val="0"/>
          <w:rtl/>
        </w:rPr>
      </w:pPr>
      <w:r>
        <w:rPr>
          <w:rFonts w:hint="cs"/>
          <w:b w:val="0"/>
          <w:bCs/>
          <w:rtl/>
        </w:rPr>
        <w:t xml:space="preserve">حلب :  </w:t>
      </w:r>
      <w:r>
        <w:rPr>
          <w:rFonts w:hint="cs"/>
          <w:b w:val="0"/>
          <w:rtl/>
        </w:rPr>
        <w:t>ثمَّ توسعت الجرائم الوهابية حتى بلغت مدينة حلب وقطعوا الطريق بين الشام والعراق ، وكانت سراياهم تصل إلى القادسية ، وقد قتلوا خلقاً كثيراً خلال غاراتهم تلك ، وسبحان الله الذي ابتلى الأمة بشرهم الذي لم يقتصر على أرض الجزيرة ، [</w:t>
      </w:r>
      <w:r>
        <w:rPr>
          <w:rFonts w:hint="cs"/>
          <w:b w:val="0"/>
          <w:sz w:val="24"/>
          <w:szCs w:val="24"/>
          <w:rtl/>
        </w:rPr>
        <w:t xml:space="preserve"> صفحات من تاريخ الجزيرة ص 175، ومما قالوه لأهل حائل بعد احتلالها عام 1922 (اسمعوا يا أهل حائل.. ما جئنا إلا لتمكين الإسلام في قلوبكم، فعلينا الحكم به، وعليكم السمع والطاعة!. وإن من يسافر إلى العراق وسوريا ومصر يباح دمه وماله، لأن </w:t>
      </w:r>
      <w:r>
        <w:rPr>
          <w:rFonts w:hint="cs"/>
          <w:b w:val="0"/>
          <w:sz w:val="24"/>
          <w:szCs w:val="24"/>
          <w:u w:val="single"/>
          <w:rtl/>
        </w:rPr>
        <w:t>أهل العراق وسوريا ومصر من الكفار والمشركين</w:t>
      </w:r>
      <w:r>
        <w:rPr>
          <w:rFonts w:hint="cs"/>
          <w:b w:val="0"/>
          <w:sz w:val="24"/>
          <w:szCs w:val="24"/>
          <w:rtl/>
        </w:rPr>
        <w:t>) لا تعليق! (يراجع أبو العلى التقوي، الفرقة الوهابية في خدمة من؟ ص 231)</w:t>
      </w:r>
      <w:r>
        <w:rPr>
          <w:rFonts w:hint="cs"/>
          <w:b w:val="0"/>
          <w:rtl/>
        </w:rPr>
        <w:t>]</w:t>
      </w:r>
    </w:p>
    <w:p w:rsidR="000424EC" w:rsidRDefault="000424EC" w:rsidP="000424EC">
      <w:pPr>
        <w:jc w:val="both"/>
        <w:rPr>
          <w:b w:val="0"/>
          <w:bCs/>
          <w:rtl/>
        </w:rPr>
      </w:pPr>
      <w:r>
        <w:rPr>
          <w:rFonts w:hint="cs"/>
          <w:b w:val="0"/>
          <w:bCs/>
          <w:rtl/>
        </w:rPr>
        <w:t xml:space="preserve">الأردن :  </w:t>
      </w:r>
      <w:r>
        <w:rPr>
          <w:rFonts w:hint="cs"/>
          <w:b w:val="0"/>
          <w:rtl/>
        </w:rPr>
        <w:t>في سنة 1925  كان الإنكليز هم المخططين للهجوم الوهابي على شرقي الأردن حيث أغاروا على أم العمد وجوارها وقتلوا 250 شخصاً ونهبوا وأسروا [</w:t>
      </w:r>
      <w:r>
        <w:rPr>
          <w:rFonts w:hint="cs"/>
          <w:b w:val="0"/>
          <w:sz w:val="24"/>
          <w:szCs w:val="24"/>
          <w:rtl/>
        </w:rPr>
        <w:t>لمع الشهاب ص89 ،صفحات من تاريخ الجزيرة ص189</w:t>
      </w:r>
      <w:r>
        <w:rPr>
          <w:rFonts w:hint="cs"/>
          <w:b w:val="0"/>
          <w:rtl/>
        </w:rPr>
        <w:t xml:space="preserve">] ، واسمع إلى فيلبي أستاذ الوهابية الكبير حين يقول : "كنت بالأردن قبل مجيء جلوب إليها ، وكان عبد الله بن الحسين صعب المراس نسبيا بعد أن أخرجناه وعائلته من الحجاز وجئنا بصديقنا عبد العزيز ، ونفينا والده ( الشريف حسين ) وإخوته ،وقد أثرت هذه العوامل على نفسيته إلا أنه كان معزولا ولم يزل يعتبر نفسه أعلى مني ومن عبد العزيز طبقة ووظيفة ومقاما وأنه لا يزال أميرا وحاكما .. ولما رأيت منه مثل هذه البوادر أردت أن يكون ترويضه على يدي ، </w:t>
      </w:r>
      <w:r>
        <w:rPr>
          <w:rFonts w:hint="cs"/>
          <w:b w:val="0"/>
          <w:bCs/>
          <w:rtl/>
        </w:rPr>
        <w:t>فأمرت عبد العزيز بإرسال مجموعة من "الإخوان" البدو من ناحية قريات الملح لمطاردة عبد الله بن الحسين وقتله</w:t>
      </w:r>
      <w:r>
        <w:rPr>
          <w:rFonts w:hint="cs"/>
          <w:b w:val="0"/>
          <w:rtl/>
        </w:rPr>
        <w:t xml:space="preserve"> ،كما طلبنا من ابن عدوان أن يثور من داخل الأردن على عبد الله بن الحسين .. </w:t>
      </w:r>
      <w:r>
        <w:rPr>
          <w:rFonts w:hint="cs"/>
          <w:b w:val="0"/>
          <w:bCs/>
          <w:rtl/>
        </w:rPr>
        <w:t>فقتلوا بأسلحتهم الحديثة بضعة آلاف من قبائل البلقاء وقبائل الحويطات وبني صخر ومن بينهم العديد من الأطفال والنساء</w:t>
      </w:r>
      <w:r>
        <w:rPr>
          <w:rFonts w:hint="cs"/>
          <w:b w:val="0"/>
          <w:rtl/>
        </w:rPr>
        <w:t xml:space="preserve"> ، وما علمت بعد ذلك إلا وعبد الله بن الحسين يربط حقائبه استعدادا للهرب من الأردن ، ولما سألته أين وجهته قال : سأذهب إلى جهنم ، أبعدوني إلى المنفى مع والدي ما دمتم لا تريدون حمايتي ، فقلت لعبد الله : لقد عارضتني عندما قلت لك أن لا تساعد الثوار اللاجئين الحجازيين ضد ( قادة الوهابية ) وعارضتني حينما قلت لك إن لليهود كل الحق في أن يحكموا فلسطين .. ) [</w:t>
      </w:r>
      <w:r>
        <w:rPr>
          <w:rFonts w:hint="cs"/>
          <w:b w:val="0"/>
          <w:sz w:val="24"/>
          <w:szCs w:val="24"/>
          <w:rtl/>
        </w:rPr>
        <w:t>ناصر السعيد في تاريخه ص 501 و 502، صفحات من تاريخ الجزيرة العربية الحديث، ص234 و235</w:t>
      </w:r>
      <w:r>
        <w:rPr>
          <w:rFonts w:hint="cs"/>
          <w:b w:val="0"/>
          <w:rtl/>
        </w:rPr>
        <w:t xml:space="preserve">] ، وهكذا قتل الوهابية الكثير من الأبرياء المسلمين من أهل الأردن مع أطفالهم ونسائهم خدمة لعيني الشيخ فيلبي وقومه النصارى ، وخدمة لليهود كي يحكموا فلسطين ! وسيكون لنا مع تآمرهم لاحتلال فلسطين وقفة ، </w:t>
      </w:r>
    </w:p>
    <w:p w:rsidR="000424EC" w:rsidRDefault="000424EC" w:rsidP="000424EC">
      <w:pPr>
        <w:jc w:val="both"/>
        <w:rPr>
          <w:b w:val="0"/>
          <w:rtl/>
        </w:rPr>
      </w:pPr>
      <w:r>
        <w:rPr>
          <w:rFonts w:hint="cs"/>
          <w:b w:val="0"/>
          <w:bCs/>
          <w:rtl/>
        </w:rPr>
        <w:t xml:space="preserve">هذيل الشام واللفاع : </w:t>
      </w:r>
      <w:r>
        <w:rPr>
          <w:rFonts w:hint="cs"/>
          <w:b w:val="0"/>
          <w:rtl/>
        </w:rPr>
        <w:t>وقد غزا الوهابية هذيل الشام بقيادة عثمان المضايفي في حوالى سنة 1214هـ فقتلوا وسبوا النساء ، ثمَّ غزوا اللفاع حيث يقيم أشراف بني عمرو فقتلوا منهم عددا ، ونهبوهم وسلبوا النساء حتى أنهم جردوهن من الثياب ، فطلبوا الأمان وتوهبوا [</w:t>
      </w:r>
      <w:r>
        <w:rPr>
          <w:rFonts w:hint="cs"/>
          <w:b w:val="0"/>
          <w:sz w:val="24"/>
          <w:szCs w:val="24"/>
          <w:rtl/>
        </w:rPr>
        <w:t>د. محمد عوض الخطيب، صفحات من تاريخ الجزيرة العربية، دار المعراج للطباعة والنشر، ص179</w:t>
      </w:r>
      <w:r>
        <w:rPr>
          <w:rFonts w:hint="cs"/>
          <w:b w:val="0"/>
          <w:rtl/>
        </w:rPr>
        <w:t xml:space="preserve">] ، أي دخلوا في الديانة الوهابية ، </w:t>
      </w:r>
    </w:p>
    <w:p w:rsidR="000424EC" w:rsidRDefault="000424EC" w:rsidP="000424EC">
      <w:pPr>
        <w:jc w:val="both"/>
        <w:rPr>
          <w:b w:val="0"/>
          <w:rtl/>
          <w14:shadow w14:blurRad="50800" w14:dist="38100" w14:dir="2700000" w14:sx="100000" w14:sy="100000" w14:kx="0" w14:ky="0" w14:algn="tl">
            <w14:srgbClr w14:val="000000">
              <w14:alpha w14:val="60000"/>
            </w14:srgbClr>
          </w14:shadow>
        </w:rPr>
      </w:pPr>
      <w:r>
        <w:rPr>
          <w:rFonts w:hint="cs"/>
          <w:b w:val="0"/>
          <w:bCs/>
          <w:rtl/>
        </w:rPr>
        <w:t xml:space="preserve">بوادي شمَّر وما جاورها : </w:t>
      </w:r>
      <w:r>
        <w:rPr>
          <w:rFonts w:hint="cs"/>
          <w:b w:val="0"/>
          <w:rtl/>
        </w:rPr>
        <w:t xml:space="preserve">يقول ابن بشر في أحداث سنة 1206 هـ : ( وفيها 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w:t>
      </w:r>
      <w:r>
        <w:rPr>
          <w:rFonts w:hint="cs"/>
          <w:b w:val="0"/>
          <w:bCs/>
          <w:u w:val="single"/>
          <w:rtl/>
        </w:rPr>
        <w:t>فعدا [</w:t>
      </w:r>
      <w:r>
        <w:rPr>
          <w:rFonts w:hint="cs"/>
          <w:b w:val="0"/>
          <w:sz w:val="24"/>
          <w:szCs w:val="24"/>
          <w:rtl/>
        </w:rPr>
        <w:t>كلمة عدا (والتي تشير إلى الاعتداء والظلم في النفس أو في المال بالسرقة، راجع القاموس) يكررها ابن بشر كثيراً عندما يتحدث عن إزهاقهم لأرواح المسلمين واغتصابهم لأموالهم، انظر مثلاً عنوان المجد 1/21 و83 ، و2/ 42و43</w:t>
      </w:r>
      <w:r>
        <w:rPr>
          <w:rFonts w:hint="cs"/>
          <w:b w:val="0"/>
          <w:bCs/>
          <w:u w:val="single"/>
          <w:rtl/>
        </w:rPr>
        <w:t>]</w:t>
      </w:r>
      <w:r>
        <w:rPr>
          <w:rFonts w:hint="cs"/>
          <w:b w:val="0"/>
          <w:rtl/>
        </w:rPr>
        <w:t xml:space="preserve"> عليهم سعود وأخذهم جملة وحاز منهم أموالاً عظيمة ، الإبل أكثر من ثمانية آلاف بعير ، وأخذ جميع أغنامهم ومحلتهم وأمتعتهم ، وأكثر من عشرين فرسا ، قتل عليهم عدة رجال ، ثم رحل سعود بجميع تلك الغنائم وأخرج خمسها  !! وقسم باقيها غنيمة في المسلمين للراجل سهم وللفارس سهمان ) ،[</w:t>
      </w:r>
      <w:r>
        <w:rPr>
          <w:rFonts w:hint="cs"/>
          <w:b w:val="0"/>
          <w:sz w:val="24"/>
          <w:szCs w:val="24"/>
          <w:rtl/>
        </w:rPr>
        <w:t xml:space="preserve"> ابن بشر، عنوان المجد، ج1 ص 88 -89</w:t>
      </w:r>
      <w:r>
        <w:rPr>
          <w:rFonts w:hint="cs"/>
          <w:b w:val="0"/>
          <w:rtl/>
        </w:rPr>
        <w:t>] ، ومن القبائل التي قتلت في تلك المنطقة أيضاً عربان الظفير وآل بعيج وآل زقاريط ، [</w:t>
      </w:r>
      <w:r>
        <w:rPr>
          <w:rFonts w:hint="cs"/>
          <w:b w:val="0"/>
          <w:sz w:val="24"/>
          <w:szCs w:val="24"/>
          <w:rtl/>
        </w:rPr>
        <w:t>إبراهيم عبدالغني، صراع الأمراء ص 30</w:t>
      </w:r>
      <w:r>
        <w:rPr>
          <w:rFonts w:hint="cs"/>
          <w:b w:val="0"/>
          <w:rtl/>
        </w:rPr>
        <w:t>]</w:t>
      </w:r>
      <w:r>
        <w:rPr>
          <w:rFonts w:hint="cs"/>
          <w:b w:val="0"/>
          <w:vertAlign w:val="superscript"/>
          <w:rtl/>
        </w:rPr>
        <w:t xml:space="preserve"> </w:t>
      </w:r>
      <w:r>
        <w:rPr>
          <w:rFonts w:hint="cs"/>
          <w:b w:val="0"/>
          <w:rtl/>
        </w:rPr>
        <w:t>، فمتى كان هؤلاء كفاراً تحلُّ دماؤهم وأموالهم ، وما هو حال قاتلهم عند الله ؟</w:t>
      </w:r>
      <w:bookmarkStart w:id="108" w:name="_Toc111718911"/>
      <w:bookmarkStart w:id="109" w:name="_Toc461810225"/>
    </w:p>
    <w:p w:rsidR="000424EC" w:rsidRDefault="000424EC" w:rsidP="000424EC">
      <w:pPr>
        <w:jc w:val="both"/>
        <w:rPr>
          <w:b w:val="0"/>
          <w:rtl/>
        </w:rPr>
      </w:pPr>
      <w:r>
        <w:rPr>
          <w:rFonts w:hint="cs"/>
          <w:b w:val="0"/>
          <w:bCs/>
          <w:rtl/>
        </w:rPr>
        <w:t>صدُّ الناس عن البيت الحرام</w:t>
      </w:r>
      <w:bookmarkEnd w:id="108"/>
      <w:bookmarkEnd w:id="109"/>
      <w:r>
        <w:rPr>
          <w:rFonts w:hint="cs"/>
          <w:b w:val="0"/>
          <w:bCs/>
          <w:rtl/>
        </w:rPr>
        <w:t xml:space="preserve"> :  </w:t>
      </w:r>
      <w:r>
        <w:rPr>
          <w:rFonts w:hint="cs"/>
          <w:b w:val="0"/>
          <w:rtl/>
        </w:rPr>
        <w:t>لم يأل الوهابية جهداً في صدِّ عباد الله عن بيت الله الحرام ما وجدوا إلى ذلك سبيلا ، وإليكم الأمثلة العملية على ذلك من تاريخهم المشين : يذكر مؤرخ الوهابية ابن بشر الحنبلي في كتابه ( عنوان المجد في تاريخ نجد ) من أحداث 1221هـ الحادثة التالية ص 139 : ( فلما خرج سعود [</w:t>
      </w:r>
      <w:r>
        <w:rPr>
          <w:rFonts w:hint="cs"/>
          <w:b w:val="0"/>
          <w:sz w:val="24"/>
          <w:szCs w:val="24"/>
          <w:rtl/>
        </w:rPr>
        <w:t xml:space="preserve">ولا يظنن جاهل أن ما يفعله هؤلاء القادة قد لا يعني بالضرورة نهج مشائخ الوهابية فهؤلاء الأمراء لم يستقم لهم أمر إلا بزخرفة الشيخ ابن عبد الوهاب لباطلهم وأخذه البيعة لهم، يقول ابن بشر في عنوان المجد ج1، ص 83: "وفيها </w:t>
      </w:r>
      <w:r>
        <w:rPr>
          <w:sz w:val="24"/>
          <w:szCs w:val="24"/>
        </w:rPr>
        <w:t>–</w:t>
      </w:r>
      <w:r>
        <w:rPr>
          <w:rFonts w:hint="cs"/>
          <w:b w:val="0"/>
          <w:sz w:val="24"/>
          <w:szCs w:val="24"/>
          <w:rtl/>
        </w:rPr>
        <w:t xml:space="preserve"> أي سنة 1202- أمر الشيخ محمد رحمه الله تعالى أهل بلدان نجد وغيرهم أن يبايعوا سعود بن عبدالعزيز وأن يكون ولي العهد بعد أبيه" كيف لا وهو أحد تلاميذه (عنوان المجد 1/167) كما أن جيوشهم التي تقطع الطريق وتنهب الحاج وتقتل المسلمين لم تكن إلا أهل الإخلاص من رجال الوهابية، ولا يخرجون إلا وقاضي المسلمين </w:t>
      </w:r>
      <w:r>
        <w:rPr>
          <w:sz w:val="24"/>
          <w:szCs w:val="24"/>
        </w:rPr>
        <w:t>–</w:t>
      </w:r>
      <w:r>
        <w:rPr>
          <w:rFonts w:hint="cs"/>
          <w:b w:val="0"/>
          <w:sz w:val="24"/>
          <w:szCs w:val="24"/>
          <w:rtl/>
        </w:rPr>
        <w:t xml:space="preserve"> على حد زعمهم </w:t>
      </w:r>
      <w:r>
        <w:rPr>
          <w:sz w:val="24"/>
          <w:szCs w:val="24"/>
        </w:rPr>
        <w:t>–</w:t>
      </w:r>
      <w:r>
        <w:rPr>
          <w:rFonts w:hint="cs"/>
          <w:b w:val="0"/>
          <w:sz w:val="24"/>
          <w:szCs w:val="24"/>
          <w:rtl/>
        </w:rPr>
        <w:t xml:space="preserve"> في أوساطهم، بل ومنهم أبناء الشيخ نفسه، ومشائخ الوهابية الكبار يعتقدون بأن هؤلاء الأمراء من أهل الأسرار عند الله (عنوان المجد 2/63) وأن لهم</w:t>
      </w:r>
      <w:r>
        <w:rPr>
          <w:rFonts w:hint="cs"/>
          <w:b w:val="0"/>
          <w:rtl/>
        </w:rPr>
        <w:t xml:space="preserve">] من الدرعية قاصداً مكة أرسل فرَّاج بن شرعان العتيبي ، ورجالا معه .. </w:t>
      </w:r>
      <w:r>
        <w:rPr>
          <w:rFonts w:hint="cs"/>
          <w:b w:val="0"/>
          <w:bCs/>
          <w:u w:val="single"/>
          <w:rtl/>
        </w:rPr>
        <w:t>وذكر لهم أن يمنعوا الحواج</w:t>
      </w:r>
      <w:r>
        <w:rPr>
          <w:rFonts w:hint="cs"/>
          <w:b w:val="0"/>
          <w:rtl/>
        </w:rPr>
        <w:t xml:space="preserve"> التي تأتي من جهة الشام واسطنبول ونواحيهما ، فلما أقبل على المدينة الحاج الشامي ومن تبعه ، وأميره عبد الله العظم باشا الشام فأرسل إليه هؤلاء الأمراء أن لا يقدم وأن يرجع إلى أوطانه [</w:t>
      </w:r>
      <w:r>
        <w:rPr>
          <w:rFonts w:hint="cs"/>
          <w:b w:val="0"/>
          <w:sz w:val="24"/>
          <w:szCs w:val="24"/>
          <w:rtl/>
        </w:rPr>
        <w:t>ابن بشر، عنوان المجد، 1/ 139.</w:t>
      </w:r>
      <w:r>
        <w:rPr>
          <w:rFonts w:hint="cs"/>
          <w:b w:val="0"/>
          <w:rtl/>
        </w:rPr>
        <w:t>]) ، ويقول مفتخراً : ( ولم يحج في هذه السنة أحد من أهل الشام ومصر والعراق والمغرب وغيرهم إلا شرذمة قليلة من أهل المغرب لا اسم لهم ) [</w:t>
      </w:r>
      <w:r>
        <w:rPr>
          <w:rFonts w:hint="cs"/>
          <w:b w:val="0"/>
          <w:sz w:val="24"/>
          <w:szCs w:val="24"/>
          <w:rtl/>
        </w:rPr>
        <w:t>نفس المصدر، 1/ 143. ويراجع خليفة فهد، جحيم الحكم السعودي ونيران الوهابية، ص 205-212.</w:t>
      </w:r>
      <w:r>
        <w:rPr>
          <w:rFonts w:hint="cs"/>
          <w:b w:val="0"/>
          <w:rtl/>
        </w:rPr>
        <w:t>] تصوَّر معي عزيزي القاريء حجاً يمنع من حضوره أهل الشام كل الشام ومصر والعراق والمغرب العربي كله ( وغيرهم ) كما يضيف ابن بشر ، فمن بقي بعد كل هذا من العرب لم يمنع من الحج ؟  !! أهذا من أقوال خصوم الوهابية  !!</w:t>
      </w:r>
    </w:p>
    <w:p w:rsidR="000424EC" w:rsidRDefault="000424EC" w:rsidP="000424EC">
      <w:pPr>
        <w:jc w:val="both"/>
        <w:rPr>
          <w:b w:val="0"/>
          <w:rtl/>
        </w:rPr>
      </w:pPr>
      <w:r>
        <w:rPr>
          <w:rFonts w:hint="cs"/>
          <w:b w:val="0"/>
          <w:bCs/>
          <w:rtl/>
        </w:rPr>
        <w:t xml:space="preserve">ويقتلون البقية :  </w:t>
      </w:r>
      <w:r>
        <w:rPr>
          <w:rFonts w:hint="cs"/>
          <w:b w:val="0"/>
          <w:rtl/>
        </w:rPr>
        <w:t>لم يقتصر نشاط الوهابية الحربي على أبناء قبائل الجزيرة العربية وجوارها بل طال أبناء الإسلام من قاصدي بيت الله الحرام أيضا في عديد من المناسبات ، وقد مرت بنا لمحات من اعتداءاتهم على من كانوا يجدونهم في جوار مكة المكرمة والمدينة المنورة من الحجيج وغيرهم ومنعهم الحاج سنوات عدة من هذه الجهة أو تلك ، لقد جعل الوهابيون الديار المقدسة رهينة في أيديهم وراحوا يتحكمون بحركة الوفود إليها عن طريق فرض المكوس من جهة وعن طريق استخدامها لأغراضهم السياسية من جهة أخرى ،ففي سنة 1959م منع الحاج السوري من الوصول إلى مكة المكرمة ، كما أرجعت كسوة الكعبة المشرفة المرسلة من مصر ومنع الحجاج المصريون ما لم يدفعوا المكوس بالعملة الصعبة ، علما بأن فرض الرسوم على عبادة الله محرم شرعا ، كما منعوا الحاج اليمني بعد انقلاب السَّلال ،إلا أن الأمر لم يتوقف عند هذا الحد ، بل تعداه إلى قتل الحجيج العزل المقصود بشكل وحشي في غير مناسبة ، وقد حفظ الإسلام للوهابيين على هذا الصعيد ارتكابهم مجزرتين مروعتين : الأولى ضد الحاج اليماني سنة 1341هـ والثانية ضد الحاج الإيراني سنة 1408 هـ</w:t>
      </w:r>
    </w:p>
    <w:p w:rsidR="000424EC" w:rsidRDefault="000424EC" w:rsidP="000424EC">
      <w:pPr>
        <w:jc w:val="both"/>
        <w:rPr>
          <w:b w:val="0"/>
          <w:bCs/>
          <w:rtl/>
        </w:rPr>
      </w:pPr>
      <w:r>
        <w:rPr>
          <w:rFonts w:hint="cs"/>
          <w:b w:val="0"/>
          <w:bCs/>
          <w:rtl/>
        </w:rPr>
        <w:t xml:space="preserve">مجزرة الحجاج اليمانيين :  </w:t>
      </w:r>
      <w:r>
        <w:rPr>
          <w:rFonts w:hint="cs"/>
          <w:b w:val="0"/>
          <w:rtl/>
        </w:rPr>
        <w:t>في سنة 1341هـ انقض الوهابيون على الحاج اليماني المتوجه إلى مكة فقتلوهم غدرا وغيلة دون أي سبب ، فقد اتفق أن التقت سرية من الوهابيين بقافلة الحجيج من أبناء اليمن القادمين لأداء فريضة الحج ، وكانوا بطبيعة الحال عزلا من السلاح ، فسايرهم الجنود الوهابية بعد أن أعطوهم الأمان ، فلما وصل الفريقان إلى وادي ( تنومة ) والوهابيون في الجهة العليا بينما اليمنيون في الجهة الدنيا ، انقض المسلحون على الحجاج بأسلحتهم فأبادوهم فلم ينج منهم إلا اثنان ، وقد حاول الوهابيون وبعض الأقلام المرتبطة بهم أن يبرروا هذه الفعلة عن طريق الادعاء بأن الجند الوهابي ظن أن مجموعة الحجاج مجموعة مسلحة من أهل الحجاز فاشتبكوا معها ، وهو عذر أقبح من ذنب ، فمتى كان اغتيال المسلمين وقتلهم بالظن جائزا ؟! ولكن الوقائع كذبت هذا الزعم بعدما ثبت أن الوهابية لم يقتلوا هؤلاء الوافدين إلى بيت الله الحرام إلا بعد أن ساروا بمحاذاتهم مسافة معينة وتأكدوا من أنهم لم يكونوا يحملون أي سلاح ، [</w:t>
      </w:r>
      <w:r>
        <w:rPr>
          <w:rFonts w:hint="cs"/>
          <w:b w:val="0"/>
          <w:sz w:val="24"/>
          <w:szCs w:val="24"/>
          <w:rtl/>
        </w:rPr>
        <w:t>الخطيب، صفحات من تاريخ الجزيرة، ص 198-199</w:t>
      </w:r>
      <w:r>
        <w:rPr>
          <w:rFonts w:hint="cs"/>
          <w:b w:val="0"/>
          <w:rtl/>
        </w:rPr>
        <w:t xml:space="preserve"> </w:t>
      </w:r>
      <w:r>
        <w:rPr>
          <w:rFonts w:hint="cs"/>
          <w:b w:val="0"/>
          <w:bCs/>
          <w:rtl/>
        </w:rPr>
        <w:t>بقي أن تعرف أخي القاريء الكريم عدد القتلى من الحجاج اليمانيين ،لقد كانوا ألفاً ومائتي مسلم [</w:t>
      </w:r>
      <w:r>
        <w:rPr>
          <w:rFonts w:hint="cs"/>
          <w:b w:val="0"/>
          <w:sz w:val="24"/>
          <w:szCs w:val="24"/>
          <w:rtl/>
        </w:rPr>
        <w:t>الخطيب، صفحات من تاريخ الجزيرة، ص201</w:t>
      </w:r>
      <w:r>
        <w:rPr>
          <w:rFonts w:hint="cs"/>
          <w:b w:val="0"/>
          <w:bCs/>
          <w:rtl/>
        </w:rPr>
        <w:t xml:space="preserve">]  !!  .. </w:t>
      </w:r>
    </w:p>
    <w:p w:rsidR="000424EC" w:rsidRDefault="000424EC" w:rsidP="000424EC">
      <w:pPr>
        <w:jc w:val="both"/>
        <w:rPr>
          <w:b w:val="0"/>
          <w:rtl/>
        </w:rPr>
      </w:pPr>
      <w:r>
        <w:rPr>
          <w:rFonts w:hint="cs"/>
          <w:b w:val="0"/>
          <w:bCs/>
          <w:rtl/>
        </w:rPr>
        <w:t>استيلاؤهم على إمامة البيت العتيق</w:t>
      </w:r>
      <w:r>
        <w:rPr>
          <w:rFonts w:hint="cs"/>
          <w:bCs/>
          <w:rtl/>
          <w:lang w:bidi="ar-SY"/>
        </w:rPr>
        <w:t xml:space="preserve"> :  </w:t>
      </w:r>
      <w:r>
        <w:rPr>
          <w:rFonts w:hint="cs"/>
          <w:b w:val="0"/>
          <w:bCs/>
          <w:rtl/>
          <w:lang w:bidi="ar-SY"/>
        </w:rPr>
        <w:t xml:space="preserve"> </w:t>
      </w:r>
      <w:r>
        <w:rPr>
          <w:rFonts w:hint="cs"/>
          <w:b w:val="0"/>
          <w:rtl/>
        </w:rPr>
        <w:t>لقد كان على مر العصور الإسلامية مهما بلغ المسلمون من ضعف أو تفرق ، لا يوجد مذهب يستولي على إمامة البيت الحرام دون غيره من المذاهب الإسلامية ، ففطاحل علماء المسلمين من كل مذهب يؤمون الناس ويعظونهم ، واليوم لا يسمح لعالم مسلم مهما بلغ من العلم والتقوى أن ينبس ببنت شفة خطيباً أو إماماً أو مدرِّساً في بيت الله الحرام أو في مسجد الرسول الكريم إن لم يكن وهابياً حشوياً ، ولقد طرد الشيخ علي جابر من إمامة الحرم لأنه خالف سدنة هذا المذهب فرفض أن يقنت في صلواته ليدعو لقوات التحالف بالنصر على أهل العراق ، وهذا منتهى الطغيان والغرور ، فبيت الله الحرام حقٌ مشاع لكافة المسلمين فالبادي والحاضر فيه سواء ، وليس حكراً لمذهب دون سواه ، فكيف إذا كان هذا المذهب هو المذهب الوهابي [</w:t>
      </w:r>
      <w:r>
        <w:rPr>
          <w:rFonts w:hint="cs"/>
          <w:b w:val="0"/>
          <w:sz w:val="24"/>
          <w:szCs w:val="24"/>
          <w:rtl/>
        </w:rPr>
        <w:t>الحقيقة أن علماء الأمة لن يكونوا كعلماء الوهابية، يخطبون خطبة الجمعة في المسجد الحرام بمناسبة مرور مائة عام على قيام الدولة السعودية، كما فعل الشيخ السديِّس عام 1419هـ!! حتى اضطر كثير من الناس للخروج من المسجد وتركه لتهريج الوهابية ولا حول ولا قوة إلا بالله.</w:t>
      </w:r>
      <w:r>
        <w:rPr>
          <w:rFonts w:hint="cs"/>
          <w:b w:val="0"/>
          <w:rtl/>
        </w:rPr>
        <w:t xml:space="preserve">] ؟! </w:t>
      </w:r>
    </w:p>
    <w:p w:rsidR="000424EC" w:rsidRDefault="000424EC" w:rsidP="000424EC">
      <w:pPr>
        <w:jc w:val="both"/>
        <w:rPr>
          <w:b w:val="0"/>
          <w:rtl/>
        </w:rPr>
      </w:pPr>
      <w:r>
        <w:rPr>
          <w:rFonts w:hint="cs"/>
          <w:b w:val="0"/>
          <w:bCs/>
          <w:rtl/>
        </w:rPr>
        <w:t xml:space="preserve">وماذا بعد ؟ </w:t>
      </w:r>
      <w:r>
        <w:rPr>
          <w:rFonts w:hint="cs"/>
          <w:b w:val="0"/>
          <w:rtl/>
        </w:rPr>
        <w:t>أيها الاخوة بنهاية هذا الفصل الدامي أقول : إن بإمكاننا الاستمرار طويلاً في سرد الأحداث الدامية التي ارتكبها الوهابية في حق المسلمين ، حتى من غير أهل الجزيرة ومن جاورها ولكن فيما ذكرناه كفاية لنثير التساؤلات التالية : هل هؤلاء الذين ذكرنا من أهل الجزيرة وما حولها كانوا مرتدين عن ملة الإسلام حتى يعاملوا هذه المعاملة ، هل أنكروا ما عُلم من الدين بالضرورة ؟! هل هم من الوثنيين ؟! هل هم من اليهود أو النصارى وقد امتنعوا عن الدخول في الطاعة وامتنعوا عن أداء الجزية الواجبة عليهم حتى تنتهك أموالهم وأنفسهم هذا الانتهاك ، هل هذا هو تصرف المسلمين ؟! وهل عرف ذلك عن السلف الصالح ؟ وهل كان صحابة رسول الله صلى الله عليه وسلم يصنعون بأهل التوحيد مثل هذا الصنيع ؟ أم أن هذا التصرف يباح لهؤلاء ويحرم على غيرهم ؟!  إنَّ هؤلاء الأعراب لا يقاتلون إلا أهل التوحيد الذين يدينون بلا إله إلا الله ، فمن لهم بلا إله إلا الله ؟ أما يخشون أن يكون رسول الله صلى الله عليه وسلم خصمهم يوم القيامة ؟ فعندما قتل أحد أصحاب رسول الله صلى الله عليه وسلم رجلاً قال لا إله إلا الله وظن أنه قالها من لسانه ولم يدن بها قلبه ، قال له رسول الله صلى الله عليه وسلم : ( هل فتشت عن قلبه ) وقال له من اللوم والتقريع ما قاله فكيف بهؤلاء الذين يتعمدون إزهاق أرواح أهل كلمة لا إله إلا الله ؟ ، فكيف ينتسب هؤلاء الحشوية زوراً وبهتاناً إلى السلف الصالح ؟! ثم هم في نفس الوقت ينكرون على أهل الحق والاستقامة استقامتهم ويلصقونهم بالخوارج ؛ فما هو الفرق بين تصرف الخوارج وتصرف هؤلاء الحشوية ؟ ومن الأولى بصفة الخارجية ؟ هل هم أهل الحق والاستقامة الذين هم أنزه الناس عن إيذاء أي مسلم ، وأبعدهم من استحلال ماله ، أو هم أولئك الحشوية الذين جمعوا بين تشبيه الله بخلقه ـ كما ورثوا ذلك عن اليهود ـ وبين قسوة الخوارج على هذه الأمة [</w:t>
      </w:r>
      <w:r>
        <w:rPr>
          <w:rFonts w:hint="cs"/>
          <w:b w:val="0"/>
          <w:sz w:val="24"/>
          <w:szCs w:val="24"/>
          <w:rtl/>
        </w:rPr>
        <w:t>نقول بتصرف من (وسقط القناع) للشيخ أحمد بن حمد الخليلي ص 42 - 58</w:t>
      </w:r>
      <w:r>
        <w:rPr>
          <w:rFonts w:hint="cs"/>
          <w:b w:val="0"/>
          <w:rtl/>
        </w:rPr>
        <w:t>] ، إننا نرى أن تصرف هؤلاء الحشوية الخوارج أكثر همجية وأعمق خطراً من تصرف أسلافهم من الصفرية والأزارقة والنجدية [</w:t>
      </w:r>
      <w:r>
        <w:rPr>
          <w:rFonts w:hint="cs"/>
          <w:b w:val="0"/>
          <w:sz w:val="24"/>
          <w:szCs w:val="24"/>
          <w:rtl/>
        </w:rPr>
        <w:t>أقول أسلافهم لأن هؤلاء من أهل نجد فنافع بن الأزرق و نجدة بن عامر هما من بني حنيفة!</w:t>
      </w:r>
      <w:r>
        <w:rPr>
          <w:rFonts w:hint="cs"/>
          <w:b w:val="0"/>
          <w:rtl/>
        </w:rPr>
        <w:t>] ، ولا تماثله إلا سيرة السابقين من أهل نجد بني حنيفة [</w:t>
      </w:r>
      <w:r>
        <w:rPr>
          <w:rFonts w:hint="cs"/>
          <w:b w:val="0"/>
          <w:sz w:val="24"/>
          <w:szCs w:val="24"/>
          <w:rtl/>
        </w:rPr>
        <w:t>من المعلوم أن القيادة الوهابية الحالية تفاخر بأنها تنتسب إلى بني حنيفة! ويراجع كذلك ابن بشر، عنوان المجد 2/5، فالعجب ممن يغتر بأحفاد مسيلمة!!</w:t>
      </w:r>
      <w:r>
        <w:rPr>
          <w:rFonts w:hint="cs"/>
          <w:b w:val="0"/>
          <w:rtl/>
        </w:rPr>
        <w:t xml:space="preserve">] أيام الرِّدة الأولى !  أخي الكريم : وكما عرفت ما فيه الكفاية عن عقيدة الوهابية في دماء المسلمين وأموالهم فقد آن لك الآن أن تعرف طرفاً من باقي عقائدهم الزائغة .. </w:t>
      </w:r>
      <w:bookmarkStart w:id="110" w:name="_Toc111718912"/>
      <w:bookmarkStart w:id="111" w:name="_Toc461810226"/>
    </w:p>
    <w:p w:rsidR="000424EC" w:rsidRDefault="000424EC" w:rsidP="000424EC">
      <w:pPr>
        <w:jc w:val="center"/>
        <w:rPr>
          <w:b w:val="0"/>
          <w:bCs/>
          <w:rtl/>
        </w:rPr>
      </w:pPr>
      <w:r>
        <w:rPr>
          <w:rFonts w:hint="cs"/>
          <w:b w:val="0"/>
          <w:bCs/>
          <w:rtl/>
        </w:rPr>
        <w:t>***</w:t>
      </w:r>
    </w:p>
    <w:p w:rsidR="000424EC" w:rsidRDefault="000424EC" w:rsidP="000424EC">
      <w:pPr>
        <w:jc w:val="center"/>
        <w:rPr>
          <w:b w:val="0"/>
          <w:bCs/>
          <w:rtl/>
        </w:rPr>
      </w:pPr>
      <w:r>
        <w:rPr>
          <w:rFonts w:hint="cs"/>
          <w:b w:val="0"/>
          <w:bCs/>
          <w:rtl/>
        </w:rPr>
        <w:t>الفصل الرابع : العقيدة الحشوية</w:t>
      </w:r>
      <w:bookmarkEnd w:id="110"/>
      <w:bookmarkEnd w:id="111"/>
    </w:p>
    <w:p w:rsidR="000424EC" w:rsidRDefault="000424EC" w:rsidP="000424EC">
      <w:pPr>
        <w:jc w:val="both"/>
        <w:rPr>
          <w:b w:val="0"/>
          <w:rtl/>
        </w:rPr>
      </w:pPr>
    </w:p>
    <w:p w:rsidR="000424EC" w:rsidRDefault="000424EC" w:rsidP="000424EC">
      <w:pPr>
        <w:jc w:val="both"/>
        <w:rPr>
          <w:b w:val="0"/>
          <w:rtl/>
        </w:rPr>
      </w:pPr>
      <w:r>
        <w:rPr>
          <w:rFonts w:hint="cs"/>
          <w:b w:val="0"/>
          <w:rtl/>
        </w:rPr>
        <w:t xml:space="preserve">[ ويشتمل على تلك المباحث ] : مدار العقيدة الحشوية ، الحشوية والمجاز ، أمثلة من معتقدات الحشوية ، التقية عند الحشوية ، القول بقِدم العالم والحدّ ، كتاب السنة المفترى ، الحشوية والعقيدة الطحاوية ، من فضائح كتاب التوحيد ، الوهابية ولبس الصليب ، أحرام على بلابله الدوح ؟ من ضلالات الحشوية ، التناقض العقائدي ، استحلالهم الكذب ، </w:t>
      </w:r>
    </w:p>
    <w:p w:rsidR="000424EC" w:rsidRDefault="000424EC" w:rsidP="000424EC">
      <w:pPr>
        <w:jc w:val="center"/>
        <w:rPr>
          <w:b w:val="0"/>
          <w:rtl/>
        </w:rPr>
      </w:pPr>
      <w:r>
        <w:rPr>
          <w:rFonts w:hint="cs"/>
          <w:b w:val="0"/>
          <w:rtl/>
        </w:rPr>
        <w:t>***</w:t>
      </w:r>
    </w:p>
    <w:p w:rsidR="000424EC" w:rsidRDefault="000424EC" w:rsidP="000424EC">
      <w:pPr>
        <w:jc w:val="both"/>
        <w:rPr>
          <w:b w:val="0"/>
        </w:rPr>
      </w:pPr>
      <w:r>
        <w:rPr>
          <w:rFonts w:hint="cs"/>
          <w:b w:val="0"/>
          <w:rtl/>
        </w:rPr>
        <w:t xml:space="preserve">العقيدة الوهابية هي تجديدٌ بحق ؛ ولكن لعقيدة التجسيم الحشوية ، التي تمثل الله شخصاً له جسم كأجسامنا يمشي كمشينا ويضحك كضحكنا ويسلم على الناس !  إنها تلك العقيدة التي قال في أهلها الإمام الحافظ القرطبي في كتابه التذكار ( ص 208 ) : ( والصحيح القول بتكفيرهم إذ لا فرق بينهم وبين من يعبد الأصنام والصور ) وكذلك قال الإمام النووي في ( المجموع : شرح المهذب ) ( 4 : 253 )  ،وذلك نتيجة لإعجاب محمد بن عبد الوهاب بها ، وهاهم أذنابه يقتفون أثره ،وإن سقوط هذه العقيدة حتمي يؤمن به حتى معتنقوها بل وسدنتها ؛  لذا فهم يهربون من أي نقاش علني فيها ،وفي هذا الفصل ترى كيف أنهم الخوارج الذين : ( يقرأون القرآن ولا يجاوز حناجرهم )  ، </w:t>
      </w:r>
      <w:bookmarkStart w:id="112" w:name="_Toc111718913"/>
      <w:bookmarkStart w:id="113" w:name="_Toc461810227"/>
    </w:p>
    <w:p w:rsidR="000424EC" w:rsidRDefault="000424EC" w:rsidP="000424EC">
      <w:pPr>
        <w:jc w:val="both"/>
        <w:rPr>
          <w:b w:val="0"/>
          <w:rtl/>
        </w:rPr>
      </w:pPr>
      <w:r>
        <w:rPr>
          <w:rFonts w:hint="cs"/>
          <w:b w:val="0"/>
          <w:bCs/>
          <w:rtl/>
        </w:rPr>
        <w:t>مدار العقيدة الحشوية</w:t>
      </w:r>
      <w:bookmarkEnd w:id="112"/>
      <w:bookmarkEnd w:id="113"/>
      <w:r>
        <w:rPr>
          <w:rFonts w:hint="cs"/>
          <w:b w:val="0"/>
          <w:bCs/>
          <w:rtl/>
        </w:rPr>
        <w:t xml:space="preserve"> :  </w:t>
      </w:r>
      <w:r>
        <w:rPr>
          <w:rFonts w:hint="cs"/>
          <w:b w:val="0"/>
          <w:rtl/>
        </w:rPr>
        <w:t xml:space="preserve">مدار العقيدة الحشوية تجسيم المولى سبحانه وتعالى ، ونحن سنترك أمر الرد عليهم لعالم من علماء الحنابلة ، لينتِّف ريشهم ؛ فهم يلزون أنفسهم بمذهب الإمام أحمد ابن حنبل زوراً وبهتانا ، وهذا أحد كبار علماء المذهب الحنبلي ، وإليك ما يقوله فيهم ؛ وذلك من كتاب : </w:t>
      </w:r>
    </w:p>
    <w:p w:rsidR="000424EC" w:rsidRDefault="000424EC" w:rsidP="000424EC">
      <w:pPr>
        <w:jc w:val="both"/>
        <w:rPr>
          <w:b w:val="0"/>
          <w:rtl/>
        </w:rPr>
      </w:pPr>
      <w:r>
        <w:rPr>
          <w:rFonts w:hint="cs"/>
          <w:b w:val="0"/>
          <w:bCs/>
          <w:rtl/>
        </w:rPr>
        <w:t xml:space="preserve">دفع شُبَه التشبيه بأكف التنـزيه : المؤلف والكتاب :  </w:t>
      </w:r>
      <w:r>
        <w:rPr>
          <w:rFonts w:hint="cs"/>
          <w:b w:val="0"/>
          <w:rtl/>
        </w:rPr>
        <w:t xml:space="preserve">هو الإمام أبو الفرج عبد الرحمن بن الجوزي الحنبلي المتوفى سنة 597هـ ، والكتاب تحقيق محمد منير الإمام  :  مركز الخدمات والأبحاث الثقافية  :  دار الجنان للطباعة والنشر والتوزيع ش ، م ، م : ص ، ب5279 : 14 - بيروت - لبنان ، </w:t>
      </w:r>
    </w:p>
    <w:p w:rsidR="000424EC" w:rsidRDefault="000424EC" w:rsidP="000424EC">
      <w:pPr>
        <w:jc w:val="both"/>
        <w:rPr>
          <w:b w:val="0"/>
          <w:rtl/>
        </w:rPr>
      </w:pPr>
      <w:r>
        <w:rPr>
          <w:rFonts w:hint="cs"/>
          <w:b w:val="0"/>
          <w:bCs/>
          <w:rtl/>
        </w:rPr>
        <w:t>مقتطفات من مقدمة المحقق</w:t>
      </w:r>
      <w:r>
        <w:rPr>
          <w:rFonts w:hint="cs"/>
          <w:b w:val="0"/>
          <w:rtl/>
        </w:rPr>
        <w:t xml:space="preserve"> : ( الحمد لله رب العالمين والصلاة والسلام على سيدنا محمد وعلى آله وصحبه ومن اهتدى بهديه ورضي الله عن الأئمة الأعلام حماة هذا الدين ، صرفوا أوقاتهم في الذب عن الشريعة ضد الملحدين والمعطلين والمجسمة والمشبهة وغيرهم من الفرق الضالة ، فبينوا للعامة الغث من السمين والحق من الباطل أما بعد فقد رأيت كتاب الإمام العلامة عبد الرحمن بن أبي الحسن علي بن محمد القرشي التيمي البكري البغدادي الحنبلي الواعظ المعروف بابن الجوزي المسمى ( الباز الأشهب المنقض على مخالفي المذهب ) الذين خالفوا مذهب ومعتقد الإمام أحمد بن حنبل رضي الله عنه ، ونسبوا له ما لا يعتقده ، وافتروا عليه بما لم يقله أدنى مسلم فكيف بهذا الإمام العظيم ، الجليل القدر ، فإنه ابتلي في حياته فصبر وفاز ، وابتلي في مماته بأكثر المنتسبين إليه ، فجزاه الله خيرا .. وهذا الكتاب قاصم لظهور المشبهة مشتت لبدع المجسمة ضارب حججهم الواهية بسيف الشرع طاعن أفكارهم برمح العقل السليم الذي هو شاهد للشرع الحنيف ، قاذف آراءهم بمقلاع الحجج والبراهين كاشف ستار الجهل والضلال ، مبين للعامة أضاليلهم وتمويهاتهم .. ، الخ ) ، </w:t>
      </w:r>
    </w:p>
    <w:p w:rsidR="000424EC" w:rsidRDefault="000424EC" w:rsidP="000424EC">
      <w:pPr>
        <w:jc w:val="both"/>
        <w:rPr>
          <w:b w:val="0"/>
          <w:rtl/>
        </w:rPr>
      </w:pPr>
      <w:r>
        <w:rPr>
          <w:rFonts w:hint="cs"/>
          <w:b w:val="0"/>
          <w:bCs/>
          <w:rtl/>
        </w:rPr>
        <w:t xml:space="preserve">مقتطفات من مقدمة المؤلف ابن الجوزي : </w:t>
      </w:r>
      <w:r>
        <w:rPr>
          <w:rFonts w:hint="cs"/>
          <w:b w:val="0"/>
          <w:rtl/>
        </w:rPr>
        <w:t>(  … ورأيت من أصحابنا من تكلم في الأصول بما لا يصلح ، وانتدب للتصنيف ثلاثة أبو عبد الله بن حامد ، وصاحبه القاضي ( أي الفراء ) وابن الزاغوني ؛ فصنفوا كتبا شانوا بها المذهب ورأيتهم قد نزلوا إلى منـزلة العوام ، فحملوا الصفات على مقتضى الحس ،فسمعوا أن الله تعالى خلق آدم على صورته ، فأثبتوا له صورة ووجهاً زائداً على الذات ، وعينين وفماً ولهوات وأضراساً وجهة هي السبحات ويدين وأصابع وكفاً وخنصراً وصدراً وفخذاً وساقين ورجلين ، وقالوا : ما سمعنا بذكر الرأس ، وقالوا : يجوز أن يمِس ويُمس ، ويدني العبد من ذاته ، وقال بعضهم : ويتنفس ، وقد أخذوا بالظاهر في الأسماء والصفات ، فسموها بالصفات تسمية مبتدعة لا دليل لهم في ذلك من النقل ولا من العقل ، ولم يلتفتوا إلى النصوص الصارفة عن الظواهر إلى المعاني الواجبة لله تعالى ولا إلى إلغاء ما يوجبه الظاهر من سمات الحدوث ، ولم يقنعوا أن يقولوا صفة فعل ، حتى قالوا صفة ذات ، ثم أثبتوا أنها صفات ذات قالوا : لا نحملها على توجيه اللغة مثل يد على نعمة وقدرة ومجيء وإتيان على معنى بر ولطف ، وساق على شدة ، بل قالوا : نحملها على ظواهرها ، والظاهر المعهود من نعوت الآدميين ، والشيء إنما يجعل على حقيقته إذا أمكن وهم يتحرجون من التشبيه ويأنفون من إضافته إليهم ويقولون : نحن أهل السنة وكلامهم صريح في التشبيه وقد تبعهم خلق من العوام ،فقد نصحت التابع والمتبوع فقلت لهم : يا أصحابنا أنتم أصحاب نقل وأتباع إمامكم الأكبر يقول وهو تحت السياط : ( كيف أقول ما لم يقل )  ،فإياكم أن تبتدعوا في مذهبه ما ليس فيه ، ثم قلتم في الأحاديث ، تحمل على ظاهرها ،وظاهر القدم الجارحة ، فإنه لما قيل في عيسى روح الله اعتقدت النصارى أن لله صفة هي روح ولجت في مريم ، ومن قال : استوى بذاته فقد أجراه مجرى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على الظاهر قبيح ، فلا تُدخلوا في مذهب هذا الرجل الصالح السلفي ما ليس فيه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شينا قبيحاً لا يغسل إلى يوم القيامة ) ، اهـ  أقول : ما أشبه الليلة بالبارحة ؛ فما يصح على الأجداد يصح على الوهابية الأحفاد ؛ فوالله ما ترك خوارج العصر أمراً مما ذكره ابن الجوزي إلا اعتقدوه ودانوا به !</w:t>
      </w:r>
      <w:bookmarkStart w:id="114" w:name="_Toc111718914"/>
      <w:bookmarkStart w:id="115" w:name="_Toc461810228"/>
    </w:p>
    <w:p w:rsidR="000424EC" w:rsidRDefault="000424EC" w:rsidP="000424EC">
      <w:pPr>
        <w:jc w:val="both"/>
        <w:rPr>
          <w:b w:val="0"/>
          <w:rtl/>
        </w:rPr>
      </w:pPr>
      <w:r>
        <w:rPr>
          <w:rFonts w:hint="cs"/>
          <w:b w:val="0"/>
          <w:bCs/>
          <w:rtl/>
        </w:rPr>
        <w:t>أمثلة من معتقدات الحشوية الفاسدة :</w:t>
      </w:r>
      <w:r>
        <w:rPr>
          <w:rFonts w:hint="cs"/>
          <w:b w:val="0"/>
          <w:rtl/>
        </w:rPr>
        <w:t xml:space="preserve"> [</w:t>
      </w:r>
      <w:r>
        <w:rPr>
          <w:rFonts w:hint="cs"/>
          <w:b w:val="0"/>
          <w:sz w:val="24"/>
          <w:szCs w:val="24"/>
          <w:rtl/>
        </w:rPr>
        <w:t>منقول من كتاب السيف الحاد في الرد على من أخذ بحديث الآحاد في مسائل الاعتقاد للعلامة القنوبي، مع إضافات أخرى.</w:t>
      </w:r>
      <w:r>
        <w:rPr>
          <w:rFonts w:hint="cs"/>
          <w:b w:val="0"/>
          <w:rtl/>
        </w:rPr>
        <w:t>]</w:t>
      </w:r>
      <w:bookmarkEnd w:id="114"/>
      <w:bookmarkEnd w:id="115"/>
      <w:r>
        <w:rPr>
          <w:rFonts w:hint="cs"/>
          <w:b w:val="0"/>
          <w:rtl/>
        </w:rPr>
        <w:t xml:space="preserve">  :  الحشوية يثبتون بعض القضايا العقدية ، التي لها تعلق بأسماء الله وصفاته ، أو وعده ووعيده ، إلى غير ذلك مما له تعلق بباب الاعتقاد ، ويكفرون من خالفهم في ذلك ، ويفسقونه ، ويضللونه ، ويبدعونه ، ولا دليل لهم على ذلك ولا مستند ، إلا مجرد الاعتماد على بعض أحاديث الآحاد التي يجوزون على رواتها الخطأ والغلط والوهم والذهول والنسيان إلى غير ذلك مما لا يكاد يسلم منه إنسان ، ومن هنا تراهم يتخبطون في عقائدهم تخبط عشواء فنجدهم اليوم يصوبون من كانوا بالأمس يفسقونه ، وتراهم في الغد يحكمون بفساد ما اليوم يعتقدونه ، وقد رد عليهم الكثير من علماء السُّنة نذكر منهم الكوثري والسقاف والأستاذ أبو غدة والشيخ أبا اسحاق الشيرازي والإمام أبا بكر الشاشي وغيرهم ، ومن الكتب التي ناقشتهم كتاب "المحضر" الذي كتبه جماعة من أئمة الشافعية ، وكذلك كتاب "التذكرة الشرقية" كما في ( إتحاف السادة المتقين ) للإمام الزبيدي ، والأمثلة على ضلالات الحشوية ونبتتهم الشيطانية الوهابية ؛ واختلافهم في مسائل الاعتقاد كثيرة جداً سنذكر منها التالي : </w:t>
      </w:r>
    </w:p>
    <w:p w:rsidR="000424EC" w:rsidRDefault="000424EC" w:rsidP="000424EC">
      <w:pPr>
        <w:jc w:val="both"/>
        <w:rPr>
          <w:b w:val="0"/>
          <w:rtl/>
        </w:rPr>
      </w:pPr>
      <w:r>
        <w:rPr>
          <w:rFonts w:hint="cs"/>
          <w:b w:val="0"/>
          <w:bCs/>
          <w:rtl/>
        </w:rPr>
        <w:t xml:space="preserve">القول بأن الله جسم : </w:t>
      </w:r>
      <w:r>
        <w:rPr>
          <w:rFonts w:hint="cs"/>
          <w:b w:val="0"/>
          <w:rtl/>
        </w:rPr>
        <w:t>قال ابن تيمية في كتابه ( التأسيس في رد أساس التقديس ) ( 1 : 101 ) مستخدماً أسلوبه المعتاد في الزعم بأن ما يقوله هو ما لا يعارضه نقل ولا عقل : ( وليس في كتاب الله ولا سنة رسوله ولا قول أحد من سلف الأمة وأئمتها أنه ليس بجسم وأنّ صفاته ليست أجساماً ولا أعراضاً ) اهـ ، ويتغافل عن صريح قوله تعالى { ليس كمثله شيء } وقوله { ولم يكن له كفؤاً أحد } والجسم له مكافيء ومماثل ، وقوله صلى الله عليه وسلم : ( لم يكن له شبيه ولا عدل وليس كمثله شيء ) [</w:t>
      </w:r>
      <w:r>
        <w:rPr>
          <w:rFonts w:hint="cs"/>
          <w:b w:val="0"/>
          <w:sz w:val="24"/>
          <w:szCs w:val="24"/>
          <w:rtl/>
        </w:rPr>
        <w:t>رواه الحاكم في المستدرك من حديث أبي بن كعب، وقال (صحيح الإسناد).</w:t>
      </w:r>
      <w:r>
        <w:rPr>
          <w:rFonts w:hint="cs"/>
          <w:b w:val="0"/>
          <w:rtl/>
        </w:rPr>
        <w:t>] ، ومن قول السلف يكفينا في الرد عليه ما رواه الحافظ البيهقي في مناقب الإمام أحمد : ( أنكر أحمد على من قال بالجسم وقال إنّ الأسماء مأخوذة من الشريعة واللغة ، وأهل اللغة وضعوا هذا الاسم على ذي طول وعرض وسمك وتركيب وصورة وتأليف والله سبحانه خارج عن ذلك كله ، فلم يجز أن يسمّى جسماً لخروجه عن معنى الجسمية ولم يجئ في الشريعة ذلك فبطلَ ) اهـ ، ويثبت ابن القيم في كتابه ( الصواعق المرسلة ) أن لله ساقين ، وأنه إذا لم يذكر الله في كتابه إلا ساقاً واحدة فهذا لا ينفي أنه ليس له ساق أخرى فيقول ما نصه : ( هب أن الله سبحانه أخبر أنه يكشف عن ساق واحدة هي صفة ، فمن أين في ظاهر القرآن أنه ليس له سبحانه إلا تلك الصفة الواحدة ؟ وأنت لو سمعت قائلاً يقول : كشفت عن عيني وأبديت عن ركبتي وعن ساقي هل يفهم منه أنّه ليس له إلا ذلك الواحد فقط ) [</w:t>
      </w:r>
      <w:r>
        <w:rPr>
          <w:rFonts w:hint="cs"/>
          <w:b w:val="0"/>
          <w:sz w:val="24"/>
          <w:szCs w:val="24"/>
          <w:rtl/>
        </w:rPr>
        <w:t>الموصلي، مختصر الصواعق المرسلة لابن القيم، طبعة دار العاصمة، الرياض، ص 31-32.</w:t>
      </w:r>
      <w:r>
        <w:rPr>
          <w:rFonts w:hint="cs"/>
          <w:b w:val="0"/>
          <w:rtl/>
        </w:rPr>
        <w:t>] ويثبت ابن القيم أن لله جنباً ، كما في الصواعق المرسلة ( 1 : 250 ) ومختصر الصواعق ( 1 : 23 ) حيث استنبط ذلك من قوله تعالى : { يا حسرتى على ما فرطت في جنب الله }   !! فقال : ( هب أن القرآن دلَّ على إثبات جنب هو صفة ، فمن أين لك ظاهره أو باطنه على أنه جنب واحد وشق واحد ؟ ومعلوم أن إطلاق مثل هذا لا يدل على أنه شق واحد ، كما قال النبي صلى الله عليه وسلم لعمران بن حصين : ( صل قائماً فإن لم تستطع فقاعداً فإن لم تستطع فعلى جنب ) وهذا لا يدل على أنه ليس للمرء إلا جنب واحد ) اهـ  !! وهذا الهذيان والتصريح بالتجسيم وقياس الله سبحانه وتعالى بعمران بن حصين وتشبيهه به لا يقول به إلا رجل أعماه الله وأضله ، ووالله ما الإتيان بمثل هذا الكلام في الصفات إلا رجوع للوثنية الأولى ، حتى بلغ الحال بأبي يعلى الحنبلي إمام ابن تيمية وقدوته أن قال : ( ألزموني ما شئتم إلا اللحية والعورة ) كما نقل ذلك ابن العربي المالكي في كتابه العواصم ( 2 : 283 ) وقد ردَّ عليه الحافظ ابن الجوزي في كتابه المشهور ( دفع شبه التشبيه بأكف التنـزيه ) وأظهر هنالك فساد عقيدته وما في كتابه في الصفات المسمى بـ ( إبطال التأويل ) [</w:t>
      </w:r>
      <w:r>
        <w:rPr>
          <w:rFonts w:hint="cs"/>
          <w:b w:val="0"/>
          <w:sz w:val="24"/>
          <w:szCs w:val="24"/>
          <w:rtl/>
        </w:rPr>
        <w:t>منقول باختصار عن الشيخ حسن السقاف، التنديد بمن عدد التوحيد، ص19-23.</w:t>
      </w:r>
      <w:r>
        <w:rPr>
          <w:rFonts w:hint="cs"/>
          <w:b w:val="0"/>
          <w:rtl/>
        </w:rPr>
        <w:t>] من الطامات والعجائب ما يكفي لأي لبيب أن يحكم على مصنّفه أنه ليس معه من الإسلام خبر كما قال ابن الجوزي ،   !!</w:t>
      </w:r>
    </w:p>
    <w:p w:rsidR="000424EC" w:rsidRDefault="000424EC" w:rsidP="000424EC">
      <w:pPr>
        <w:jc w:val="both"/>
        <w:rPr>
          <w:b w:val="0"/>
          <w:rtl/>
        </w:rPr>
      </w:pPr>
      <w:r>
        <w:rPr>
          <w:rFonts w:hint="cs"/>
          <w:b w:val="0"/>
          <w:bCs/>
          <w:rtl/>
        </w:rPr>
        <w:t xml:space="preserve">مسألة الحركة :  </w:t>
      </w:r>
      <w:r>
        <w:rPr>
          <w:rFonts w:hint="cs"/>
          <w:b w:val="0"/>
          <w:rtl/>
        </w:rPr>
        <w:t xml:space="preserve">قال عثمان بن سعيد الدارمي في كتابه الذي رد به على بشر المريسي : ص25 : ( خلق آدم بيده مسيسا ) وقد ذكر ذلك في مواضع ، فتراه يحمل خلقه سبحانه لآدم على مزاولة الطين بالجارحة ، وقال ص20 : ( الحي القيوم .. يتحرك إذا شاء ، وينـزل ويرتفع إذا شاء ، ويقبض ويبسط إذا شاء ، ويقوم ويجلس إذا شاء ، لأن أمارة ما بين الحي والميت التحرك ،كل حي متحرك لا محاله ، وكل ميت غير متحرك لا محاله ) ، قال الكوثري : ( فإذا معبود هذا الخاسر يقوم ويمشي ويتحرك ، ولعل هذا الاعتقاد ورثه هذا السجزي </w:t>
      </w:r>
      <w:r>
        <w:rPr>
          <w:rFonts w:hint="cs"/>
          <w:b w:val="0"/>
          <w:color w:val="E36C0A" w:themeColor="accent6" w:themeShade="BF"/>
          <w:sz w:val="24"/>
          <w:szCs w:val="24"/>
          <w:rtl/>
        </w:rPr>
        <w:t>[ نسبة إلى إمام هذا الفساد محمد بن كرّام السجزي المجسم صاحب العقائد الوثنية في كتب الفرق، إمام الكرَّامية الذين يثني عليهم ابن تيمية  قال عنهم الإمام عبدالقاهر البغدادي في أصول الدين ص (337): (وأما جسمية خراسان من الكرّامية فتكفيرهم واجب لقولهم: بأن الله تعالى له حد ونهاية من جهة السفل ومنها يماس عرشه، ولقولهم: بأن الله تعالى محل الحوادث) وفصل فيهم القول في كتابه (الفرق بين الفرق) ص(337) بتحقيق محمد محي الدين عبدالحميد، وجزم القرطبي بكفرهم في التذكار ص (208) وكذلك الإمام النووي في المجموع (4/253).]</w:t>
      </w:r>
      <w:r>
        <w:rPr>
          <w:rFonts w:hint="cs"/>
          <w:b w:val="0"/>
          <w:color w:val="E36C0A" w:themeColor="accent6" w:themeShade="BF"/>
          <w:rtl/>
        </w:rPr>
        <w:t xml:space="preserve"> </w:t>
      </w:r>
      <w:r>
        <w:rPr>
          <w:rFonts w:hint="cs"/>
          <w:b w:val="0"/>
          <w:rtl/>
        </w:rPr>
        <w:t xml:space="preserve">من جيرانه عباد البقر ، ومن اعتقد ذلك في إله العالمين يكون كافراً باتفاق ، فياويح من يقتدي بمثله في الصلاة أو يناكحه ، فماذا تكون حال من يرتضي هذا الكتاب أو يوصي به أشد الوصية أو يطبعه للدعوة إلى ما فيه ؟ وهذا توحيدكم الذي إليه تدعون الناس ) </w:t>
      </w:r>
    </w:p>
    <w:p w:rsidR="000424EC" w:rsidRDefault="000424EC" w:rsidP="000424EC">
      <w:pPr>
        <w:jc w:val="both"/>
        <w:rPr>
          <w:b w:val="0"/>
          <w:rtl/>
        </w:rPr>
      </w:pPr>
      <w:r>
        <w:rPr>
          <w:rFonts w:hint="cs"/>
          <w:b w:val="0"/>
          <w:bCs/>
          <w:rtl/>
        </w:rPr>
        <w:t xml:space="preserve">3 -  مسألة العلو :  </w:t>
      </w:r>
      <w:r>
        <w:rPr>
          <w:rFonts w:hint="cs"/>
          <w:b w:val="0"/>
          <w:rtl/>
        </w:rPr>
        <w:t>قال عثمان الدارمي ص 100 : ( من أنبأك أن رأس الجبل ليس بأقرب إلى الله من أسفله ، ورأس المنارة ليس بأقرب إلى الله من أسفلها ) ،  قال الكوثري : ( وكلامه هذا يدل على أنه كان يتطلع إلى معبوده من رؤوس الجبال والمآذن والمراصد ، كما هو صنيع الصابئة الحرانية [</w:t>
      </w:r>
      <w:r>
        <w:rPr>
          <w:rFonts w:hint="cs"/>
          <w:b w:val="0"/>
          <w:sz w:val="24"/>
          <w:szCs w:val="24"/>
          <w:rtl/>
        </w:rPr>
        <w:t>هذه البلدة هي منشأ ابن تيمية!</w:t>
      </w:r>
      <w:r>
        <w:rPr>
          <w:rFonts w:hint="cs"/>
          <w:b w:val="0"/>
          <w:rtl/>
        </w:rPr>
        <w:t>] عبدة الأجرام العلوية ،وأما المسلمون فهم يعتقدون أن الله سبحانه منـزه عن المكان ، ونسبته إلى الأمكنة سواء ، وليس القرب منه بالمسافة ولا البعد عنه بالمسافة قال تعالى : { واسجد واقترب } وقال الرسول صلى الله عليه وسلم : ( أقرب ما يكون العبد من ربه وهو ساجد ) أخرجه النسائي وغيره ، وهذا الخاسر وأشياعه يقولون : لا ، بل اطلع رأس الجبل واصعد فوق المرصد تتقرب إلى المعبود ، فهل بعد هذا كفر ) ؟ اهـ</w:t>
      </w:r>
    </w:p>
    <w:p w:rsidR="000424EC" w:rsidRDefault="000424EC" w:rsidP="000424EC">
      <w:pPr>
        <w:jc w:val="both"/>
        <w:rPr>
          <w:b w:val="0"/>
          <w:rtl/>
        </w:rPr>
      </w:pPr>
      <w:r>
        <w:rPr>
          <w:rFonts w:hint="cs"/>
          <w:b w:val="0"/>
          <w:bCs/>
          <w:rtl/>
        </w:rPr>
        <w:t xml:space="preserve">4 - مسألة استقرار الله ـ سبحانه وتعالى ـ على العرش ـ تعالى الله عما يقول الظالمون والجاحدون علواً كبيرا : </w:t>
      </w:r>
      <w:r>
        <w:rPr>
          <w:rFonts w:hint="cs"/>
          <w:b w:val="0"/>
          <w:rtl/>
        </w:rPr>
        <w:t>حيث قال بذلك بعض أرباب هذه النحلة ( الخاسرة ) كالدارمي المجسم وابن تيمية وابن القيم ، قال عثمان الدارمي ص74 : ( إنه ليقعد على الكرسي فما يفضل منه إلا قدر أربع أصابع ) ، وقال ص85 : ( ولو شاء لاستقر على ظهر بعوضة فاستقرت به بقدرته ولطف ربوبيته ، فكيف على عرش عظيم ) [</w:t>
      </w:r>
      <w:r>
        <w:rPr>
          <w:rFonts w:hint="cs"/>
          <w:b w:val="0"/>
          <w:sz w:val="24"/>
          <w:szCs w:val="24"/>
          <w:rtl/>
        </w:rPr>
        <w:t>وقد قالها ابن تيمية في كتابه (التأسيس في رد أساس التقديس) (1/568)</w:t>
      </w:r>
      <w:r>
        <w:rPr>
          <w:rFonts w:hint="cs"/>
          <w:b w:val="0"/>
          <w:rtl/>
        </w:rPr>
        <w:t xml:space="preserve">] ،  قال الكوثري : ( هذا كلام في الله سبحانه كأن جواز استقرار معبوده على ظهر بعوضة أمر مفروغ منه مقبول ، فيستدل بذلك على جواز استقراره تعالى على العرش الذي هو أوسع من ظهر البعوضة ، تعالى الله عن ذلك علوا كبيرا ، ولا أدري أحدا من البشر نطق بمثل هذا الهذر قبل هذا السجزي والحراني ابن تيمية المؤتم به وأشياعهما ) ، بل قال بعض هؤلاء المجسِّمة إنه يُقعِد بجنبه يوم القيامة نبيه محمدا صلى الله عليه وسلم وقد وضعوا للتدليل على ذلك بعض الأحاديث كما وضعوا أيضاً عدة أبيات على الإمام الدارقطني منها : ( </w:t>
      </w:r>
      <w:bookmarkStart w:id="116" w:name="_Toc457300038"/>
      <w:bookmarkStart w:id="117" w:name="_Toc457267521"/>
      <w:bookmarkStart w:id="118" w:name="_Toc457265007"/>
      <w:bookmarkStart w:id="119" w:name="_Toc457236260"/>
      <w:r>
        <w:rPr>
          <w:rFonts w:hint="cs"/>
          <w:b w:val="0"/>
          <w:rtl/>
        </w:rPr>
        <w:t>فلا تنكروا أنه قاعد ... ولا تجحدوا أنه يقعده</w:t>
      </w:r>
      <w:bookmarkEnd w:id="116"/>
      <w:bookmarkEnd w:id="117"/>
      <w:bookmarkEnd w:id="118"/>
      <w:bookmarkEnd w:id="119"/>
      <w:r>
        <w:rPr>
          <w:rFonts w:hint="cs"/>
          <w:b w:val="0"/>
          <w:rtl/>
        </w:rPr>
        <w:t xml:space="preserve"> ، وأورده ابن القيم في بدائع الفوائد ج4 ص48 هكذا : ( </w:t>
      </w:r>
      <w:bookmarkStart w:id="120" w:name="_Toc457300039"/>
      <w:bookmarkStart w:id="121" w:name="_Toc457267522"/>
      <w:bookmarkStart w:id="122" w:name="_Toc457265008"/>
      <w:bookmarkStart w:id="123" w:name="_Toc457236261"/>
      <w:r>
        <w:rPr>
          <w:rFonts w:hint="cs"/>
          <w:b w:val="0"/>
          <w:rtl/>
        </w:rPr>
        <w:t>ولا تنكروا أنه قاعد ... ولا تنكروا أنه يقعده</w:t>
      </w:r>
      <w:bookmarkEnd w:id="120"/>
      <w:bookmarkEnd w:id="121"/>
      <w:bookmarkEnd w:id="122"/>
      <w:bookmarkEnd w:id="123"/>
      <w:r>
        <w:rPr>
          <w:rFonts w:hint="cs"/>
          <w:b w:val="0"/>
          <w:rtl/>
        </w:rPr>
        <w:t xml:space="preserve"> ) ، والكل كذب فقاتل الله الكذب والكذابين ومن يدافع عنهم ، والمتهم بوضع هذا البيت هو ابن كادش الكذاب أو شيخه العشاري المغفل ، وقد كان أحد مجانينهم ، يقول : لو أن حالفاً حلف بالطلاق ثلاثاً أن الله يُقعِدُ محمدا صلى الله عليه وسلم على العرش [</w:t>
      </w:r>
      <w:r>
        <w:rPr>
          <w:rFonts w:hint="cs"/>
          <w:b w:val="0"/>
          <w:sz w:val="24"/>
          <w:szCs w:val="24"/>
          <w:rtl/>
        </w:rPr>
        <w:t>القول بقعود النبي على عرش الرحمن من البدع التي أشاعها ابن تيمية (منهاج السنة 1/260-261)</w:t>
      </w:r>
      <w:r>
        <w:rPr>
          <w:rFonts w:hint="cs"/>
          <w:b w:val="0"/>
          <w:rtl/>
        </w:rPr>
        <w:t xml:space="preserve">] واستفتاني لقلت له : صدقت وبررت ، كذا قال هذا عامله الله بما يستحق ، </w:t>
      </w:r>
      <w:r>
        <w:rPr>
          <w:rFonts w:hint="cs"/>
          <w:b w:val="0"/>
          <w:bCs/>
          <w:rtl/>
        </w:rPr>
        <w:t xml:space="preserve">يقول العلامة القنوبي : </w:t>
      </w:r>
      <w:r>
        <w:rPr>
          <w:rFonts w:hint="cs"/>
          <w:b w:val="0"/>
          <w:rtl/>
        </w:rPr>
        <w:t xml:space="preserve"> بل ولم يثبت شيء عن رسول الله صلى الله عليه وسلم في العلو الحسي وما استدلوا به على ذلك موضوع وباطل مخترع مصنوع وما صح من ذلك فلا دليل فيه على ذلك البتة ، ويقول : وكما أنه لم يثبت عن رسول الله صلى الله عليه وسلم شيء في ذلك ، كذلك لم يثبت شيء عن صحابته صلى الله عليه وسلم ، وما روي عنهم فكذب صريح عليهم ، ونحن نتحدى هؤلاء الحشوية أن يأتوا لنا برواية صحيحة فيها التصريح بالاستقرار أو الاستواء الحسي وليستظهروا على ذلك بمن شاءوا ولو بالثقلين جميعا ، كما أننا نتحدى أرباب هذه النحلة للمناظرة في هذه المسألة أو غيرها من المسائل العقدية ، </w:t>
      </w:r>
      <w:bookmarkStart w:id="124" w:name="_Toc111718915"/>
      <w:bookmarkStart w:id="125" w:name="_Toc461810229"/>
    </w:p>
    <w:p w:rsidR="000424EC" w:rsidRDefault="000424EC" w:rsidP="000424EC">
      <w:pPr>
        <w:jc w:val="both"/>
        <w:rPr>
          <w:b w:val="0"/>
          <w:rtl/>
        </w:rPr>
      </w:pPr>
      <w:r>
        <w:rPr>
          <w:rFonts w:hint="cs"/>
          <w:b w:val="0"/>
          <w:bCs/>
          <w:rtl/>
        </w:rPr>
        <w:t>الحشوية والمجاز</w:t>
      </w:r>
      <w:bookmarkEnd w:id="124"/>
      <w:bookmarkEnd w:id="125"/>
      <w:r>
        <w:rPr>
          <w:rFonts w:hint="cs"/>
          <w:b w:val="0"/>
          <w:bCs/>
          <w:rtl/>
        </w:rPr>
        <w:t xml:space="preserve"> :  </w:t>
      </w:r>
      <w:r>
        <w:rPr>
          <w:rFonts w:hint="cs"/>
          <w:b w:val="0"/>
          <w:rtl/>
        </w:rPr>
        <w:t>ينكر أدعياء السلفية المجاز بحجة أنه ضرب من الكذب ، والقرآن والسنَّة منـزَّهان عن ذلك ،ولتعريف القارئ بحقيقة الأمر لا بدَّ أن نذكر تعريف المجاز مختصراً ؛ فالمجاز في اصطلاح البيانيين : هو نقلُ اللفظ من معناه الأصلي إلى معنى آخر ، لعلاقة بينهما ، مع قرينةٍ مانعةٍ من إرادة المعنى الأصلي ،ومثاله قوله تعالى : { ولتُصنع على عيني } أي رعايتي وحفظي لا العين الحقيقية ، ومثله في القرآن والسنّة واللغة كثير ، والذي قاد أدعياء السلفية إلى نفي المجاز هو التجسيم فهم يعلمون أن لو حملوا الكلمات التي تقتضي التشبيه على ما يمكن أن تحمله في صريح اللغة من معانٍ مجازية لما بقي لهم على شبهاتهم من دليل ،والسبب الآخر الحديث هو تقليد ابن تيمية الذي يزعم أن التأويل هو شر أقوال أهل البدع وينفي المجاز ولا بد لأشياعه من متابعته ولو كان في ضلال مبين ، يقول فضيلة الشيخ محمد العزازي مفتش المعاهد الدينية بالأزهر الشريف ، وأستاذ اللغة والأدب بمعهد الزقازيق الثانوي سابقا ، خلال مساهمته في كتاب ( ابن تيمية ليس سلفياً ) [</w:t>
      </w:r>
      <w:r>
        <w:rPr>
          <w:rFonts w:hint="cs"/>
          <w:b w:val="0"/>
          <w:sz w:val="24"/>
          <w:szCs w:val="24"/>
          <w:rtl/>
        </w:rPr>
        <w:t>دار النهضة العربية، ط1، 1970، ص 37</w:t>
      </w:r>
      <w:r>
        <w:rPr>
          <w:rFonts w:hint="cs"/>
          <w:b w:val="0"/>
          <w:rtl/>
        </w:rPr>
        <w:t xml:space="preserve">] للشيخ منصور محمد عويس ، واصفاً ابن تيمية بعد أن ذكر إنكاره للمجاز : ( لا حرج عليَّ أن أقول فيه - مهما نعته مشايعوه بالحكمة والعلم - إنه قد حرم ذوق الأديب ، كما حرم نعمة التفهم لأسرار اللسان العربي ) اهـ ، ونفي الحشوية للمجاز من الأدلة القاطعة على ركاكة فهمهم وقلة علمهم بكتاب الله تبارك وتعالى وسنة رسوله صلى الله عليه وسلم ولغة العرب ، مع أن الأمة مجمعة على إثباته ولم يخالف في ذلك إلا من شذ ، ولكي يطمئن المخدوعون بالوهابية سننقل لهم بعضاً من كلام علماء المذاهب الأربعة في ذلك :   </w:t>
      </w:r>
      <w:r>
        <w:rPr>
          <w:rFonts w:hint="cs"/>
          <w:b w:val="0"/>
          <w:bCs/>
          <w:rtl/>
        </w:rPr>
        <w:t>-  قال الشوكاني</w:t>
      </w:r>
      <w:r>
        <w:rPr>
          <w:rFonts w:hint="cs"/>
          <w:b w:val="0"/>
          <w:rtl/>
        </w:rPr>
        <w:t xml:space="preserve"> في ( إرشاد الفحول ) ص 22 : "</w:t>
      </w:r>
      <w:r>
        <w:rPr>
          <w:rFonts w:hint="cs"/>
          <w:b w:val="0"/>
          <w:bCs/>
          <w:rtl/>
        </w:rPr>
        <w:t>المجاز واقع في لغة العرب عند جمهور أهل العلم</w:t>
      </w:r>
      <w:r>
        <w:rPr>
          <w:rFonts w:hint="cs"/>
          <w:b w:val="0"/>
          <w:rtl/>
        </w:rPr>
        <w:t xml:space="preserve"> ، وخالف في ذلك أبو إسحاق الإسفرائيني ، 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 وقد استدل بما هو أوهن من خيوط العنكبوت ، فقال : ( لو كان المجاز واقعا في لغة العرب للزم الإخلال بالتفاهم إذ قد تخفى القرينة ) ، وهذا التعليل عليل ؛ فإن تجويز خفاء القرينة أخفى من السها"  … إلى أن قال : "وعلى كل حال فهذا لا ينبغي الاشتغال بدفعه ؛ فإن وقوع المجاز وكثرته في اللغة العربية أشهر من نار على علم ، وأوضح من شمس النهار ،قال ابن جني : </w:t>
      </w:r>
      <w:r>
        <w:rPr>
          <w:rFonts w:hint="cs"/>
          <w:b w:val="0"/>
          <w:bCs/>
          <w:rtl/>
        </w:rPr>
        <w:t>أكثر اللغة مجاز</w:t>
      </w:r>
      <w:r>
        <w:rPr>
          <w:rFonts w:hint="cs"/>
          <w:b w:val="0"/>
          <w:rtl/>
        </w:rPr>
        <w:t xml:space="preserve"> ، وقد قيل إن أبا علي الفارسي قائل بمثل هذه المقالة التي قالها الإسفرائيني ، وما أظن مثل أبي علي يقول ذلك فإنه إمام اللغة العربية الذي لا يخفى على مثله مثل هذا الواضح البين الجلي ، وكما أن المجاز واقع في لغة العرب فهو واقع أيضا في الكتاب العزيز عند الجماهير وقوعا كثيراً بحيث لا يخفى إلا على من لا يفرق بين الحقيقة والمجاز ، وقد روي عن الظاهرية نفيه في الكتاب العزيز ، وما هذا بأول مسائلهم التي جمدوا فيها جموداً يأباه الإنصاف ، وينكره الفهم ويجحده العقل"  … إلى أن قال : "وليس في المقام من الخلاف ما يقتضي ذكر بعض المجازات الواقعة في القرآن ، والأمر أوضح من ذلك ، وكما أن المجاز واقع في الكتاب العزيز وقوعاً كثيراً فهو واقع في السنة وقوعاً كثيرا ، والإنكار لهذا الوقوع مباهتة ولا يستحق المجاوبة" ، أهـ  ،  -  ومثله في مختصره ( حصول المأمول ) لصديق خان ، -  وقال ابن قدامة الحنبلي في ( روضة الناظر ) ج 1 -  ص 182 -  بعد أن ذكر بعض الآيات القرآنية : ( وذلك كله مجاز لأنه استعمال اللفظ في غير موضوعه ، ومن منع فقد كابر ، ومن سلم وقال لا أسميه مجازاً فهو نزاع في عبارة لا فائدة في المشاحة فيه ،والله أعلم ) اهـ ، -  وقال السيوطي في ( طرز العمامة ) : ( ومن جهل المجاز فرتبة الفهم عنه قاصية ، والغباوة عليه قاضية ) اهـ ، [</w:t>
      </w:r>
      <w:r>
        <w:rPr>
          <w:rFonts w:hint="cs"/>
          <w:b w:val="0"/>
          <w:sz w:val="24"/>
          <w:szCs w:val="24"/>
          <w:rtl/>
        </w:rPr>
        <w:t>للتوسع يراجع، الشيخ سعيد القنوبي، السيف الحاد ص 27-28</w:t>
      </w:r>
      <w:r>
        <w:rPr>
          <w:rFonts w:hint="cs"/>
          <w:b w:val="0"/>
          <w:rtl/>
        </w:rPr>
        <w:t xml:space="preserve">] ،  -  ويقول فضيلة الشيخ عيسى بن عبد الله بن مانع : ( إن الأئمة الأربعة ؛ أبا حنيفة ومالكاً والشافعي وأحمد قد ثبت عنهم جميعا الكلام في المجاز لفظاً ومعنى ، وأما التأويلات المجازية فهي كثيرة جداً )  ،وأورد فضيلته بعد ذلك مقولة الإمام أبي حنيفة : ( إن المجاز خَلَف عن الحقيقة في التكلم لا في الحكم بل هو في الحكم أصل ، ألا ترى أن العبارة تتغير به دون الحكم فكان تصرفاً في التكلم ، فتشترط صحة الأصل من حيث إنه مبتدأ وخبر موضوع للإيجاب بصيغته ، وقد وجد ذلك فإذا وجد وتعذر العمل بحقيقته وله مجاز متعين صار مستعاراً لحكمه بغير نية كالنكاح بلفظ الهبة ) ، اهـ .. ثم قال الشيخ عيسى : ( فهذا نص صريح في استعمال : المجاز والحقيقة والاستعارة ) ثم نقل عدَّة تأويلات مجازية للإمام مالك لآيات كريمة وأحاديث شريفة كتفسيره قوله تعالى : { ونقدِّس لك } ( قال ابن القاسم : سمعت مالكاً يقول : التقديس الصلاة ) ، وتفسيره : { إن كنتم تحبون الله } بطاعة الله ،وتفسيره كلمة ( تأويله ) في قوله تعالى : { وما يعلم تأويله } بثوابه ، وتفسيره : { وذكِّرهم بأيام الله } ببلائه الحسن وأياديه عندهم ) ثم قال فضيلته : وقال الخطيب في الفقيه والمتفقه ( 1 : 193- 194 ) "إن في سنن رسول الله </w:t>
      </w:r>
      <w:r>
        <w:rPr>
          <w:rFonts w:hint="cs"/>
          <w:b w:val="0"/>
          <w:bCs/>
          <w:rtl/>
        </w:rPr>
        <w:t>صلى الله عليه وسلم</w:t>
      </w:r>
      <w:r>
        <w:rPr>
          <w:rFonts w:hint="cs"/>
          <w:b w:val="0"/>
          <w:rtl/>
        </w:rPr>
        <w:t xml:space="preserve"> مثل ما في كتاب الله تعالى من الحقيقة والمجاز والخاص والعام  ..فمن المجاز قوله </w:t>
      </w:r>
      <w:r>
        <w:rPr>
          <w:rFonts w:hint="cs"/>
          <w:b w:val="0"/>
          <w:bCs/>
          <w:rtl/>
        </w:rPr>
        <w:t>صلى الله عليه وسلم</w:t>
      </w:r>
      <w:r>
        <w:rPr>
          <w:rFonts w:hint="cs"/>
          <w:b w:val="0"/>
          <w:rtl/>
        </w:rPr>
        <w:t xml:space="preserve"> : عند البخاري ( أمرت بقرية تأكل القرى  ..)  .. قال ابن وهب : قلت لمالك : ما تأكل القرى ؟ قال : تفتح القرى  ..) [</w:t>
      </w:r>
      <w:r>
        <w:rPr>
          <w:rFonts w:hint="cs"/>
          <w:b w:val="0"/>
          <w:sz w:val="24"/>
          <w:szCs w:val="24"/>
          <w:rtl/>
        </w:rPr>
        <w:t>مجلة الضياء، صفر-ربيع الأول 1420هـ، الصفحة الأخيرة، بعنوان المجاز عند الأئمة الأربعة، وقد وعد بالمواصلة في العدد الذي يليه.</w:t>
      </w:r>
      <w:r>
        <w:rPr>
          <w:rFonts w:hint="cs"/>
          <w:b w:val="0"/>
          <w:rtl/>
        </w:rPr>
        <w:t xml:space="preserve">] ،  </w:t>
      </w:r>
      <w:bookmarkStart w:id="126" w:name="_Toc457300041"/>
      <w:r>
        <w:rPr>
          <w:rFonts w:hint="cs"/>
          <w:b w:val="0"/>
          <w:rtl/>
        </w:rPr>
        <w:t>ومن المضحكات المبكيات أن الشيخ محمد علي الصابوني كانت له حظوة كبيرة لدى علماء الوهابية قبل أن يكتب تفسيره القيِّم ( صفوة التفاسير )  ،ولكنه ما إن كتب تفسيره حتى ناله الأذى منهم لا لشيء سوى أنه تأول آيات الصفات في تفسيره خلافاً لمنهج الوهابية المجسم ، وقد ذكر لطيفة في الجزء الثاني من صفوة التفاسير ص 174 فقال : ( ذُكر أن عالماً ممن ينكر المجاز والاستعارة في القرآن الكريم جاء إلى شيخ فاضل عالم منكراً عليه دعوى المجاز - وكان ذلك السائل المنكر أعمى - فقال له الشيخ ما تقول في قوله تعالى { ومن كان في هذه أعمى فهو في الآخرة أعمى وأضل</w:t>
      </w:r>
      <w:bookmarkEnd w:id="126"/>
      <w:r>
        <w:rPr>
          <w:rFonts w:hint="cs"/>
          <w:b w:val="0"/>
          <w:rtl/>
        </w:rPr>
        <w:t xml:space="preserve"> </w:t>
      </w:r>
      <w:bookmarkStart w:id="127" w:name="_Toc457300042"/>
      <w:r>
        <w:rPr>
          <w:rFonts w:hint="cs"/>
          <w:b w:val="0"/>
          <w:rtl/>
        </w:rPr>
        <w:t>سبيلا }الإسراء 72 هل المراد بالعمى الحقيقة وهو عمى البصر ، أم المراد به المجاز وهو عمى البصيرة ؟ فبهت السائل وانقطعت حجته ) ولم يكن هذا العالم الأعمى سوى الشيخ ابن باز [</w:t>
      </w:r>
      <w:r>
        <w:rPr>
          <w:rFonts w:hint="cs"/>
          <w:b w:val="0"/>
          <w:sz w:val="24"/>
          <w:szCs w:val="24"/>
          <w:rtl/>
        </w:rPr>
        <w:t>لقد رد الشيخ على السائل بالشتم والأمر بإخراجه كما ذكرت ذلك مجلة منار الهدى البيروتية، عدد 74، ذو الحجة 1419هـ.</w:t>
      </w:r>
      <w:r>
        <w:rPr>
          <w:rFonts w:hint="cs"/>
          <w:b w:val="0"/>
          <w:rtl/>
        </w:rPr>
        <w:t>] !</w:t>
      </w:r>
      <w:bookmarkEnd w:id="127"/>
      <w:r>
        <w:rPr>
          <w:rFonts w:hint="cs"/>
          <w:b w:val="0"/>
          <w:rtl/>
        </w:rPr>
        <w:t xml:space="preserve"> </w:t>
      </w:r>
      <w:bookmarkStart w:id="128" w:name="_Toc111718916"/>
      <w:bookmarkStart w:id="129" w:name="_Toc461810230"/>
    </w:p>
    <w:p w:rsidR="000424EC" w:rsidRDefault="000424EC" w:rsidP="000424EC">
      <w:pPr>
        <w:jc w:val="both"/>
        <w:rPr>
          <w:b w:val="0"/>
          <w:rtl/>
        </w:rPr>
      </w:pPr>
      <w:r>
        <w:rPr>
          <w:rFonts w:hint="cs"/>
          <w:b w:val="0"/>
          <w:bCs/>
          <w:rtl/>
        </w:rPr>
        <w:t xml:space="preserve">التقية عند الحشوية </w:t>
      </w:r>
      <w:r>
        <w:rPr>
          <w:rFonts w:hint="cs"/>
          <w:b w:val="0"/>
          <w:bCs/>
          <w:color w:val="E36C0A" w:themeColor="accent6" w:themeShade="BF"/>
          <w:sz w:val="24"/>
          <w:szCs w:val="24"/>
          <w:rtl/>
        </w:rPr>
        <w:t>[</w:t>
      </w:r>
      <w:r>
        <w:rPr>
          <w:rFonts w:hint="cs"/>
          <w:b w:val="0"/>
          <w:color w:val="E36C0A" w:themeColor="accent6" w:themeShade="BF"/>
          <w:sz w:val="24"/>
          <w:szCs w:val="24"/>
          <w:rtl/>
        </w:rPr>
        <w:t xml:space="preserve">منقول بتصرف يقتضيه السياق من كتاب "الوهابية والتوحيد" لعلي الكوراني العاملي، دار السيرة </w:t>
      </w:r>
      <w:r>
        <w:rPr>
          <w:color w:val="E36C0A" w:themeColor="accent6" w:themeShade="BF"/>
          <w:sz w:val="24"/>
          <w:szCs w:val="24"/>
        </w:rPr>
        <w:t>–</w:t>
      </w:r>
      <w:r>
        <w:rPr>
          <w:rFonts w:hint="cs"/>
          <w:b w:val="0"/>
          <w:color w:val="E36C0A" w:themeColor="accent6" w:themeShade="BF"/>
          <w:sz w:val="24"/>
          <w:szCs w:val="24"/>
          <w:rtl/>
        </w:rPr>
        <w:t xml:space="preserve"> بيروت، ص 88</w:t>
      </w:r>
      <w:r>
        <w:rPr>
          <w:rFonts w:hint="cs"/>
          <w:b w:val="0"/>
          <w:bCs/>
          <w:color w:val="E36C0A" w:themeColor="accent6" w:themeShade="BF"/>
          <w:sz w:val="24"/>
          <w:szCs w:val="24"/>
          <w:rtl/>
        </w:rPr>
        <w:t>]</w:t>
      </w:r>
      <w:bookmarkEnd w:id="128"/>
      <w:bookmarkEnd w:id="129"/>
      <w:r>
        <w:rPr>
          <w:rFonts w:hint="cs"/>
          <w:b w:val="0"/>
          <w:rtl/>
        </w:rPr>
        <w:t xml:space="preserve">:  أدعياء السلفية المجسمة </w:t>
      </w:r>
      <w:r>
        <w:rPr>
          <w:rFonts w:hint="cs"/>
          <w:b w:val="0"/>
          <w:color w:val="E36C0A" w:themeColor="accent6" w:themeShade="BF"/>
          <w:rtl/>
        </w:rPr>
        <w:t>[</w:t>
      </w:r>
      <w:r>
        <w:rPr>
          <w:rFonts w:hint="cs"/>
          <w:b w:val="0"/>
          <w:color w:val="E36C0A" w:themeColor="accent6" w:themeShade="BF"/>
          <w:sz w:val="24"/>
          <w:szCs w:val="24"/>
          <w:rtl/>
        </w:rPr>
        <w:t>التجسيم هو حمل آيات صفات الباري المذكورة في القرآن والسنة على ظاهرها، ويحرم أتباع هذا المذهب المجاز التأويل والتفويض لأنه شر أقوال أهل البدع والإلحاد على حد تعبير ابن تيمية، فيفسرون آيات الصفات تفسيراً حسياً.</w:t>
      </w:r>
      <w:r>
        <w:rPr>
          <w:rFonts w:hint="cs"/>
          <w:b w:val="0"/>
          <w:color w:val="E36C0A" w:themeColor="accent6" w:themeShade="BF"/>
          <w:rtl/>
        </w:rPr>
        <w:t xml:space="preserve">] </w:t>
      </w:r>
      <w:r>
        <w:rPr>
          <w:rFonts w:hint="cs"/>
          <w:b w:val="0"/>
          <w:rtl/>
        </w:rPr>
        <w:t xml:space="preserve">، يتصورون معبودهم جسماً له عينان ويدان ورجلان وما سواه وأنه يفنى ما خلا وجهه </w:t>
      </w:r>
      <w:r>
        <w:rPr>
          <w:rFonts w:hint="cs"/>
          <w:b w:val="0"/>
          <w:color w:val="E36C0A" w:themeColor="accent6" w:themeShade="BF"/>
          <w:sz w:val="24"/>
          <w:szCs w:val="24"/>
          <w:rtl/>
        </w:rPr>
        <w:t xml:space="preserve">[راجع مثلاً  الألباني في فتاويه ص 522 </w:t>
      </w:r>
      <w:r>
        <w:rPr>
          <w:color w:val="E36C0A" w:themeColor="accent6" w:themeShade="BF"/>
          <w:sz w:val="24"/>
          <w:szCs w:val="24"/>
        </w:rPr>
        <w:t>–</w:t>
      </w:r>
      <w:r>
        <w:rPr>
          <w:rFonts w:hint="cs"/>
          <w:b w:val="0"/>
          <w:color w:val="E36C0A" w:themeColor="accent6" w:themeShade="BF"/>
          <w:sz w:val="24"/>
          <w:szCs w:val="24"/>
          <w:rtl/>
        </w:rPr>
        <w:t xml:space="preserve"> 523 عندما قال (.. المهم أن ننـزه الإمام البخاري أن يؤول هذه الآية، وهو إمام في الحديث وفي الصفات، وهو سلفي العقيدة والحمد لله) ويقصد بالآية {كل شيء هالك إلا وجهه}!! مع أن الإمام البخاري قد تأول الوجه في الآية بالملك فقال: (إلا ملكه) (صحيح البخاري: كتاب التفسير/ الجزء الثالث/ باب تفسير سورة القصص)، وتأول (الضحك) الذي ورد في الحديث بالرحمة (فتح الباري 6/40).]</w:t>
      </w:r>
      <w:r>
        <w:rPr>
          <w:rFonts w:hint="cs"/>
          <w:b w:val="0"/>
          <w:color w:val="E36C0A" w:themeColor="accent6" w:themeShade="BF"/>
          <w:rtl/>
        </w:rPr>
        <w:t xml:space="preserve"> </w:t>
      </w:r>
      <w:r>
        <w:rPr>
          <w:rFonts w:hint="cs"/>
          <w:b w:val="0"/>
          <w:rtl/>
        </w:rPr>
        <w:t>، ومع كل هذا يدعون أنهم ليسوا مجسمة وذلك لأنهم تصورا بأنهم قد حلوا الإشكال بإضافتهم عبارة ( كما يليق بجلاله ) بعد كل تجسيم [</w:t>
      </w:r>
      <w:r>
        <w:rPr>
          <w:rFonts w:hint="cs"/>
          <w:b w:val="0"/>
          <w:sz w:val="24"/>
          <w:szCs w:val="24"/>
          <w:rtl/>
        </w:rPr>
        <w:t>ويقولون لا نصف الله تعالى إلا بما وصف به نفسه، ثم يقولون: استوى على العرش بذاته، فمن أي قرآن ومن أي سنة جاؤوا بلفظة (بذاته) هذه!!</w:t>
      </w:r>
      <w:r>
        <w:rPr>
          <w:rFonts w:hint="cs"/>
          <w:b w:val="0"/>
          <w:rtl/>
        </w:rPr>
        <w:t xml:space="preserve">]!ولكن أي جلال ذاك الذي أبقوه بعد أن جعلوا له أعضاء مادية ، وجعلوه محدوداً بزمان ومكان وحركة وأنه يفنى ما عدا وجهه ، إنهم بنوا عقيدتهم على أساس هش ومغالطة تسمى في علم المنطق ( قبول المقدمات ورفض النتيجة ) وتسمى في علم الكلام ( عدم الالتزام بلوازم المذهب ) وفي لغة العصر ( تبني التشبيه والتجسيم بدون اسمه ) إنهم يستعملون مبدأ التقية في التصريح بصفات معبودهم ، ويشنعون على الشيعة استعمالهم التقية في بعض أمورهم ! إن الباحث في توحيد الوهابيين يرى نفسه بين أمرين : إما أن يحكم على علمائهم بعدم الفهم ، أو يحكم عليهم بأنهم يستعملون التقية في الإفصاح عن معبودهم ، ولكنه يستبعد الحكم على علمائهم بعدم الفهم لأنه يرى أن ابن عبد الوهاب وبعض تلاميذه الماضين وبعض تلاميذه المعاصرين مثل ابن باز والألباني ، وأسلافهم كابن تيمية ومجسمة الحنابلة ، يعرفون معنى الحمل على الظاهر وما يستلزمه من تجسيم ، ولكنهم يدافعون عن أنفسهم أمام المسلمين بنفي اللوازم ، بينما يظهر التجسيم في كلماتهم وما يسرُّونه للخاصة من أتباعهم ! </w:t>
      </w:r>
      <w:r>
        <w:rPr>
          <w:rFonts w:hint="cs"/>
          <w:b w:val="0"/>
          <w:bCs/>
          <w:rtl/>
        </w:rPr>
        <w:t>مما يكتم تفسيره</w:t>
      </w:r>
      <w:r>
        <w:rPr>
          <w:rFonts w:hint="cs"/>
          <w:b w:val="0"/>
          <w:rtl/>
        </w:rPr>
        <w:t xml:space="preserve"> على حد قول ابن تيمية ! أو بالقول إن ما ورد في القرآن والسنة هو نفي الند والمثل والكفء أما الشبيه فلم يرد فيه نفي فلا مانع من القول به لا عقلاً ولا شرعاً </w:t>
      </w:r>
      <w:r>
        <w:rPr>
          <w:rFonts w:hint="cs"/>
          <w:b w:val="0"/>
          <w:color w:val="E36C0A" w:themeColor="accent6" w:themeShade="BF"/>
          <w:sz w:val="24"/>
          <w:szCs w:val="24"/>
          <w:rtl/>
        </w:rPr>
        <w:t>[يقول ابن تيمية في الرسالة التدمرية ص 75: "فهؤلاء إذا أطلقوا على الصفاتية اسم التشبيه والتمثيل كان هذا بحسب اعتقادهم الذي ينازعهم فيه أولئك، ثم يقول لهم أولئك: هب أن هذا المعنى قد تسمى في اصطلاح بعض الناس تشبيها، فهذا المعنى لا ينفيه عقل ولا سمع، وإنما الواجب نفي ما نفته الأدلة الشرعية والعقلية، والقرآن قد نفى مسمى المثل والكفء والند ونحو ذلك، ولكن يقولون الصفة في لغة العرب ليست مثل الموصوف ولا كفؤه ولا نده، فلا يدخل في النص. وأما العقل: فلم ينف مسمى التشبيه في اصطلاح المعتزلة".]</w:t>
      </w:r>
      <w:r>
        <w:rPr>
          <w:rFonts w:hint="cs"/>
          <w:b w:val="0"/>
          <w:rtl/>
        </w:rPr>
        <w:t xml:space="preserve"> !!  ويقول الذهبي - متأثراً بشيخه ابن تيمية - إن ذلك من ( </w:t>
      </w:r>
      <w:r>
        <w:rPr>
          <w:rFonts w:hint="cs"/>
          <w:b w:val="0"/>
          <w:bCs/>
          <w:rtl/>
        </w:rPr>
        <w:t>العلم المباح ( الذي ) لا يجب بثه ، ولا ينبغي أن يدخل فيه إلا خواص العلماء</w:t>
      </w:r>
      <w:r>
        <w:rPr>
          <w:rFonts w:hint="cs"/>
          <w:b w:val="0"/>
          <w:rtl/>
        </w:rPr>
        <w:t xml:space="preserve"> ) </w:t>
      </w:r>
      <w:r>
        <w:rPr>
          <w:rFonts w:hint="cs"/>
          <w:b w:val="0"/>
          <w:color w:val="E36C0A" w:themeColor="accent6" w:themeShade="BF"/>
          <w:sz w:val="24"/>
          <w:szCs w:val="24"/>
          <w:rtl/>
        </w:rPr>
        <w:t>[علي الكوراني، الوهابية والتوحيد ص 79، ولم يحدد المصدر، ولعله تذكرة الحفاظ، ففي التذكرة 4/13-14 وحتى في سير أعلام النبلاء 21 / 463 بقي الذهبي يدافع عن بعض المجسمة الذين لحقهم الأذى بسبب إظهار التجسيم كعبدالغني الذي يسميه بالحافظ والذي أفتى فقهاء مصر بإباحة دمه، لذا فهو يرى أن كتمان هذه العقائد عن العامة أولى.]</w:t>
      </w:r>
      <w:r>
        <w:rPr>
          <w:rFonts w:hint="cs"/>
          <w:b w:val="0"/>
          <w:color w:val="E36C0A" w:themeColor="accent6" w:themeShade="BF"/>
          <w:rtl/>
        </w:rPr>
        <w:t xml:space="preserve"> </w:t>
      </w:r>
      <w:r>
        <w:rPr>
          <w:rFonts w:hint="cs"/>
          <w:b w:val="0"/>
          <w:rtl/>
        </w:rPr>
        <w:t xml:space="preserve">وهذا شبيه بالعلم الذي يحصره اليهود والنصارى برؤساء الاكليروس أي كبار الكرادلة والحاخامات  !! ويقول في سيره 20 : 331 ( </w:t>
      </w:r>
      <w:r>
        <w:rPr>
          <w:rFonts w:hint="cs"/>
          <w:b w:val="0"/>
          <w:bCs/>
          <w:rtl/>
        </w:rPr>
        <w:t>ومسألة النـزول فالإيمان به واجب وترك الخوض في لوازمه أولى</w:t>
      </w:r>
      <w:r>
        <w:rPr>
          <w:rFonts w:hint="cs"/>
          <w:b w:val="0"/>
          <w:rtl/>
        </w:rPr>
        <w:t xml:space="preserve"> ) اهـ ،وكلمة ( وتركه أولى ) تعبير فقهي معناه أن التعبير به جائز ولكن الأحسن تركه ، فهو ملتفت إلى أن لوازم مذهبه التجسيم وملتزم بها ، ولكنه يفضل عدم الكلام فيها حتى لا يكون ممسكاً عليهم عند المنـزهين !  وأما عوامهم فهم عوام أقحاح لا يعرفون إلا مدح مذهبهم بأنه مذهب التوحيد ومذهب السلف ، ولا يعرفون معنى التأويل والتفويض والمجاز ،  وأما طلبتهم وأكثر خريجيهم فيتصورون أن حمل آيات الصفات على الظاهر الحسي هو مذهب جمهور الأمة وسلفها الصالح ، لكثرة ما لقنوهم ذلك في كتبهم الدراسية ووسائل إعلامهم ، ولا يكاد أحدهم يعرف معنى الحمل على الظاهر ولوازمه !  </w:t>
      </w:r>
    </w:p>
    <w:p w:rsidR="000424EC" w:rsidRDefault="000424EC" w:rsidP="000424EC">
      <w:pPr>
        <w:jc w:val="both"/>
        <w:rPr>
          <w:b w:val="0"/>
          <w:rtl/>
        </w:rPr>
      </w:pPr>
      <w:r>
        <w:rPr>
          <w:rFonts w:hint="cs"/>
          <w:b w:val="0"/>
          <w:rtl/>
        </w:rPr>
        <w:t>تقول لأحدهم : إن قول علمائك بأن الله تعالى جالس على عرشه ، وأنه ينـزل إلى الأرض كما نزل ابن تيمية عن درج المنبر في الشام [</w:t>
      </w:r>
      <w:r>
        <w:rPr>
          <w:rFonts w:hint="cs"/>
          <w:b w:val="0"/>
          <w:sz w:val="24"/>
          <w:szCs w:val="24"/>
          <w:rtl/>
        </w:rPr>
        <w:t>أوردناها في التعريف بابن تيمية في الفصل الأول.</w:t>
      </w:r>
      <w:r>
        <w:rPr>
          <w:rFonts w:hint="cs"/>
          <w:b w:val="0"/>
          <w:rtl/>
        </w:rPr>
        <w:t>] ، يلزم منه تحديد الله تعالى بالمكان والزمان وصفات المكين والزمين ! فيجيبك : كلا ، لا يلزم من ذلك التشبيه والتجسيم ! لأنه يجلس كما يليق بجلاله ، وينـزل كما يليق بجلاله .. ،   !! ويتصور هذا المسكين أنه إذا لقلق لسانه بقوله ( كما يليق بجلاله ) فقد حل المشكلة العلمية ، ودحا باب خيبر  !! فمثله كمثل الذي يأكل ويشرب في وضح النهار ثم يصر على أنه صائم لم يذق شيئاً ! لأنه صام كما يليق بصيامه ، وأكل كما يليق بجنابه ! مع أنه لم يبقِ شيئاً حسناً يليق بجنابه ، ويدل النص التالي للسبكي أن التقية معروفة عند أسلاف الوهابيين ، وأن بعض العلماء قد بيَّن سببها : ( قال الشيخ ابن عبد السلام : والحشوية والمشبهة الذين يشبهون الله بخلقه ضربان : أحدهما لا يتحاشى من إظهار الحشو { ويحسبون أنهم على شيء } والآخر يتستر بمذهب السلف لسحت يأكله أو حطام يأخذه )[</w:t>
      </w:r>
      <w:r>
        <w:rPr>
          <w:rFonts w:hint="cs"/>
          <w:b w:val="0"/>
          <w:sz w:val="24"/>
          <w:szCs w:val="24"/>
          <w:rtl/>
        </w:rPr>
        <w:t xml:space="preserve"> السبكي، طبقات الشافعية 8/ 222</w:t>
      </w:r>
      <w:r>
        <w:rPr>
          <w:rFonts w:hint="cs"/>
          <w:b w:val="0"/>
          <w:rtl/>
        </w:rPr>
        <w:t xml:space="preserve">] ، أقول : التقية عند مشائخ الحشوية يدركها من يقرأ كتب ابن القيم وأستاذه ابن تيمية فهما يغلفان مرادهما تغليفاً بألفاظ منمقة وعبارات مسهبة ومقدمات طويلة وما ذلك إلا للتضليل إذا ما وقعوا تحت طائلة المساءلة ، وخصوصاً في مسائل التجسيم كأنهما يريدان أن يقولا شيئاً يخجلان منه ، وهو سبيلهم لبقاء كتبهم التي لو علم الناس ما فيها من باطل لأحرقوها ، وما فعلوا ذلك إلا بعد أن خبروا الناس ورأوا ردود أفعالهم ، وهذا مذهبهم الباطل لم يلق أرضاً خصبة إلا في بلاد مسيلمة الكذاب ، إن في ذلك لعبرة ، </w:t>
      </w:r>
      <w:bookmarkStart w:id="130" w:name="_Toc111718917"/>
      <w:bookmarkStart w:id="131" w:name="_Toc461810231"/>
    </w:p>
    <w:p w:rsidR="000424EC" w:rsidRDefault="000424EC" w:rsidP="000424EC">
      <w:pPr>
        <w:jc w:val="both"/>
        <w:rPr>
          <w:b w:val="0"/>
          <w:rtl/>
        </w:rPr>
      </w:pPr>
      <w:r>
        <w:rPr>
          <w:rFonts w:hint="cs"/>
          <w:b w:val="0"/>
          <w:bCs/>
          <w:rtl/>
        </w:rPr>
        <w:t>القول بقِدَم العالم والحدّ</w:t>
      </w:r>
      <w:r>
        <w:rPr>
          <w:rFonts w:hint="cs"/>
          <w:b w:val="0"/>
          <w:rtl/>
        </w:rPr>
        <w:t xml:space="preserve"> :  [</w:t>
      </w:r>
      <w:r>
        <w:rPr>
          <w:rFonts w:hint="cs"/>
          <w:b w:val="0"/>
          <w:sz w:val="24"/>
          <w:szCs w:val="24"/>
          <w:rtl/>
        </w:rPr>
        <w:t>منقول بشيء من الاختصار من كتاب (التنبيه والرَّد على معتقد قِدم العالم والحدّ) تأليف حسن بن علي السَّقاف الشافعي ص 6-14.</w:t>
      </w:r>
      <w:r>
        <w:rPr>
          <w:rFonts w:hint="cs"/>
          <w:b w:val="0"/>
          <w:rtl/>
        </w:rPr>
        <w:t>]</w:t>
      </w:r>
      <w:bookmarkEnd w:id="130"/>
      <w:bookmarkEnd w:id="131"/>
      <w:r>
        <w:rPr>
          <w:rFonts w:hint="cs"/>
          <w:b w:val="0"/>
          <w:rtl/>
        </w:rPr>
        <w:t xml:space="preserve">  :  إن عقيدة الإسلام جاءت مبينة بأن الله تعالى { هو الأول } الذي تفرد وحده بالقِدم ، يقول الرسول الكريم صلى الله عليه وسلم كما في صحيح البخاري : ( كان الله ولم يكن شيء غيره ) وفي رواية ( كان الله ولم يكن شيء معه ) وفي رواية ( كان الله ولم يكن شيء قبله ) وجاء أيضاً في صحيح الحديث ( إن أول شيء خلقه الله تعالى القلم ، وأمره أن يكتب كل شيء يكون ) [</w:t>
      </w:r>
      <w:r>
        <w:rPr>
          <w:rFonts w:hint="cs"/>
          <w:b w:val="0"/>
          <w:sz w:val="24"/>
          <w:szCs w:val="24"/>
          <w:rtl/>
        </w:rPr>
        <w:t>رواه أبو يعلى (4/217) عن طريق ابن عباس وقال الشيخ حسين أسد (إسناده صحيح)</w:t>
      </w:r>
      <w:r>
        <w:rPr>
          <w:rFonts w:hint="cs"/>
          <w:b w:val="0"/>
          <w:rtl/>
        </w:rPr>
        <w:t xml:space="preserve">] ، وأئمة الإسلام نقلوا الإجماع على أن الله تعالى كان وحده في الأزل ، ولم يكن معه شيء من المخلوقات ، بل نقلوا الإجماع على كفر من خالف هذا ، ووافقهم ابن حزم في مراتب الإجماع ص 167 - وذكره الحافظ القاضي عياض في الشفاء وغيرهم ، وهو أمر معلوم من الدين بالضرورة ، فما موقف الحشوية من هذا ؟ إن الحشوية يرون غير هذا ، </w:t>
      </w:r>
      <w:r>
        <w:rPr>
          <w:rFonts w:hint="cs"/>
          <w:b w:val="0"/>
          <w:bCs/>
          <w:rtl/>
        </w:rPr>
        <w:t>فهم يرون أن العالم قديم بنوعه ،</w:t>
      </w:r>
      <w:r>
        <w:rPr>
          <w:rFonts w:hint="cs"/>
          <w:b w:val="0"/>
          <w:rtl/>
        </w:rPr>
        <w:t xml:space="preserve"> ويقصدون بذلك تسلسل الحوادث إلى غير بداية ، من غير أن يكون هنالك مخلوق قديم بعينه ، أي معيَّة المخلوقات لله في الأزل بجنسها ، دون أن يكون لابتدائها أول ، وهذا عين ما يقول به ابن تيمية الحراني إمام الحشوية الأكبر ، الذي يسمونه شيخ الإسلام ، وقد قال </w:t>
      </w:r>
      <w:r>
        <w:rPr>
          <w:rFonts w:hint="cs"/>
          <w:b w:val="0"/>
          <w:bCs/>
          <w:u w:val="single"/>
          <w:rtl/>
        </w:rPr>
        <w:t>القاضي عياض</w:t>
      </w:r>
      <w:r>
        <w:rPr>
          <w:rFonts w:hint="cs"/>
          <w:b w:val="0"/>
          <w:rtl/>
        </w:rPr>
        <w:t xml:space="preserve"> في الشفا ( 2 : 606 ) : ( نقطع على كفر من قال بقدم العالم أو بقائه أو شك في ذلك على مذهب الفلاسفة والدهرية ) ، وسننقل هنا النصوص والأقوال التي صرح فيها ابن تيمية بقدم العالم بالنوع : قال ابن تيمية في كتابه ( موافقة صحيح المنقول لصريح المعقول ) ، المطبوع على هامش ( منهاج السنة ) ( 2 : 75 ) وكذا في درء تعارض العقل له ( 2 : 148 ) ما نصه : ( وأما أكثر أهل الحديث [</w:t>
      </w:r>
      <w:r>
        <w:rPr>
          <w:rFonts w:hint="cs"/>
          <w:b w:val="0"/>
          <w:sz w:val="24"/>
          <w:szCs w:val="24"/>
          <w:rtl/>
        </w:rPr>
        <w:t>يقول الشيخ السقَّاف: قوله (أكثر أهل الحديث) افتراء منه عليهم، لأن أهل الحديث وغيرهم من علماء المسلمين يُكَفِّرون من قال بقِدم العالم إجماعا، سواء بنوعه أو بأفراده.</w:t>
      </w:r>
      <w:r>
        <w:rPr>
          <w:rFonts w:hint="cs"/>
          <w:b w:val="0"/>
          <w:rtl/>
        </w:rPr>
        <w:t xml:space="preserve">] ومن وافقهم </w:t>
      </w:r>
      <w:r>
        <w:rPr>
          <w:rFonts w:hint="cs"/>
          <w:b w:val="0"/>
          <w:bCs/>
          <w:rtl/>
        </w:rPr>
        <w:t>لا يجعلون النوع حادثاً بل قديما</w:t>
      </w:r>
      <w:r>
        <w:rPr>
          <w:rFonts w:hint="cs"/>
          <w:b w:val="0"/>
          <w:rtl/>
        </w:rPr>
        <w:t xml:space="preserve"> ، ويفرقون بين حدوث النوع ، وحدوث الفرد من أفراده ، كما يفرق جمهور العقلاء بين دوام النوع ودوام الواحد من أعيانه ) ، وقال في منهاج السنة ( 1 : 109 ) ما نصه : ( فيمتنع كون شيء من العالم أزليا ، وإن </w:t>
      </w:r>
      <w:r>
        <w:rPr>
          <w:rFonts w:hint="cs"/>
          <w:b w:val="0"/>
          <w:bCs/>
          <w:rtl/>
        </w:rPr>
        <w:t>جاز أن يكون نوع الحوادث دائماً لم يزل</w:t>
      </w:r>
      <w:r>
        <w:rPr>
          <w:rFonts w:hint="cs"/>
          <w:b w:val="0"/>
          <w:rtl/>
        </w:rPr>
        <w:t xml:space="preserve"> ) ، وقال في الموافقة ( 1 : 245 ) ما نصه : ( قلت : هذا من نمط الذي قبله ، فإن </w:t>
      </w:r>
      <w:r>
        <w:rPr>
          <w:rFonts w:hint="cs"/>
          <w:b w:val="0"/>
          <w:bCs/>
          <w:rtl/>
        </w:rPr>
        <w:t>الأزلي اللازم هو نوع الحادث لا عين الحادث</w:t>
      </w:r>
      <w:r>
        <w:rPr>
          <w:rFonts w:hint="cs"/>
          <w:b w:val="0"/>
          <w:rtl/>
        </w:rPr>
        <w:t xml:space="preserve"> ) [</w:t>
      </w:r>
      <w:r>
        <w:rPr>
          <w:rFonts w:hint="cs"/>
          <w:b w:val="0"/>
          <w:sz w:val="24"/>
          <w:szCs w:val="24"/>
          <w:rtl/>
        </w:rPr>
        <w:t>سبحان الله، كيف يكون أزلياً وحادثاً في آن معا!! تعالى الله عن قول أهل الأهواء.</w:t>
      </w:r>
      <w:r>
        <w:rPr>
          <w:rFonts w:hint="cs"/>
          <w:b w:val="0"/>
          <w:rtl/>
        </w:rPr>
        <w:t xml:space="preserve">] ،  وذكر ابن تيمية في كتابه شرح حديث عمران بن حصين صحيفة 193 ما نصه : ( وإن قدِّر أن نوعها لم يزل معه </w:t>
      </w:r>
      <w:r>
        <w:rPr>
          <w:rFonts w:hint="cs"/>
          <w:b w:val="0"/>
          <w:bCs/>
          <w:rtl/>
        </w:rPr>
        <w:t>فهذه المعيَّة لم ينفها شرع ولا عقل [</w:t>
      </w:r>
      <w:r>
        <w:rPr>
          <w:rFonts w:hint="cs"/>
          <w:b w:val="0"/>
          <w:sz w:val="24"/>
          <w:szCs w:val="24"/>
          <w:rtl/>
        </w:rPr>
        <w:t>وأين ذهب قوله صلى الله عليه وسلم (كان الله ولم يكن شيء معه) وإجماع العقلاء على ذلك؟!</w:t>
      </w:r>
      <w:r>
        <w:rPr>
          <w:rFonts w:hint="cs"/>
          <w:b w:val="0"/>
          <w:bCs/>
          <w:rtl/>
        </w:rPr>
        <w:t>]</w:t>
      </w:r>
      <w:r>
        <w:rPr>
          <w:rFonts w:hint="cs"/>
          <w:b w:val="0"/>
          <w:rtl/>
        </w:rPr>
        <w:t>بل هي من كماله ) ،  وانظر أيضاً في كتابه ( نقد مراتب الإجماع ) صحيفة 167 - 168 بعد أن أورد ابن حزم باباً بعنوان : (</w:t>
      </w:r>
      <w:r>
        <w:rPr>
          <w:rFonts w:hint="cs"/>
          <w:b w:val="0"/>
          <w:bCs/>
          <w:rtl/>
        </w:rPr>
        <w:t xml:space="preserve"> - باب من الإجماع في الاعتقادات يكفر من خالفه بإجماع - </w:t>
      </w:r>
      <w:r>
        <w:rPr>
          <w:rFonts w:hint="cs"/>
          <w:b w:val="0"/>
          <w:rtl/>
        </w:rPr>
        <w:t xml:space="preserve">ثم قال ابن حزم فيه : اتفقوا أن الله عز وجل وحده لا شريك له خالق كل شيء غيره ، وأنه تعالى لم يزل وحده ولا شيء غيره معه ، ثم خلق الأشياء كلها كما شاء ، وأن النفس مخلوقة ، والعرش مخلوق ، والعالم كله مخلوق ) فقال ابن تيمية متعقبا ، ناقضاً ناقداً لهذا الكلام الذي أجمعت الأمة عليه ، وأجمعت على كفر من خالفه ما نصه : ( </w:t>
      </w:r>
      <w:r>
        <w:rPr>
          <w:rFonts w:hint="cs"/>
          <w:b w:val="0"/>
          <w:bCs/>
          <w:rtl/>
        </w:rPr>
        <w:t>وأعجب من ذلك حكايته - أي ابن حزم - الإجماع على كفر من نازع أنه سبحانه لم يزل وحده ولا شيء غيره معه</w:t>
      </w:r>
      <w:r>
        <w:rPr>
          <w:rFonts w:hint="cs"/>
          <w:b w:val="0"/>
          <w:rtl/>
        </w:rPr>
        <w:t xml:space="preserve"> ) اهـ كلامه ، وقد أجاب على معتقد قدم العالم أربعة من فحول علماء الأمة القاضي عياض والإمام الحافظ ابن دقيق العيد والإمام الحافظ الحجة زين الدين العراقي والإمام المحدث محمد زاهد الكوثري ، وقد نقل ابن حجر في فتح الباري ذلك فاجتمع قول الثلاثة الأُول في موضع واحد حيث قال : ( قال شيخنا - أي العراقي - في شرح الترمذي : الصحيح في تكفير منكر الإجماع تقييده بإنكار ما يعلم وجوبه من الدين بالضرورة كالصلوات الخمس ، ومنهم من عبر بإنكار ما علم وجوبه بالتواتر ، </w:t>
      </w:r>
      <w:r>
        <w:rPr>
          <w:rFonts w:hint="cs"/>
          <w:b w:val="0"/>
          <w:bCs/>
          <w:rtl/>
        </w:rPr>
        <w:t>ومنه القول بحدوث العالم ،</w:t>
      </w:r>
      <w:r>
        <w:rPr>
          <w:rFonts w:hint="cs"/>
          <w:b w:val="0"/>
          <w:rtl/>
        </w:rPr>
        <w:t xml:space="preserve"> </w:t>
      </w:r>
      <w:r>
        <w:rPr>
          <w:rFonts w:hint="cs"/>
          <w:b w:val="0"/>
          <w:bCs/>
          <w:rtl/>
        </w:rPr>
        <w:t>وقد حكى القاضي عياض وغيره الإجماع على تكفير من يقول بقدم العالم ، وقال ابن دقيق العيد : وقع هنا من يدعي الحذق في المعقولات ويميل إلى الفلسفة [</w:t>
      </w:r>
      <w:r>
        <w:rPr>
          <w:rFonts w:hint="cs"/>
          <w:b w:val="0"/>
          <w:sz w:val="24"/>
          <w:szCs w:val="24"/>
          <w:rtl/>
        </w:rPr>
        <w:t>أي ابن تيمية المعاصر له الذي أظهر ذلك كما يقول ذلك الذهبي أيضا، والمنكر لهذا مكابر.</w:t>
      </w:r>
      <w:r>
        <w:rPr>
          <w:rFonts w:hint="cs"/>
          <w:b w:val="0"/>
          <w:bCs/>
          <w:rtl/>
        </w:rPr>
        <w:t>]</w:t>
      </w:r>
      <w:r>
        <w:rPr>
          <w:rFonts w:hint="cs"/>
          <w:b w:val="0"/>
          <w:rtl/>
        </w:rPr>
        <w:t xml:space="preserve"> </w:t>
      </w:r>
      <w:r>
        <w:rPr>
          <w:rFonts w:hint="cs"/>
          <w:b w:val="0"/>
          <w:bCs/>
          <w:rtl/>
        </w:rPr>
        <w:t>فظن أن المخالف في حدوث العالم</w:t>
      </w:r>
      <w:r>
        <w:rPr>
          <w:rFonts w:hint="cs"/>
          <w:b w:val="0"/>
          <w:rtl/>
        </w:rPr>
        <w:t xml:space="preserve"> </w:t>
      </w:r>
      <w:r>
        <w:rPr>
          <w:rFonts w:hint="cs"/>
          <w:b w:val="0"/>
          <w:bCs/>
          <w:rtl/>
        </w:rPr>
        <w:t>لا يكفر لأنه من قبيل مخالفة الإجماع ، وتمسك بقولنا إن منكر الإجماع لا يكفر على الإطلاق ، حتى يثبت النقل بذلك متواتراً من صاحب الشرع ، قال : وهو تمسك ساقط إما عن عمى في البصيرة أو تعام ، لأن حدوث العالم من قبيل ما اجتمع فيه الإجماع والتواتر بالنقل ) [</w:t>
      </w:r>
      <w:r>
        <w:rPr>
          <w:rFonts w:hint="cs"/>
          <w:b w:val="0"/>
          <w:sz w:val="24"/>
          <w:szCs w:val="24"/>
          <w:rtl/>
        </w:rPr>
        <w:t>ابن حجر، فتح الباري 12/202</w:t>
      </w:r>
      <w:r>
        <w:rPr>
          <w:rFonts w:hint="cs"/>
          <w:b w:val="0"/>
          <w:bCs/>
          <w:rtl/>
        </w:rPr>
        <w:t>]</w:t>
      </w:r>
      <w:r>
        <w:rPr>
          <w:rFonts w:hint="cs"/>
          <w:b w:val="0"/>
          <w:rtl/>
        </w:rPr>
        <w:t xml:space="preserve"> اهـ ،وأما الرابع الذي أجاب ابن تيمية على تعجبه السالف الذي نقلناه فهو الإمام المحدث محمد زاهد بن حسن الكوثري حيث قال معلقاً على كلام ابن تيمية في نقد مراتب الإجماع ص 168 ما نصه : ( لا عجب في القول بإجماع الأمة على كفر من أثبت خالقاً سواه تعالى بالمعنى الذي سبق ، ولا في إكفار من ينكر أنه سبحانه لم يزل وحده ولا شيء معه ، وإنما العجب كل العجب اجتراء ابن تيمية هنا على القول بحوادث لا أول لها ، والقول بالقدم النوعي في العالم ، وبقيام الحوادث به سبحانه متعامياً عن حجة إبراهيم عليه السلام المذكورة في القرآن الكريم ، ومنكراً لما يعزوه لصحيح البخاري ( كان الله ولا شيء معه ) مع أنه هو القائل - ابن تيمية - بأن ما في الصحيحين يفيد العلم ، يعني اليقين ؛ إجراء له مجرى الخبر المتواتر ، ومخالفاً للإجماع اليقيني في ذلك ، وأنى يُتصور قدم للنوع الذي لا وجود له .. وعدم تناهي ما يدخل بالفعل تحت الوجود لا يتصوره إلا عقل عليل  !! ) اهـ ، هذا هو ابن تيمية ، الأب الروحي للحشوية ، والذي يقول أيضاً بالحدِّ في ذات الله تعالى أيضا ، ويثبت له المكان ، ويثبت أن هذا المكان محدود بالعرش ، ويصرح بجلوس الرَّب عليه كما في كتابه العرش ، وكتاب الموافقة ( 2 : 29 ) وغيره ، وتابعه على ذلك تلميذه الوفي ابن القيم في بدائع الفوائد ( 4 : 39- 40 ) مع أن الله سبحانه وتعالى يقول { ليس كمثله شيء وهو السميع البصير } ويقول سبحانه { ولم يكن</w:t>
      </w:r>
      <w:r>
        <w:rPr>
          <w:rFonts w:hint="cs"/>
        </w:rPr>
        <w:t xml:space="preserve"> </w:t>
      </w:r>
      <w:r>
        <w:rPr>
          <w:rFonts w:hint="cs"/>
          <w:b w:val="0"/>
          <w:rtl/>
        </w:rPr>
        <w:t xml:space="preserve">له كفواً أحد } وفي صحيح مسلم يقول الرسول الكريم صلى الله عليه وسلم في دعائه ( اللهم أنت الأول فليس قبلك شيء  ..وأنت الظاهر فليس فوقك شيء ، وأنت الباطن فليس دونك شيء ) فالذي لاشيء فوقه ولا شيء دونه لا حدَّ له ،هذه هي العقيدة الحشوية في أبهى صورها ، و لا حول ولا قوة إلا بالله العلي العظيم ، </w:t>
      </w:r>
      <w:bookmarkStart w:id="132" w:name="_Toc111718918"/>
      <w:bookmarkStart w:id="133" w:name="_Toc461810232"/>
    </w:p>
    <w:p w:rsidR="000424EC" w:rsidRDefault="000424EC" w:rsidP="000424EC">
      <w:pPr>
        <w:jc w:val="both"/>
        <w:rPr>
          <w:b w:val="0"/>
          <w:bCs/>
          <w:rtl/>
        </w:rPr>
      </w:pPr>
      <w:r>
        <w:rPr>
          <w:rFonts w:hint="cs"/>
          <w:b w:val="0"/>
          <w:bCs/>
          <w:rtl/>
        </w:rPr>
        <w:t>كتاب السنة المفترى</w:t>
      </w:r>
      <w:bookmarkEnd w:id="132"/>
      <w:bookmarkEnd w:id="133"/>
      <w:r>
        <w:rPr>
          <w:rFonts w:hint="cs"/>
          <w:b w:val="0"/>
          <w:bCs/>
          <w:rtl/>
        </w:rPr>
        <w:t xml:space="preserve"> :  </w:t>
      </w:r>
      <w:r>
        <w:rPr>
          <w:rFonts w:hint="cs"/>
          <w:b w:val="0"/>
          <w:rtl/>
        </w:rPr>
        <w:t xml:space="preserve">كثيراً ما تسمع خوارج العصر ينصحون الناس بقراءة كتاب يسمونه ( كتاب السنَّة ) وينسبونه لعبد الله بن أحمد بن حنبل ، بينما العلماء المحققون من الأمة يجزمون بعدم صحة الإسناد إليه ، لأن فيه راوياً مجهولا وفيه من العظائم الكثير الكثير نذكر منها التالي ، وكلها تتحدث بصورة قبيحة عن الذات العلية :  قال ص5 : ( فهل يكون الاستواء إلا بالجلوس )  ،ومع هذا يدَّعون بأنهم لا يصفون الله إلا بما وصف به نفسه ؛ فأين وجدوا صفة الجلوس ( جَلَسَ ومشتقاتها ) في كتاب الله ؟! قال ص35 : ( رآه على كرسي من ذهب ، يحمله أربعة : ملك في صورة رجل ، وملك في صورة أسد ، وملك في صورة ثور ، وملك في صورة نسر ، في روضة خضراء دونه فراش من ذهب ) ، { كبرت كلمة تخرج من أفواههم } ! قال ص48 : ( ثم يأتيهم بعد ذلك يمشي ) ، قال ص67 : ( كتب الله التوراة لموسى بيده ، وهو مسند ظهره إلى الصخرة في الألواح من در ، يسمع صرير القلم ، ليس بينه وبينه إلا الحجاب ) ، ووالله لكأنهم يتلقون عقيدتهم عن اليهود شفاهية ! قال ص68 : ( إن الله لم يمس بيده إلا آدم ، خلقه بيده ، والجنة ، والتوراة كتبها بيده ، ودملج الله لؤلؤة بيده فغرس فيها قضيباً فقال : امتدي حتى أرضي ، وأخرجي ما فيك بإذني ، فأخرجت الأنهار والثمار ) ، قال ص70 : ( إذا جلس الرب على الكرسي سمُع له أطيط كأطيط الرَّحل الجديد ) ،  قال ص71 : ( إنه ليقعد على الكرسي فما يفضل منه إلا قدر أربع أصابع )  .. قال ص77 : ( ينـزل الله في ظل من الغمام ، من العرش إلى الكرسي … فيتمثل الرَّب فيأتيهم .. والرَّب أمامهم حتى يمر ) </w:t>
      </w:r>
      <w:r>
        <w:rPr>
          <w:rFonts w:hint="cs"/>
          <w:b w:val="0"/>
          <w:color w:val="E36C0A" w:themeColor="accent6" w:themeShade="BF"/>
          <w:sz w:val="24"/>
          <w:szCs w:val="24"/>
          <w:rtl/>
        </w:rPr>
        <w:t>[بل إن ابن القيم يذكر في (اجتماع الجيوش الإسلامية) ص (109) تحقيق عواد المعتق، وفي طبعة دار الكتب العلمية (ص55) يقول: (وله في كل سماء كرسي، فإذا نزل إلى السماء الدنيا جلس على كرسيه ثم يقول من ذا..فإذا كان عند الصبح ارتفع فجلس على كرسيه)!! وقبل هذا استدل من غير إنكار بقصة الشفاعة الواهية (..فآتي ربي عزَّ وجل فأجده على كرسيه أو سريره جالساً)!!  ولم يفت ابن القيم أن يبارك عقيدة الهندوس فذكر حديث (أكرموا البقر) في كتابه هذا! ثم بعد هذا يقول الوهابية أتباع الشيخ بأنهم ليسوا مجسِّمة! حاشاكم!]</w:t>
      </w:r>
      <w:r>
        <w:rPr>
          <w:rFonts w:hint="cs"/>
          <w:b w:val="0"/>
          <w:rtl/>
        </w:rPr>
        <w:t xml:space="preserve"> ، قال ص149 : ( أبدى عن بعضه ) ، قال ص149 : ( وأوحى إلى الجبال أني نازل على جبل منك ، فتطاولت الجبال ، وتواضع طور سيناء وقال : إن قُدر لي شيءٌ فسيأتيني ، فأوحى الله أني نازل عليك لتواضعك ، ورضاك بقدري ) ، قال ص156 : ( فأصبح ربك يطوف في الأرض ) </w:t>
      </w:r>
      <w:r>
        <w:rPr>
          <w:rFonts w:hint="cs"/>
          <w:b w:val="0"/>
          <w:color w:val="E36C0A" w:themeColor="accent6" w:themeShade="BF"/>
          <w:rtl/>
        </w:rPr>
        <w:t xml:space="preserve">[ </w:t>
      </w:r>
      <w:r>
        <w:rPr>
          <w:rFonts w:hint="cs"/>
          <w:b w:val="0"/>
          <w:color w:val="E36C0A" w:themeColor="accent6" w:themeShade="BF"/>
          <w:sz w:val="24"/>
          <w:szCs w:val="24"/>
          <w:rtl/>
        </w:rPr>
        <w:t>وهو مما تبناه ابن قيم الجوزية أيضاً في زاد المعاد (3/64) (شركة مكتبة ومطبعة مصطفى البابي الحلبي وأولاده بمصر 1390هـ، وفي طبعة الأرناؤوط المجلد الثالث ص 674 سطر 18) حيث ذكره في وفد بني المنتفق (..فأصبح ربك يطوف في الأرض وخلت عليه البلاد) ثم قال (3/66): (هذا حديث كبير جليل تنادي جلالته وفخامته وعظمته على أنه خرج من مشكاة النبوة..)!! وكان قصارى جهد الحشوية اليوم أن حكموا على الرواية بالضعف ولو قالوا الحق لوجب عليهم أن يعترفوا بأنه باطل موضوع منقول عن التلمود، ومشكاة النبوة بريئة من هذا التجسيم والباطل الشنيع.</w:t>
      </w:r>
      <w:r>
        <w:rPr>
          <w:rFonts w:hint="cs"/>
          <w:b w:val="0"/>
          <w:color w:val="E36C0A" w:themeColor="accent6" w:themeShade="BF"/>
          <w:rtl/>
        </w:rPr>
        <w:t xml:space="preserve">] </w:t>
      </w:r>
      <w:r>
        <w:rPr>
          <w:rFonts w:hint="cs"/>
          <w:b w:val="0"/>
          <w:rtl/>
        </w:rPr>
        <w:t>، قال ص164 : ( ويده الأخرى خلو ليس فيها شيء ) ، قال ص 165 : ( يمس بعضه ) ، قال ص167 : ( حتى يضع بعضه على بعض  ..وحتى يأخذ بقدمه ) ، قال ص182 : ( إن لجهنم سبع قناطر ، والصراط عليهن ، والله في الرابعة منهن ، فيمر الخلائق على الله عز وجل وهو في القنطرة الرابعة ) ، فأنت عزيزي القاريء رأيت من قبل ما في كتاب سعيد الدارمي من الكذب ؛ وقد رأيت الآن ما في هذا الكتاب المنسوب إلى عبد الله بن الإمام أحمد أليس هذا من الكذب على الأمة والافتراء على العلماء ؟! هذا ويروِّج الحشوية لكثير من الكتب البائرة لأرباب نحلتهم المجسمة ككتب القاضي أبي يعلى وكتب الشيخ الحراني وأذياله كابن القيم وشارح الطحاوية … وغيرهم كثير من أمثال هذه المسائل التي نستغفر الله من كتابتها ، فضلاً من أن ندين لله بها ، والتي هي ببساطة ترديد لمعتقدات اليهود [</w:t>
      </w:r>
      <w:r>
        <w:rPr>
          <w:rFonts w:hint="cs"/>
          <w:b w:val="0"/>
          <w:sz w:val="24"/>
          <w:szCs w:val="24"/>
          <w:rtl/>
        </w:rPr>
        <w:t>هذا المقال نقل عن بعض مؤلفات الشيخ سعيد القنوبي مع بعض التصرف.</w:t>
      </w:r>
      <w:r>
        <w:rPr>
          <w:rFonts w:hint="cs"/>
          <w:b w:val="0"/>
          <w:rtl/>
        </w:rPr>
        <w:t xml:space="preserve">] ، أقول : العجب أن الوهابية استطاعوا تمرير كثير من هذه المعتقدات الفاسدة لبعض الحركات الإسلامية ، وأحسب أن سبب اغترار كثير من هؤلاء بالحشوية سماع تشدقهم بالحديث وجرأتهم بالحكم عليه فاعتقدوا أنه لن يأتيهم من قبلهم إلا السلسبيل العذب ، بينما الحقيقة ما نقلناه بهذا الكتاب موثقاً من فساد عقيدة هؤلاء وقلّة بضاعتهم ، </w:t>
      </w:r>
      <w:bookmarkStart w:id="134" w:name="_Toc111718919"/>
    </w:p>
    <w:p w:rsidR="000424EC" w:rsidRDefault="000424EC" w:rsidP="000424EC">
      <w:pPr>
        <w:jc w:val="both"/>
        <w:rPr>
          <w:b w:val="0"/>
          <w:rtl/>
        </w:rPr>
      </w:pPr>
      <w:r>
        <w:rPr>
          <w:rFonts w:hint="cs"/>
          <w:b w:val="0"/>
          <w:bCs/>
          <w:rtl/>
        </w:rPr>
        <w:t>الحشوية والعقيدة الطحاوية :</w:t>
      </w:r>
      <w:r>
        <w:rPr>
          <w:rFonts w:hint="cs"/>
          <w:b w:val="0"/>
          <w:rtl/>
        </w:rPr>
        <w:t xml:space="preserve">  [</w:t>
      </w:r>
      <w:r>
        <w:rPr>
          <w:rFonts w:hint="cs"/>
          <w:b w:val="0"/>
          <w:sz w:val="24"/>
          <w:szCs w:val="24"/>
          <w:rtl/>
        </w:rPr>
        <w:t>مختصر من كتاب التنديد بمن عدد التوحيد للشيخ حسن بن علي السقاف.</w:t>
      </w:r>
      <w:r>
        <w:rPr>
          <w:rFonts w:hint="cs"/>
          <w:b w:val="0"/>
          <w:rtl/>
        </w:rPr>
        <w:t>]</w:t>
      </w:r>
      <w:bookmarkEnd w:id="134"/>
      <w:r>
        <w:rPr>
          <w:rFonts w:hint="cs"/>
          <w:b w:val="0"/>
          <w:rtl/>
        </w:rPr>
        <w:t xml:space="preserve"> :  متن الطحاوية في التوحيد للإمام أبي جعفر الطحاوي الحنفي ذاع صيتها بين مذاهب السنَّة وتناولها أحد عشر عالماً من الأحناف بالشرح ، وتداولها الناس ، فما كان من أحد الحشوية - واسمه علي بن علي بن محمد بن محمد [</w:t>
      </w:r>
      <w:r>
        <w:rPr>
          <w:rFonts w:hint="cs"/>
          <w:b w:val="0"/>
          <w:sz w:val="24"/>
          <w:szCs w:val="24"/>
          <w:rtl/>
        </w:rPr>
        <w:t>هكذا اسمه بهذا التكرار، وقد توفي سنة 792هـ.</w:t>
      </w:r>
      <w:r>
        <w:rPr>
          <w:rFonts w:hint="cs"/>
          <w:b w:val="0"/>
          <w:rtl/>
        </w:rPr>
        <w:t>] بن صالح بن أبي العز - بعد أن رأى هذا الإقبال إلا أن هجم على المتن فاعتدى عليه فزيَّف بعض كلام الإمام الطحاوي ، وشرحه حسب أهواء الحشوية ، وأدخل بها عقيدة التجسيم ، ظاهراً بثوب الدعوة إلى مذهب السلف الصالح ، وهو في الحقيقة لا ينقل إلا من كتب الشيخ الحراني كمنهاج السنة وموافقة صريح المعقول ، فخالف حقيقة صريح الكتاب والسنة والإجماع وما قاله الإمام الطحاوي من عقيدة أهل السنة ،وقد اهتم المجسمة في هذا العصر بشرح ابن أبي العز فقام بتحقيقه وتخريج أحاديثه الشيخ المتناقض الألباني واهتم بتوضيحه ونشره تلميذه زهير الشاويش [</w:t>
      </w:r>
      <w:r>
        <w:rPr>
          <w:rFonts w:hint="cs"/>
          <w:b w:val="0"/>
          <w:sz w:val="24"/>
          <w:szCs w:val="24"/>
          <w:rtl/>
        </w:rPr>
        <w:t>والمعتمد هنا في النقل على الطبعة الثامنة، الصادرة عن المكتب الإسلامي بتحقيق الألباني.</w:t>
      </w:r>
      <w:r>
        <w:rPr>
          <w:rFonts w:hint="cs"/>
          <w:b w:val="0"/>
          <w:rtl/>
        </w:rPr>
        <w:t xml:space="preserve">] ، وطبعوها عدَّة طبعات ووزعوها على أهل المذاهب الأربعة أملاً في أن تكون هذه العقيدة الجديدة المجسِّمة هي عقيدة أهل السنَّة ، فماذا تجد بهذا الشرح : </w:t>
      </w:r>
    </w:p>
    <w:p w:rsidR="000424EC" w:rsidRDefault="000424EC" w:rsidP="000424EC">
      <w:pPr>
        <w:tabs>
          <w:tab w:val="left" w:pos="5927"/>
        </w:tabs>
        <w:jc w:val="both"/>
        <w:rPr>
          <w:b w:val="0"/>
          <w:rtl/>
        </w:rPr>
      </w:pPr>
      <w:r>
        <w:rPr>
          <w:rFonts w:hint="cs"/>
          <w:b w:val="0"/>
          <w:bCs/>
          <w:rtl/>
        </w:rPr>
        <w:t>( أولاَ ) : عقائد فاسدة ، وأمثلتها : ( أ ) إثبات قدم العالم بالنوع وتسلسل الحوادث من غير أن يكون لها أول</w:t>
      </w:r>
      <w:r>
        <w:rPr>
          <w:rFonts w:hint="cs"/>
          <w:b w:val="0"/>
          <w:rtl/>
        </w:rPr>
        <w:t xml:space="preserve"> : يقول ابن أبي العز في صفحة ( ص 129 ) : ( فالحاصل أن نوع الحوادث هل يمكن دوامها في المستقبل والماضي أم لا ؟ أو في المستقبل فقط ؟ أو الماضي فقط ؟ فيه ثلاثة أقوال معروفة لأهل النظر من المسلمين وغيرهم : أضعفها قول من يقول : لا يمكن دوامها لا في الماضي ولا في المستقبل ، كقول جهم بن صفوان وأبي الهذيل العلاف ،وثانيها قول من يقول : يمكن دوامها في المستقبل دون الماضي ، كقول كثير من أهل الكلام ومن وافقهم من الفقهاء وغيرهم ،والثالث : قول من يقول : يمكن دوامها في الماضي والمستقبل كما يقوله أئمة الحديث ) اهـ ، فانظر كيف ينسب الحشوية الكفر الصريح إلى أئمة الحديث ، فيدَّعي ابن أبي العز إنهم يقولون إنّ الحوادث وهي المخلوقات يمكن أن تكون دائمة في الماضي ، معناه قديمة النوع حادثة الأفراد وأهل الحديث براء من ذلك بلا شك ، وقد نص القرآن الكريم على بطلان ذلك في آيات كثيرة كما لا يخفى ومنها قوله سبحانه { هو الأول } ، وكذا السنة المطهرة نص فيها سيدنا رسول الله صلى الله عليه وسلم على بطلان ذلك ، ففي البخاري : ( كان الله ولم يكن شيء غيره ) ، </w:t>
      </w:r>
      <w:r>
        <w:rPr>
          <w:rFonts w:hint="cs"/>
          <w:b w:val="0"/>
          <w:bCs/>
          <w:rtl/>
        </w:rPr>
        <w:t>( ب ) إثبات الحرف والصوت لكلامه سبحانه</w:t>
      </w:r>
      <w:r>
        <w:rPr>
          <w:rFonts w:hint="cs"/>
          <w:b w:val="0"/>
          <w:rtl/>
        </w:rPr>
        <w:t xml:space="preserve"> ، يقول ( ص196 ) : ( وهو يتكلم بصوت يسمع ) وقد بيَّن هذا الصوت ابن تيمية بأنه يشبه صوت الرعد ( موافقة صريح المعقول المطبوع على هامش منهاج السنة 2 : 151 )   !!  </w:t>
      </w:r>
      <w:r>
        <w:rPr>
          <w:rFonts w:hint="cs"/>
          <w:b w:val="0"/>
          <w:bCs/>
          <w:rtl/>
        </w:rPr>
        <w:t>( ت ) قيام الحوادث بذاته سبحانه</w:t>
      </w:r>
      <w:r>
        <w:rPr>
          <w:rFonts w:hint="cs"/>
          <w:b w:val="0"/>
          <w:rtl/>
        </w:rPr>
        <w:t xml:space="preserve"> ،فهو يمشي ويسلم على الناس  !! يقول ( ص 177 ) : ( فإذا قالوا لنا : فهذا يلزم أن تكون الحوادث قامت به ، قلنا : هذا القول مجمل ، ومن أنكر قبلكم قيام الحوادث بهذا المعنى به تعالى من الأئمة ؟ ) واستدل لهذه العقيدة الفاسدة بحديث موضوع سنناقشه لا حقاً ، وهو ( بينا أهل الجنة في نعيمهم إذ سطع نور ) ، </w:t>
      </w:r>
      <w:r>
        <w:rPr>
          <w:rFonts w:hint="cs"/>
          <w:b w:val="0"/>
          <w:bCs/>
          <w:rtl/>
        </w:rPr>
        <w:t>( ث ) إثبات الحدِّ لذاته تعالى</w:t>
      </w:r>
      <w:r>
        <w:rPr>
          <w:rFonts w:hint="cs"/>
          <w:b w:val="0"/>
          <w:rtl/>
        </w:rPr>
        <w:t xml:space="preserve"> ،قال ( ص 219 ) : ( فالحد بهذا المعنى لا يجوز أن يكون فيه منازعة في الأمر أصلاً ، فإنه ليس وراء نفيه إلا نفي وجود الرب ونفي حقيقته ) وهذا ضلال وزيغ لأن عقله المريض أجرى أحكام الأجسام على الذات العلية ، وقد ردَّ هذا الباطل الحافظ ابن حجر في لسان الميزان ( 5 : 114 ) حيث بيَّن أن قول المجسمة هذا نازل ساقط لا عبرة به فقال : ( لا نسلم أن القول بعدم الحدّ يفضي إلى مساواته بالمعدوم بعد تحقق وجوده ) اهـ ،وقال الإمام أبو منصور البغدادي في كتابه الفرق ( 332 ) : ( إن أهل السنة اتفقوا على نفي النهاية والحد عن صانع العالم خلافاً للهشامية والكرامية المجسمة ) اهـ ، هذا ومن المعلوم أن ابن تيمية يكفِّر من لا يقول بالحدّ حيث يقول في ( موافقة صريح المعقول 2 : 29 ) : ( فهذا كله وما أشبهه شواهد ودلائل على الحد ، ومن لم يعترف به فقد كفر بتنـزيل الله وجحد بآياته )   !! فيكون بذلك المسلمون ومعهم تلميذه الذهبي كفاراً لأنهم لا يؤمنون بمسألة الحدّ ، يقول الذهبي في ( ميزان الاعتدال ) ( 3 : 507 ) : ( إن الاشتغال بمسألة الحد اشتغال بفضول الكلام ) ويقول في ( سير أعلام النبلاء ) ( 16 : 27 ) : ( وتعالى الله أن يحدَّ أو يوصف إلا بما وصف به نفسه  ..) ، </w:t>
      </w:r>
      <w:r>
        <w:rPr>
          <w:rFonts w:hint="cs"/>
          <w:b w:val="0"/>
          <w:bCs/>
          <w:rtl/>
        </w:rPr>
        <w:t>( ج ) يثبت ابن أبي العز الجهة لله عز وجل ويقاتل من أجلها</w:t>
      </w:r>
      <w:r>
        <w:rPr>
          <w:rFonts w:hint="cs"/>
          <w:b w:val="0"/>
          <w:rtl/>
        </w:rPr>
        <w:t xml:space="preserve"> ، حيث قال في صفحة ( 221 ) من شرح الطحاوية : ( وأما لفظ الجهة ، فقد يراد به موجود ، وقد يراد به معدوم ، ومن المعلوم أنه لا موجود إلا الخالق والمخلوق ) اهـ ،وهذا الروغان هو أسلوب الحشوية كما رأيت أخي القارئ في أسلوب ابن القيم ساعة أن أراد أن يقول بفناء النار ! وانظر إلى ابن أبي العز كيف قاس الخالق بالمخلوق ، ومعنى كلامه : أي كما أن المخلوق في جهة فكذا الخالق في جهة بجامع الوجود لكل منهما ، ولا شك أن هذا قياس وثني فاسد قطعاً ،ثم قال ابن أبي العز في نفس الصفحة : ( وإن أريد بالجهة أمر عدمي ، وهو ما فوق العالم ، فليس هناك إلا الله وحده ، فإذا قيل إنه في جهة بهذا الاعتبار فهو صحيح ) اهـ ،فقد قرر بأن الله تعالى في جهة ما فوق العالم ، وقد سماه بالمكان العدمي أو بالأمر العدمي  !! أليس من الغرابة بعد هذا أن يكون لمعبوده مكان يشار إليه بالإصبع كما في حديث الجارية الذي يتشدقون به ثم كيف يكون هذا المكان عدما ؟ وهل يشار إلى العدم ؟! ومن العجب أن ابن أبي العز خلال هذيانه زاد في نغمة طنبوره فقال في صفحة ( 221 ) : أن الجهات لا نهاية لها ، اهـ ، ومعنى ذلك أنه لا حدّ لها ، فجعل للخالق حداً ونـزَّه المخلوق عن الحد فسبحان قاسم العقول الوهاب  </w:t>
      </w:r>
      <w:r>
        <w:rPr>
          <w:rFonts w:hint="cs"/>
          <w:b w:val="0"/>
          <w:bCs/>
          <w:rtl/>
        </w:rPr>
        <w:t>!!  ( ح ) ويصرح بدنو المولى من بعض أجزاء العالم</w:t>
      </w:r>
      <w:r>
        <w:rPr>
          <w:rFonts w:hint="cs"/>
          <w:b w:val="0"/>
          <w:rtl/>
        </w:rPr>
        <w:t xml:space="preserve">  !! قال في صفحة ( 282 ) : ( فكيف يستبعد العقل مع ذلك أنه يدنو سبحانه من بعض أجزاء العالم وهو على عرشه فوق سماواته ؟ أو يدني إليه من يشاء من خلقه ؟ فمن نفى ذلك لم يقدّره حق قدره ) اهـ  !!  </w:t>
      </w:r>
      <w:r>
        <w:rPr>
          <w:rFonts w:hint="cs"/>
          <w:b w:val="0"/>
          <w:bCs/>
          <w:rtl/>
        </w:rPr>
        <w:t>( خ ) ويصرح بالنـزول كل ليلة إلى السماء الدنيا [</w:t>
      </w:r>
      <w:r>
        <w:rPr>
          <w:rFonts w:hint="cs"/>
          <w:b w:val="0"/>
          <w:sz w:val="24"/>
          <w:szCs w:val="24"/>
          <w:rtl/>
        </w:rPr>
        <w:t>وليل أي دولة هذا؟ فالليل لا ينـزاح عن الكرة الأرضية!</w:t>
      </w:r>
      <w:r>
        <w:rPr>
          <w:rFonts w:hint="cs"/>
          <w:b w:val="0"/>
          <w:bCs/>
          <w:rtl/>
        </w:rPr>
        <w:t>]</w:t>
      </w:r>
      <w:r>
        <w:rPr>
          <w:rFonts w:hint="cs"/>
          <w:b w:val="0"/>
          <w:rtl/>
        </w:rPr>
        <w:t xml:space="preserve"> ، يقول في صفحة ( 286 ) : ( الثاني عشر : التصريح بنـزوله كل ليلة إلى السماء الدنيا ، والنـزول المعقول عند جميع الأمم من علو إلى سفل ، الثالث عشر : الإشارة إليه حساً إلى العلو ، كما أشار إليه من هو أعلم بربه ) اهـ ،وأين ذهب بقوله سبحانه : { وإذا سألك عبادي عني فإني قريب } وقوله سبحانه : { ونحن أقرب إليه منكم ولكن لا تبصرون } وقوله : { وهو معكم أينما كنتم } وقوله : { وهو في السماوات والأرض يعلم سركم وجهركم ويعلم ما تكسبون } وقوله : { ونحن أقرب إليه من حبل الوريد } ، ومن الحديث ( أقرب ما يكون العبد من ربه وهو ساجد ) رواه مسلم وقوله أيضا : ( اللهم أنت الصاحب في السفر وأنت الخليفة في الأهل ) رواه الترمذي وقال حديث حسن صحيح ،وقد أول الإمام مالك النـزول في الحديث بنـزول أمره فقال : ( يتنـزل ربنا تبارك وتعالى أمرُهُ ، فأما هو فدائم لا يزول ) [</w:t>
      </w:r>
      <w:r>
        <w:rPr>
          <w:rFonts w:hint="cs"/>
          <w:b w:val="0"/>
          <w:sz w:val="24"/>
          <w:szCs w:val="24"/>
          <w:rtl/>
        </w:rPr>
        <w:t>يراجع ابن عبدالبر، التمهيد، 7/143، والحافظ الذهبي، سير أعلام النبلاء، 8/105.</w:t>
      </w:r>
      <w:r>
        <w:rPr>
          <w:rFonts w:hint="cs"/>
          <w:b w:val="0"/>
          <w:rtl/>
        </w:rPr>
        <w:t>]</w:t>
      </w:r>
    </w:p>
    <w:p w:rsidR="000424EC" w:rsidRDefault="000424EC" w:rsidP="000424EC">
      <w:pPr>
        <w:jc w:val="both"/>
        <w:rPr>
          <w:b w:val="0"/>
          <w:rtl/>
        </w:rPr>
      </w:pPr>
      <w:r>
        <w:rPr>
          <w:rFonts w:hint="cs"/>
          <w:b w:val="0"/>
          <w:bCs/>
          <w:rtl/>
        </w:rPr>
        <w:t>( ثانياً ) : الافتراء</w:t>
      </w:r>
      <w:r>
        <w:rPr>
          <w:rFonts w:hint="cs"/>
          <w:b w:val="0"/>
          <w:rtl/>
        </w:rPr>
        <w:t xml:space="preserve"> ، حيث يوهم الشارح والمحقق أن هذه العقيدة الفاسدة هي عقيدة الإمام الطحاوي التي يقول فيها ابن أبي العز صفحة ( 133 ) : ( والقول بأن الحوادث لها أول ، يلزم منه التعطيل قبل ذلك وأن الله سبحانه وتعالى لم يزل غير فاعل ثم صار فاعلاً ) اهـ وهذا هذيان ما بعده هذيان يرده صريح القرآن القائل { هو الأول } والحديث المصرح ( كان الله ولم يكن شيء معه ) ورواية ( ولم يكن شيء غيره ) ، ولو خجل ابن أبي العز لما جعل ذلك في الكتاب مع متن الإمام الطحاوي القائل في صفحة 238 : ( وتعالى الله عن الحدود والغايات والأركان والأعضاء والأدوات ، لا تحويه الجهات الست كسائر المبدعات ) اهـ ،أقول : ألا يخجل الألباني والشاويش من وضع أسمائهما على فضيحة كهذه !  </w:t>
      </w:r>
    </w:p>
    <w:p w:rsidR="000424EC" w:rsidRDefault="000424EC" w:rsidP="000424EC">
      <w:pPr>
        <w:jc w:val="both"/>
        <w:rPr>
          <w:b w:val="0"/>
          <w:rtl/>
        </w:rPr>
      </w:pPr>
      <w:r>
        <w:rPr>
          <w:rFonts w:hint="cs"/>
          <w:b w:val="0"/>
          <w:bCs/>
          <w:rtl/>
        </w:rPr>
        <w:t>( ثالثاً ) : الاستشهاد بالموضوعات [</w:t>
      </w:r>
      <w:r>
        <w:rPr>
          <w:rFonts w:hint="cs"/>
          <w:b w:val="0"/>
          <w:sz w:val="24"/>
          <w:szCs w:val="24"/>
          <w:rtl/>
        </w:rPr>
        <w:t>قام الوهابية بتكليف الشيخ شعيب الأرناؤوط ود. عبدالله التركي ود. علي فقيهي ود. أحمد الغامدي وصالح بن عبدالرحمن بمهمة الستر على طامات ابن أبي العز، فقام هؤلاء بحذف الكثير من الأحاديث الموضوعة من كتابه وأخرجوه للناس تحت اسم (مهذب شرح العقيدة الطحاوية) فخرجت الطبعة الأولى عن دار ابن رجب بالمدينة المنورة سنة 1413هـ.</w:t>
      </w:r>
      <w:r>
        <w:rPr>
          <w:rFonts w:hint="cs"/>
          <w:b w:val="0"/>
          <w:bCs/>
          <w:rtl/>
        </w:rPr>
        <w:t>]</w:t>
      </w:r>
      <w:r>
        <w:rPr>
          <w:rFonts w:hint="cs"/>
          <w:b w:val="0"/>
          <w:rtl/>
        </w:rPr>
        <w:t xml:space="preserve"> في إثبات العقيدة : ومن ذلك استشهاد ابن أبي العز بالحديث الموضوع : ( بينا أهل الجنة في نعيمهم إذ سطع نور ، فرفعوا أبصارهم ، فإذا الرب جل جلاله قد أشرف عليهم من فوقهم ، فقال السلام عليكم  ..) وفي إسناده أبو عاصم العبّاداني واسمه عبد الله بن عبيدالله ، قال عنه الذهبي في الميزان ( 2 : 458 : 4437 ) : ( واهٍ ) ، وقال الحافظ ابن حجر في لسان الميزان ( 3 : 314 ) : ( وأورد له العقيلي عن روايته عن الفضل الرقاشي عن ابن المنكدر عن جابر : ( بينا أهل الجنة في نعيمهم إذ سطع نور ) الحديث ، وقال : لا يتابع عليه ولا يعرف إلا به ) اهـ ،وانظر الضعفاء الكبير للعقيلي ( 2 : 274 ) ، وأما الفضل الرقاشي الذي يروي عنه أبو عاصم فهو منكر الحديث كما قال الحافظ في التقريب برقم ( 5413 ) وفي الكامل في الضعفاء لابن عدي ( 6 : 2039 ) : ( قال البخاري عن ابن عيينة ليس أهلا أن يروى عنه ) اهـ [</w:t>
      </w:r>
      <w:r>
        <w:rPr>
          <w:rFonts w:hint="cs"/>
          <w:b w:val="0"/>
          <w:sz w:val="24"/>
          <w:szCs w:val="24"/>
          <w:rtl/>
        </w:rPr>
        <w:t>حسن السقاف، التنديد بمن عدد التوحيد، ص59.</w:t>
      </w:r>
      <w:r>
        <w:rPr>
          <w:rFonts w:hint="cs"/>
          <w:b w:val="0"/>
          <w:rtl/>
        </w:rPr>
        <w:t xml:space="preserve">] ،فانظر كيف يستدل الحشوية على عقيدتهم بالموضوعات  !!  هذا هو ابن أبي العز ، وهذه عقيدته التي يعتمدها الوهابية ويوزعونها على الناس ،فهل من غرابة أن يقول فيه بعد هذا العلامة علي القاري الحنفي في شرح الفقه الأكبر ص ( 172 ) بأنه : ( صاحب مذهب باطل ، تابع لطائفة من المبتدعة ) ، </w:t>
      </w:r>
      <w:bookmarkStart w:id="135" w:name="_Toc111718920"/>
      <w:bookmarkStart w:id="136" w:name="_Toc461810234"/>
    </w:p>
    <w:p w:rsidR="000424EC" w:rsidRDefault="000424EC" w:rsidP="000424EC">
      <w:pPr>
        <w:jc w:val="both"/>
        <w:rPr>
          <w:b w:val="0"/>
          <w:rtl/>
        </w:rPr>
      </w:pPr>
      <w:r>
        <w:rPr>
          <w:rFonts w:hint="cs"/>
          <w:b w:val="0"/>
          <w:bCs/>
          <w:rtl/>
        </w:rPr>
        <w:t>من فضائح كتاب التوحيد لمحمد بن عبد الوهاب</w:t>
      </w:r>
      <w:bookmarkEnd w:id="135"/>
      <w:bookmarkEnd w:id="136"/>
      <w:r>
        <w:rPr>
          <w:rFonts w:hint="cs"/>
          <w:b w:val="0"/>
          <w:bCs/>
          <w:rtl/>
        </w:rPr>
        <w:t xml:space="preserve"> :  </w:t>
      </w:r>
      <w:r>
        <w:rPr>
          <w:rFonts w:hint="cs"/>
          <w:b w:val="0"/>
          <w:rtl/>
        </w:rPr>
        <w:t xml:space="preserve">الشيخ سليمان بن عبد الوهاب النجدي ذكر عن أخيه محمد بأنه ليس أهلاً للاجتهاد بل ولم يصل عشرَ الأهلية ، ولنبرهن على ذلك فسنأخذ مثالاً من كتاب من كتب الشيخ محمد ، فإن لسان المرء مقياس عقله ؛ وما يكتبه هو حصيلة فكره ، والكتاب هو ( </w:t>
      </w:r>
      <w:r>
        <w:rPr>
          <w:rFonts w:hint="cs"/>
          <w:b w:val="0"/>
          <w:bCs/>
          <w:rtl/>
        </w:rPr>
        <w:t>كتاب التوحيد الذي هو حقُّ الله على العبيد</w:t>
      </w:r>
      <w:r>
        <w:rPr>
          <w:rFonts w:hint="cs"/>
          <w:b w:val="0"/>
          <w:rtl/>
        </w:rPr>
        <w:t xml:space="preserve"> ) للشيخ محمد بن عبد الوهاب ، وهذا الكتاب له تقديس خاصٌ عند الحشوية ؛ يقدسونه ويوزعونه بالمجان ، وهو كُتيب إذا قرأته فلن تجد فيه تجديداً يستأهل هذا الاهتمام ، بل لا أظنك تتصور أنَّ كتاباً هذا عنوانه قد يحوي أحاديث ضعيفة ، لأنه كتاب عقيدة ؛ وكتب العقيدة يجب أن تنـزَّه عن الأحاديث الضعيفة ؛ فأقول لك هوِّن عليك يا أخي فالشيخ القدوة المجدد  !! لا يستدل بالأحاديث الضعيفة فحسب بل وبالموضوعة كذلك في أمور العقيدة ، ويهِم فيه أوهاماً كثيرة ؛ فيزيد في الأحاديث من عنده ؛ وينسب الحديث إلى غير مصادره وإليك الأمثلة : </w:t>
      </w:r>
    </w:p>
    <w:p w:rsidR="000424EC" w:rsidRDefault="000424EC" w:rsidP="000424EC">
      <w:pPr>
        <w:jc w:val="both"/>
        <w:rPr>
          <w:b w:val="0"/>
          <w:rtl/>
        </w:rPr>
      </w:pPr>
    </w:p>
    <w:p w:rsidR="000424EC" w:rsidRDefault="000424EC" w:rsidP="000424EC">
      <w:pPr>
        <w:jc w:val="both"/>
        <w:rPr>
          <w:b w:val="0"/>
          <w:rtl/>
        </w:rPr>
      </w:pPr>
      <w:r>
        <w:rPr>
          <w:rFonts w:hint="cs"/>
          <w:b w:val="0"/>
          <w:bCs/>
          <w:rtl/>
        </w:rPr>
        <w:t xml:space="preserve"> ( 1 )   في باب</w:t>
      </w:r>
      <w:r>
        <w:rPr>
          <w:rFonts w:hint="cs"/>
          <w:b w:val="0"/>
          <w:rtl/>
        </w:rPr>
        <w:t xml:space="preserve"> : { فلما آتاهما صالحاً جعلا له شركاء فيما آتاهما } أورد في تفسير هذه الآية قصة تقدح في عصمة أبينا آدم عليه السلام وترميه وأمنا حواء بالشرك ؛ وهي قصة واهية ، ذكر أنه رواها ابن أبي حاتم عن ابن عباس ، يعلم بطلانها صغار الطلبة النافرين للتفقه في الدين ؛ فقال : ( لما تغشاها آدم حمَلَت ، فأتاهما إبليس فقال : إني صاحبكما الذي أخرجتكما من الجنة لتطيعاني أو لأجعلنَّ له قرنيَ أيِّل ، فيخرج من بطنك فيشقه ، ولأفعلن ولأفعلن - يخوفهما - سمِياه عبد الحارث ، فأبيا أن يطيعاه ، فخرج ميتا ، ثم حملت ، فأتاهما ، فقال مثل قوله : فأبيا أن يطيعاه ، فخرج ميتا ، ثم حملت ، فأتاهما ، فذكر لهما ، فأدركهما حبُّ الولد ، فسمياه عبد الحارث فذلك قوله تعالى : { جعلا له شركاء فيما آتاهما } ) ، وأبلغ ردٍّ على شيخ الوهابية يأتي من ألسنة أهل تقديسهم من العلماء ؛ فهذا ابن كثير يقول في تفسيره ( 2 : 287 ) : ( </w:t>
      </w:r>
      <w:r>
        <w:rPr>
          <w:rFonts w:hint="cs"/>
          <w:b w:val="0"/>
          <w:bCs/>
          <w:rtl/>
        </w:rPr>
        <w:t xml:space="preserve">هذه الآثار متلقاة عن أهل الكتاب </w:t>
      </w:r>
      <w:r>
        <w:rPr>
          <w:rFonts w:hint="cs"/>
          <w:b w:val="0"/>
          <w:bCs/>
          <w:color w:val="E36C0A" w:themeColor="accent6" w:themeShade="BF"/>
          <w:sz w:val="24"/>
          <w:szCs w:val="24"/>
          <w:rtl/>
        </w:rPr>
        <w:t>[</w:t>
      </w:r>
      <w:r>
        <w:rPr>
          <w:rFonts w:hint="cs"/>
          <w:b w:val="0"/>
          <w:color w:val="E36C0A" w:themeColor="accent6" w:themeShade="BF"/>
          <w:sz w:val="24"/>
          <w:szCs w:val="24"/>
          <w:rtl/>
        </w:rPr>
        <w:t>العجب من ذرية ابن عبد الوهاب ودفاعهم عن أبيهم بالباطل؛ فبعد أن اطلع الشيخ عبدالرحمن بن حسن آل الشيخ في (فتح المجيد شرح كتاب التوحيد) على قول ابن كثير هذا وتعليله لضعف الرواية بثلاث علل (تفسير ابن كثير 2/286)، فقال الشيخ عبدالرحمن بعد كل هذا: (وهذا بعيد جداً) هكذا ومن غير دليل!! (فتح المجيد ص 454) فيرضى برمي الأنبياء بالشرك، ويرد أقوال العلماء من غير دليل حتى يسلم جدّه من الخطأ!! هذا ويجب أن يُعلم أن ما أخرجه الترمذي (3077) وأحمد (5/11) والحاكم (2/545) والطبري (15513) والديلمي 5308) عن الحسن عن سمرة مرفوعاً هي رواية ضعيفة أنكرها الذهبي في الميزان، فالحسن أحد رواة الحديث مدلس عنعن روايته، وهو لم يسمع من قتادة إلا حديث العقيقة وهو ما عليه الجمهور، وقد صحّ عنه غير هذا في تفسير الآية وفيها عمر بن إبراهيم البصري قال عنه ابن عدي: (يروي عن قتادة ما لا يوافق عليه) وقد روى هذا عن قتادة، وقال عنه أبو حاتم: (لا يحتج به) وقال عنه أحمد: (له مناكير)..</w:t>
      </w:r>
      <w:r>
        <w:rPr>
          <w:rFonts w:hint="cs"/>
          <w:b w:val="0"/>
          <w:bCs/>
          <w:color w:val="E36C0A" w:themeColor="accent6" w:themeShade="BF"/>
          <w:sz w:val="24"/>
          <w:szCs w:val="24"/>
          <w:rtl/>
        </w:rPr>
        <w:t>]</w:t>
      </w:r>
      <w:r>
        <w:rPr>
          <w:rFonts w:hint="cs"/>
          <w:b w:val="0"/>
          <w:color w:val="E36C0A" w:themeColor="accent6" w:themeShade="BF"/>
          <w:sz w:val="24"/>
          <w:szCs w:val="24"/>
          <w:rtl/>
        </w:rPr>
        <w:t>)</w:t>
      </w:r>
      <w:r>
        <w:rPr>
          <w:rFonts w:hint="cs"/>
          <w:b w:val="0"/>
          <w:color w:val="E36C0A" w:themeColor="accent6" w:themeShade="BF"/>
          <w:rtl/>
        </w:rPr>
        <w:t xml:space="preserve">   </w:t>
      </w:r>
      <w:r>
        <w:rPr>
          <w:rFonts w:hint="cs"/>
          <w:b w:val="0"/>
          <w:rtl/>
        </w:rPr>
        <w:t>!! وهذا ابن حزم يقول في ( الفِصَل في الملل والأهواء والنحل ) : "</w:t>
      </w:r>
      <w:r>
        <w:rPr>
          <w:rFonts w:hint="cs"/>
          <w:b w:val="0"/>
          <w:bCs/>
          <w:rtl/>
        </w:rPr>
        <w:t>وهذا الذي نسبوه إلى آدم من أنه سمى ابنه عبد الحارث خرافة موضوعة مكذوبة … ولم يصح سندها قط ، وإنما نزلت الآية في المشركين على ظاهرها</w:t>
      </w:r>
      <w:r>
        <w:rPr>
          <w:rFonts w:hint="cs"/>
          <w:b w:val="0"/>
          <w:rtl/>
        </w:rPr>
        <w:t>"  ،  ونحن نعلم أن ابن عبد الوهاب مغرور يظن نفسه عالما وقد نفخ فيه ذلك طبعه أولا ، وأساتذته المستشرقون ( ثانياً ) ؛ حيث أرادوا منه أن يكون حربة يشوهون بها الإسلام ، وشاغلاً للمسلمين عن جهاد اليهود والنصارى بفقهه الهزيل الأعوج ، وفقه قومه خوارج نجد - فيشتغل المسلمون بأنفسهم ويستبدلون ذروة سنام الإسلام بدعوى الشرك وعبادة القبور ومحاربتها رغم أن الرسول الكريم قد نص بأن الشيطان أيس أن يعبد ه المسلمون - وإلا فإن الشرك لا يجوز اعتقاده في الأنبياء عليهم السلام ولا يقع منهم على أي حال ، فهم مبرأون منه باتفاق الأمة ، والقصة قد ردّها علماء الأمة ، وهي كما قال عنها الإمام القرطبي في تفسيره ( لا يعوِّل عليها من كان له قلب ) [</w:t>
      </w:r>
      <w:r>
        <w:rPr>
          <w:rFonts w:hint="cs"/>
          <w:b w:val="0"/>
          <w:sz w:val="24"/>
          <w:szCs w:val="24"/>
          <w:rtl/>
        </w:rPr>
        <w:t>القرطبي، الجامع لأحكام القرآن، تفسير سورة الأعراف، آية 190.</w:t>
      </w:r>
      <w:r>
        <w:rPr>
          <w:rFonts w:hint="cs"/>
          <w:b w:val="0"/>
          <w:rtl/>
        </w:rPr>
        <w:t xml:space="preserve">] ولكن لا أظن أن ابن عبد الوهاب وجد الوقت ليقرأ هذا ! فكيف لكُتَيِّب كهذا يحمل مثل هذا الخطأ الفاحش أن يسمى بكتاب التوحيد ؟‍ ، فهذا الخبر خرافة موضوعة مكذوبة في كتاب العقيدة هذا ! </w:t>
      </w:r>
    </w:p>
    <w:p w:rsidR="000424EC" w:rsidRDefault="000424EC" w:rsidP="000424EC">
      <w:pPr>
        <w:jc w:val="both"/>
        <w:rPr>
          <w:b w:val="0"/>
          <w:bCs/>
          <w:rtl/>
        </w:rPr>
      </w:pPr>
      <w:r>
        <w:rPr>
          <w:rFonts w:hint="cs"/>
          <w:b w:val="0"/>
          <w:rtl/>
        </w:rPr>
        <w:t xml:space="preserve"> </w:t>
      </w:r>
      <w:r>
        <w:rPr>
          <w:rFonts w:hint="cs"/>
          <w:b w:val="0"/>
          <w:bCs/>
          <w:rtl/>
        </w:rPr>
        <w:t>( 2 )   فهل من الغرابة على من يلمز الأنبياء بالشرك أن يلمز بعد ذلك العلماء</w:t>
      </w:r>
      <w:r>
        <w:rPr>
          <w:rFonts w:hint="cs"/>
          <w:b w:val="0"/>
          <w:rtl/>
        </w:rPr>
        <w:t xml:space="preserve"> ، كما فعل محمد بن عبد الوهاب في كُتيبه هذا مع الشيخ البوصيري في باب قول : ما شاء الله وشئت ، وذلك لأنه قال في قصيدته العظيمة البردة مخاطباً الرسول الكريم : ( يا سيد الخلق مالي من ألوذ به *** سواك عند حلول الحادث العممِ ) ،  ولو كان الشيخ فقيها لعلم أن هذا ليس بشرك إلا في فقه الخوارج الأعوج ، فقد ثبت بالأحاديث الصحيحة أن الناس يوم القيامة يتدافعون إلى الأنبياء عليهم السلام ليشفعوا لهم ، فيتدافعها الأنبياء إلى رسول الله محمد صلى الله عليه وسلم فيتقدم فيقال له ( اشفع تشفَّع وسل تعطه ) رواه أغلب أهل الحديث عن عدد من الصحابة ، فهل يكون البوصيري الفقيه مشركاً بقوله إنه ليس له من يلوذ به يوم القيامة إلا رسول الله صلى الله عليه وسلم ؟! </w:t>
      </w:r>
      <w:r>
        <w:rPr>
          <w:rFonts w:hint="cs"/>
          <w:b w:val="0"/>
          <w:bCs/>
          <w:rtl/>
        </w:rPr>
        <w:t>فهذا حكم باطل بالشرك على عالم مسلم في كتاب العقيدة هذا !</w:t>
      </w:r>
    </w:p>
    <w:p w:rsidR="000424EC" w:rsidRDefault="000424EC" w:rsidP="000424EC">
      <w:pPr>
        <w:jc w:val="both"/>
        <w:rPr>
          <w:b w:val="0"/>
          <w:rtl/>
        </w:rPr>
      </w:pPr>
      <w:r>
        <w:rPr>
          <w:rFonts w:hint="cs"/>
          <w:b w:val="0"/>
          <w:bCs/>
          <w:rtl/>
        </w:rPr>
        <w:t>( 3 )   في ( باب : ما جاء في قوله تعالى</w:t>
      </w:r>
      <w:r>
        <w:rPr>
          <w:rFonts w:hint="cs"/>
          <w:b w:val="0"/>
          <w:rtl/>
        </w:rPr>
        <w:t xml:space="preserve"> : { وما قدروا الله حقّ قدره  ..} ) استدل محمد بن عبد الوهاب بالرواية التالية عن أبي ذر : ( ما الكرسي في العرش إلا كحلقة من حديد ألقيت بين ظهري فلاة من الأرض ) لفظ ( من الأرض ) زيادة من الشيخ حيث أنه يميل للزيادة في الروايات !</w:t>
      </w:r>
    </w:p>
    <w:p w:rsidR="000424EC" w:rsidRDefault="000424EC" w:rsidP="000424EC">
      <w:pPr>
        <w:jc w:val="both"/>
        <w:rPr>
          <w:b w:val="0"/>
          <w:rtl/>
        </w:rPr>
      </w:pPr>
      <w:r>
        <w:rPr>
          <w:rFonts w:hint="cs"/>
          <w:b w:val="0"/>
          <w:bCs/>
          <w:rtl/>
        </w:rPr>
        <w:t>( 4 )   والحديث أخرجه الطبري</w:t>
      </w:r>
      <w:r>
        <w:rPr>
          <w:rFonts w:hint="cs"/>
          <w:b w:val="0"/>
          <w:rtl/>
        </w:rPr>
        <w:t xml:space="preserve">  5795 عن ابن زيد وهو واهٍ ، وأخرجه البيهقي في الصفات ص 404 وأبو</w:t>
      </w:r>
      <w:r>
        <w:rPr>
          <w:rFonts w:hint="cs"/>
          <w:b w:val="0"/>
          <w:bCs/>
          <w:rtl/>
        </w:rPr>
        <w:t xml:space="preserve"> نعيم </w:t>
      </w:r>
      <w:r>
        <w:rPr>
          <w:rFonts w:hint="cs"/>
          <w:b w:val="0"/>
          <w:rtl/>
        </w:rPr>
        <w:t xml:space="preserve">في الحلية ( 1 : 168 ) وفيه يحيى بن سعيد القرشي السعدي ذكره ابن حبان في المجروحين ( 3 : 129 ) وقال : ( شيخ يروي عن ابن جريج المقلوبات ، وعن غيره من الثقات الملزقات ، لا يحل الاحتجاج به إذا انفرد ) ، وقال العقيلي : لا يتابع على هذا الحديث ، يراجع الميزان ، </w:t>
      </w:r>
    </w:p>
    <w:p w:rsidR="000424EC" w:rsidRDefault="000424EC" w:rsidP="000424EC">
      <w:pPr>
        <w:jc w:val="both"/>
        <w:rPr>
          <w:b w:val="0"/>
          <w:bCs/>
          <w:u w:val="single"/>
          <w:rtl/>
        </w:rPr>
      </w:pPr>
      <w:r>
        <w:rPr>
          <w:rFonts w:hint="cs"/>
          <w:b w:val="0"/>
          <w:bCs/>
          <w:rtl/>
        </w:rPr>
        <w:t>( 5 )   ويكفي دليلاً على بطلان هذه الرواية أنَّ فيها الكذَّاب إبراهيم ابن هشام بن يحيى الغسَّاني الذي بيَّن كذبه ابن أبي حاتم بما لا يدع مجالاً للارتياب</w:t>
      </w:r>
      <w:r>
        <w:rPr>
          <w:rFonts w:hint="cs"/>
          <w:b w:val="0"/>
          <w:rtl/>
        </w:rPr>
        <w:t xml:space="preserve"> ثم ختم قوله بالتالي (   ..وهو كذَّاب ) ، وقال علي بن الحسين بن الجنيد ( صدق أبو حاتم ينبغي ألا يحدَّث عنه ) ، وقال أبو زرعة ( كذّاب ) ، وقال الذهبي ( إبراهيم هذا متروك ) ، راجع لسان الميزان للذهبي 1 : 122 رقم 372 -  والجرح والتعديل 2 : 142 رقم 469 -  ولهذا لم يجد الشيخ شعيب الأرناؤوط مندوحة من أن يقول في هذا الحديث : إسناده ضعيف جداً ،والحق كما ترى أن : </w:t>
      </w:r>
      <w:r>
        <w:rPr>
          <w:rFonts w:hint="cs"/>
          <w:b w:val="0"/>
          <w:bCs/>
          <w:u w:val="single"/>
          <w:rtl/>
        </w:rPr>
        <w:t xml:space="preserve">الحديث موضوع </w:t>
      </w:r>
    </w:p>
    <w:p w:rsidR="000424EC" w:rsidRDefault="000424EC" w:rsidP="000424EC">
      <w:pPr>
        <w:jc w:val="both"/>
        <w:rPr>
          <w:b w:val="0"/>
          <w:rtl/>
        </w:rPr>
      </w:pPr>
      <w:r>
        <w:rPr>
          <w:rFonts w:hint="cs"/>
          <w:b w:val="0"/>
          <w:rtl/>
        </w:rPr>
        <w:t xml:space="preserve">( 6 )   وفي باب ( من الشرك أن يستغيث بغير الله  ..) استعان بما رواه الطبراني من طريق ابن لهيعة : ( أنه كان في زمن النبي صلى الله عليه وسلم منافق يؤذي المؤمنين ، فقال بعضهم قوموا بنا نستغيث برسول الله صلى الله عليه وسلم من هذا المنافق ، فقال النبي : إنه لا يستغاث بي وإنما يستغاث بالله ) وهو حديث باطل من تخليطات ابن لهيعة اضطرب في متنه فأخرجه أحمد ( 5 : 317 ) من طريقه عن رجل سمع عبادة بن الصامت وفي عجزه ( إنه لا يقام لي ،إنما يقام لله تعالى ) ومتى كان الصحابة ضعفاء أمام المنافقين يستغيثون منهم ؟! </w:t>
      </w:r>
      <w:r>
        <w:rPr>
          <w:rFonts w:hint="cs"/>
          <w:b w:val="0"/>
          <w:color w:val="E36C0A" w:themeColor="accent6" w:themeShade="BF"/>
          <w:sz w:val="24"/>
          <w:szCs w:val="24"/>
          <w:rtl/>
        </w:rPr>
        <w:t>[ كيف لا يطلب الغوث والعون والنصر من النبي صلى الله عليه وسلم وهو حي، مع أن إمامهم ابن تيمية يقول في التوسل والوسيلة ص 145: (وقد مضت السنة أن الحيّ يطلب منه الدعاء كما يطلب منه سائر ما يقدر عليه)! واستناد الشيخ إلى مثل هذه الروايات الباطلة هو دليله لاستحلال دماء الموحدين، وقد بوَّب باباً كاملاً في كتابه هذا بعنوان (ما جاء أن بعض هذه الأمة يعبد الأوثان) ليكون ذلك مستنده في إباحة دماء المسلمين فليتنبّه!]</w:t>
      </w:r>
    </w:p>
    <w:p w:rsidR="000424EC" w:rsidRDefault="000424EC" w:rsidP="000424EC">
      <w:pPr>
        <w:jc w:val="both"/>
        <w:rPr>
          <w:b w:val="0"/>
          <w:rtl/>
        </w:rPr>
      </w:pPr>
      <w:r>
        <w:rPr>
          <w:rFonts w:hint="cs"/>
          <w:b w:val="0"/>
          <w:rtl/>
        </w:rPr>
        <w:t>( 7 )   وفي باب : ( من الشرك لبس الحلقة والخيط .. ) استدلَّ بحديث ( من تعلّق بتميمة فلا أتم الله له ، ومن تعلق ودعةٍ فلا ودع الله له ) [</w:t>
      </w:r>
      <w:r>
        <w:rPr>
          <w:rFonts w:hint="cs"/>
          <w:b w:val="0"/>
          <w:sz w:val="24"/>
          <w:szCs w:val="24"/>
          <w:rtl/>
        </w:rPr>
        <w:t xml:space="preserve"> رواه أحمد وأبو يعلى والطبراني</w:t>
      </w:r>
      <w:r>
        <w:rPr>
          <w:rFonts w:hint="cs"/>
          <w:b w:val="0"/>
          <w:rtl/>
        </w:rPr>
        <w:t>] وهذا الحديث فيه ( مشرح بن عاهان ) الذي قال فيه ابن حبان ( يروي عن عقبة مناكير لا يتابع عليها ) وهذا الحديث قد رواه عن عقبة  !! قال السيوطي في الحديث ( ضعيف ) [</w:t>
      </w:r>
      <w:r>
        <w:rPr>
          <w:rFonts w:hint="cs"/>
          <w:b w:val="0"/>
          <w:sz w:val="24"/>
          <w:szCs w:val="24"/>
          <w:rtl/>
        </w:rPr>
        <w:t xml:space="preserve"> جلال الدين السيوطي، الجامع الصغير، المجلد السادس، حديث رقم (8858).</w:t>
      </w:r>
      <w:r>
        <w:rPr>
          <w:rFonts w:hint="cs"/>
          <w:b w:val="0"/>
          <w:rtl/>
        </w:rPr>
        <w:t>]</w:t>
      </w:r>
    </w:p>
    <w:p w:rsidR="000424EC" w:rsidRDefault="000424EC" w:rsidP="000424EC">
      <w:pPr>
        <w:jc w:val="both"/>
        <w:rPr>
          <w:b w:val="0"/>
          <w:rtl/>
        </w:rPr>
      </w:pPr>
      <w:r>
        <w:rPr>
          <w:rFonts w:hint="cs"/>
          <w:b w:val="0"/>
          <w:rtl/>
        </w:rPr>
        <w:t xml:space="preserve"> ( 8 )   وقد اعتمد الشيخ في ( باب التنجيم ) من كتابه على حديث رواه أحمد وابن حبان وفي إسناده ( أبو حريز ) ، وهو ( منكر الحديث ) كما قال عنه أحمد بن حنبل ، وقال النسائي ( ضعيف ) ، وليته اطلع على أحاديث صحيحة ليستدل بها في هذا الباب ! </w:t>
      </w:r>
    </w:p>
    <w:p w:rsidR="000424EC" w:rsidRDefault="000424EC" w:rsidP="000424EC">
      <w:pPr>
        <w:jc w:val="both"/>
        <w:rPr>
          <w:b w:val="0"/>
          <w:rtl/>
        </w:rPr>
      </w:pPr>
      <w:r>
        <w:rPr>
          <w:rFonts w:hint="cs"/>
          <w:b w:val="0"/>
          <w:rtl/>
        </w:rPr>
        <w:t xml:space="preserve">( 9 )   وفي باب : ( ما جاء في الرقى والتمائم ) أورد حديث ( من تعلّق شيئاً وكل إليه ) وفيه ( ابن أبي ليلى ) عند أحمد وقد قال فيه نفسه : ( سيء الحفظ مضطرب الحديث ) ، وقال شعبة : ( ما رأيت أحداً أسوأ حفظاً منه ) ، وقال يحيى بن معين : ( ليس بذاك ) ، وقد ضعّفه يحيى بن سعيد القطّان ، أما رواية النسائي ففيها ( عبّاد بن ميسرة المنقري ) قال فيه أحمد بن حنبل ( ضعيف ) ، وقال أبو داود ( ليس بالقوي ) ، </w:t>
      </w:r>
    </w:p>
    <w:p w:rsidR="000424EC" w:rsidRDefault="000424EC" w:rsidP="000424EC">
      <w:pPr>
        <w:jc w:val="both"/>
        <w:rPr>
          <w:b w:val="0"/>
          <w:rtl/>
        </w:rPr>
      </w:pPr>
      <w:r>
        <w:rPr>
          <w:rFonts w:hint="cs"/>
          <w:b w:val="0"/>
          <w:rtl/>
        </w:rPr>
        <w:t xml:space="preserve">( 10 )   وفي نفس الباب أيضا : أورد حديث ( يارويفع لعل الحياة تطول بك </w:t>
      </w:r>
      <w:r>
        <w:t>…</w:t>
      </w:r>
      <w:r>
        <w:rPr>
          <w:rFonts w:hint="cs"/>
          <w:b w:val="0"/>
          <w:rtl/>
        </w:rPr>
        <w:t>الخ ) [</w:t>
      </w:r>
      <w:r>
        <w:rPr>
          <w:rFonts w:hint="cs"/>
          <w:b w:val="0"/>
          <w:sz w:val="24"/>
          <w:szCs w:val="24"/>
          <w:rtl/>
        </w:rPr>
        <w:t>رواه النسائي وأبو داود وأحمد.</w:t>
      </w:r>
      <w:r>
        <w:rPr>
          <w:rFonts w:hint="cs"/>
          <w:b w:val="0"/>
          <w:rtl/>
        </w:rPr>
        <w:t>] والحديث فيه ( شيبان القتباني وهو مجهول ) وفي الرواية الأخرى ( ابن لهيعة ) الذي قال فيه ابن مهدي ( ما أعتد بشيء سمعته من حديثه ) ، وقال أحمد ( ما حديثه بحجّة وإني أكتبه أعتبر به ) وقال يحيى بن معين ( في حديثه كله ليس بشيء ) ، وفي رواية النسائي رجل مبهم حيث قال في الإسناد ( وذكر آخر قبله )  !</w:t>
      </w:r>
    </w:p>
    <w:p w:rsidR="000424EC" w:rsidRDefault="000424EC" w:rsidP="000424EC">
      <w:pPr>
        <w:jc w:val="both"/>
        <w:rPr>
          <w:b w:val="0"/>
          <w:rtl/>
        </w:rPr>
      </w:pPr>
      <w:r>
        <w:rPr>
          <w:rFonts w:hint="cs"/>
          <w:b w:val="0"/>
          <w:rtl/>
        </w:rPr>
        <w:t xml:space="preserve">( 11 )   وفي باب ( لا يسأل بوجه الله إلا الجنة ) استعان بحديث ( لا يسأل بوجه الله إلا الجنة ) وهو حديث ضعيف أخرجه أبو داود ( 1671 ) والديلمي ( 7986 ) كلاهما من حديث جابر ، قال في المهذب : فيه سليمان بن معاذ قال يحيى : ليس بشيء ، وقال عبد الحق وابن القطان : ضعيف ،وقد ضعفه حتى الألباني ( المشكاة 1944 ) ، </w:t>
      </w:r>
    </w:p>
    <w:p w:rsidR="000424EC" w:rsidRDefault="000424EC" w:rsidP="000424EC">
      <w:pPr>
        <w:jc w:val="both"/>
        <w:rPr>
          <w:b w:val="0"/>
          <w:rtl/>
        </w:rPr>
      </w:pPr>
      <w:r>
        <w:rPr>
          <w:rFonts w:hint="cs"/>
          <w:b w:val="0"/>
          <w:rtl/>
        </w:rPr>
        <w:t xml:space="preserve">( 12 )   وفي باب ما جاء في قوله تعالى : { وما قدروا الله حقّ قدره  ..} ذكر الرواية التالية ( </w:t>
      </w:r>
      <w:r>
        <w:rPr>
          <w:rFonts w:hint="cs"/>
          <w:b w:val="0"/>
          <w:snapToGrid w:val="0"/>
          <w:rtl/>
        </w:rPr>
        <w:t xml:space="preserve">هل تدرون كم بين السماء والأرض ؟ قلنا : الله ورسوله أعلم ! قال : بينهما مسيرة خمسمائة عام ، ومن مسيرة سماء إلى سماء مسيرة خمسمائة عام ، وكثف كل سماء خمسمائة سنة ، وفوق السماء السابعة بحر ،بين أعلاه وأسفله كما بين السماء والأرض ، ثم فوق ذلك ثمانية أوعال ، بين وركهن وأظلافهن كما بين السماء والأرض ، ثم فوق ذلك العرش بين أسفله وأعلاه ما بين السماء والأرض ، والله سبحانه وتعالى علمه </w:t>
      </w:r>
      <w:r>
        <w:rPr>
          <w:rFonts w:hint="cs"/>
          <w:b w:val="0"/>
          <w:snapToGrid w:val="0"/>
          <w:color w:val="E36C0A" w:themeColor="accent6" w:themeShade="BF"/>
          <w:sz w:val="24"/>
          <w:szCs w:val="24"/>
          <w:rtl/>
        </w:rPr>
        <w:t>[</w:t>
      </w:r>
      <w:r>
        <w:rPr>
          <w:rFonts w:hint="cs"/>
          <w:b w:val="0"/>
          <w:color w:val="E36C0A" w:themeColor="accent6" w:themeShade="BF"/>
          <w:sz w:val="24"/>
          <w:szCs w:val="24"/>
          <w:rtl/>
        </w:rPr>
        <w:t xml:space="preserve"> يفهم الحشوية من هذا الحديث وأمثاله التجسيم وحد الله سبحانه وتعالى في جهة بينما اللفظ لا يشير إلى ذلك من قريب أو بعيد بل ينص على أن علم الله سبحانه فوق ذلك (علمه فوق ذلك).</w:t>
      </w:r>
      <w:r>
        <w:rPr>
          <w:rFonts w:hint="cs"/>
          <w:b w:val="0"/>
          <w:snapToGrid w:val="0"/>
          <w:color w:val="E36C0A" w:themeColor="accent6" w:themeShade="BF"/>
          <w:sz w:val="24"/>
          <w:szCs w:val="24"/>
          <w:rtl/>
        </w:rPr>
        <w:t>]</w:t>
      </w:r>
      <w:r>
        <w:rPr>
          <w:rFonts w:hint="cs"/>
          <w:b w:val="0"/>
          <w:snapToGrid w:val="0"/>
          <w:rtl/>
        </w:rPr>
        <w:t xml:space="preserve"> فوق ذلك ، وليس يخفى عليه من أعمال بني آدم شيء</w:t>
      </w:r>
      <w:r>
        <w:rPr>
          <w:rFonts w:hint="cs"/>
          <w:b w:val="0"/>
          <w:rtl/>
        </w:rPr>
        <w:t xml:space="preserve"> ) </w:t>
      </w:r>
      <w:r>
        <w:rPr>
          <w:rFonts w:hint="cs"/>
          <w:b w:val="0"/>
          <w:color w:val="E36C0A" w:themeColor="accent6" w:themeShade="BF"/>
          <w:sz w:val="24"/>
          <w:szCs w:val="24"/>
          <w:rtl/>
        </w:rPr>
        <w:t>[</w:t>
      </w:r>
      <w:r>
        <w:rPr>
          <w:rFonts w:hint="cs"/>
          <w:b w:val="0"/>
          <w:snapToGrid w:val="0"/>
          <w:color w:val="E36C0A" w:themeColor="accent6" w:themeShade="BF"/>
          <w:sz w:val="24"/>
          <w:szCs w:val="24"/>
          <w:rtl/>
        </w:rPr>
        <w:t xml:space="preserve"> أخرجه أحمد وعبد بن حميد وأبو داود والترمذي وابن ماجه وعثمان بن سعيد الدارمي في الرد على الجهمية وابن أبي الدنيا في كتاب المطر وابن أبي عاصم في السنة وأبو يعلى وابن خزيمة في التوحيد وابن أبي حاتم وأبو أحمد والحاكم في الكنى والطبراني في الكبير وأبو الشيخ في العظمة والحاكم وصححه!! واللالكائي في السنة والبيهقي في الأسماء والصفات عن العباس بن عبدالمطلب، ومداره على سماك بن حرب.</w:t>
      </w:r>
      <w:r>
        <w:rPr>
          <w:rFonts w:hint="cs"/>
          <w:b w:val="0"/>
          <w:color w:val="E36C0A" w:themeColor="accent6" w:themeShade="BF"/>
          <w:sz w:val="24"/>
          <w:szCs w:val="24"/>
          <w:rtl/>
        </w:rPr>
        <w:t>]</w:t>
      </w:r>
      <w:r>
        <w:rPr>
          <w:rFonts w:hint="cs"/>
          <w:b w:val="0"/>
          <w:rtl/>
        </w:rPr>
        <w:t xml:space="preserve"> ،  وإليك تجريح أهل الحديث في رواة هذا الحديث :   يحيى بن العلاء ،قال عنه وكيع بن الجراح ( يكذب ) ، وقال عنه أحمد بن حنبل ( كذاب يضع الحديث ) ومن عجب أن يروي عنه أحمد بعد ذاك ! وقال عنه يحيى بن معين ( ليس بثقة ) ، وقال عمرو بن الفلاس والبخاري ( متروك الحديث ) وقال إبراهيم الجوهري ( شيخ واهٍ ) راجع مثلاً الكامل في ضعفاء الرجال ( 7 : 198 ) برقم ( 2104 ) و ( الكشف الحثيث عمن رمي بوضع الحديث ) ( ص 280 ) برقم ( 840 ) ، سماك بن حرب ،قال عنه عبد الله بن المبارك ( ضعيف الحديث ) ، ومع أنّ ابن حبان وثّقه فقد قال عنه ( يخطئ كثيراً ! ) ، وقال سفيان الثوري ( ضعيف ) ، وقال جرير ( أتيت سماك بن حرب فرأيته يبول واقفاً ) وكان شعبة يضعفه راجع مثلاً الكامل في ضعفاء الرجال ( 3 : 460 ) برقم ( 875 )  ،وقد ذكره ابن الجوزي في ( الضعفاء والمتروكين ) ( 2 : 26 ) برقم ( 1552 ) وقال عنه هناك ( كان شعبة ، وسفيان الثوري يضعِّفانه )  ،قال ابن عمَّار : ( كانوا يقولون إنه يغلط ويختلفون في حديثه )  ،قال ابن معين : ( أسند أحاديث لم يسندها غيره  … )  ،وقال صالح بن محمد ( يُضعَّف  … )  ،وقال عبد الرحمن بن يوسف بن خراش : ( في حديثه لين )  ،وسماك هذا أحد ضعفاء البخاري ومسلم ، عبد الله بن عَمِيرة الكوفي ،شيخ سماك بن حرب قال عنه الذهبي في الميزان : ( فيه جهالة ) ، وقال في المغني : ( لا يُعرَف ) ، وقال إبراهيم الحربي ( لا أعرفه ) ، وفي لسان الميزان ( مجهول ) ( 7 : 267 ) برقم ( 3588 ) ، وقد ضعَّفه العقيلي وابن عدي ، وقد روى هذا الحديث عن الأحنف بن قيس مع أن البخاري يقول : ( لا يعرف له سماع من الأحنف بن قيس )  ! فرواة هذا الحديث بين </w:t>
      </w:r>
      <w:r>
        <w:rPr>
          <w:rFonts w:hint="cs"/>
          <w:b w:val="0"/>
          <w:u w:val="single"/>
          <w:rtl/>
        </w:rPr>
        <w:t>مجهول</w:t>
      </w:r>
      <w:r>
        <w:rPr>
          <w:rFonts w:hint="cs"/>
          <w:b w:val="0"/>
          <w:rtl/>
        </w:rPr>
        <w:t xml:space="preserve"> </w:t>
      </w:r>
      <w:r>
        <w:rPr>
          <w:rFonts w:hint="cs"/>
          <w:b w:val="0"/>
          <w:u w:val="single"/>
          <w:rtl/>
        </w:rPr>
        <w:t>وكذّاب</w:t>
      </w:r>
      <w:r>
        <w:rPr>
          <w:rFonts w:hint="cs"/>
          <w:b w:val="0"/>
          <w:rtl/>
        </w:rPr>
        <w:t xml:space="preserve"> </w:t>
      </w:r>
      <w:r>
        <w:rPr>
          <w:rFonts w:hint="cs"/>
          <w:b w:val="0"/>
          <w:u w:val="single"/>
          <w:rtl/>
        </w:rPr>
        <w:t>وضعيف</w:t>
      </w:r>
      <w:r>
        <w:rPr>
          <w:rFonts w:hint="cs"/>
          <w:b w:val="0"/>
          <w:rtl/>
        </w:rPr>
        <w:t xml:space="preserve"> ، </w:t>
      </w:r>
    </w:p>
    <w:p w:rsidR="000424EC" w:rsidRDefault="000424EC" w:rsidP="000424EC">
      <w:pPr>
        <w:jc w:val="both"/>
        <w:rPr>
          <w:b w:val="0"/>
          <w:snapToGrid w:val="0"/>
          <w:u w:val="single"/>
          <w:rtl/>
        </w:rPr>
      </w:pPr>
      <w:r>
        <w:rPr>
          <w:rFonts w:hint="cs"/>
          <w:b w:val="0"/>
          <w:snapToGrid w:val="0"/>
          <w:rtl/>
        </w:rPr>
        <w:t xml:space="preserve">( 13 )   وفي نفس الباب استدل بحديث : ( ما بين سماء إلى سماء خمس مائة عام ) أخرجه الترمذي ( 3298 ) وقال ( قالوا : لم يسمع الحسن - راوي الحديث- من أبي هريرة ) والحسن مدلِّس عنعن الرواية عن أبي هريرة ، وقد جاء في الميزان : ( كان كثير التدليس ، وعدّوا ما كان له عن أبي هريرة من جملة المنقطع ) والخبر غريب وفيه ذكر سبع أرضين بين كل أرض وأرض خمس مائة سنة ، ومعلوم اليوم بطلان هذا الأمر ، فالأرض متصلة ببعضها وقطرها كله لا يحتاج قطعه مشياً لمثل هذه المدة الزمنية ، فالخبر منكر متناً وسنداً </w:t>
      </w:r>
      <w:r>
        <w:rPr>
          <w:rFonts w:hint="cs"/>
          <w:b w:val="0"/>
          <w:bCs/>
          <w:snapToGrid w:val="0"/>
          <w:u w:val="single"/>
          <w:rtl/>
        </w:rPr>
        <w:t xml:space="preserve">فالرواية موضوعة ، </w:t>
      </w:r>
    </w:p>
    <w:p w:rsidR="000424EC" w:rsidRDefault="000424EC" w:rsidP="000424EC">
      <w:pPr>
        <w:jc w:val="both"/>
        <w:rPr>
          <w:b w:val="0"/>
          <w:rtl/>
          <w:lang w:bidi="ar-KW"/>
        </w:rPr>
      </w:pPr>
      <w:r>
        <w:rPr>
          <w:rFonts w:hint="cs"/>
          <w:b w:val="0"/>
          <w:rtl/>
        </w:rPr>
        <w:t xml:space="preserve">( 14 )   وفي الكتيِّب هذا أحاديث لم يذكر من أين أتى بها  !! وقد تفادى شرَّاح كتاب الشيخ تخريج هذه الأحاديث أو التعليق عليها علماً أنهم يسارعون إلى ذلك متى ما علموا أنَّ للحديث ولو بعض أصل في كتب الحديث ! وقد ضربت عن البحث عنها صفحاً لأنَّ فيما ذكرت كفاية لإثبات مقولة الشيخ سليمان ابن عبد الوهاب بأنَّ محمداً هذا لم يبلغ معشار أهل العلم </w:t>
      </w:r>
      <w:r>
        <w:rPr>
          <w:rFonts w:hint="cs"/>
          <w:b w:val="0"/>
          <w:color w:val="E36C0A" w:themeColor="accent6" w:themeShade="BF"/>
          <w:sz w:val="24"/>
          <w:szCs w:val="24"/>
          <w:rtl/>
        </w:rPr>
        <w:t>[في هذا الكتيب أيضاً إعجاب الشيخ بفكر اليهود حين ذكر قول الحبر اليهودي (يا محمد إنا  نجد أن الله يجعل السموات على إصبع..الخ) فقال الشيخ في المسألة الثانية: "إن هذه العلوم باقية عند اليهود الذين في زمنه صلى الله عليه وسلم لم ينكروها ولم يتأولوها " فانظر بين هذا المنطق المعجب بعدم إنكار اليهود وتأويلهم على حد زعمه، وأمر الرسول الكريم لنا بعدم تكذيب اليهود أو تصديقهم!]</w:t>
      </w:r>
      <w:r>
        <w:rPr>
          <w:rFonts w:hint="cs"/>
          <w:b w:val="0"/>
          <w:rtl/>
        </w:rPr>
        <w:t>!  هذا ولا بدّ أن نشير إلى أن بعض مؤلفات الشيخ المطبوعة مؤخراً تعرضت لكثير من عمليات التجميل ؛ زيادة ونقصاناً من المحققين والمراجعين ، وعسى أن يتمكن بعض المخلصين من إخراج ذلك في دراسة وافية ، وبالله عليكم أيها الوهابية هل تبنون عقيدتكم على أحاديث الكذَّابين والوضَّاعين ، والضعفاء والمتروكين ، والمجهولين ، بل وروايات ليس لها أصل في كتب الحديث ، وتتركون المحكم من كلام ربِّ العالمين والثابت الشهير من كلام سيِّد المرسلين  !!</w:t>
      </w:r>
      <w:bookmarkStart w:id="137" w:name="_Toc111718921"/>
      <w:bookmarkStart w:id="138" w:name="_Toc461810235"/>
      <w:r>
        <w:rPr>
          <w:rFonts w:hint="cs"/>
        </w:rPr>
        <w:t xml:space="preserve"> </w:t>
      </w:r>
    </w:p>
    <w:p w:rsidR="000424EC" w:rsidRDefault="000424EC" w:rsidP="000424EC">
      <w:pPr>
        <w:jc w:val="both"/>
        <w:rPr>
          <w:b w:val="0"/>
          <w:snapToGrid w:val="0"/>
          <w:rtl/>
          <w:lang w:bidi="ar-SY"/>
        </w:rPr>
      </w:pPr>
      <w:r>
        <w:rPr>
          <w:rFonts w:hint="cs"/>
          <w:b w:val="0"/>
          <w:bCs/>
          <w:rtl/>
        </w:rPr>
        <w:t>الوهابية والصليب</w:t>
      </w:r>
      <w:bookmarkEnd w:id="137"/>
      <w:bookmarkEnd w:id="138"/>
      <w:r>
        <w:rPr>
          <w:rFonts w:hint="cs"/>
          <w:b w:val="0"/>
          <w:rtl/>
        </w:rPr>
        <w:t xml:space="preserve">  :  سئل الشيخ ابن باز عن لبس الصليب وتعليقه : هل يصل إلى الكفر ؟ فأجاب في شريط مسجل بقوله : ( </w:t>
      </w:r>
      <w:r>
        <w:rPr>
          <w:rFonts w:hint="cs"/>
          <w:b w:val="0"/>
          <w:bCs/>
          <w:rtl/>
        </w:rPr>
        <w:t>لا هذه أمور عادية ، ينظر فيها أولي [</w:t>
      </w:r>
      <w:r>
        <w:rPr>
          <w:rFonts w:hint="cs"/>
          <w:b w:val="0"/>
          <w:sz w:val="24"/>
          <w:szCs w:val="24"/>
          <w:rtl/>
        </w:rPr>
        <w:t>هذا لحن من الشيخ والصواب (أولوا) لأنها في موقع رفع فاعل، قال تعالى:{ولا يأتل أولوا الفضل منكم والسعة}</w:t>
      </w:r>
      <w:r>
        <w:rPr>
          <w:rFonts w:hint="cs"/>
          <w:b w:val="0"/>
          <w:bCs/>
          <w:rtl/>
        </w:rPr>
        <w:t>] الأمر بما تقتضيه المصلحة ، إذا كان من المصلحة الإسلامية قبول هذه المجاملة أو هذه الهدية كان جائزاً … الخ</w:t>
      </w:r>
      <w:r>
        <w:rPr>
          <w:rFonts w:hint="cs"/>
          <w:b w:val="0"/>
          <w:rtl/>
        </w:rPr>
        <w:t xml:space="preserve"> ) ولما أنكر عليه بعض الحضور وقالوا : ( </w:t>
      </w:r>
      <w:r>
        <w:rPr>
          <w:rFonts w:hint="cs"/>
          <w:b w:val="0"/>
          <w:bCs/>
          <w:rtl/>
        </w:rPr>
        <w:t>صليب يا شيخ  !!</w:t>
      </w:r>
      <w:r>
        <w:rPr>
          <w:rFonts w:hint="cs"/>
          <w:b w:val="0"/>
          <w:rtl/>
        </w:rPr>
        <w:t xml:space="preserve"> ) قال ( </w:t>
      </w:r>
      <w:r>
        <w:rPr>
          <w:rFonts w:hint="cs"/>
          <w:b w:val="0"/>
          <w:bCs/>
          <w:u w:val="single"/>
          <w:rtl/>
        </w:rPr>
        <w:t>ولو كان صليباً</w:t>
      </w:r>
      <w:r>
        <w:rPr>
          <w:rFonts w:hint="cs"/>
          <w:b w:val="0"/>
          <w:rtl/>
        </w:rPr>
        <w:t xml:space="preserve"> ) [</w:t>
      </w:r>
      <w:r>
        <w:rPr>
          <w:rFonts w:hint="cs"/>
          <w:b w:val="0"/>
          <w:sz w:val="24"/>
          <w:szCs w:val="24"/>
          <w:rtl/>
        </w:rPr>
        <w:t>المصدر د.محمد بن عبدالله المسعري، الأدلة القطعية على عدم شرعية الدولة السعودية، ص 167، مؤسسة الرافد للنشر والتوزيع.وقد كتب المدعو مقبل بن هادي الوادعي اليمني أحد تلاميذ ابن باز المنشقين عليه كتاباً يرد فيه على فتوى شيخه.</w:t>
      </w:r>
      <w:r>
        <w:rPr>
          <w:rFonts w:hint="cs"/>
          <w:b w:val="0"/>
          <w:rtl/>
        </w:rPr>
        <w:t xml:space="preserve">] ،  وهكذا أخي المسلم ترى وبكل وضوح كيف يتوارث علماء الوهابية مخطط القضاء على الإسلام بحجة حمايته ، فاليهود والنصارى الذين أمرنا الله ورسوله بمخالفتهم وعدم موالاتهم يرى كبير الوهابية أن لبس صلبانهم والتزلّف إليهم فيه مصلحة الإسلام ، بينما في المقابل يرى وجوب قتل العراقيين وإن كانوا في الصلاة ، كما يفتي بأن قتل المسلمين الإباضية قربة إلى الله ،  ! وهذا الشيخ محمد بن صالح العثيمين يقول </w:t>
      </w:r>
      <w:r>
        <w:rPr>
          <w:rFonts w:hint="cs"/>
          <w:b w:val="0"/>
          <w:snapToGrid w:val="0"/>
          <w:rtl/>
        </w:rPr>
        <w:t xml:space="preserve">في مقابلة مع جريدة "المسلمون" العدد602 الصادر بتاريخ 2 : 4 : 1417 هـ "وإذا فرضنا على التقدير البعيد أن ولي الأمر كافر فهل يعني ذلك أن نوغر صدور الناس عليه حتى يحصل التمرد والفوضى والقتال"  !! وهو يوضح تماماً الشريعة الوهابية القائمة على عدم إيغار الصدور ضدَّ الكفَّار ، ونقول سخرية كلا يا شيخ ، وإنما عليك تقبيل يد هذا الكافر وأنت تقنت لأحمره الرنّان في صلاتك تدعو له  !! </w:t>
      </w:r>
    </w:p>
    <w:p w:rsidR="000424EC" w:rsidRDefault="000424EC" w:rsidP="000424EC">
      <w:pPr>
        <w:jc w:val="both"/>
        <w:rPr>
          <w:b w:val="0"/>
          <w:rtl/>
        </w:rPr>
      </w:pPr>
      <w:bookmarkStart w:id="139" w:name="_Toc111718922"/>
      <w:bookmarkStart w:id="140" w:name="_Toc461810236"/>
      <w:r>
        <w:rPr>
          <w:rFonts w:hint="cs"/>
          <w:b w:val="0"/>
          <w:bCs/>
          <w:rtl/>
        </w:rPr>
        <w:t>أحرامٌ على بلابله الدَّوح .. ؟</w:t>
      </w:r>
      <w:bookmarkEnd w:id="139"/>
      <w:bookmarkEnd w:id="140"/>
      <w:r>
        <w:rPr>
          <w:rFonts w:hint="cs"/>
          <w:b w:val="0"/>
          <w:bCs/>
          <w:u w:val="single"/>
          <w:rtl/>
        </w:rPr>
        <w:t xml:space="preserve">  </w:t>
      </w:r>
      <w:r>
        <w:rPr>
          <w:rFonts w:hint="cs"/>
          <w:b w:val="0"/>
          <w:rtl/>
        </w:rPr>
        <w:t>يرى الوهابية القصد لزيارة قبر النبي صلى الله عليه وسلم الشريف غير جائزة ، ونظرتهم هذه مبنية على زعم شيخهم ابن تيمية بأن زيارة قبر النبي صلى الله عليه وسلم والأنبياء عامة حرام [</w:t>
      </w:r>
      <w:r>
        <w:rPr>
          <w:rFonts w:hint="cs"/>
          <w:b w:val="0"/>
          <w:sz w:val="24"/>
          <w:szCs w:val="24"/>
          <w:rtl/>
        </w:rPr>
        <w:t>ابن تيمية، الفتاوى الكبرى، 1/142، مجموع الفتاوى 4/520</w:t>
      </w:r>
      <w:r>
        <w:rPr>
          <w:rFonts w:hint="cs"/>
          <w:b w:val="0"/>
          <w:rtl/>
        </w:rPr>
        <w:t>] ، ويراها شركاً زيَّنه الشيطان للناس [</w:t>
      </w:r>
      <w:r>
        <w:rPr>
          <w:rFonts w:hint="cs"/>
          <w:b w:val="0"/>
          <w:sz w:val="24"/>
          <w:szCs w:val="24"/>
          <w:rtl/>
        </w:rPr>
        <w:t>يراجع ابن تيمية (اقتضاء الصراط المستقيم مخالفة أهل الجحيم) ص 457</w:t>
      </w:r>
      <w:r>
        <w:rPr>
          <w:rFonts w:hint="cs"/>
          <w:b w:val="0"/>
          <w:rtl/>
        </w:rPr>
        <w:t>] ، وأن اللات وهي صنم كان سبب تعظيمها عبادة رجل صالح [</w:t>
      </w:r>
      <w:r>
        <w:rPr>
          <w:rFonts w:hint="cs"/>
          <w:b w:val="0"/>
          <w:sz w:val="24"/>
          <w:szCs w:val="24"/>
          <w:rtl/>
        </w:rPr>
        <w:t>نفس المصدر ص 333</w:t>
      </w:r>
      <w:r>
        <w:rPr>
          <w:rFonts w:hint="cs"/>
          <w:b w:val="0"/>
          <w:rtl/>
        </w:rPr>
        <w:t>] ، وهذا أحد أسباب استحلالهم دماء المسلمين ،  وكيف لا تجوز زيارة قبره الشريف صلى الله عليه وسلم مع أن زيارة القبور مأمور بها في قوله صلى الله عليه وسلم ( نَهَيْتُكُمْ عَنْ زِيَارَةِ الْقُبُورِ فَزُورُوهَا … ) رواه مسلم والنسائي والترمذي وأبو داود وأحمد ، وروى النسائي بإسناد قوي : (  … وَنَهَيْتُكُمْ عَنْ زِيَارَةِ الْقُبُورِ فَمَنْ أَرَادَ أَنْ يَزُورَ فَلْيَزُرْ وَلا تَقُولُوا هُجْرًا ) وروى مالك قريباً من لفظه ،وقوله صلى الله عليه وسلم : ( إِنِّي كُنْتُ نَهَيْتُكُمْ عَنْ ثَلاثٍ عَنْ زِيَارَةِ الْقُبُورِ فَزُورُوهَا وَلْتَزِدْكُمْ زِيَارَتُهَا خَيْرًا … ) [</w:t>
      </w:r>
      <w:r>
        <w:rPr>
          <w:rFonts w:hint="cs"/>
          <w:b w:val="0"/>
          <w:sz w:val="24"/>
          <w:szCs w:val="24"/>
          <w:rtl/>
        </w:rPr>
        <w:t>رواه مسلم والنسائي وأبو داود وأحمد والترمذي.</w:t>
      </w:r>
      <w:r>
        <w:rPr>
          <w:rFonts w:hint="cs"/>
          <w:b w:val="0"/>
          <w:rtl/>
        </w:rPr>
        <w:t>] ، وقد كان الرسول الكريم صلى الله عليه وسلم يزور قبر أمه مع أنه لم يؤمر بالاستغفار لها كما ثبت في الحديث : ( اسْتَأْذَنْتُ رَبِّي أَنْ أَسْتَغْفِرَ لأُمِّي فَلَمْ يَأْذَنْ لِي وَاسْتَأْذَنْتُهُ أَنْ أَزُورَ قَبْرَهَا فَأَذِنَ لِي ) [</w:t>
      </w:r>
      <w:r>
        <w:rPr>
          <w:rFonts w:hint="cs"/>
          <w:b w:val="0"/>
          <w:sz w:val="24"/>
          <w:szCs w:val="24"/>
          <w:rtl/>
        </w:rPr>
        <w:t>رواه مسلم والنسائي وأبو داود وابن ماجه وأحمد.</w:t>
      </w:r>
      <w:r>
        <w:rPr>
          <w:rFonts w:hint="cs"/>
          <w:b w:val="0"/>
          <w:rtl/>
        </w:rPr>
        <w:t xml:space="preserve">] ، فإذا كان أمر الزيارة والترغيب فيه عاماً لجميع القبور ، فكيف يستثنى خير قبر في الوجود ؛ ألا وهو قبره صلى الله عليه وسلم ؟!  وهذا بلال بن رباح رضي الله عنه يرى الرسول الكريمصلى الله عليه وسلم في منامه وهو بالشام يقول له ( ماهذه الجفوة يا بلال ، أما آن لك أن تزورنا ؟ ) فانتبه حزيناً فركب إلى المدينة في خلافة عمر رضي الله عنه ، </w:t>
      </w:r>
      <w:r>
        <w:rPr>
          <w:rFonts w:hint="cs"/>
          <w:b w:val="0"/>
          <w:u w:val="single"/>
          <w:rtl/>
        </w:rPr>
        <w:t>لا يقصد إلا زيارة قبر النبي صلى الله عليه وسلم</w:t>
      </w:r>
      <w:r>
        <w:rPr>
          <w:rFonts w:hint="cs"/>
          <w:b w:val="0"/>
          <w:rtl/>
        </w:rPr>
        <w:t xml:space="preserve"> ، فما إن يصل حتى يقصده ويجعل يبكي عنده ويتمرَّغ عليه ، [</w:t>
      </w:r>
      <w:r>
        <w:rPr>
          <w:rFonts w:hint="cs"/>
          <w:b w:val="0"/>
          <w:sz w:val="24"/>
          <w:szCs w:val="24"/>
          <w:rtl/>
        </w:rPr>
        <w:t>ابن الأثير، أسد الغابة، ج1 ص 208، وقد ذكر هذه الزيارة أيضاً ابن عساكر بإسناد جيد.</w:t>
      </w:r>
      <w:r>
        <w:rPr>
          <w:rFonts w:hint="cs"/>
          <w:b w:val="0"/>
          <w:rtl/>
        </w:rPr>
        <w:t xml:space="preserve">]  ،  وقد أورد أحمد بن حنبل في مسند الأنصار بسند صحيح ما يدل على ترغيب الرسول الكريم لمعاذ بن جبل في زيارة قبره صلى الله عليه وسلم ساعة وداعه له عند خروجه إلى اليمن حيث قال له ( يَا مُعَاذُ إِنَّكَ عَسَى أَنْ لا تَلْقَانِي بَعْدَ عَامِي هَذَا أَوْ لَعَلَّكَ أَنْ تَمُرَّ بِمَسْجِدِي هَذَا أَوْ قَبْرِي فَبَكَى مُعَاذٌ جَشَعًا لِفِرَاقِ رَسُولِ اللَّهِ صلى الله عليه وسلم ثُمَّ الْتَفَتَ فَأَقْبَلَ بِوَجْهِهِ نَحْوَ الْمَدِينَةِ فَقَالَ إِنَّ أَوْلَى النَّاسِ بِي الْمُتَّقُونَ مَنْ كَانُوا وَحَيْثُ كَانُوا )  ،و ( لعلَّ ) في أغلب أحوالها للرجاء ، وإذا دخلت ( أن ) على خبرها تمخَّضت للعرض والرجاء ، فالجملة تنطوي بصريح البيان على توصية معاذ بأن يعرج عند رجوعه إلى المدينة على مسجده صلى الله عليه وسلم وقبره للزيارة ليسلم عليه </w:t>
      </w:r>
      <w:r>
        <w:rPr>
          <w:rFonts w:hint="cs"/>
          <w:b w:val="0"/>
          <w:color w:val="E36C0A" w:themeColor="accent6" w:themeShade="BF"/>
          <w:sz w:val="24"/>
          <w:szCs w:val="24"/>
          <w:rtl/>
        </w:rPr>
        <w:t>[للرد المفصل على دعوى ابن تيمية وحزبه التنفير من السفر للسلام عليه صلى الله عليه وسلم راجع د. محمد سعيد رمضان البوطي، فقه السير النبوية، ص 560 وما يليها، ط 10. ولكني أحسب أن بعض ما جاء في هذا المقال خصوصاً أمنية الصحابة وعمر في الدفن قربه صلى الله عليه وسلم هي أفكار لم تطرح من قبل.]</w:t>
      </w:r>
      <w:r>
        <w:rPr>
          <w:rFonts w:hint="cs"/>
          <w:b w:val="0"/>
          <w:rtl/>
        </w:rPr>
        <w:t xml:space="preserve"> ، أما الاحتجاج بحديث ( لا تُشَدُّ الرِّحَالُ إِلا إِلَى ثَلاثَةِ مَسَاجِدَ الْمَسْجِدِ الْحَرَامِ وَمَسْجِدِ الرَّسُولِ صلى الله عليه وسلم وَالمَسْجِدِ الأَقْصَى ) فليس فيه حجّة على منع شدِّ الرحال إلى قبره صلى الله عليه وسلم البتّة ، فهو خاصٌ بالمساجد ، وإلا لامتنع قياساً على هذا القول شدُّ الرحال لزيارة الأرحام وطلب العلم والجهاد وطلب الرزق وهذا ما لم يقل به عاقل ، وهذا الاحتجاج دليل على قصور التأمل والقياس عند الحشوية ، وللعلماء آثار عظيمة في فضل زيارة المصطفى منها ( شفاء السقام في زيارة خير الأنام ) للإمام السبكي ، و ( خلاصة الوفاء ) للسمهودي ، و ( المواهب اللدنية ) للقسطلاني ، و ( تحفة الزوار والجوهر المنتظم ) لابن حجر ، وقد جاء عند الترمذي بعد ذكره لأحاديث الزيارة "وَالْعَمَلُ عَلَى هَذَا عِنْدَ أَهْلِ الْعِلْمِ لا يَرَوْنَ بِزِيَارَةِ الْقُبُورِ بَأْسًا وَهُوَ قَوْلُ </w:t>
      </w:r>
      <w:r>
        <w:rPr>
          <w:rFonts w:hint="cs"/>
          <w:b w:val="0"/>
          <w:u w:val="single"/>
          <w:rtl/>
        </w:rPr>
        <w:t>ابْنِ الْمُبَارَكِ</w:t>
      </w:r>
      <w:r>
        <w:rPr>
          <w:rFonts w:hint="cs"/>
          <w:b w:val="0"/>
          <w:rtl/>
        </w:rPr>
        <w:t xml:space="preserve"> </w:t>
      </w:r>
      <w:r>
        <w:rPr>
          <w:rFonts w:hint="cs"/>
          <w:b w:val="0"/>
          <w:u w:val="single"/>
          <w:rtl/>
        </w:rPr>
        <w:t>وَالشَّافِعِيِّ</w:t>
      </w:r>
      <w:r>
        <w:rPr>
          <w:rFonts w:hint="cs"/>
          <w:b w:val="0"/>
          <w:rtl/>
        </w:rPr>
        <w:t xml:space="preserve"> </w:t>
      </w:r>
      <w:r>
        <w:rPr>
          <w:rFonts w:hint="cs"/>
          <w:b w:val="0"/>
          <w:u w:val="single"/>
          <w:rtl/>
        </w:rPr>
        <w:t>وَأَحْمَدَ</w:t>
      </w:r>
      <w:r>
        <w:rPr>
          <w:rFonts w:hint="cs"/>
          <w:b w:val="0"/>
          <w:rtl/>
        </w:rPr>
        <w:t xml:space="preserve"> </w:t>
      </w:r>
      <w:r>
        <w:rPr>
          <w:rFonts w:hint="cs"/>
          <w:b w:val="0"/>
          <w:u w:val="single"/>
          <w:rtl/>
        </w:rPr>
        <w:t>وَإِسْحَقَ</w:t>
      </w:r>
      <w:r>
        <w:rPr>
          <w:rFonts w:hint="cs"/>
          <w:b w:val="0"/>
          <w:rtl/>
        </w:rPr>
        <w:t xml:space="preserve"> ) ،  اهـ ،ولكن لا أظن خوارج العصر يقنعون بهؤلاء لأن ابن تيمية وابن القيم لم يحشرا بين هؤلاء العلماء !  هذا ومن عجائب ضلال الوهابية وتناقضهم ما يلي :   ( أولاً ) : أن الأب الروحي الأول لهؤلاء هو ابن تيمية ، الذي اشتهر التبرك به فقد جاء في العقود الدريَّة للحافظ ابن عبد الهادي ص 369- 371 أنه قد ( حضر جمعٌ إلى القلعة ( عند وفاة ابن تيمية ) فأذن لهم بالدخول ، وجلس جماعة قبل الغسل ، وقرأوا القرآن وتبركوا برؤيته وتقبيله ثمَّ انصرفوا ، وحضر جماعة من النساء ففعلن ذلك ثمَّ انصرفن ، وألقى الناس على نعشه مناديلهم وعمائمهم للتبرك ، وشرب جماعة الماء الذي فضل عن غسله واقتسم جماعة السدر الذي غسل به ، وقيل إن الطاقية التي كانت على رأسه دفع فيها خمسمائة درهم ، وقيل إن الخيط الذي فيه الزئبق الذي كان في عنقه بسبب القمل ، دفع فيه مائة وخمسون درهما ، ويضيف : وتردد الناس إلى قبره أياما كثيرة ليلاً ونهاراً ) ،  فهل يستثنى ابن تيمية في نظر أتباعه الجدد أم أنهم يتهمون أتباعه القدامى بالشرك ؟!</w:t>
      </w:r>
    </w:p>
    <w:p w:rsidR="000424EC" w:rsidRDefault="000424EC" w:rsidP="000424EC">
      <w:pPr>
        <w:jc w:val="both"/>
        <w:rPr>
          <w:b w:val="0"/>
          <w:rtl/>
        </w:rPr>
      </w:pPr>
      <w:r>
        <w:rPr>
          <w:rFonts w:hint="cs"/>
          <w:b w:val="0"/>
          <w:rtl/>
        </w:rPr>
        <w:t xml:space="preserve">( ثانياً ) : الأب الروحي الحديث لهؤلاء الحشوية هو محمد بن عبد الوهاب ، والكثير من الناس يظن غافلاً أن هؤلاء القوم بتشريكهم للمسلمين إذا ما رأوهم يزورون قبراً ستكون قبورهم دارسةً ليس عليها بناءٌ ولا علامات اتباعاً للهدي النبوي ، ولكن ماذا لو كان قبر محمد بن عبد الوهاب مزاراً رسمياً للوهابية بنجد ؟!  نعم إن قبر محمد بن عبد الوهاب عليه بناء شامخ وقد جُصِصَ بالرخام ، وفي داخل المعبد بالرياض نقشت البيعة التي تمت بينه وبين محمد بن سعود للتبرك والتمسح ومن أراد الدخول فعليه خلع حذائه أما في المساجد فلا يلزمهم ذلك وإن كانت تحمل أقذار الدنيا ! فانظر هداني الله وإياك كيف يحارب الوهابية الناس لزيارتهم قبر المصطفى صلى الله عليه وسلم ، بل ويرون وجود قبره الشريف داخل المسجد النبوي خطيئة من الخطايا  !! وهم في المقابل يتخذون رموزهم كمحمد بن عبد الوهاب آلهة تعبد من دون الله ، فيا سبحان الله : ( </w:t>
      </w:r>
      <w:bookmarkStart w:id="141" w:name="_Toc457236263"/>
      <w:r>
        <w:rPr>
          <w:rFonts w:hint="cs"/>
          <w:b w:val="0"/>
          <w:rtl/>
        </w:rPr>
        <w:t>أحرامٌ على بلابله الدَّوح ... حلالٌ للطَّير من كلِّ جنسِ</w:t>
      </w:r>
      <w:bookmarkEnd w:id="141"/>
      <w:r>
        <w:rPr>
          <w:rFonts w:hint="cs"/>
          <w:b w:val="0"/>
          <w:rtl/>
        </w:rPr>
        <w:t xml:space="preserve"> ) ، </w:t>
      </w:r>
      <w:bookmarkStart w:id="142" w:name="_Toc111718923"/>
      <w:bookmarkStart w:id="143" w:name="_Toc461810237"/>
    </w:p>
    <w:p w:rsidR="000424EC" w:rsidRDefault="000424EC" w:rsidP="000424EC">
      <w:pPr>
        <w:jc w:val="both"/>
        <w:rPr>
          <w:b w:val="0"/>
          <w:rtl/>
        </w:rPr>
      </w:pPr>
      <w:r>
        <w:rPr>
          <w:rFonts w:hint="cs"/>
          <w:b w:val="0"/>
          <w:bCs/>
          <w:rtl/>
        </w:rPr>
        <w:t>من ضلالات الحشوية</w:t>
      </w:r>
      <w:bookmarkEnd w:id="142"/>
      <w:bookmarkEnd w:id="143"/>
      <w:r>
        <w:rPr>
          <w:rFonts w:hint="cs"/>
          <w:b w:val="0"/>
          <w:bCs/>
          <w:rtl/>
        </w:rPr>
        <w:t xml:space="preserve"> :  </w:t>
      </w:r>
      <w:r>
        <w:rPr>
          <w:rFonts w:hint="cs"/>
          <w:b w:val="0"/>
          <w:rtl/>
        </w:rPr>
        <w:t xml:space="preserve">الوهابية خوارج العصر أصحاب فقه سطحي عقيم في الدين وغيره ، وذلك لضيق أُفقهم وقلة معرفتهم ، فالجهاد لديهم قتال المسلمين بحجة أنهم أهل شرك وبدعة ، والعقيدة عندهم تتمحور حول القبور وتفسيق من يزورها ووصمهم بجريمة الشرك ، وأن الله موجود في السماء ، وبناء عليه فمن قال بدوران الأرض فهو ضال مضل يريد تخريب العقيدة السلفية ! فيتأولون العرش والكرسي تأولاً حسيا ، ولو وافقنا هؤلاء جدلاً على ما يقولون ، فإنَّ الله سبحانه وتعالى يقول في آية يرددونها ليل نهار { وَسِعَ كُرْسِيُّهُ السَّمَوَاتِ وَالأرْض } فكيف إذا كان الكرسي حسياً يُحَدُّ الله سبحانه وتعالى بالسماء وكرسيُّه قد وسع السماوات والأرض بنصِّ الكتاب العزيز ؟! ولولا أن هؤلاء ينمِّقون كلامهم بشيء من القرآن لما اكترثنا بالرد عليهم ، ولكن لنبعد كتاب الله سبحانه وتعالى عن تأويلات المبطلين فإننا نورد ههنا جواباً مقتضباً واضح الحجة ناصع البرهان لسماحة الشيخ أحمد ابن حمد الخليلي لسؤال هذا نصه :  </w:t>
      </w:r>
      <w:r>
        <w:rPr>
          <w:rFonts w:hint="cs"/>
          <w:b w:val="0"/>
          <w:bCs/>
          <w:rtl/>
        </w:rPr>
        <w:t xml:space="preserve">س ، ما قولكم فيمن احتج بقوله تعالى { بل رفعه الله إليه } كدليل على أن الله موجود في السماء ؟ </w:t>
      </w:r>
      <w:r>
        <w:rPr>
          <w:rFonts w:hint="cs"/>
          <w:b w:val="0"/>
          <w:rtl/>
        </w:rPr>
        <w:t>ج ،</w:t>
      </w:r>
      <w:r>
        <w:rPr>
          <w:rFonts w:hint="cs"/>
          <w:b w:val="0"/>
          <w:bCs/>
          <w:rtl/>
        </w:rPr>
        <w:t>ليس قوله هذا من الصحة في شيء فإن إبراهيم عليه السلام حكى الله عنه قوله { إني مهاجرٌ إلى ربي } مع أنه هاجر إلى بلاد الشام ، فهل معنى ذلك أن الله كان ببلاد الشام مستقراً ؟ وكذلك جاء في الحديث الصحيح ( إذا كان أحدكم يصلي فلا يبصق أمام وجهه فإن الله بينه وبين قبلته ) [</w:t>
      </w:r>
      <w:r>
        <w:rPr>
          <w:rFonts w:hint="cs"/>
          <w:b w:val="0"/>
          <w:sz w:val="24"/>
          <w:szCs w:val="24"/>
          <w:rtl/>
        </w:rPr>
        <w:t>رواه الربيع بن حبيب في الجامع الصحيح من طريق أبي سعيد الخدري رضي الله عنه، ورواه البخاري ومسلم والنسائي وأحمد ومالك وغيرهم بألفاظ متقاربة من طريق ابن عمر رضي الله عنهما.</w:t>
      </w:r>
      <w:r>
        <w:rPr>
          <w:rFonts w:hint="cs"/>
          <w:b w:val="0"/>
          <w:bCs/>
          <w:rtl/>
        </w:rPr>
        <w:t>] وهل معنى ذلك أن الله مستقر بين يدي كل مصلٍّ ؟ كلا وإنما كلام العرب فيه الحقيقة والمجاز ، وقد أنزل الله بهما القرآن ووردت بهما السنة ، فقوله تعالى { بل رفعه الله إليه } يدل على التقريب والتكريم ، وهذا كما يقال في الذي يموت من الصالحين نَقَلَه الله إليه ، والله أعلم</w:t>
      </w:r>
      <w:r>
        <w:rPr>
          <w:rFonts w:hint="cs"/>
          <w:b w:val="0"/>
          <w:rtl/>
        </w:rPr>
        <w:t xml:space="preserve"> ، </w:t>
      </w:r>
    </w:p>
    <w:p w:rsidR="000424EC" w:rsidRDefault="000424EC" w:rsidP="000424EC">
      <w:pPr>
        <w:jc w:val="both"/>
        <w:rPr>
          <w:b w:val="0"/>
          <w:rtl/>
        </w:rPr>
      </w:pPr>
      <w:r>
        <w:rPr>
          <w:b w:val="0"/>
          <w:rtl/>
        </w:rPr>
        <w:br w:type="page"/>
      </w:r>
      <w:bookmarkStart w:id="144" w:name="_Toc111718924"/>
      <w:bookmarkStart w:id="145" w:name="_Toc461810238"/>
      <w:r>
        <w:rPr>
          <w:rFonts w:hint="cs"/>
          <w:b w:val="0"/>
          <w:bCs/>
          <w:rtl/>
        </w:rPr>
        <w:t>التناقض العقائدي</w:t>
      </w:r>
      <w:bookmarkEnd w:id="144"/>
      <w:bookmarkEnd w:id="145"/>
      <w:r>
        <w:rPr>
          <w:rFonts w:hint="cs"/>
          <w:b w:val="0"/>
          <w:bCs/>
          <w:rtl/>
        </w:rPr>
        <w:t xml:space="preserve">  :  </w:t>
      </w:r>
      <w:r>
        <w:rPr>
          <w:rFonts w:hint="cs"/>
          <w:b w:val="0"/>
          <w:rtl/>
        </w:rPr>
        <w:t xml:space="preserve">الحشوية أعداء التأويل عموماً وتأويل الصفات خصوصاً ، مختلطون كثيرا عندما تقرعهم الحجج ، فالشيخ ابن باز الذي يقول في فتاويه ج4 ص 131 : "التأويل في الصفات منكر ولا يجوز" هو عينه الذي أوَّل صفة المعية بالعلم  !! ففي نفس الكتاب ج2 ص 89 : يقول محتجاً بقول السلف  !! : "إن هذه المعية تقتضي علمه بأحوال عباده وإطلاعه عليهم .. " فأول المعية بالعلم كما ترى لا بالمرافقة الحسية ! ويقول في ج1 ص 148 من نفس الكتاب محتجاً بقول الطلمنكي : "أجمع المسلمون من أهل السنّة على أن معنى قوله تعالى { وهو معكم أين ما كنتم } ونحو ذلك من القرآن أنه </w:t>
      </w:r>
      <w:r>
        <w:rPr>
          <w:rFonts w:hint="cs"/>
          <w:b w:val="0"/>
          <w:bCs/>
          <w:u w:val="single"/>
          <w:rtl/>
        </w:rPr>
        <w:t>علمه</w:t>
      </w:r>
      <w:r>
        <w:rPr>
          <w:rFonts w:hint="cs"/>
          <w:b w:val="0"/>
          <w:rtl/>
        </w:rPr>
        <w:t xml:space="preserve"> .. " فلماذا يتناقض ابن باز ؟! إن ابن باز مقتدٍ في هذا التناقض بسلفه ابن تيمية الذي يحرِّم التأويل ثمَّ يأوِّل ؛ فابن تيمية قد أوَّل المعيَّة ونسب ذلك إلى سلف الأمة [</w:t>
      </w:r>
      <w:r>
        <w:rPr>
          <w:rFonts w:hint="cs"/>
          <w:b w:val="0"/>
          <w:sz w:val="24"/>
          <w:szCs w:val="24"/>
          <w:rtl/>
        </w:rPr>
        <w:t>ابن تيمية، مجموع الفتاوى 5/231</w:t>
      </w:r>
      <w:r>
        <w:rPr>
          <w:rFonts w:hint="cs"/>
          <w:b w:val="0"/>
          <w:rtl/>
        </w:rPr>
        <w:t>] ، وأول السمع والرؤية المضافين لله بأنه إثبات علمه بذلك ، ومجيء البقرة وآل عمران بثواب القراءة كمافي فتاواه [</w:t>
      </w:r>
      <w:r>
        <w:rPr>
          <w:rFonts w:hint="cs"/>
          <w:b w:val="0"/>
          <w:sz w:val="24"/>
          <w:szCs w:val="24"/>
          <w:rtl/>
        </w:rPr>
        <w:t xml:space="preserve"> المصدر السابق، 5/ 232</w:t>
      </w:r>
      <w:r>
        <w:rPr>
          <w:rFonts w:hint="cs"/>
          <w:b w:val="0"/>
          <w:rtl/>
        </w:rPr>
        <w:t>] وغير ذلك [</w:t>
      </w:r>
      <w:r>
        <w:rPr>
          <w:rFonts w:hint="cs"/>
          <w:b w:val="0"/>
          <w:sz w:val="24"/>
          <w:szCs w:val="24"/>
          <w:rtl/>
        </w:rPr>
        <w:t>للتوسع يراجع د. عبدالعظيم المطعني، المجاز في اللغة والقرآن الكريم بين الإجازة والمنع، مكتبة وهبة، 2/830 وما بعدها.</w:t>
      </w:r>
      <w:r>
        <w:rPr>
          <w:rFonts w:hint="cs"/>
          <w:b w:val="0"/>
          <w:rtl/>
        </w:rPr>
        <w:t>] ، والمضحك أن أدعياء السلفية عموماً كثيراً ما يرددون أن السلف وسائر أهل العلم من أصحاب النبي صلى الله عليه وسلم ومن بعدهم أئمة المسلمين لا يؤولون  !! والشيخ ابن باز نفسه قد نصَّ على هذا في فتاواه ( ج 4 ص 131 ) فانظر لهؤلاء - حفظ الله عقلك - لتذكر نعمة الله عليك ، ولتتأكد أن لا قاعدة للقوم غير الهوى { أفتؤمنون ببعض الكتاب وتكفرون ببعض }  ،  وقول الحشوية بأن علماء السلف لا يؤولون ناجم إما عن عدم اطلاعهم وقراءتهم كما صرَّح ابن باز عن نفسه بأنه لم يكمل حتى قراءة كتب الحديث ، وإما عن تعصبهم لرأيهم الخاطيء وانتصارهم</w:t>
      </w:r>
      <w:r>
        <w:rPr>
          <w:rFonts w:hint="cs"/>
        </w:rPr>
        <w:t xml:space="preserve"> </w:t>
      </w:r>
      <w:r>
        <w:rPr>
          <w:rFonts w:hint="cs"/>
          <w:b w:val="0"/>
          <w:rtl/>
        </w:rPr>
        <w:t>له ولو بالكذب ، وإلا فإن السلف قد تأولوا تأويلات كثيرة ، ونذكر هنا بعض الأمثلة التي لا يستطيع الحشوية الفكاك منها ، فهذا الصحابي الجليل عبد الله بن عباس رضي الله عنهما قال في تأويل قوله تعالى { يوم يكشف عن ساق } أي عن شدة من الأمر [</w:t>
      </w:r>
      <w:r>
        <w:rPr>
          <w:rFonts w:hint="cs"/>
          <w:b w:val="0"/>
          <w:sz w:val="24"/>
          <w:szCs w:val="24"/>
          <w:rtl/>
        </w:rPr>
        <w:t xml:space="preserve"> ابن حجر العسقلاني، فتح الباري، 13/428.</w:t>
      </w:r>
      <w:r>
        <w:rPr>
          <w:rFonts w:hint="cs"/>
          <w:b w:val="0"/>
          <w:rtl/>
        </w:rPr>
        <w:t>] ، وقال مجاهد في تأويل قوله تعالى { فأينما تولوا فثمّ وجه الله } أي قبلة الله [</w:t>
      </w:r>
      <w:r>
        <w:rPr>
          <w:rFonts w:hint="cs"/>
          <w:b w:val="0"/>
          <w:sz w:val="24"/>
          <w:szCs w:val="24"/>
          <w:rtl/>
        </w:rPr>
        <w:t>البيهقي، الأسماء والصفات، ص309.</w:t>
      </w:r>
      <w:r>
        <w:rPr>
          <w:rFonts w:hint="cs"/>
          <w:b w:val="0"/>
          <w:rtl/>
        </w:rPr>
        <w:t>] ، وتأول أحمد بن حنبل قوله تعالى { وجاء ربك } أنه جاء ثوابه [</w:t>
      </w:r>
      <w:r>
        <w:rPr>
          <w:rFonts w:hint="cs"/>
          <w:b w:val="0"/>
          <w:sz w:val="24"/>
          <w:szCs w:val="24"/>
          <w:rtl/>
        </w:rPr>
        <w:t>ابن كثير، البداية والنهاية، 10/327.</w:t>
      </w:r>
      <w:r>
        <w:rPr>
          <w:rFonts w:hint="cs"/>
          <w:b w:val="0"/>
          <w:rtl/>
        </w:rPr>
        <w:t>] ، وأول البخاري قوله تعالى { كل شيء هالك إلا وجهه } قال : إلا ملكه [</w:t>
      </w:r>
      <w:r>
        <w:rPr>
          <w:rFonts w:hint="cs"/>
          <w:b w:val="0"/>
          <w:sz w:val="24"/>
          <w:szCs w:val="24"/>
          <w:rtl/>
        </w:rPr>
        <w:t>البخاري، صحيح البخاري، المجلد الثالث/كتاب التفسير/ تفسير سورة القصص/ ص171.</w:t>
      </w:r>
      <w:r>
        <w:rPr>
          <w:rFonts w:hint="cs"/>
          <w:b w:val="0"/>
          <w:rtl/>
        </w:rPr>
        <w:t>] ، وأول البخاري أيضاً ( الضحك ) في الحديث بالرحمة [</w:t>
      </w:r>
      <w:r>
        <w:rPr>
          <w:rFonts w:hint="cs"/>
          <w:b w:val="0"/>
          <w:sz w:val="24"/>
          <w:szCs w:val="24"/>
          <w:rtl/>
        </w:rPr>
        <w:t>ابن حجر العسقلاني، فتح الباري، 6/40.</w:t>
      </w:r>
      <w:r>
        <w:rPr>
          <w:rFonts w:hint="cs"/>
          <w:b w:val="0"/>
          <w:rtl/>
        </w:rPr>
        <w:t>] ، فأين المهرب من الحق يا مشائخ التجسيم ؟!</w:t>
      </w:r>
      <w:bookmarkStart w:id="146" w:name="_Toc111718925"/>
      <w:bookmarkStart w:id="147" w:name="_Toc461810239"/>
      <w:r>
        <w:rPr>
          <w:rFonts w:hint="cs"/>
          <w:b w:val="0"/>
          <w:rtl/>
        </w:rPr>
        <w:t xml:space="preserve"> </w:t>
      </w:r>
    </w:p>
    <w:p w:rsidR="000424EC" w:rsidRDefault="000424EC" w:rsidP="000424EC">
      <w:pPr>
        <w:jc w:val="both"/>
        <w:rPr>
          <w:b w:val="0"/>
          <w:sz w:val="24"/>
          <w:szCs w:val="24"/>
          <w:rtl/>
        </w:rPr>
      </w:pPr>
      <w:r>
        <w:rPr>
          <w:rFonts w:hint="cs"/>
          <w:bCs/>
          <w:rtl/>
        </w:rPr>
        <w:t>استحلالهم الكذب</w:t>
      </w:r>
      <w:bookmarkEnd w:id="146"/>
      <w:bookmarkEnd w:id="147"/>
      <w:r>
        <w:rPr>
          <w:rFonts w:hint="cs"/>
          <w:b w:val="0"/>
          <w:rtl/>
        </w:rPr>
        <w:t xml:space="preserve"> : الكثير من المسلمين يصابون بالدهشة البالغة عندما يسمعون الحشوية يرجمونهم بباطل القول وشنيع الاتهام ، وكم من مذهب إسلامي رموه بأكاذيب وافتراءات ليس عليها من دليل ؛ فليس بعجيب أن تسمع الوهابي يقذف كذباً أهل مذهب إسلامي بأنهم يستحلون اللواط ولكنهم لا يجاهرون بحليَّته [</w:t>
      </w:r>
      <w:r>
        <w:rPr>
          <w:rFonts w:hint="cs"/>
          <w:b w:val="0"/>
          <w:sz w:val="24"/>
          <w:szCs w:val="24"/>
          <w:rtl/>
        </w:rPr>
        <w:t>كبرت كلمة تخرج من أفواههم.</w:t>
      </w:r>
      <w:r>
        <w:rPr>
          <w:rFonts w:hint="cs"/>
          <w:b w:val="0"/>
          <w:rtl/>
        </w:rPr>
        <w:t>] ! أو أن المذهب الفلاني الذي لا يقول برؤية الباري دنيا وأخرى هو مذهب إلحادي لا يؤمن أصلاً بوجود الله ولكنه يتخفى تحت ستار القرآن ! ويقذفون أفراد علماء المسلمين إفكاً وكذباً لمواقفهم ضدّ الوهابية [</w:t>
      </w:r>
      <w:r>
        <w:rPr>
          <w:rFonts w:hint="cs"/>
          <w:b w:val="0"/>
          <w:sz w:val="24"/>
          <w:szCs w:val="24"/>
          <w:rtl/>
        </w:rPr>
        <w:t>وليس من آخر ذلك اتهامهم الأستاذ صلاح مندكار بالفحاشة لأنه تحدث عن ظاهرة التكفير عند الوهابية، وهذا عين ما فعلوه مع الشيخ الهندي نور الحق لكتابته مقالاً عن دور الوهابية في تفريق صفِّ مسلمي الهند!</w:t>
      </w:r>
      <w:r>
        <w:rPr>
          <w:rFonts w:hint="cs"/>
          <w:b w:val="0"/>
          <w:rtl/>
        </w:rPr>
        <w:t>] ، وهذا من أساليبهم اللئيمة التي ينشرونها بين العامة كي يخلو لهم الجو ، ويفرقوا شمل الأمة !  ومثال قذفهم لمذاهب المسلمين : موقف الدكتور السلفي عمر الأشقر بإحدى محاضراته في الجامعة الأردنية ، فكان مما قاله فيها إن الإباضية يجيزون نكاح المرأة وعمتها أو خالتها ، فقام إليه الأستاذ أمين نايف وقرأ له من مسند الإمام الربيع ابن حبيب حديث النهي عن الجمع بين المرأة أو خالتها ، وأخزاه على رؤوس الأشهاد ، وأمام جميع الطلبة الحضور ، فهل تراه رجع عن هذا البهتان ؟!  ومثال قذفهم لأفراد العلماء : ما فعله زهير الشاويش في تحقيقه لكتاب ( الرد الوافر ) لابن ناصر الدين الدمشقي ، أفرط في ذم الإمام العلاء البخاري ، وكذب على الحافظ السخاوي بزعمه أنه قال في العلاء البخاري في ( الضوء اللامع ) : ( وكان شديد الالتصاق بالحكّام )   !!ولبيان كذبه عليهما ، فهذا نص كلام السخاوي في كتاب الضوء اللامع ( 9 : 219 ) : ( وإذا حضر عنده أعيان الدولة بالغ في وعظهم والإغلاظ عليهم بل ويراسل السلطان معهم بما هو أشد وأغلظ ويحضُّه على إزالة أشياء من المظالم ) اهـ ،وقد ذهب الشيخ حسن بن علي السقاف إلى زهير الشاويش المجسّم هذا وبيَّن له افتراءه ، فما كان من الشاويش إلا أن وعده بحذفه في الطبعة القادمة ، وقد خرجت الطبعة الموعودة وما يزال كذبه فيها ، وهذا مما يدل على إصرار أهل هذه النحلة على الباطل ، [</w:t>
      </w:r>
      <w:r>
        <w:rPr>
          <w:rFonts w:hint="cs"/>
          <w:b w:val="0"/>
          <w:sz w:val="24"/>
          <w:szCs w:val="24"/>
          <w:rtl/>
        </w:rPr>
        <w:t>يراجع الشيخ حسن السقاف، التنديد بمن عدد التوحيد، ص27-28.</w:t>
      </w:r>
      <w:r>
        <w:rPr>
          <w:rFonts w:hint="cs"/>
          <w:b w:val="0"/>
          <w:rtl/>
        </w:rPr>
        <w:t xml:space="preserve">] ،  وإن كان هذا من شنائع الصفات التي لا يبقى المرء معها مؤمنا ؛ لأن المؤمن يُطْبَعُ عَلَى الْخِلالِ كُلِّهَا إِلا الْخِيَانَةَ وَالْكَذِب ، وهذا الفعل الشنيع من الخيانة للأمة المؤدي إلى تمزيق صفها ، ومن الكذب والبهتان المبين على المؤمنين الصادقين ، وقد توعد المولى جل جلاله الكاذبين باللعنة في قوله { ألا لعنة الله على الكاذبين } ،  هذا والمتابع للحركة الحشوية يرى أنهم رضعوا لبان هذا المنهج القبيح من استحلال الكذب على المخالفين على مدار التاريخ الإسلامي ، فهذا الإمام السبكي الشافعي يفضح بعض المجسمة من الذين يدَّعون اتباع الإمام أحمد بقوله (  .. </w:t>
      </w:r>
      <w:r>
        <w:rPr>
          <w:rFonts w:hint="cs"/>
          <w:b w:val="0"/>
          <w:bCs/>
          <w:rtl/>
        </w:rPr>
        <w:t>فصاروا يرون الكذب على مخالفيهم في العقيدة ، لا سيما القائم عليهم بكل ما يسوؤه في نفسه وماله  ..وبلغني أن كبيرهم استفتي في شافعي أيشهد عليه بالكذب فقال ألست تعتقد أن دمه حلال ؟ قال : نعم ،قال : فما دون ذلك دون دمه فاشهد وادفع فساده عن المسلمين</w:t>
      </w:r>
      <w:r>
        <w:rPr>
          <w:rFonts w:hint="cs"/>
          <w:b w:val="0"/>
          <w:rtl/>
        </w:rPr>
        <w:t xml:space="preserve"> ) ثم قال ( فهذه عقيدتهم يرون أنهم المسلمون وأنهم أهل السنة ، ولو عدوا عددا لما بلغ علماؤهم لا عالم فيهم على الحقيقة مبلغاً يعتبر ، ويكفرون علماء الأمة ، ثم يعزون إلى الإمام أحمد بن حنبل ، وهو منهم بريء  ..) [</w:t>
      </w:r>
      <w:r>
        <w:rPr>
          <w:rFonts w:hint="cs"/>
          <w:b w:val="0"/>
          <w:sz w:val="24"/>
          <w:szCs w:val="24"/>
          <w:rtl/>
        </w:rPr>
        <w:t>طبقات الشافعية 1/193</w:t>
      </w:r>
      <w:r>
        <w:rPr>
          <w:rFonts w:hint="cs"/>
          <w:b w:val="0"/>
          <w:rtl/>
        </w:rPr>
        <w:t>]  ،  وقد ذكرنا طرفاً من كذبهم على الأئمة الأربعة ، وكذلك كذبهم خلال تشويههم للفكر الإسلامي المتمثل في إعادة طباعة الكتب وتحريفها أدلة واضحة على استمرار أهل هذه النحلة على نفس المنهاج ؛ فمن يعيد طباعة تفسير الكشَّاف مثلاً ويحذف منه ما قاله الإمام الزمخشري صاحب التفسير في تفسير بعض الآيات التي لا يتناسب تفسيرها والفكر الحشوي ثم يضعون عباراتهم الخاصة حتى من غير إشارة للتبديل والتحريف ، أليس هذا من الكذب الصريح بل من أقبح أشكاله [</w:t>
      </w:r>
      <w:r>
        <w:rPr>
          <w:rFonts w:hint="cs"/>
          <w:b w:val="0"/>
          <w:sz w:val="24"/>
          <w:szCs w:val="24"/>
          <w:rtl/>
        </w:rPr>
        <w:t>تناولنا الموضوع بشيء من التفصيل في مكان آخر.</w:t>
      </w:r>
      <w:r>
        <w:rPr>
          <w:rFonts w:hint="cs"/>
          <w:b w:val="0"/>
          <w:rtl/>
        </w:rPr>
        <w:t xml:space="preserve">] ؟!  وهذا الديدن في الإفساد في الأرض من أدعياء اتِّباع أحمد هو ما لاحظه الدكتور عبد المجيد بدوي ، حين تحدث عن وقوفهم خلف كثير من الفتن في العالم الإسلامي منذ أمد بعيد ، فقال ( وهذه الثورات </w:t>
      </w:r>
      <w:r>
        <w:rPr>
          <w:rFonts w:hint="cs"/>
          <w:b w:val="0"/>
          <w:color w:val="E36C0A" w:themeColor="accent6" w:themeShade="BF"/>
          <w:sz w:val="24"/>
          <w:szCs w:val="24"/>
          <w:rtl/>
        </w:rPr>
        <w:t>[يقصد بالثورات هنا الثورات على مخالفيهم من الشيعة والمعتزلة، وإبادة خضرائهم، وذلك عندما تحدث عن ما فعله القادر بتحريض من أتباع أحمد سنة 408 هـ. وقد فعلوا العجب بمخالفيهم منذ موت الواثق سنة 232هـ، فقد حكموا  أيام المتوكل على كل من يقول بخلق القرآن بالكفر واستباحوا دمه، وبذلك ردوا الصاع صاعين للمعتزلة فبعد أن كان الحنبلي يضربه المعتزلة بالعصا أصبح الحنابلة يستعرضون الناس بالسيف. يقول الأستاذ ثابت عيد (باحث مصري مقيم في زيورخ) عن هؤلاء والتبلور العجيب لعقيدتهم: "أصيبوا بما يشبه العقدة النفسية تجاه المعتزلة، فأصبح كل شيء معتزلي، أو فيه رائحة الاعتزال مكروهاً غير محبب إلى نفوسهم، وكل شيء خالف المعتزلة وأصولهم هو العقيدة الصحيحة والإسلام الحق" ثم ذكر الأستاذ أمثلة ذلك، إلى أن قال: "معظم عقائد الحنابلة ما هي إلا تعبير عن سخطهم وغضبهم من المعتزلة" (تراجع جريدة الحياة عدد13262 الأربعاء 17 ربيع الأول 1420هـ، 30 يونيو 1999 صفحة 23 مقال بعنوان المعتزلة وأصحاب الحديث).]</w:t>
      </w:r>
      <w:r>
        <w:rPr>
          <w:rFonts w:hint="cs"/>
          <w:b w:val="0"/>
          <w:color w:val="E36C0A" w:themeColor="accent6" w:themeShade="BF"/>
          <w:rtl/>
        </w:rPr>
        <w:t xml:space="preserve"> </w:t>
      </w:r>
      <w:r>
        <w:rPr>
          <w:rFonts w:hint="cs"/>
          <w:b w:val="0"/>
          <w:rtl/>
        </w:rPr>
        <w:t>كثيراً ما كان يوجهها المفكرون السنيون المحافظون وعلى رأسهم فقهاء الحنابلة ورجال الحديث ) [</w:t>
      </w:r>
      <w:r>
        <w:rPr>
          <w:rFonts w:hint="cs"/>
          <w:b w:val="0"/>
          <w:sz w:val="24"/>
          <w:szCs w:val="24"/>
          <w:rtl/>
        </w:rPr>
        <w:t xml:space="preserve"> د. عبدالمجيد بدوي، التاريخ السياسي والفكري، ص 89</w:t>
      </w:r>
    </w:p>
    <w:p w:rsidR="000424EC" w:rsidRDefault="000424EC" w:rsidP="000424EC">
      <w:pPr>
        <w:jc w:val="both"/>
        <w:rPr>
          <w:b w:val="0"/>
          <w:bCs/>
          <w:rtl/>
        </w:rPr>
      </w:pPr>
      <w:r>
        <w:rPr>
          <w:rFonts w:hint="cs"/>
          <w:b w:val="0"/>
          <w:rtl/>
        </w:rPr>
        <w:t>]  بل وطالبوا بتكفير من لا يكفر الشيعة [</w:t>
      </w:r>
      <w:r>
        <w:rPr>
          <w:rFonts w:hint="cs"/>
          <w:b w:val="0"/>
          <w:sz w:val="24"/>
          <w:szCs w:val="24"/>
          <w:rtl/>
        </w:rPr>
        <w:t>المصدر السابق.</w:t>
      </w:r>
      <w:r>
        <w:rPr>
          <w:rFonts w:hint="cs"/>
          <w:b w:val="0"/>
          <w:rtl/>
        </w:rPr>
        <w:t>]! ويشهد عليهم الدكتور محمد سعيد رمضان البوطي قائلاً (  .. ولكن أمانة الله والعلم والخلق تدعوني إلى أن أنبه جماعات المسلمين إلى هذا الصنيع العجيب الذي يتلبس به من يدعون الناس إلى اتباعهم ، وإلى ائتمانهم على دينهم ، ورواية الأحاديث عن نبيهم ) [</w:t>
      </w:r>
      <w:r>
        <w:rPr>
          <w:rFonts w:hint="cs"/>
          <w:b w:val="0"/>
          <w:sz w:val="24"/>
          <w:szCs w:val="24"/>
          <w:rtl/>
        </w:rPr>
        <w:t>البوطي، اللامذهبية، ص 134 وذكر مثالاً على كذبهم عليه.</w:t>
      </w:r>
      <w:r>
        <w:rPr>
          <w:rFonts w:hint="cs"/>
          <w:b w:val="0"/>
          <w:rtl/>
        </w:rPr>
        <w:t>] ثم ذكر مثالاً موثقاً من كذبهم عليه شخصياً ،   وإثارتهم للفتن ماثلة اليوم في كل صقع إسلامي وافترائهم على كل عالم يخالفهم [</w:t>
      </w:r>
      <w:r>
        <w:rPr>
          <w:rFonts w:hint="cs"/>
          <w:b w:val="0"/>
          <w:sz w:val="24"/>
          <w:szCs w:val="24"/>
          <w:rtl/>
        </w:rPr>
        <w:t>ومن الأمثلة البسيطة جداً على ذلك ما ذكره العلامة البوطي، اللامذهبية أخطر بدعة تهدد الشريعة الإسلامية، ص 131 كذب أحد علماء الحشوية على الدهلوي فيقول (إن ما نقله المعصومي عن الدهلوي في كتابه الإنصاف، كلام مكذوب عليه، لم يثبت لا في الإنصاف ولا غيره).</w:t>
      </w:r>
      <w:r>
        <w:rPr>
          <w:rFonts w:hint="cs"/>
          <w:b w:val="0"/>
          <w:rtl/>
        </w:rPr>
        <w:t>]، لأنهم ببساطة كما يقول العلامة أبو زهرة ( يفرضون - أي الوهابية - في آرائهم الصواب الذي لا يقبل الخطأ ، وفي آراء غيرهم الخطأ الذي لا يقبل التصويب ) [</w:t>
      </w:r>
      <w:r>
        <w:rPr>
          <w:rFonts w:hint="cs"/>
          <w:b w:val="0"/>
          <w:sz w:val="24"/>
          <w:szCs w:val="24"/>
          <w:rtl/>
        </w:rPr>
        <w:t>محمد أبو زهرة، المذاهب الإسلامية، ص 355</w:t>
      </w:r>
      <w:r>
        <w:rPr>
          <w:rFonts w:hint="cs"/>
          <w:b w:val="0"/>
          <w:rtl/>
        </w:rPr>
        <w:t>] فيستحلون على إثر ذلك حتى الكذب على غيرهم ، يقول العلامة البوطي ( حاذر أن يستزلك هؤلاء إلى مستواهم المعروف في الجدل فإن في أفئدتهم من الحقد على جمهور المسلمين سلفهم وخلفهم ما يجعلهم ينهشون في عرض كل من يخالفهم ) [</w:t>
      </w:r>
      <w:r>
        <w:rPr>
          <w:rFonts w:hint="cs"/>
          <w:b w:val="0"/>
          <w:sz w:val="24"/>
          <w:szCs w:val="24"/>
          <w:rtl/>
        </w:rPr>
        <w:t>البوطي، اللامذهبية، ص 110</w:t>
      </w:r>
      <w:r>
        <w:rPr>
          <w:rFonts w:hint="cs"/>
          <w:b w:val="0"/>
          <w:rtl/>
        </w:rPr>
        <w:t>] فهم لا يعرفون مع مخالفهم سوى ( السباب والشتائم المستعرة المحمومة ) [</w:t>
      </w:r>
      <w:r>
        <w:rPr>
          <w:rFonts w:hint="cs"/>
          <w:b w:val="0"/>
          <w:sz w:val="24"/>
          <w:szCs w:val="24"/>
          <w:rtl/>
        </w:rPr>
        <w:t>المرجع السابق ص 109</w:t>
      </w:r>
      <w:r>
        <w:rPr>
          <w:rFonts w:hint="cs"/>
          <w:b w:val="0"/>
          <w:rtl/>
        </w:rPr>
        <w:t xml:space="preserve">] ومن كان هذا حاله فلا بدَّ أن يركب مطية الكذب في سبيل بلوغ مآربه الشيطانية ، وفي الفصل القادم سترى - بإذن الله- نماذج من فكرهم وفي مقدمة ذلك الكذب على الأئمة الأربعة ، إن كان الكذب يُعدّ فكرا ... </w:t>
      </w:r>
      <w:bookmarkStart w:id="148" w:name="_Toc458086760"/>
      <w:bookmarkStart w:id="149" w:name="_Toc457827769"/>
      <w:bookmarkStart w:id="150" w:name="_Toc457796873"/>
      <w:bookmarkStart w:id="151" w:name="_Toc457447714"/>
      <w:bookmarkStart w:id="152" w:name="_Toc457371499"/>
      <w:bookmarkStart w:id="153" w:name="_Toc457351561"/>
      <w:bookmarkStart w:id="154" w:name="_Toc457351114"/>
      <w:bookmarkStart w:id="155" w:name="_Toc457300051"/>
      <w:bookmarkStart w:id="156" w:name="_Toc457267531"/>
      <w:bookmarkStart w:id="157" w:name="_Toc457265017"/>
      <w:bookmarkStart w:id="158" w:name="_Toc111718926"/>
      <w:bookmarkStart w:id="159" w:name="_Toc461810240"/>
    </w:p>
    <w:p w:rsidR="000424EC" w:rsidRDefault="000424EC" w:rsidP="000424EC">
      <w:pPr>
        <w:jc w:val="center"/>
        <w:rPr>
          <w:b w:val="0"/>
          <w:bCs/>
          <w:rtl/>
        </w:rPr>
      </w:pPr>
      <w:r>
        <w:rPr>
          <w:rFonts w:hint="cs"/>
          <w:b w:val="0"/>
          <w:bCs/>
          <w:rtl/>
        </w:rPr>
        <w:t>***</w:t>
      </w:r>
    </w:p>
    <w:p w:rsidR="000424EC" w:rsidRDefault="000424EC" w:rsidP="000424EC">
      <w:pPr>
        <w:jc w:val="center"/>
        <w:rPr>
          <w:b w:val="0"/>
          <w:bCs/>
          <w:rtl/>
        </w:rPr>
      </w:pPr>
      <w:r>
        <w:rPr>
          <w:rFonts w:hint="cs"/>
          <w:b w:val="0"/>
          <w:bCs/>
          <w:rtl/>
        </w:rPr>
        <w:t>الفصل الخامس</w:t>
      </w:r>
      <w:bookmarkEnd w:id="148"/>
      <w:bookmarkEnd w:id="149"/>
      <w:bookmarkEnd w:id="150"/>
      <w:bookmarkEnd w:id="151"/>
      <w:bookmarkEnd w:id="152"/>
      <w:bookmarkEnd w:id="153"/>
      <w:bookmarkEnd w:id="154"/>
      <w:bookmarkEnd w:id="155"/>
      <w:bookmarkEnd w:id="156"/>
      <w:bookmarkEnd w:id="157"/>
      <w:r>
        <w:rPr>
          <w:rFonts w:hint="cs"/>
          <w:b w:val="0"/>
          <w:bCs/>
          <w:rtl/>
        </w:rPr>
        <w:t xml:space="preserve"> : الفكر الوهابي الجانح</w:t>
      </w:r>
      <w:bookmarkEnd w:id="158"/>
      <w:bookmarkEnd w:id="159"/>
    </w:p>
    <w:p w:rsidR="000424EC" w:rsidRDefault="000424EC" w:rsidP="000424EC">
      <w:pPr>
        <w:jc w:val="both"/>
        <w:rPr>
          <w:b w:val="0"/>
          <w:rtl/>
        </w:rPr>
      </w:pPr>
      <w:r>
        <w:rPr>
          <w:rFonts w:hint="cs"/>
          <w:b w:val="0"/>
          <w:rtl/>
        </w:rPr>
        <w:t xml:space="preserve">[ ويشتمل على تلك المباحث ] : كذب الحشوية على الأئمة الأربعة ، الحشوية وتشويه الفكر الإسلامي ، كره ابن تيمية لآل البيت ، أهل السنة أهل ضلال عند الوهابية ، دوران الأرض يفسد العقيدة الوهابية ، الهزال الفكري عند الوهابية ، كيف يتعامل الحشوية مع العلماء ، بين مفتِيَين </w:t>
      </w:r>
    </w:p>
    <w:p w:rsidR="000424EC" w:rsidRDefault="000424EC" w:rsidP="000424EC">
      <w:pPr>
        <w:jc w:val="center"/>
        <w:rPr>
          <w:b w:val="0"/>
          <w:rtl/>
        </w:rPr>
      </w:pPr>
      <w:r>
        <w:rPr>
          <w:rFonts w:hint="cs"/>
          <w:b w:val="0"/>
          <w:rtl/>
        </w:rPr>
        <w:t>***</w:t>
      </w:r>
    </w:p>
    <w:p w:rsidR="000424EC" w:rsidRDefault="000424EC" w:rsidP="000424EC">
      <w:pPr>
        <w:jc w:val="both"/>
        <w:rPr>
          <w:b w:val="0"/>
          <w:rtl/>
        </w:rPr>
      </w:pPr>
      <w:r>
        <w:rPr>
          <w:rFonts w:hint="cs"/>
          <w:b w:val="0"/>
          <w:rtl/>
        </w:rPr>
        <w:t xml:space="preserve">أن نسمِّي هرطقة الوهابية فكراً فذاك المجاز عينُه ، وفي هذا الفصل عبرة ! وفيه صفاتهم التالية متجلية :  ( يسيئون الأعمال ) ،  ( يقرأون القرآن ولا يجاوز حناجرهم )  </w:t>
      </w:r>
      <w:bookmarkStart w:id="160" w:name="_Toc111718927"/>
      <w:bookmarkStart w:id="161" w:name="_Toc461810241"/>
      <w:r>
        <w:rPr>
          <w:rFonts w:hint="cs"/>
          <w:b w:val="0"/>
          <w:rtl/>
        </w:rPr>
        <w:t xml:space="preserve">، </w:t>
      </w:r>
    </w:p>
    <w:p w:rsidR="000424EC" w:rsidRDefault="000424EC" w:rsidP="000424EC">
      <w:pPr>
        <w:jc w:val="both"/>
        <w:rPr>
          <w:b w:val="0"/>
        </w:rPr>
      </w:pPr>
      <w:r>
        <w:rPr>
          <w:rFonts w:hint="cs"/>
          <w:b w:val="0"/>
          <w:bCs/>
          <w:rtl/>
        </w:rPr>
        <w:t>كذب الحشوية على الأئمة الأربعة</w:t>
      </w:r>
      <w:bookmarkEnd w:id="160"/>
      <w:bookmarkEnd w:id="161"/>
      <w:r>
        <w:rPr>
          <w:rFonts w:hint="cs"/>
          <w:b w:val="0"/>
          <w:bCs/>
          <w:rtl/>
        </w:rPr>
        <w:t xml:space="preserve"> : </w:t>
      </w:r>
      <w:r>
        <w:rPr>
          <w:rFonts w:hint="cs"/>
          <w:b w:val="0"/>
          <w:rtl/>
        </w:rPr>
        <w:t xml:space="preserve">لا يخفى على كل عاقل منصف مطلع على كتب المجسِّمة تجرؤهم في الكذب على الله ورسوله فمن طالع كتبهم وجد ذلك ككتب ابن تيمية وابن القيم وأبي يعلى المجسم والدارمي .. وغيرهم من أرباب هذه النحلة الخاسرة ونقدم ههنا لمحةً من كذبهم على أئمة المذاهب الأربعة وذلك لأننا وجدنا البعض يجلون علماء الحشوية لالتباس الأمر عليهم ويحسبونهم من أهل السنة وما هم إلا من أهل الباطل أخزاهم الله تعالى وإليكم بيان ذلك </w:t>
      </w:r>
      <w:r>
        <w:rPr>
          <w:rFonts w:hint="cs"/>
          <w:b w:val="0"/>
          <w:color w:val="E36C0A" w:themeColor="accent6" w:themeShade="BF"/>
          <w:sz w:val="24"/>
          <w:szCs w:val="24"/>
          <w:rtl/>
        </w:rPr>
        <w:t>[ هذا الموضوع نقل من مقدمة الشيخ حسن بن على السقاف لكتاب الإمام العلامة الحافظ أبي الفرج عبدالرحمن ابن الجوزي الحنبلي المتوفي سنة 597هـ الموسوم بـ: (دفع شبه التشبيه بأكفِّ التنـزيه) طباعة دار الإمام النووي ط2، 1412هـ عمان ـ الأردن، ص69 ـ 74 ، وكذلك عن الشيخ سعيد بن مبروك القنوبي، كتاب (السيف الحاد)، ص 12-14باختصار غير مخل.]</w:t>
      </w:r>
      <w:r>
        <w:rPr>
          <w:rFonts w:hint="cs"/>
          <w:b w:val="0"/>
          <w:color w:val="E36C0A" w:themeColor="accent6" w:themeShade="BF"/>
          <w:rtl/>
        </w:rPr>
        <w:t xml:space="preserve"> </w:t>
      </w:r>
      <w:r>
        <w:rPr>
          <w:rFonts w:hint="cs"/>
          <w:b w:val="0"/>
          <w:rtl/>
        </w:rPr>
        <w:t xml:space="preserve">: </w:t>
      </w:r>
    </w:p>
    <w:p w:rsidR="000424EC" w:rsidRDefault="000424EC" w:rsidP="000424EC">
      <w:pPr>
        <w:jc w:val="both"/>
        <w:rPr>
          <w:b w:val="0"/>
          <w:rtl/>
        </w:rPr>
      </w:pPr>
      <w:r>
        <w:rPr>
          <w:rFonts w:hint="cs"/>
          <w:b w:val="0"/>
          <w:bCs/>
          <w:rtl/>
        </w:rPr>
        <w:t xml:space="preserve">1 - الإمام أبو حنيفة :  </w:t>
      </w:r>
      <w:r>
        <w:rPr>
          <w:rFonts w:hint="cs"/>
          <w:b w:val="0"/>
          <w:rtl/>
        </w:rPr>
        <w:t xml:space="preserve">نسبوا إليه أنه قال : "من قال لا أعرف ربي في السماء أم في الأرض فقد كفر لأن الله يقول : { الرحمن على العرش استوى } وعرشه فوق سبع سموات .. ، "  ،  والجواب : أن هذا الكلام كذب باطل مصنوع على أبي حنيفة وذلك لأن الراوي لهذا الكلام هو أبو مطيع البلخي وهو كذاب دجال ، قال ابن معين : ليس بشيء ، وقال مرة ضعيف ، وقال أحمد : لا ينبغي أن يروى عنه شيء ، وقال البخاري : ضعيف صاحب رأي ، وقال النسائي : ضعيف ، وقال أبو حاتم : كان مرجئا كذابا ، وقد جزم الذهبي بأنه وضع حديثا كما في ترجمة عثمان بن عبد الله الأموي ، قال ابن أبي العز شارح الطحاوية الحشوي المجسم ج2 ص480 نقلاً عن ابن كثير : وأما أبو مطيع فهو الحكم بن عبد الله ابن مسلمة البلخي ، ضعفه أحمد بن حنبل ويحيى بن معين وعمرو بن علي الفلاس والبخاري وأبو داود وأبو حاتم الرازي وأبو حاتم محمد بن حبان البستي وابن عدي والدار قطني وغيرهم اهـ ،  هذا ما قاله هنا بينما قال بعد ما أورد الأثر السابق ص378 : ولا يلتفت إلى من أنكر ذلك … فتأمل في كلامه واحكم عليه بما شئت ،وأبو إسماعيل الأنصاري الملقب بشيخ الإسلام الراوي لهذا الأثر لا يحتج بنقله ولا كرامة لأنه مجسم خبيث قائل بالحلول والاتحاد كما قال ابن تيمية ونقله الإمام ابن السبكي في الطبقات الكبرى ج4 ص272 نقلا عن الحافظ الذهبي ، أهـ ،  وعلى تقدير صحة هذا الكلام فقد أجاب عنه الإمام ابن عبد السلام في حل الرموز كما نقله علي القاري في شرح الفقه الأكبر ص271 قال : من قال لا أعرف الله تعالى في السماء أم في الأرض كفر ، لأن هذا القول يوهم أن للحق مكانا ومن توهم أن للحق مكانا فهو مشبه ، أهـ ،  قال القاري : ولا شك أن ابن عبد السلام من أجل العلماء وأوثقهم فيجب الاعتماد على نقله لا على ما نقله الشارح - يعني شارح الطحاوية المجسِّم - مع أن أبا مطيع رجل وضّاع عند أهل الحديث كما صرح به غير واحد ، أهـ ،  كلام القاري ، على أن الإمام أبا حنيفة قد صرح بنفي الاستقرار على العرش في كتابه الوصية كما في شرح الفقه الأكبر ص61 حيث قال : نقر بأن الله على العرش استوى من غير أن يكون له حاجة إليه ، واستقراره عليه وهو الحافظ للعرش وغير العرش فلو كان محتاجا لما قدر على إيجاد العالم وتدبيره كالمخلوق ولو صار محتاجا إلى الجلوس والقرار فقبل خلق العرش أين كان الله تعالى فهو منـزه عن ذلك علوا كبيرا ، أهـ ، </w:t>
      </w:r>
    </w:p>
    <w:p w:rsidR="000424EC" w:rsidRDefault="000424EC" w:rsidP="000424EC">
      <w:pPr>
        <w:jc w:val="both"/>
        <w:rPr>
          <w:b w:val="0"/>
          <w:rtl/>
        </w:rPr>
      </w:pPr>
      <w:r>
        <w:rPr>
          <w:rFonts w:hint="cs"/>
          <w:b w:val="0"/>
          <w:bCs/>
          <w:rtl/>
        </w:rPr>
        <w:t xml:space="preserve">2 - الإمام مالك بن أنس :  </w:t>
      </w:r>
      <w:r>
        <w:rPr>
          <w:rFonts w:hint="cs"/>
          <w:b w:val="0"/>
          <w:rtl/>
        </w:rPr>
        <w:t xml:space="preserve">فإنهم يروون عنه أنه قال : "الاستواء معلوم والكيف مجهول والإيمان به واجب والسؤال عنه بدعة" ،  والجواب : أن هذا لم يثبت عن مالك من رواية صحيحة ولا حسنة ولا ضعيفة خفيفة الضعف ، ومن يدعي خلاف ذلك فعليه أن يوضح لنا ذلك ونحن بحمد الله على أتم الاستعداد لنجيب عليه وندحضه بالحجة والبرهان ، وإنما جاء عنه بلفظ : ( </w:t>
      </w:r>
      <w:r>
        <w:rPr>
          <w:rFonts w:hint="cs"/>
          <w:b w:val="0"/>
          <w:bCs/>
          <w:rtl/>
        </w:rPr>
        <w:t>الكيف غير معقول والاستواء منه غير مجهول والإيمان به واجب والسؤال عنه بدعة</w:t>
      </w:r>
      <w:r>
        <w:rPr>
          <w:rFonts w:hint="cs"/>
          <w:b w:val="0"/>
          <w:rtl/>
        </w:rPr>
        <w:t xml:space="preserve"> ) وهذه قاصمة لظهور المجسمة ،  قال ابن اللبان في تفسير قول مالك هذا كما في إتحاف السادة المتقين ج2 ص82 قوله : كيف غير معقول أي كيف من صفات الحوادث وكل ما كان من صفات الحوادث فإثباته في صفات الله تعالى ينافي ما يقتضيه العقل فيجزم بنفيه عن الله تعالى ، قوله : والاستواء غير مجهول أي أنه معلوم المعنى عند أهل اللغة ، والإيمان به على الوجه اللائق به تعالى واجب ؛ لأنه من الإيمان بالله وبكتبه ، والسؤال عنه بدعة ؛ أي حادث لأن الصحابة كانوا عالمين بمعناه اللائق بحسب وضع اللغة فلم يحتاجوا للسؤال عنه ، فلما جاء من لم يحط بأوضاع لغتهم ولا له نور كنورهم يهديه لصفات ربه يسأل عن ذلك ، فكان سؤاله سببا لاشتباهه على الناس وزيغهم عن المراد اهـ ، وقال مالك : ( الرحمن على العرش استوى كما وصف به نفسه ولا يقال كيف ، وكيف عنه مرفوع .. ) ، وفي هذا ردٌّ صريح على عقيدة المجسمة الذين يقولون بإثبات الكيف وبيان المعنى ، [</w:t>
      </w:r>
      <w:r>
        <w:rPr>
          <w:rFonts w:hint="cs"/>
          <w:b w:val="0"/>
          <w:sz w:val="24"/>
          <w:szCs w:val="24"/>
          <w:rtl/>
        </w:rPr>
        <w:t>انظر  إتحاف السادة المتقين ج2 ص 82، وكتاب دفع شبه التشبيه ص 71-72 وكتاب عقيدة أهل السنة والجماعة للشيخ حسن السقاف ص 29-30.</w:t>
      </w:r>
      <w:r>
        <w:rPr>
          <w:rFonts w:hint="cs"/>
          <w:b w:val="0"/>
          <w:rtl/>
        </w:rPr>
        <w:t>]</w:t>
      </w:r>
    </w:p>
    <w:p w:rsidR="000424EC" w:rsidRDefault="000424EC" w:rsidP="000424EC">
      <w:pPr>
        <w:jc w:val="both"/>
        <w:rPr>
          <w:b w:val="0"/>
          <w:rtl/>
        </w:rPr>
      </w:pPr>
      <w:r>
        <w:rPr>
          <w:rFonts w:hint="cs"/>
          <w:b w:val="0"/>
          <w:bCs/>
          <w:rtl/>
        </w:rPr>
        <w:t xml:space="preserve">3 -  الإمام الشافعي :  </w:t>
      </w:r>
      <w:r>
        <w:rPr>
          <w:rFonts w:hint="cs"/>
          <w:b w:val="0"/>
          <w:rtl/>
        </w:rPr>
        <w:t xml:space="preserve">نقل المجسمة عنه أنه قال : "القول في السنة التي أنا عليها ورأيت أصحابنا عليها أهل الحديث الذين رأيتهم وأخذت عنهم مثل سفيان ومالك وغيرهما الإقرار بالشهادة أن لا إله إلا الله وأن محمدا رسول الله ، وأن الله تعالى على عرشه في سمائه يقرب من خلقه كيف شاء وأن الله ينـزل إلى السماء الدنيا كيف شاء … … وذكر سائر الاعتقاد" اهـ قلت ( محقق الكتاب ) : هذا مذكور في ( مختصر العلو ) ص176 وقال هناك : "روى شيخ الإسلام أبو الحسن الهكاري ، والحافظ أبو محمد بن إدريس الشافعي" به ، </w:t>
      </w:r>
      <w:r>
        <w:rPr>
          <w:rFonts w:hint="cs"/>
          <w:b w:val="0"/>
          <w:bCs/>
          <w:rtl/>
        </w:rPr>
        <w:t xml:space="preserve">جوابه : </w:t>
      </w:r>
      <w:r>
        <w:rPr>
          <w:rFonts w:hint="cs"/>
          <w:b w:val="0"/>
          <w:rtl/>
        </w:rPr>
        <w:t>هذا الكلام كذب محض ، وهو مدسوس على الإمام الشافعي رحمه الله تعالى ، ومختصر العلو المتناقض [</w:t>
      </w:r>
      <w:r>
        <w:rPr>
          <w:rFonts w:hint="cs"/>
          <w:b w:val="0"/>
          <w:sz w:val="24"/>
          <w:szCs w:val="24"/>
          <w:rtl/>
        </w:rPr>
        <w:t>وهو ناصر الألباني.</w:t>
      </w:r>
      <w:r>
        <w:rPr>
          <w:rFonts w:hint="cs"/>
          <w:b w:val="0"/>
          <w:rtl/>
        </w:rPr>
        <w:t xml:space="preserve">]  !! إما أنه يعلم ذلك أو لا يعلم ، وأحلاهما مُرّ أو حنظل معصور في فمه ، وإليك بيان ذلك :  أما الملقب بشيخ الإسلام أبي الحسن الهكاري فهو أحد الكذابين الوضاعين قال عنه الحافظ الذهبي في ( ميزان الاعتدال ) ج3 ص112 في ترجمته : ( قال أبو القاسم ابن عساكر : لم يكن موثوقاً به ، وقال ابن النجار : متهم بوضع الحديث وتركيب الأسانيد ) اهـ ، وقال الحافظ ابن حجر في ترجمته في ( لسان الميزان ) 4 : 159 من الطبعة الهندية ) : ( وكان الغالب على حديثه الغرائب والمنكرات ، وفي حديثه أشياء موضوعة ورأيت بخط بعض أصحاب الحديث أنه كان يضع الحديث بأصبهان ) قال السقاف تعليقا : وقد مجده وعظمه الشيخ الحراني في رسالته المسماة ( الوصية الكبرى في العقيدة والدعوة ) ووصفه بشيخ الإسلام  !! وهو كذاب وضاع كما ترى ،وأما أبو محمد المقدسي : فهو ممن أباح العلماء دمه كما يجد ذلك من طالع ترجمته لكونه مجسما صرفا انظر كتاب ( الذيل على الروضتين ) المسمى أيضا تراجم رجال القرنين للحافظ أبي شامة المقدسي هذا حتى نحكم عليه أيضا ؟ ؟  !! ثم اعلم أن أبا شعيب الذي زعموا أنه روى تلك العقيدة عن الشافعي وُلِدَ بعد وفاة الشافعي بسنتين كما تجد ذلك في ( تاريخ بغداد ) 9 : 436 - وأما هذه العقيدة المروية عن الإمام الشافعي رحمه الله تعالى فهي مدسوسة عليه كما نقل ذلك الذهبي نفسه في ( لسان الميزان ) 5 : 301 : ( أدخلوا عليه أشياء فحدث بها بسلامة باطن ، منها : حديث موضوع في فضل ليلة عاشوراء ، ومنها عقيدة الشافعي … ) اهـ </w:t>
      </w:r>
      <w:r>
        <w:rPr>
          <w:rFonts w:hint="cs"/>
          <w:b w:val="0"/>
          <w:bCs/>
          <w:rtl/>
        </w:rPr>
        <w:t>فاستيقظـوا  !!</w:t>
      </w:r>
      <w:r>
        <w:rPr>
          <w:rFonts w:hint="cs"/>
          <w:b w:val="0"/>
          <w:rtl/>
        </w:rPr>
        <w:t xml:space="preserve">  قلت ( السقاف ) : ولعل هذا العشاري في سند عقيدة الشافعي التي يرويها الهكاري الوضاع والمقدسي المجسم ، وكذلك في سندها ابن كادش الوضاع ، ثم اطلعت على ( تبديد الظلام المخيم ) للمحدث الكوثري ص108 فوجدته يقول : ( واعتقاد الشافعي المذكور في ثبت الكوراني كذب موضوع مروي بطريق العشاري وابن كادش ) وبذلك يتم إسقاط ما احتج به المجسمة من تأييد الإمام الشافعي لآرائهم الفاسدة ولله تعالى الحمد ،انتهى النقل ، </w:t>
      </w:r>
    </w:p>
    <w:p w:rsidR="000424EC" w:rsidRDefault="000424EC" w:rsidP="000424EC">
      <w:pPr>
        <w:jc w:val="both"/>
        <w:rPr>
          <w:b w:val="0"/>
          <w:rtl/>
        </w:rPr>
      </w:pPr>
      <w:r>
        <w:rPr>
          <w:rFonts w:hint="cs"/>
          <w:b w:val="0"/>
          <w:bCs/>
          <w:rtl/>
        </w:rPr>
        <w:t xml:space="preserve">4 - الإمام أحمد بن حنبل :  </w:t>
      </w:r>
      <w:r>
        <w:rPr>
          <w:rFonts w:hint="cs"/>
          <w:b w:val="0"/>
          <w:rtl/>
        </w:rPr>
        <w:t>رغم أن الوهابية انتسبوا إلى الإمام أحمد زوراً وبهتاناً فإنه لم يسلم هو أيضا من كذبهم عليه ، وهم لم يتبعوه أصلا ، فالإمام أحمد لم يفت باستحلال دماء مخالفيه بل ولا أهل البدع فقد جاء في مختصر الروضة : ( الصحيح أن من كان من أهل الشهادتين فإنه لا يكفر ببدعة على الإطلاق ما استند فيها إلى تأويل يلتبس به الأمر على مثله وهو الذي رجحه شيخنا أبو العباس ابن تيمية ) [</w:t>
      </w:r>
      <w:r>
        <w:rPr>
          <w:rFonts w:hint="cs"/>
          <w:b w:val="0"/>
          <w:sz w:val="24"/>
          <w:szCs w:val="24"/>
          <w:rtl/>
        </w:rPr>
        <w:t>سليمان بن عبد الوهاب، الصواعق الإلهية، ص 47، نقلاً عن مختصر الروضة.</w:t>
      </w:r>
      <w:r>
        <w:rPr>
          <w:rFonts w:hint="cs"/>
          <w:b w:val="0"/>
          <w:rtl/>
        </w:rPr>
        <w:t>] ، وقد جاء هؤلاء يسفكون دماء الموحدين لأنهم أهل بدعة في رأيهم ، ويكذبون على الإمام أحمد كما فعل بعض أسلافهم ، يقول العلامة القنوبي : ( وقد ابتلي الإمام أحمد بن حنبل بأصحاب جهلة كذبوا عليه ونسبوا إليه ما لم يقله من العقائد والآراء الكاسدة ؛ كما ذكر ذلك جماعة كبيرة من العلماء منهم ابن الجوزي وابن الصلاح وابن عبد السلام والإمام السبكي وابنه التاج والذهبي وآخرون ) ، [</w:t>
      </w:r>
      <w:r>
        <w:rPr>
          <w:rFonts w:hint="cs"/>
          <w:b w:val="0"/>
          <w:sz w:val="24"/>
          <w:szCs w:val="24"/>
          <w:rtl/>
        </w:rPr>
        <w:t>الشيخ سعيد بن مبروك القنوبي، السيف الحاد، ص192</w:t>
      </w:r>
      <w:r>
        <w:rPr>
          <w:rFonts w:hint="cs"/>
          <w:b w:val="0"/>
          <w:rtl/>
        </w:rPr>
        <w:t>] اهـ ، ومما نسبوه إلى الإمام أحمد كذلك الرد على الجهمية ؛ قال الإمام الذهبي بعد كلام : (   ..لا كرسالة الاصطخبري ، ولا كالرد على الجهمية الموضوع على أبي عبد الله ) يعني الإمام أحمد ، وقال بعد أن أورد شيئا من هذه العقيدة الفاسدة الكاسدة : ( والله ما قالها الإمام أحمد ، فقاتل الله واضعها ) ، ثم قال : ( فانظر إلى جهل المحدثين كيف يروون مثل هذه الخرافة ويسكتون عليها [</w:t>
      </w:r>
      <w:r>
        <w:rPr>
          <w:rFonts w:hint="cs"/>
          <w:b w:val="0"/>
          <w:sz w:val="24"/>
          <w:szCs w:val="24"/>
          <w:rtl/>
        </w:rPr>
        <w:t>الذهبي، سير أعلام النبلاء، ج11 ص286</w:t>
      </w:r>
      <w:r>
        <w:rPr>
          <w:rFonts w:hint="cs"/>
          <w:b w:val="0"/>
          <w:rtl/>
        </w:rPr>
        <w:t xml:space="preserve">] ) ، اهـ ، </w:t>
      </w:r>
    </w:p>
    <w:p w:rsidR="000424EC" w:rsidRDefault="000424EC" w:rsidP="000424EC">
      <w:pPr>
        <w:jc w:val="both"/>
        <w:rPr>
          <w:b w:val="0"/>
          <w:rtl/>
        </w:rPr>
      </w:pPr>
      <w:bookmarkStart w:id="162" w:name="_Toc111718928"/>
      <w:bookmarkStart w:id="163" w:name="_Toc461810242"/>
      <w:r>
        <w:rPr>
          <w:rFonts w:hint="cs"/>
          <w:b w:val="0"/>
          <w:bCs/>
          <w:rtl/>
        </w:rPr>
        <w:t>الحشوية وتشويه الفكر الإسلامي</w:t>
      </w:r>
      <w:bookmarkEnd w:id="162"/>
      <w:bookmarkEnd w:id="163"/>
      <w:r>
        <w:rPr>
          <w:rFonts w:hint="cs"/>
          <w:b w:val="0"/>
          <w:bCs/>
          <w:rtl/>
        </w:rPr>
        <w:t xml:space="preserve"> : </w:t>
      </w:r>
      <w:r>
        <w:rPr>
          <w:rFonts w:hint="cs"/>
          <w:b w:val="0"/>
          <w:rtl/>
        </w:rPr>
        <w:t xml:space="preserve">مع أن الحشوية ممن لا يجيدون القراءة ، ومن ذلك مشاركتهم في حج عام 1419هـ في توزيع هذا الكتاب الذي بين يديك - أيها القارئ الكريم- في طبعته الأولى ، إلا إنهم ما إن يكتشفوا أمراً يخالف ما هم عليه من باطل إلا ويسعوا على أصعدة عديدة للقضاء عليه ،ومن أساليبهم في محاربة الفكر الإسلامي </w:t>
      </w:r>
      <w:r>
        <w:rPr>
          <w:rFonts w:hint="cs"/>
          <w:b w:val="0"/>
          <w:bCs/>
          <w:rtl/>
        </w:rPr>
        <w:t>: ( أولاً )</w:t>
      </w:r>
      <w:r>
        <w:rPr>
          <w:rFonts w:hint="cs"/>
          <w:b w:val="0"/>
          <w:rtl/>
        </w:rPr>
        <w:t xml:space="preserve"> :   مصادرة الكتب وحرقها ، فيحرقون كتب مذاهب المسلمين الذين يخالفونهم في التوجه ، ومن ذلك حرق المكتبة العربية ، وشراؤهم لكتاب الحق الدامغ من معارض الكتب لغرض حرقه ، ومنع مؤلفات سيد قطب وغيره من الأعلام !  </w:t>
      </w:r>
      <w:r>
        <w:rPr>
          <w:rFonts w:hint="cs"/>
          <w:b w:val="0"/>
          <w:bCs/>
          <w:rtl/>
        </w:rPr>
        <w:t>( ثانياً )</w:t>
      </w:r>
      <w:r>
        <w:rPr>
          <w:rFonts w:hint="cs"/>
          <w:b w:val="0"/>
          <w:rtl/>
        </w:rPr>
        <w:t xml:space="preserve"> :   تحريف الكتب</w:t>
      </w:r>
      <w:bookmarkStart w:id="164" w:name="_Toc457827773"/>
      <w:r>
        <w:rPr>
          <w:rFonts w:hint="cs"/>
          <w:b w:val="0"/>
          <w:rtl/>
        </w:rPr>
        <w:t xml:space="preserve"> بإعادة طباعة الكتب النفيسة بعد أن يشوهوها بالحذف والإضافة ومن ذلك :  طباعتهم لصحيح البخاري في أجزاء صغيرة مع حذف بعض أحاديثه من غير إشارة !  ويقول الشيخ محمد نوري الديثوري في ( ردود على شبهات السلفية ) ، ص249 : ( التحريف وحذف الأحاديث شأن السلفية وديدنهم ؛ إن نعمان الألوسي حرف تفسير والده المكرم شيخ العراق الشيخ محمود الألوسي ( تفسير : روح المعاني ) ولولا تحريفه لكان التفسير الفريد وجامع الجوامع ،  ومن ذلك أيضا تحريف تفسير ( الكشَّاف ) للإمام الزمخشري ، حيث أعيدت طباعته بمكتبة العبيكان بالرياض ، مع الكثير من التحريف ، ولترى شيئاً من ذلك فانظر لتفسير قوله تعالى { وجوه يومئذ ناضرة * إلى ربها ناظرة } في سورة القيامة آية ( 22- 23 ) حيث حذف تفسير الإمام الزمخشري لهذه الآية تماماً ووضعوا بدلاً منه ما يتوافق ومذهبهم ، فأصبح بذلك تفسير الوهابية لا تفسير الزمخشري ،  وطبعوا المغني لابن قدامة الحنبلي فحذفوا منه مبحث الاستغاثة ،  وطبعوا شرح صحيح مسلم فسلخوا منه أحاديث الصفات ،  وطبعوا كتاب ( الأذكار ) للإمام النووي بدار الهدى بالرياض ، تحت إشراف ( إدارة البحوث والدعوة والإرشاد ) سنة 1409هـ ، فبدَّلوا في كلام الإمام النووي ، وحرفوا منه قسماً ، كما حذفوا منه ما لم يمكنهم تحريفه مما لا يوافق أهواءهم ومشربهم ! وذلك في كتاب الحج من ( الأذكار ) في فصل ما يتعلق بزيارة سيدنا محمد صلى الله عليه وسلم [</w:t>
      </w:r>
      <w:r>
        <w:rPr>
          <w:rFonts w:hint="cs"/>
          <w:b w:val="0"/>
          <w:sz w:val="24"/>
          <w:szCs w:val="24"/>
          <w:rtl/>
        </w:rPr>
        <w:t>والذي تولى كبر ذلك الشيخ شعيب الأرناؤوط محقق الكتاب ومخرّج أحاديثه. يراجع الشيخ حسن السقاف، التنديد بمن عدد التوحيد، ص28.</w:t>
      </w:r>
      <w:r>
        <w:rPr>
          <w:rFonts w:hint="cs"/>
          <w:b w:val="0"/>
          <w:rtl/>
        </w:rPr>
        <w:t>] ،  وعبثوا بكتاب ( الإبانة في أصول الديانة ) للإمام أبي الحسن الأشعري فحذفوا منه ما لا يتوافق وعقيدتهم الفاسدة ، ومن ذلك قوله في الاستواء : ( وأن الله استوى على العرش على الوجه الذي قاله وبالمعنى الذي أراده ، استواءً منـزَّهاً عن المماسَّة والاستقرار والتمكن والحلول والانتقال ، لا يحمله العرش بل العرش وحملته محمولون بلطف قدرته ، ومقهورون في قبضته ، وهو فوق العرش وفوق كل شيء إلى تخوم الثرى ، فوقيَّة لا تزيده قرباً إلى العرش والسماء ، بل هو رفيع الدرجات عن العرش كما أنّه رفيع الدرجات عن الثرى وهو مع ذلك قريب من كل موجود وهو أقرب إلى العبد من حبل الوريد وهو على كل شيء شهيد ) اهـ فهذا كله محذوف وأين هذا القول المنير من قول ابن أبي العز في شرحه المظلم</w:t>
      </w:r>
      <w:r>
        <w:rPr>
          <w:rFonts w:hint="cs"/>
          <w:b w:val="0"/>
          <w:rtl/>
          <w:lang w:bidi="ar-KW"/>
        </w:rPr>
        <w:t xml:space="preserve"> [</w:t>
      </w:r>
      <w:r>
        <w:rPr>
          <w:rFonts w:hint="cs"/>
          <w:b w:val="0"/>
          <w:sz w:val="24"/>
          <w:szCs w:val="24"/>
          <w:rtl/>
        </w:rPr>
        <w:t>نقلاً عن الشيخ حسن السقاف خلال تعريفه بالحافظ ابن الجوزي، دفع شبه التشبيه، ص19.</w:t>
      </w:r>
      <w:r>
        <w:rPr>
          <w:rFonts w:hint="cs"/>
          <w:b w:val="0"/>
          <w:rtl/>
          <w:lang w:bidi="ar-KW"/>
        </w:rPr>
        <w:t xml:space="preserve">] </w:t>
      </w:r>
      <w:r>
        <w:rPr>
          <w:rFonts w:hint="cs"/>
          <w:b w:val="0"/>
          <w:rtl/>
        </w:rPr>
        <w:t xml:space="preserve">!  ومن ذلك تلاعب زهير الشاويش وناصر الألباني بكلام الإمام السبكي ليجملوا به الوجه القبيح لشرح ابن أبي العز للعقيدة الطحاوية ، علماً بأن السبكي هو من ألد أعداء عقيدة التجسيم فقطعوا شيئاً من كلامه في كتابه ( معيد النعم ) ووضعوه في شرح ابن أبي العزِّ محرفاً هكذا : ( وهذه المذاهب الأربعة - ولله تعالى الحمد - في العقائد واحدة ، إلا من لحق منها بالاعتـزال والتجسيم ، وإلا فجمهورها على الحق يُقرُّون عقيدة أبي جعفر الطحاوي التي تلقاها العلماء سلفاً وخلفاً بالقبول ) اهـ بينما حقيقة ما قاله الإمام السبكي في كتابه ( معيد النعم ) ص ( 62 ) نصه كالتالي : ( وهؤلاء الحنفية والشافعية والمالكية </w:t>
      </w:r>
      <w:r>
        <w:rPr>
          <w:rFonts w:hint="cs"/>
          <w:b w:val="0"/>
          <w:u w:val="single"/>
          <w:rtl/>
        </w:rPr>
        <w:t>وفضلاء الحنابلة</w:t>
      </w:r>
      <w:r>
        <w:rPr>
          <w:rFonts w:hint="cs"/>
          <w:b w:val="0"/>
          <w:rtl/>
        </w:rPr>
        <w:t xml:space="preserve"> - ولله الحمد - في العقائد يد واحدة كلهم على رأي أهل السنة والجماعة ، يدينون الله تعالى بطريق شيخ السنة أبي الحسن الأشعري رحمه الله ، لا يحيد عنها إلا رعاع من الحنفية والشافعية ، لحقوا بأهل الاعتزال ورعاع من الحنابلة لحقوا بأهل التجسيم ، وبرأ الله المالكية فلم نر مالكيا إلا أشعرياً عقيدة ، وبالجملة عقيدة الأشعري هو ما تضمنته عقيدة أبي جعفر الطحاوي التي تلقاها علماء المذاهب بالقبول ورضوها عقيدة  ..) اهـ فتأمل النصين لتدرك تلاعب المتمسلفين وعبثهم بكتب التراث وعبارات العلماء ! [</w:t>
      </w:r>
      <w:r>
        <w:rPr>
          <w:rFonts w:hint="cs"/>
          <w:b w:val="0"/>
          <w:sz w:val="24"/>
          <w:szCs w:val="24"/>
          <w:rtl/>
        </w:rPr>
        <w:t xml:space="preserve"> منقول باختصار عن الشيخ حسن السقاف، التنديد بمن عدد التوحيد، ص 26-27</w:t>
      </w:r>
      <w:r>
        <w:rPr>
          <w:rFonts w:hint="cs"/>
          <w:b w:val="0"/>
          <w:rtl/>
        </w:rPr>
        <w:t>] !  ( ثالثاً ) :   اختصار أمهات الكتب بحجة تسهيلها للناس على حد زعمهم مع حذف مباحث هامة فيها ، وغير ذلك كثير من أمثال هذه الخيانات العلمية الكبيرة ، وسيحاسبهم الله على سوء صنيعهم وهو مطلع عليهم وإن خفي عنا [</w:t>
      </w:r>
      <w:r>
        <w:rPr>
          <w:rFonts w:hint="cs"/>
          <w:b w:val="0"/>
          <w:sz w:val="24"/>
          <w:szCs w:val="24"/>
          <w:rtl/>
        </w:rPr>
        <w:t>لتفاصيل أخرى يراجع محمد الكثيري، السلفية بين أهل السنة والإمامية، ص 488-508</w:t>
      </w:r>
      <w:r>
        <w:rPr>
          <w:rFonts w:hint="cs"/>
          <w:b w:val="0"/>
          <w:rtl/>
        </w:rPr>
        <w:t xml:space="preserve">] ، </w:t>
      </w:r>
      <w:bookmarkEnd w:id="164"/>
      <w:r>
        <w:rPr>
          <w:rFonts w:hint="cs"/>
          <w:b w:val="0"/>
          <w:bCs/>
          <w:rtl/>
        </w:rPr>
        <w:t>(  رابعاً )</w:t>
      </w:r>
      <w:r>
        <w:rPr>
          <w:rFonts w:hint="cs"/>
          <w:b w:val="0"/>
          <w:rtl/>
        </w:rPr>
        <w:t xml:space="preserve"> :   طباعة الكتب بحذف شروح العلماء منها كما فعلوا مع ( كتاب الأسماء والصفات ) للحافظ البيهقي ، حيث حذفوا منه في إحدى الطبعات كتاب ( فرقان القرآن ) للشيخ العزامي ، وحذف منها مقدمة العلامة الكوثري ، والثانية : لم يكتب عليها أن التعليقات التي في الكتاب هي للعلامة الكوثري ، والثالثة الأخيرة : حذفوا منها تعليقات الكوثري تماماً [</w:t>
      </w:r>
      <w:r>
        <w:rPr>
          <w:rFonts w:hint="cs"/>
          <w:b w:val="0"/>
          <w:sz w:val="24"/>
          <w:szCs w:val="24"/>
          <w:rtl/>
        </w:rPr>
        <w:t>تهيئة نفسية!</w:t>
      </w:r>
      <w:r>
        <w:rPr>
          <w:rFonts w:hint="cs"/>
          <w:b w:val="0"/>
          <w:rtl/>
        </w:rPr>
        <w:t xml:space="preserve">]  !!  </w:t>
      </w:r>
      <w:r>
        <w:rPr>
          <w:rFonts w:hint="cs"/>
          <w:b w:val="0"/>
          <w:bCs/>
          <w:rtl/>
        </w:rPr>
        <w:t>( خامساً )</w:t>
      </w:r>
      <w:r>
        <w:rPr>
          <w:rFonts w:hint="cs"/>
          <w:b w:val="0"/>
          <w:rtl/>
        </w:rPr>
        <w:t xml:space="preserve"> :   نفخ علمائهم بتأليف كتب بأسمائهم ليضاهوا بها كتب المسلمين ، فمن ذلك تأليفهم لكتاب أسموه ( الأسماء والصفات ) ونسبوه لابن تيمية ؛ مع أن ابن تيمية ليس له كتاب بهذا الاسم ، وإنما هي منافسة لكتاب ( الأسماء والصفات ) للإمام البيهقي ، وألفوا كتاباً آخر باسم الشيخ الحراني أيضا وأسموه ( دقائق التفسير ) وكلا الكتابين ليسا إلا تقطيعاً من فتاواه ، وانتظروا الباقي بأسماء جديدة !  </w:t>
      </w:r>
      <w:r>
        <w:rPr>
          <w:rFonts w:hint="cs"/>
          <w:b w:val="0"/>
          <w:bCs/>
          <w:rtl/>
        </w:rPr>
        <w:t>( سادساً )</w:t>
      </w:r>
      <w:r>
        <w:rPr>
          <w:rFonts w:hint="cs"/>
          <w:b w:val="0"/>
          <w:rtl/>
        </w:rPr>
        <w:t xml:space="preserve"> :   الإرهاب ، فاختطافهم لناصر السعيد من لبنان ، ومحاربتهم للشيخ المحدث عبد الله الحبشي وكذبهم عليه بأنه صاحب مذهب جديد ويسمونهم ( الأحباش ) وهم كاذبون ، فالرجل أشعري لا يدعو إلا إلى عقيدة الأشاعرة ، ومحاربتهم للشيخ المكي محمد  العلوي المالكي وفصلهم له من عمله أمثلة على إرهابهم للعلماء كي لا يظهر الحق ، </w:t>
      </w:r>
      <w:r>
        <w:rPr>
          <w:rFonts w:hint="cs"/>
          <w:b w:val="0"/>
          <w:bCs/>
          <w:rtl/>
        </w:rPr>
        <w:t>( سابعاً )</w:t>
      </w:r>
      <w:r>
        <w:rPr>
          <w:rFonts w:hint="cs"/>
          <w:b w:val="0"/>
          <w:rtl/>
        </w:rPr>
        <w:t xml:space="preserve"> :   محاربة دور النشر المخلصة إذا لم تستجب لرشواتهم ، ومن ذلك محاربتهم لدار الإمام النووي بالأردن حتى ركّعوها ، ولذلك ترى الكثير من الكتب تخرج من غير ذكر اسم دار النشر عليها !  </w:t>
      </w:r>
      <w:r>
        <w:rPr>
          <w:rFonts w:hint="cs"/>
          <w:b w:val="0"/>
          <w:bCs/>
          <w:rtl/>
        </w:rPr>
        <w:t>( ثامناً )</w:t>
      </w:r>
      <w:r>
        <w:rPr>
          <w:rFonts w:hint="cs"/>
          <w:b w:val="0"/>
          <w:rtl/>
        </w:rPr>
        <w:t xml:space="preserve"> :   سرقة أمهات الكتب والمخطوطات وتقطيعها ، والأمثلة على ذلك : كتاب ( سير أعلام النبلاء ) للحافظ الذهبي ، طبع منه ثلاثة وعشرون جزءًا والجزء الأخير الذي فيه ذم الشيخ ابن تيمية </w:t>
      </w:r>
      <w:r>
        <w:rPr>
          <w:rFonts w:hint="cs"/>
          <w:b w:val="0"/>
          <w:bCs/>
          <w:rtl/>
        </w:rPr>
        <w:t>لم يطبع</w:t>
      </w:r>
      <w:r>
        <w:rPr>
          <w:rFonts w:hint="cs"/>
          <w:b w:val="0"/>
          <w:rtl/>
        </w:rPr>
        <w:t xml:space="preserve"> ! ويقال إنه مفقود ، وهذا ما يصرح به ابن الوزير المجسِّم  !! فأين ذهبت هذه الوثيقة التاريخية الهامَّة ؟ لا شكَّ أنَّ يد العبث الحشوية قد أخفتها عن الأنظار ، </w:t>
      </w:r>
      <w:r>
        <w:rPr>
          <w:rFonts w:hint="cs"/>
          <w:b w:val="0"/>
          <w:bCs/>
          <w:rtl/>
        </w:rPr>
        <w:t>الحشوية أصحاب عقول هزيلة يظنون أنهم بتشويههم للكتب يستطيعون أن يخفوا عورات الفكر الحشوي الجانح ،</w:t>
      </w:r>
      <w:r>
        <w:rPr>
          <w:rFonts w:hint="cs"/>
          <w:b w:val="0"/>
          <w:rtl/>
        </w:rPr>
        <w:t xml:space="preserve"> فمنذ فترة ليست بالبعيدة ، وقعت حادثة مثيرة بإحدى الجامعات الأردنية العريقة ، حيث اندسَّ أحد الطلبة الحشوية ذات مساء بمكتبة الجامعة ، مستغلاً اشتغال أمينها ، فأُغلِق عليه الباب حتى الصباح ، فأخذ يقصّ أوراق الكتب التي لا تتماشى وفكر الحشوية العقيم ، ولا ريب إنه شوّه الكثير من أمهات الكتب النفيسة بالمكتبة ، حالماً بأنه سيخفي عوراتهم التي كشفها الله ، وأنى لهم ذلك فالحقيقة كنور الشمس لا تحجبها أجنحة البعوض ، ولا يبعد أن يكون هذا الطالب موجَّهاً للتخريب ،  </w:t>
      </w:r>
      <w:r>
        <w:rPr>
          <w:rFonts w:hint="cs"/>
          <w:b w:val="0"/>
          <w:bCs/>
          <w:rtl/>
        </w:rPr>
        <w:t>( تاسعاً )</w:t>
      </w:r>
      <w:r>
        <w:rPr>
          <w:rFonts w:hint="cs"/>
          <w:b w:val="0"/>
          <w:rtl/>
        </w:rPr>
        <w:t xml:space="preserve"> : </w:t>
      </w:r>
      <w:r>
        <w:rPr>
          <w:rFonts w:hint="cs"/>
          <w:b w:val="0"/>
          <w:rtl/>
        </w:rPr>
        <w:tab/>
        <w:t xml:space="preserve">دعم إعلامهم المقروء مادياً ؛ فينشرون أفكارهم بثمن بخس كي تغطي على الفكر النقي ، لقد افترى الحشوية على كثير من أئمة المسلمين فنسبوا إليهم ما لم يقولوه ، وحذفوا وأخفوا من كلامهم مالا يتناسب مع معتقداتهم الكاسدة ، ونفخوا أئمتهم بالباطل لينافسوا بهم علماء الأمة ، وما فتئوا ينفقون الأموال ليل نهار في تسويق بضاعتهم الكاسدة فهل تراهم أفلحوا ؟! كلا فهم { يريدون أن يطفئوا نور الله بأفواههم ويأبى الله إلا أن يتمَّ نوره } ولكن مع هذا فلا بدَّ لنا أن نهيب بالهيئات العلمية الحكومية والأهلية للمسارعة إلى طباعة كتب التراث الإسلامي الموثّقة خشية أن تنالها يد العبث الحشوية ، </w:t>
      </w:r>
      <w:bookmarkStart w:id="165" w:name="_Toc111718929"/>
      <w:bookmarkStart w:id="166" w:name="_Toc461810243"/>
    </w:p>
    <w:p w:rsidR="000424EC" w:rsidRDefault="000424EC" w:rsidP="000424EC">
      <w:pPr>
        <w:jc w:val="both"/>
        <w:rPr>
          <w:b w:val="0"/>
          <w:rtl/>
        </w:rPr>
      </w:pPr>
      <w:r>
        <w:rPr>
          <w:rFonts w:hint="cs"/>
          <w:b w:val="0"/>
          <w:bCs/>
          <w:rtl/>
        </w:rPr>
        <w:t>كره ابن تيمية لآل البيت</w:t>
      </w:r>
      <w:bookmarkEnd w:id="165"/>
      <w:bookmarkEnd w:id="166"/>
      <w:r>
        <w:rPr>
          <w:rFonts w:hint="cs"/>
          <w:b w:val="0"/>
          <w:bCs/>
          <w:rtl/>
        </w:rPr>
        <w:t xml:space="preserve"> :  </w:t>
      </w:r>
      <w:r>
        <w:rPr>
          <w:rFonts w:hint="cs"/>
          <w:b w:val="0"/>
          <w:rtl/>
        </w:rPr>
        <w:t xml:space="preserve">ابن تيمية بذل الغالي والنفيس كي يدافع عن شرعية الدولة الأموية ، فألف الكتب في فضلهم ، وفي سبيل ذلك شنَّ هجمة على الإمام علي بن أبي طالب فخطَأه في سبعة عشر موضعاً يرى أنه خالف فيها نص الكتاب ، وقال عنه : إنه كان </w:t>
      </w:r>
      <w:r>
        <w:rPr>
          <w:rFonts w:hint="cs"/>
          <w:b w:val="0"/>
          <w:bCs/>
          <w:rtl/>
        </w:rPr>
        <w:t>مخذولا ،</w:t>
      </w:r>
      <w:r>
        <w:rPr>
          <w:rFonts w:hint="cs"/>
          <w:b w:val="0"/>
          <w:rtl/>
        </w:rPr>
        <w:t xml:space="preserve"> </w:t>
      </w:r>
      <w:r>
        <w:rPr>
          <w:rFonts w:hint="cs"/>
          <w:b w:val="0"/>
          <w:bCs/>
          <w:rtl/>
        </w:rPr>
        <w:t xml:space="preserve">وإنه قاتل للرئاسة لا للديانة </w:t>
      </w:r>
      <w:r>
        <w:rPr>
          <w:rFonts w:hint="cs"/>
          <w:b w:val="0"/>
          <w:rtl/>
        </w:rPr>
        <w:t>وقد ذكر ذلك في كتابه المنهاج [</w:t>
      </w:r>
      <w:r>
        <w:rPr>
          <w:rFonts w:hint="cs"/>
          <w:b w:val="0"/>
          <w:sz w:val="24"/>
          <w:szCs w:val="24"/>
          <w:rtl/>
        </w:rPr>
        <w:t>ابن تيمية، منهاج السنة النبوية، 2/203-204، و3/156</w:t>
      </w:r>
      <w:r>
        <w:rPr>
          <w:rFonts w:hint="cs"/>
          <w:b w:val="0"/>
          <w:rtl/>
        </w:rPr>
        <w:t xml:space="preserve">] ومما قاله ( </w:t>
      </w:r>
      <w:r>
        <w:rPr>
          <w:rFonts w:hint="cs"/>
          <w:b w:val="0"/>
          <w:bCs/>
          <w:rtl/>
        </w:rPr>
        <w:t>وليس علينا أن نبايع عاجزاً عن العدل علياً ولا تاركاً له ، فأئمة السنة يسلمون أنه ما كان القتال مأموراً به ولا واجباً ولا مستحباً</w:t>
      </w:r>
      <w:r>
        <w:rPr>
          <w:rFonts w:hint="cs"/>
          <w:b w:val="0"/>
          <w:rtl/>
        </w:rPr>
        <w:t xml:space="preserve"> ) ويقول ( </w:t>
      </w:r>
      <w:r>
        <w:rPr>
          <w:rFonts w:hint="cs"/>
          <w:b w:val="0"/>
          <w:bCs/>
          <w:rtl/>
        </w:rPr>
        <w:t>ولا رأي أعظم ذماً من رأي أريق به دم ألوف مؤلفة من المسلمين ، ولم يكن في قتلهم مصلحة للمسلمين لا في دينهم ولا دنياهم بل نقص الخير عمَّا كان وزاد الشر على ما كان</w:t>
      </w:r>
      <w:r>
        <w:rPr>
          <w:rFonts w:hint="cs"/>
          <w:b w:val="0"/>
          <w:rtl/>
        </w:rPr>
        <w:t xml:space="preserve"> ) ، وهو في قوله الأخير هذا لا يقول ما يقوله إلا دفاعاً عن الذين بغوا على الخليفة المبايَع للاستئثار بالحكم في بلاد الشام ؛ فقاتلهم الإمام علي تنفيذا لحكم الله بعد أن أبوا الانصياع إلى الحق لقوله سبحانه { فقاتلوا التي تبغي } ، بل إن ابن تيمية يذهب أبعد من ذلك فيصور الإمام عليّاً - تنظيراً للنواصب - بأنه يريد العلو في الأرض والفساد (  .. </w:t>
      </w:r>
      <w:r>
        <w:rPr>
          <w:rFonts w:hint="cs"/>
          <w:b w:val="0"/>
          <w:bCs/>
          <w:rtl/>
        </w:rPr>
        <w:t>وهذا حال فرعون !</w:t>
      </w:r>
      <w:r>
        <w:rPr>
          <w:rFonts w:hint="cs"/>
          <w:b w:val="0"/>
          <w:rtl/>
        </w:rPr>
        <w:t xml:space="preserve"> ) ،  (  .. </w:t>
      </w:r>
      <w:r>
        <w:rPr>
          <w:rFonts w:hint="cs"/>
          <w:b w:val="0"/>
          <w:bCs/>
          <w:rtl/>
        </w:rPr>
        <w:t>فمن أراد العلوّ في الأرض والفساد لم يكن من أهل السعادة في الآخرة</w:t>
      </w:r>
      <w:r>
        <w:rPr>
          <w:rFonts w:hint="cs"/>
          <w:b w:val="0"/>
          <w:rtl/>
        </w:rPr>
        <w:t xml:space="preserve"> ) [</w:t>
      </w:r>
      <w:r>
        <w:rPr>
          <w:rFonts w:hint="cs"/>
          <w:b w:val="0"/>
          <w:sz w:val="24"/>
          <w:szCs w:val="24"/>
          <w:rtl/>
        </w:rPr>
        <w:t>المصدر السابق 2/202-205، 232-234</w:t>
      </w:r>
      <w:r>
        <w:rPr>
          <w:rFonts w:hint="cs"/>
          <w:b w:val="0"/>
          <w:rtl/>
        </w:rPr>
        <w:t xml:space="preserve">]  !! إن ابن تيمية مستعد لفعل أي شيء لإضفاء الشرعية على مغتصبي الخلافة من بني أمية ، الذين حوَّلوها إلى ملك عضوض وهدموا بذلك الخلافة الراشدة إلى يومنا هذا ، حتى ولو كان السبيل إلى ذلك تضعيف أحاديث متواترة  !!  اسمع إلى ابن تيمية يقول في منهاجه عن الحديث المتواتر في عمَّار (( تقتلك الفئة الباغية )) : ( </w:t>
      </w:r>
      <w:r>
        <w:rPr>
          <w:rFonts w:hint="cs"/>
          <w:b w:val="0"/>
          <w:bCs/>
          <w:rtl/>
        </w:rPr>
        <w:t>فههنا للناس أقوال : منهم من قدح في حديث عمَّار</w:t>
      </w:r>
      <w:r>
        <w:rPr>
          <w:rFonts w:hint="cs"/>
          <w:b w:val="0"/>
          <w:rtl/>
        </w:rPr>
        <w:t xml:space="preserve"> ) [</w:t>
      </w:r>
      <w:r>
        <w:rPr>
          <w:rFonts w:hint="cs"/>
          <w:b w:val="0"/>
          <w:sz w:val="24"/>
          <w:szCs w:val="24"/>
          <w:rtl/>
        </w:rPr>
        <w:t>منهاج السنة، 2/ 204</w:t>
      </w:r>
      <w:r>
        <w:rPr>
          <w:rFonts w:hint="cs"/>
          <w:b w:val="0"/>
          <w:rtl/>
        </w:rPr>
        <w:t xml:space="preserve">] اهـ ،وقال : ( </w:t>
      </w:r>
      <w:r>
        <w:rPr>
          <w:rFonts w:hint="cs"/>
          <w:b w:val="0"/>
          <w:bCs/>
          <w:rtl/>
        </w:rPr>
        <w:t>فبعضهم ضعَّفه</w:t>
      </w:r>
      <w:r>
        <w:rPr>
          <w:rFonts w:hint="cs"/>
          <w:b w:val="0"/>
          <w:rtl/>
        </w:rPr>
        <w:t xml:space="preserve"> ) [</w:t>
      </w:r>
      <w:r>
        <w:rPr>
          <w:rFonts w:hint="cs"/>
          <w:b w:val="0"/>
          <w:sz w:val="24"/>
          <w:szCs w:val="24"/>
          <w:rtl/>
        </w:rPr>
        <w:t>المصدر السابق، 2/ 208</w:t>
      </w:r>
      <w:r>
        <w:rPr>
          <w:rFonts w:hint="cs"/>
          <w:b w:val="0"/>
          <w:rtl/>
        </w:rPr>
        <w:t>] اهـ ،  وابن تيمية كالعادة غير صادق فيما يدَّعيه [</w:t>
      </w:r>
      <w:r>
        <w:rPr>
          <w:rFonts w:hint="cs"/>
          <w:b w:val="0"/>
          <w:sz w:val="24"/>
          <w:szCs w:val="24"/>
          <w:rtl/>
        </w:rPr>
        <w:t>انظر ادعاءه الإجماع في كثير من المسائل التي لم يكن فيها إجماع البتَّة وذلك خلال تعريفنا لابن تيمية بأول الكتاب.</w:t>
      </w:r>
      <w:r>
        <w:rPr>
          <w:rFonts w:hint="cs"/>
          <w:b w:val="0"/>
          <w:rtl/>
        </w:rPr>
        <w:t>] ؛ لأن هذا الحديث ثابت متواتر جاء من طريق أربعة وعشرين صحابياً ! نصَّ على تواتره الحافظ السيوطي في الخصائص الكبرى ( 2 : 140 ) ، والحافظ مرتضى الزبيدي في لقط اللآلي ( 222- 223 ) ، والمناوي في شرح الجامع الصغير ( فيض القدير 6 : 366 ) ، وقال ابن عبد البر في الاستيعاب بهامش الإصابة ( 2 : 481 ) : ( وتواترت الآثار عن النبي صلى الله عليه وسلم أنه قال : (( تقتل عماراً الفئة الباغية )) وهذا من إخباره بالغيب وأعلام نبوته صلى الله عليه وسلم وهو من أصح الأحاديث ) اهـ ، وقال الحافظ ابن حجر في فتح الباري ( 1 : 543 ) بعد أن ذكر بعضاً من أسماء الصحابة والصحابيات الذين رووا حديث عمار : (  .. وفي هذا الحديث علم من أعلام النبوة ، وفضيلة ظاهرة لعلي وعمَّار ، وردٌّ على النواصب  ..) [</w:t>
      </w:r>
      <w:r>
        <w:rPr>
          <w:rFonts w:hint="cs"/>
          <w:b w:val="0"/>
          <w:sz w:val="24"/>
          <w:szCs w:val="24"/>
          <w:rtl/>
        </w:rPr>
        <w:t xml:space="preserve"> وبعد هذا يأتي أحد الحشوية اليوم ليؤلف (ابن تيمية ليس ناصبياً) فقلنا: (كاد المريب أن يقول خذوني)!</w:t>
      </w:r>
      <w:r>
        <w:rPr>
          <w:rFonts w:hint="cs"/>
          <w:b w:val="0"/>
          <w:rtl/>
        </w:rPr>
        <w:t xml:space="preserve">] ، و مما قاله ابن تيمية في منهاجه ( 2 : 219 ) معرضاً بالإمام علي : ( </w:t>
      </w:r>
      <w:r>
        <w:rPr>
          <w:rFonts w:hint="cs"/>
          <w:b w:val="0"/>
          <w:bCs/>
          <w:rtl/>
        </w:rPr>
        <w:t>ولم يكن معاوية ممن يختار الحرب ابتداءً بل كان من أشد الناس حرصاً على أن لا يكون قتال ، وكان غيره أحرص على القتال منه</w:t>
      </w:r>
      <w:r>
        <w:rPr>
          <w:rFonts w:hint="cs"/>
          <w:b w:val="0"/>
          <w:rtl/>
        </w:rPr>
        <w:t xml:space="preserve"> )   !! بل وأشار إلى أن الإمام علي كان خائناً للأمة حينما قال في ( منهاج السنة 3 : 236- 237 ) بأسلوبه الملتوي : ( </w:t>
      </w:r>
      <w:r>
        <w:rPr>
          <w:rFonts w:hint="cs"/>
          <w:b w:val="0"/>
          <w:bCs/>
          <w:rtl/>
        </w:rPr>
        <w:t>كما أننا لا ننكر أن علياً ولَّى أقاربه وقاتل وقتل خلقاً كثيراً من المسلمين الذين يقيمون الصلاة ويؤتون الزكاة ويصومون ويصلون</w:t>
      </w:r>
      <w:r>
        <w:rPr>
          <w:rFonts w:hint="cs"/>
          <w:b w:val="0"/>
          <w:rtl/>
        </w:rPr>
        <w:t xml:space="preserve"> ) ثم لماَّ رأى ابن تيمية أن الدفاع سيشمل الصحابة من أهل النهروان قال مستثنياً البعض فقط : ( لكن من هؤلاء من قاتله بالنص والإجماع ) اهـ ،  إن ابن تيمية مستعد لفعل أي شيء للحط من قدر الإمام علي حتى كاد أن ينكر علمه فهو يقول : ( </w:t>
      </w:r>
      <w:r>
        <w:rPr>
          <w:rFonts w:hint="cs"/>
          <w:b w:val="0"/>
          <w:bCs/>
          <w:rtl/>
        </w:rPr>
        <w:t>ليس في الأئمة الأربعة ولا غيرهم من الفقهاء من يرجع إلى علي في فقهه  ..فمالك أخذ علمه عن أهل المدينة ، وأهل المدينة لا يكادون يأخذون عن عليّ ! ، وأبو حنيفة والشافعي وأحمد تنتهي طرقهم إلى ابن عبّاس ، وابن عبّاس مجتهد مستقل ، ولا يقول بقول عليّ</w:t>
      </w:r>
      <w:r>
        <w:rPr>
          <w:rFonts w:hint="cs"/>
          <w:b w:val="0"/>
          <w:rtl/>
        </w:rPr>
        <w:t xml:space="preserve">  !! ) [</w:t>
      </w:r>
      <w:r>
        <w:rPr>
          <w:rFonts w:hint="cs"/>
          <w:b w:val="0"/>
          <w:sz w:val="24"/>
          <w:szCs w:val="24"/>
          <w:rtl/>
        </w:rPr>
        <w:t>منهاج السنة، 4/142-143.</w:t>
      </w:r>
      <w:r>
        <w:rPr>
          <w:rFonts w:hint="cs"/>
          <w:b w:val="0"/>
          <w:rtl/>
        </w:rPr>
        <w:t>] هذا هو قدر الإمام علي عند ابن تيمية ، رجل مغمور لم يأبه بعلمه أحد من أئمة المذاهب</w:t>
      </w:r>
      <w:r>
        <w:rPr>
          <w:rFonts w:hint="cs"/>
        </w:rPr>
        <w:t xml:space="preserve"> </w:t>
      </w:r>
      <w:r>
        <w:rPr>
          <w:rFonts w:hint="cs"/>
          <w:b w:val="0"/>
          <w:rtl/>
          <w:lang w:bidi="ar-KW"/>
        </w:rPr>
        <w:t>[</w:t>
      </w:r>
      <w:r>
        <w:rPr>
          <w:rFonts w:hint="cs"/>
          <w:b w:val="0"/>
          <w:sz w:val="24"/>
          <w:szCs w:val="24"/>
          <w:rtl/>
        </w:rPr>
        <w:t xml:space="preserve">بل هناك ما هو أبشع، فالشيخ المحدِّث عبدالله بن الصديق الغماري كتب في الصبح السافر معرِّفاً بالقاضي عياض ص 54 فقال هناك عن ابن تيمية: (ويسميه بعضهم شيخ الإسلام، وهو ناصبي عدو لعلي عليه السلام، </w:t>
      </w:r>
      <w:r>
        <w:rPr>
          <w:rFonts w:hint="cs"/>
          <w:b w:val="0"/>
          <w:bCs/>
          <w:sz w:val="24"/>
          <w:szCs w:val="24"/>
          <w:rtl/>
        </w:rPr>
        <w:t>واتهم فاطمة عليها السلام بأن فيها شعبة من النفاق</w:t>
      </w:r>
      <w:r>
        <w:rPr>
          <w:rFonts w:hint="cs"/>
          <w:b w:val="0"/>
          <w:sz w:val="24"/>
          <w:szCs w:val="24"/>
          <w:rtl/>
        </w:rPr>
        <w:t>) فانظر بالله عليك إلي شيخ إسلام الحشوية!!</w:t>
      </w:r>
      <w:r>
        <w:rPr>
          <w:rFonts w:hint="cs"/>
          <w:b w:val="0"/>
          <w:rtl/>
          <w:lang w:bidi="ar-KW"/>
        </w:rPr>
        <w:t>]</w:t>
      </w:r>
      <w:r>
        <w:rPr>
          <w:rFonts w:hint="cs"/>
          <w:b w:val="0"/>
          <w:rtl/>
        </w:rPr>
        <w:t xml:space="preserve"> !  </w:t>
      </w:r>
      <w:r>
        <w:rPr>
          <w:rFonts w:hint="cs"/>
          <w:b w:val="0"/>
          <w:bCs/>
          <w:rtl/>
        </w:rPr>
        <w:t>ولتعلم الأقبح فإن ابن تيمية قد اعتدى على ريحانة رسول الله صلى الله عليه وسلم السيدة فاطمة الزهراء رضي الله عنها وأشار إلى أنَّ فيها شبهاً من المنافقين الذين وصفهم الله تعالى بقوله { فإن أعطوا منها رضوا وإن لم يعطوا منها إذا هم يسخطون } وقال - عليه من الله ما يستحق - بطريقة ملتوية : فكذلك فعلت هي إذ لم يعطها أبو بكر رضي الله عنه من ميراث والدها صلى الله عليه وسلم [</w:t>
      </w:r>
      <w:r>
        <w:rPr>
          <w:rFonts w:hint="cs"/>
          <w:b w:val="0"/>
          <w:sz w:val="24"/>
          <w:szCs w:val="24"/>
          <w:rtl/>
        </w:rPr>
        <w:t>ابن تيمية، منهاج السنة، 2/169. ويراجع الحافظ أحمد الغماري، علي بن أبي طالب إمام العارفين، ص 53-57 وقد ذكر الشيخ الغماري هنا أن ابن تيمية قد حكى عن بعض إخوانه!! أن علياً حفيت أظافره من التسلق على أزواج رسول الله صلى الله عليه وسلم!!! كبرت كلمة تخرج من أفواههم..</w:t>
      </w:r>
      <w:r>
        <w:rPr>
          <w:rFonts w:hint="cs"/>
          <w:b w:val="0"/>
          <w:bCs/>
          <w:rtl/>
        </w:rPr>
        <w:t xml:space="preserve">] ،  </w:t>
      </w:r>
      <w:r>
        <w:rPr>
          <w:rFonts w:hint="cs"/>
          <w:b w:val="0"/>
          <w:rtl/>
        </w:rPr>
        <w:t xml:space="preserve">فانظر هداني الله وإياك إلى كلامه الخطير هذا ، وجرأته على فاطمة الزهراء وعلى أبي الحسن كرّم الله وجهه بكلام لم يقله عنه حتى اليهود أعداء الأمة البارزون ، فليس هناك من أحد سمى الإمام عليّاً بالمقاتل للرئاسة لا للديانة إلا ابن تيمية ، وليس من أحد سماه بالمخذول إلا ابن تيمية ، وليس من أحد سماه بالعاجز عن العدل إلا ابن تيمية ، وليس من أحد أشار إلى أنه باغٍ في قتاله لمعاوية وأنه هو المعتدي إلا ابن تيمية ؛ وليس من أحد تحدث بلسان النواصب فشبه علياً بفرعون وقرر حرمانه من الجنة إلا ابن تيمية عامله الله بما يستحق ،وكيف لعلي أن يبغي ويكون فرعوناً وهو الخليفة المبايع وأصحاب رسول الله صلى الله عليه وسلم من السابقين واللاحقين يقاتلون تحت لوائه جنودا ! هذا ولترى مدى التناقض عند ابن تيمية المنافح عن الأمويين تراه لا يطبق منهجه هذا على من قتل سبط رسول الله صلى الله عليه وسلم الحسين بن علي فهو لا يقول إن قتله لم يكن فيه مصلحة للإسلام بل قال مدافعا عن يزيد الخمر ( </w:t>
      </w:r>
      <w:r>
        <w:rPr>
          <w:rFonts w:hint="cs"/>
          <w:b w:val="0"/>
          <w:bCs/>
          <w:rtl/>
        </w:rPr>
        <w:t>ويزيد ليس بأعظم جرماً من بني إسرائيل  !! كان بنو إسرائيل يقتلون الأنبياء ، وقتل الحسين ليس بأعظم من قتل الأنبياء</w:t>
      </w:r>
      <w:r>
        <w:rPr>
          <w:rFonts w:hint="cs"/>
          <w:b w:val="0"/>
          <w:rtl/>
        </w:rPr>
        <w:t xml:space="preserve"> ) [</w:t>
      </w:r>
      <w:r>
        <w:rPr>
          <w:rFonts w:hint="cs"/>
          <w:b w:val="0"/>
          <w:sz w:val="24"/>
          <w:szCs w:val="24"/>
          <w:rtl/>
        </w:rPr>
        <w:t>منهاج السنة، 2/247</w:t>
      </w:r>
      <w:r>
        <w:rPr>
          <w:rFonts w:hint="cs"/>
          <w:b w:val="0"/>
          <w:rtl/>
        </w:rPr>
        <w:t>] إن ابن تيمية لا يرى بأساً في قتل يزيد للحسين ومن باب أولى أنه لا يرى بأساً في تسميم معاوية للحسن بن علي سبط رسول الله صلى الله عليه وسلم ، لأن بني إسرائيل فعلوا أشد من ذلك ولم يفعل الله بهم من شيء سوى أنه ضرب عليهم الذلة ولعنهم وباءوا بغضب من الله { ضربت عليهم الذلة أين ما ثقفوا إلا بحبل من الله وحبل من الناس وباءوا بغضب من الله وضربت عليهم المسكنة ذلك بأنهم كانوا يكفرون بآيات الله ويقتلون الأنبياء بغير حق ذلك بما عصوا وكانوا يعتدون } [</w:t>
      </w:r>
      <w:r>
        <w:rPr>
          <w:rFonts w:hint="cs"/>
          <w:b w:val="0"/>
          <w:sz w:val="24"/>
          <w:szCs w:val="24"/>
          <w:rtl/>
        </w:rPr>
        <w:t>لا أشك أن وهابيا سيخرج ليدافع عن ابن تيمية في مقولته هذه ويقول، نعم الفرق بين يزيد واليهود أنهم لم يقتلوا الأنبياء فقط بل كفروا بآيات الله أيضا، فالفقه الخارجي الأعوج من مميزات الوهابية.</w:t>
      </w:r>
      <w:r>
        <w:rPr>
          <w:rFonts w:hint="cs"/>
          <w:b w:val="0"/>
          <w:rtl/>
        </w:rPr>
        <w:t xml:space="preserve">] ، إن ابن تيمية يرى الحسين بن علي سيد شباب أهل الجنة على ضلال في خروجه على يزيد بن معاوية فيقول في منهاج ضلالته : ( </w:t>
      </w:r>
      <w:r>
        <w:rPr>
          <w:rFonts w:hint="cs"/>
          <w:b w:val="0"/>
          <w:bCs/>
          <w:rtl/>
        </w:rPr>
        <w:t>هذا رأي فاسد ، فإن مفسدته أعظم من مصلحته ، وقَلَّ من خرج على إمام ذي سلطان إلا كان ما تولَّد على فعله من الشرّ أعظم ممَّا تولد من الخير</w:t>
      </w:r>
      <w:r>
        <w:rPr>
          <w:rFonts w:hint="cs"/>
          <w:b w:val="0"/>
          <w:rtl/>
        </w:rPr>
        <w:t xml:space="preserve"> )[</w:t>
      </w:r>
      <w:r>
        <w:rPr>
          <w:rFonts w:hint="cs"/>
          <w:b w:val="0"/>
          <w:sz w:val="24"/>
          <w:szCs w:val="24"/>
          <w:rtl/>
        </w:rPr>
        <w:t xml:space="preserve"> منهاج السنة، 2/241.</w:t>
      </w:r>
      <w:r>
        <w:rPr>
          <w:rFonts w:hint="cs"/>
          <w:b w:val="0"/>
          <w:rtl/>
        </w:rPr>
        <w:t>]!!  ولا غرو أن يتسائل كل مخلص : لماذا يفعل ابن تيمية والوهابية من بعده هذا في آل بيت النبي صلى الله عليه وسلم ؟! أقول : لعل في إجابة الأستاذ العقاد شفاء لما في الصدور ، حيث يقول : ( إنّ القول بصواب الحسين معناه القول ببطلان تلك الدولة  ..والتماس العذر للحسين معناه إلقاء الذنب على يزيد ، وليس بخافٍ كيف ينسى الحياء وتبتذل القرائح أحياناً في تنـزيه السلطان القائم وتأثيم السلطان الذاهب ) [</w:t>
      </w:r>
      <w:r>
        <w:rPr>
          <w:rFonts w:hint="cs"/>
          <w:b w:val="0"/>
          <w:sz w:val="24"/>
          <w:szCs w:val="24"/>
          <w:rtl/>
        </w:rPr>
        <w:t>عباس محمود العقاد، أبو الشهداء، 106.</w:t>
      </w:r>
      <w:r>
        <w:rPr>
          <w:rFonts w:hint="cs"/>
          <w:b w:val="0"/>
          <w:rtl/>
        </w:rPr>
        <w:t>] ،  ألا إن ابن تيمية في ضلال مبين ، وما لهؤلاء الذين يتشدقون بمحبة أصحاب رسول الله صلى الله عليه وسلم من أدعياء السلفية اليوم يصرون على متابعة ابن تيمية وهذه هي أقواله وتناقضاته وميله لفريق البغاة الفاسقين ؟! وكيف يثنون عليه بمديح لا يثنون به على أحد من أصحاب رسول الله صلى الله عليه وآله وسلم ؟! وماذا عساهم أن يقولوا في أقواله هذه ، أهو أيضاً من كذب ابن بطوطة عليه وهو مسطور في كتبه ، أم إن هذا التجني على آل بيت رسول الله صلى الله عليه وسلم هو من الخطأ المغفور له لأنه أجل من كل خطأ وفوق كل حساب ؟  !! ألا إن الوهابية في ضلال مبين ، [</w:t>
      </w:r>
      <w:r>
        <w:rPr>
          <w:rFonts w:hint="cs"/>
          <w:b w:val="0"/>
          <w:sz w:val="24"/>
          <w:szCs w:val="24"/>
          <w:rtl/>
        </w:rPr>
        <w:t>هل أدركت عزيزي القاريء سر تزهيد الوهابية للناس في زيارة القبر الشريف قبر النبي صلى الله عليه وسلم؟ لا لشيء إلا لأن ابن تيمية قال ذلك!</w:t>
      </w:r>
      <w:r>
        <w:rPr>
          <w:rFonts w:hint="cs"/>
          <w:b w:val="0"/>
          <w:rtl/>
        </w:rPr>
        <w:t xml:space="preserve">]  ،  بقي أن نذكر أن الوهابية ينهون عن قول ( كرَّم الله وجهه ) عند ذكر الإمام علي بحجة أنه بدعة ، وأنه ليس الوحيد الذي لم يسجد لصنم فالوهابية أيضاً لم يسجدوا لصنم ! لا تعليق ، </w:t>
      </w:r>
      <w:bookmarkStart w:id="167" w:name="_Toc111718930"/>
      <w:bookmarkStart w:id="168" w:name="_Toc461810244"/>
    </w:p>
    <w:p w:rsidR="000424EC" w:rsidRDefault="000424EC" w:rsidP="000424EC">
      <w:pPr>
        <w:jc w:val="both"/>
        <w:rPr>
          <w:b w:val="0"/>
          <w:rtl/>
        </w:rPr>
      </w:pPr>
      <w:r>
        <w:rPr>
          <w:rFonts w:hint="cs"/>
          <w:b w:val="0"/>
          <w:bCs/>
          <w:rtl/>
        </w:rPr>
        <w:t>أهل السنة أهل ضلال عند الوهابية !</w:t>
      </w:r>
      <w:bookmarkEnd w:id="167"/>
      <w:bookmarkEnd w:id="168"/>
      <w:r>
        <w:rPr>
          <w:rFonts w:hint="cs"/>
          <w:b w:val="0"/>
          <w:bCs/>
          <w:rtl/>
        </w:rPr>
        <w:t xml:space="preserve">  :  </w:t>
      </w:r>
      <w:r>
        <w:rPr>
          <w:rFonts w:hint="cs"/>
          <w:b w:val="0"/>
          <w:rtl/>
        </w:rPr>
        <w:t xml:space="preserve">عندما تسمع الوهابية يتحدثون عن السلف يتبادر إلى ذهنك أنهم يتحدثون عن أصحاب رسول الله صلى الله عليه وسلم ، ولكن المؤسف أنهم يقصدون بالسلف ابن تيمية ومن دار في فلكه ، ويرون أتباعه هم أهل السنة لا غيرهم ويُخرِجون أتباع أحمد والشافعي ومالك وأبي حنيفة من هذا ( الشرف ) كما أخرجوا قبل ذلك زوراً باقي أتباع أئمة المذاهب الإسلامية من ذلك ، ونحن ههنا سننقل آراء زعمائهم من السابقين واللاحقين ونبدأ بالشيخ عبد الله بن عبد الرحمن أبي بطين ( ت 1282هـ ) حيث يقول ( </w:t>
      </w:r>
      <w:r>
        <w:rPr>
          <w:rFonts w:hint="cs"/>
          <w:b w:val="0"/>
          <w:bCs/>
          <w:rtl/>
        </w:rPr>
        <w:t>إذا عرفت ذلك عرفت خطأ من جعل الأشعرية من أهل السنة كما ذكره السفاريني في بعض كلامه ويمكن أنه أدخلهم في أهل السنة مداراة لهم لأنهم اليوم أكثر الناس [</w:t>
      </w:r>
      <w:r>
        <w:rPr>
          <w:rFonts w:hint="cs"/>
          <w:b w:val="0"/>
          <w:sz w:val="24"/>
          <w:szCs w:val="24"/>
          <w:rtl/>
        </w:rPr>
        <w:t>أي تقيّة!!</w:t>
      </w:r>
      <w:r>
        <w:rPr>
          <w:rFonts w:hint="cs"/>
          <w:b w:val="0"/>
          <w:bCs/>
          <w:rtl/>
        </w:rPr>
        <w:t>] ، والأمر لهم ، والله أعلم مع أنه قد دخل بعض المتأخرين من الحنابلة في بعض ما هم عليه</w:t>
      </w:r>
      <w:r>
        <w:rPr>
          <w:rFonts w:hint="cs"/>
          <w:b w:val="0"/>
          <w:rtl/>
        </w:rPr>
        <w:t xml:space="preserve"> ) [</w:t>
      </w:r>
      <w:r>
        <w:rPr>
          <w:rFonts w:hint="cs"/>
          <w:b w:val="0"/>
          <w:sz w:val="24"/>
          <w:szCs w:val="24"/>
          <w:rtl/>
        </w:rPr>
        <w:t>(مجموعة الرسائل والمسائل النجدية، رسائل وفتاوى الشيخ عبدالله بن عبدالرحمن أبي بطين) ص  179وقد ذكر هذا بعد كلام طويل (ص177)ذكر فيه ما ينتقده الوهابية على الأشاعرة ومنه أن الأشاعرة يؤلون رؤية الباري بأنها زيادة علم يخلقه الله في قلب الناظر ببصره، لا رؤية البصر حقيقة عيانا.</w:t>
      </w:r>
      <w:r>
        <w:rPr>
          <w:rFonts w:hint="cs"/>
          <w:b w:val="0"/>
          <w:rtl/>
        </w:rPr>
        <w:t xml:space="preserve">] فالشيخ يؤمن أن الأشاعرة ليسوا من أهل السنة مطلقاً ، أما حديثاً فيقول الشيخ ابن باز : ( </w:t>
      </w:r>
      <w:r>
        <w:rPr>
          <w:rFonts w:hint="cs"/>
          <w:b w:val="0"/>
          <w:bCs/>
          <w:rtl/>
        </w:rPr>
        <w:t>ومن العقائد المضادة للعقيدة الصحيحة في باب الأسماء والصفات عقائد أهل البدع من الجهمية والمعتزلة ومن سلك سبيلهم في نفي صفات الله عزَّ وجل وتعطيله سبحانه من صفات الكمال  … ويدخل في ذلك من نفى بعض الصفات وأثبت بعضها كالأشاعرة [</w:t>
      </w:r>
      <w:r>
        <w:rPr>
          <w:rFonts w:hint="cs"/>
          <w:b w:val="0"/>
          <w:sz w:val="24"/>
          <w:szCs w:val="24"/>
          <w:rtl/>
        </w:rPr>
        <w:t>بطبيعة الحال هذا الحكم وما سبقه يشمل الماتريدية لأن الاتجاهين متقاربان في النتائج حتى ظن الكثيرون بأن الخلاف بينهما لا يتعدى الخلاف اللفظي كما ذكره الإمام محمد عبده في تعليقاته على العقائد العضدية. بل لا أستبعد أن يكون الوهابية يرون الماتريدية ليسوا من الإسلام في شيء لأنهم</w:t>
      </w:r>
      <w:r>
        <w:rPr>
          <w:rFonts w:hint="cs"/>
          <w:b w:val="0"/>
          <w:bCs/>
          <w:rtl/>
        </w:rPr>
        <w:t>] … أما أهل السنَّة والجماعة فقد أثبتوا لله سبحانه ما أثبته لنفسه</w:t>
      </w:r>
      <w:r>
        <w:rPr>
          <w:rFonts w:hint="cs"/>
          <w:b w:val="0"/>
          <w:rtl/>
        </w:rPr>
        <w:t xml:space="preserve"> ) [</w:t>
      </w:r>
      <w:r>
        <w:rPr>
          <w:rFonts w:hint="cs"/>
          <w:b w:val="0"/>
          <w:sz w:val="24"/>
          <w:szCs w:val="24"/>
          <w:rtl/>
        </w:rPr>
        <w:t>ابن باز، العقيدة الصحيحة وما يضادها، مكتبة ابن تيمية، ص20.</w:t>
      </w:r>
      <w:r>
        <w:rPr>
          <w:rFonts w:hint="cs"/>
          <w:b w:val="0"/>
          <w:rtl/>
        </w:rPr>
        <w:t>] اهـ باختصار ، وتلاحظ أن الشيخ ابن باز قد أخرج الأشاعرة من حظيرة أهل السنَّة وقد خصَّ بهذه التسمية أتباع ابن تيمية فقط [</w:t>
      </w:r>
      <w:r>
        <w:rPr>
          <w:rFonts w:hint="cs"/>
          <w:b w:val="0"/>
          <w:sz w:val="24"/>
          <w:szCs w:val="24"/>
          <w:rtl/>
        </w:rPr>
        <w:t>وللشيخ سفر الحوالي كلام كثير يفرق فيه بين من يعتقد أنهم أهل السنة وبين الأشاعرة ولكني لم أتمكن بعد من الحصول على الكتاب الذي جمعه فيه، ولكن لا بأس فسوف يأتيك قول العثيمين مفصلاً بعد صفحات.</w:t>
      </w:r>
      <w:r>
        <w:rPr>
          <w:rFonts w:hint="cs"/>
          <w:b w:val="0"/>
          <w:rtl/>
        </w:rPr>
        <w:t>] !! علماً أنَّ مقصوده من نفيهم وتعطيلهم للصفات ما هو إلا وصفهم للذات العلية بما يتناسب وقدسية الذات الإلهية وانتفاء المشابهة لشيء من الخلق { ليس كمثله شيء } فهم يؤولون اليد في قوله سبحانه { يد الله فوق أيديهم } بالقدرة لأنه لا يتناسب والذات العلية ولا اللغة العربية أن تكون اليد هنا حسيَّة ، وقوله سبحانه { تجري بأعيننا } أي أن سفينة نوح كانت تجري تحت عناية الله ولطفه ولا يمكن بحال أن تكون العين حسيَّة فانظر إلى موقف الشيخ ابن باز من المسلمين عموماً ومن أهل السنَّة والجماعة خصوصاً حيث حكر هذا الوصف عليه وحده وقومه ، وكي لا تظننَّ أن الشيخ ابن باز يجري وحده في هذا المجرى التقليدي لسابقيه فإننا سننقل عن زعيم آخر من زعماء أدعياء السلفية ؛ يوصف بالعقلية والتسامح ، وهو الشيخ محمد بن صالح العثيمين من كتاب حيث يقول [</w:t>
      </w:r>
      <w:r>
        <w:rPr>
          <w:rFonts w:hint="cs"/>
          <w:b w:val="0"/>
          <w:sz w:val="24"/>
          <w:szCs w:val="24"/>
          <w:rtl/>
        </w:rPr>
        <w:t>مجموع فتاوى ورسائل فضيلة الشيخ محمد بن صالح العثيمين، ج3 ص 18 وما بعدها، جمع وترتيب فهد بن ناصر السليمان، ط1، سنة 1412ه، طبعة دار الوطن للنشر بالرياض، وقد وقَّع الشيخ العثيمين الكتاب دليلاً على إقراره بما فيه</w:t>
      </w:r>
      <w:r>
        <w:rPr>
          <w:rFonts w:hint="cs"/>
          <w:b w:val="0"/>
          <w:rtl/>
        </w:rPr>
        <w:t xml:space="preserve">]: ( نجيب على ما طُلب ، وهو تقسيم أهل السنة إلى طائفتين في مدرستين : إحداهما : مدرسة ابن تيمية وتلاميذه المانعين لصرف النصوص عن ظواهرها ، </w:t>
      </w:r>
      <w:r>
        <w:rPr>
          <w:rFonts w:hint="cs"/>
          <w:b w:val="0"/>
          <w:bCs/>
          <w:rtl/>
        </w:rPr>
        <w:t xml:space="preserve"> </w:t>
      </w:r>
      <w:r>
        <w:rPr>
          <w:rFonts w:hint="cs"/>
          <w:b w:val="0"/>
          <w:rtl/>
        </w:rPr>
        <w:t xml:space="preserve">الثانية : مدرسة الأشاعرة [ </w:t>
      </w:r>
      <w:r>
        <w:rPr>
          <w:rFonts w:hint="cs"/>
          <w:b w:val="0"/>
          <w:sz w:val="24"/>
          <w:szCs w:val="24"/>
          <w:rtl/>
        </w:rPr>
        <w:t>سبق تعريفها.</w:t>
      </w:r>
      <w:r>
        <w:rPr>
          <w:rFonts w:hint="cs"/>
          <w:b w:val="0"/>
          <w:rtl/>
        </w:rPr>
        <w:t>] والماتريدية [</w:t>
      </w:r>
      <w:r>
        <w:rPr>
          <w:rFonts w:hint="cs"/>
          <w:b w:val="0"/>
          <w:sz w:val="24"/>
          <w:szCs w:val="24"/>
          <w:rtl/>
        </w:rPr>
        <w:t>الماتريدية هم أتباع أبي منصور السمرقندي الماتريدي (ت944م) عاصر الأشعري، والطهاوي. كان عالماً من علماء الكلام، ويتبعه الأحناف في أمور الخلاف العقائدية.</w:t>
      </w:r>
      <w:r>
        <w:rPr>
          <w:rFonts w:hint="cs"/>
          <w:b w:val="0"/>
          <w:rtl/>
        </w:rPr>
        <w:t>] الموجبين لصرفها عن ظواهرها في أسماء الله وصفاته ،  فنقول : من المعلوم أن بين هاتين المدرستين اختلافاً بيِّناً في المنهاج فيما يتعلق بأسماء الله وصفاته ، فالمدرسة الأولى يقرر معلموها وجوب إبقاء النصوص على ظواهرها فيما يتعلق بأسماء الله وصفاته ، مع ما يجب نفيه عن الله تعالى ، من التمثيل أو التكييف [</w:t>
      </w:r>
      <w:r>
        <w:rPr>
          <w:rFonts w:hint="cs"/>
          <w:b w:val="0"/>
          <w:sz w:val="24"/>
          <w:szCs w:val="24"/>
          <w:rtl/>
        </w:rPr>
        <w:t>الشيخ من أتباع هذه المدرسة بلا ريب، وهو مثال جيد على التجسيم فهو يقول في نفس هذا الكتاب ص41، عندما سئل عن إثبات العينين لله: (إن لله تعالى عينين)! أليس هذا تمثيلاً وتكييفاً وتشبيهاً لله تعالى الذي ليس كمثله شيء بعباده، ولا نستغرب من الشيخ وأمثاله غداً إذا عرفوا أن للذبابة أعيناً أن  يقول بأن لمعبوده أعين لأن الله يقول في كتابه {تجري بأعيننا}.</w:t>
      </w:r>
      <w:r>
        <w:rPr>
          <w:rFonts w:hint="cs"/>
          <w:b w:val="0"/>
          <w:rtl/>
        </w:rPr>
        <w:t xml:space="preserve">] ، والمدرسة الثانية يقرر معلموها وجوب صرف النصوص عن ظواهرها فيما يتعلق بأسماء الله وصفاته ، وهذان المنهاجان متغايران تماماً .. )  ،  ثمَّ يقول بعد أن أورد مثالاً يبين فيه تأويل الأشاعرة والماتريدية لليد بالقدرة في قوله تعالى { لِما خلقتُ بيدي }وتجسيم أتباع ابن تيمية لها : ( </w:t>
      </w:r>
      <w:r>
        <w:rPr>
          <w:rFonts w:hint="cs"/>
          <w:b w:val="0"/>
          <w:bCs/>
          <w:rtl/>
        </w:rPr>
        <w:t>وعلى هذا فيتعين أن يكون وصف أهل السنة خاصاً بهم [</w:t>
      </w:r>
      <w:r>
        <w:rPr>
          <w:rFonts w:hint="cs"/>
          <w:b w:val="0"/>
          <w:sz w:val="24"/>
          <w:szCs w:val="24"/>
          <w:rtl/>
        </w:rPr>
        <w:t>أي أتباع ابن تيمية.</w:t>
      </w:r>
      <w:r>
        <w:rPr>
          <w:rFonts w:hint="cs"/>
          <w:b w:val="0"/>
          <w:bCs/>
          <w:rtl/>
        </w:rPr>
        <w:t>] لا يشاركهم فيه أهل المدرسة الثانية ، لأن الحكم بمشاركتهم إياهم جور ، وجمع بين الضدَّين ، والجور ممتنع شرعا ، والجمع بين الضدين ممتنع عقلاً ) [</w:t>
      </w:r>
      <w:r>
        <w:rPr>
          <w:rFonts w:hint="cs"/>
          <w:b w:val="0"/>
          <w:sz w:val="24"/>
          <w:szCs w:val="24"/>
          <w:rtl/>
        </w:rPr>
        <w:t>حديث الوهابية عن العقل هنا مضحك، فهم ما إن يستدل عليهم أحد بدليل عقلي إلا واجهوه بالتشنيع، فلا مجال للعقل لديهم، إلا في مواضع يتخيلون العقل فيها لصالحهم وحاشا!</w:t>
      </w:r>
      <w:r>
        <w:rPr>
          <w:rFonts w:hint="cs"/>
          <w:b w:val="0"/>
          <w:bCs/>
          <w:rtl/>
        </w:rPr>
        <w:t>]</w:t>
      </w:r>
      <w:r>
        <w:rPr>
          <w:rFonts w:hint="cs"/>
          <w:b w:val="0"/>
          <w:rtl/>
        </w:rPr>
        <w:t xml:space="preserve"> ،  ويقول : (</w:t>
      </w:r>
      <w:r>
        <w:rPr>
          <w:rFonts w:hint="cs"/>
          <w:b w:val="0"/>
          <w:bCs/>
          <w:rtl/>
        </w:rPr>
        <w:t xml:space="preserve"> ولا ريب أن أهل المدرسة الأولى غير المؤولين أحق بالوصف المذكور - أهل السنة - من أهل المدرسة الثانية المؤولين ، لمن نظر في منهاجيهما بعلم وإنصاف ) [</w:t>
      </w:r>
      <w:r>
        <w:rPr>
          <w:rFonts w:hint="cs"/>
          <w:b w:val="0"/>
          <w:sz w:val="24"/>
          <w:szCs w:val="24"/>
          <w:rtl/>
        </w:rPr>
        <w:t>مجموع فتاوى ورسائل فضيلة الشيخ محمد بن صالح العثيمين، ج3، ص 1</w:t>
      </w:r>
      <w:r>
        <w:rPr>
          <w:rFonts w:hint="cs"/>
          <w:b w:val="0"/>
          <w:bCs/>
          <w:rtl/>
        </w:rPr>
        <w:t xml:space="preserve">] ،  </w:t>
      </w:r>
      <w:r>
        <w:rPr>
          <w:rFonts w:hint="cs"/>
          <w:b w:val="0"/>
          <w:rtl/>
        </w:rPr>
        <w:t>بل إن أدعياء السلفية ونتيجة للعمه الذي يتخبطون فيه فإنهم وصلوا لأبعد من ذلك حيث يطالبون أهل السنة بترك هذه التسمية ( أهل السنة والجماعة ) وعليهم إن أرادوا النجاة بأن يتسموا بالسلفية [</w:t>
      </w:r>
      <w:r>
        <w:rPr>
          <w:rFonts w:hint="cs"/>
          <w:b w:val="0"/>
          <w:sz w:val="24"/>
          <w:szCs w:val="24"/>
          <w:rtl/>
        </w:rPr>
        <w:t>ولعل هذا عائد إلى أن أول من تسمَّى بأهل السنة هم الأشاعرة كما يذكر ذلك د. مصطفى الشكعة في كتابه إسلام بلا مذاهب ص489-491، ط13، ولذلك لا يريد السلفية أن يكون للأشاعرة عليهم فضل.</w:t>
      </w:r>
      <w:r>
        <w:rPr>
          <w:rFonts w:hint="cs"/>
          <w:b w:val="0"/>
          <w:rtl/>
        </w:rPr>
        <w:t xml:space="preserve">]  !! وقد ذكر ذلك أحد كتابهم في كتاب له بعنوان ( رؤية واقعية ) ص 21 -  وقد رد عليه ليبين عوار رأيه الشيخ خالد بن حامد الأضم العسقلاني في كتابه ( </w:t>
      </w:r>
      <w:r>
        <w:rPr>
          <w:rFonts w:hint="cs"/>
          <w:b w:val="0"/>
          <w:bCs/>
          <w:rtl/>
        </w:rPr>
        <w:t>الردود السلفية على دعاة السلفية</w:t>
      </w:r>
      <w:r>
        <w:rPr>
          <w:rFonts w:hint="cs"/>
          <w:b w:val="0"/>
          <w:rtl/>
        </w:rPr>
        <w:t xml:space="preserve"> ) [</w:t>
      </w:r>
      <w:r>
        <w:rPr>
          <w:rFonts w:hint="cs"/>
          <w:b w:val="0"/>
          <w:sz w:val="24"/>
          <w:szCs w:val="24"/>
          <w:rtl/>
        </w:rPr>
        <w:t>ج1 ،الفصل الثاني (بين السلفية وأهل السنة) ص25، وخشية من الإرهاب الوهابي فإن دار النشر لم تذكر في هذا الكتاب، ط 1413هـ.</w:t>
      </w:r>
      <w:r>
        <w:rPr>
          <w:rFonts w:hint="cs"/>
          <w:b w:val="0"/>
          <w:rtl/>
        </w:rPr>
        <w:t>] ونحن نتساءل إن كان هناك غرور أو تعصب للرأي وللعلماء أكبر من هذا ، فابن تيمية لا يمكن أن يقال بأنه يمثل السلف ؛ فأين هو عن عصر الصحابة ، بل وأي تجديد أتى به حتى تضفى عليه هذه الهالة ، إلا عقيدة التجسيم بطبيعة الحال ؟! وأي تعصب للحزب أكبر من هذا ، حتى أنهم يطالبون الناس بترك مذاهبهم واتباع رأيهم وطريقتهم ، وكأن الله لم يخلق للناس عقولاً ؟!  فمتى يعي هؤلاء أن اتباع السُّنة وسبيل السلف الصالح لا تكون بالأحزاب ولا بالادعاء ، وإنما هي بالعمل الصالح الذي يطاله كل مسلم يتمسك بأهداب السنة النبوية الشريفة أياً كان المذهب الإسلامي الذي يتعبد الله سبحانه وتعالى به !</w:t>
      </w:r>
      <w:bookmarkStart w:id="169" w:name="_Toc111718931"/>
      <w:bookmarkStart w:id="170" w:name="_Toc461810245"/>
      <w:r>
        <w:rPr>
          <w:rFonts w:hint="cs"/>
          <w:b w:val="0"/>
          <w:rtl/>
        </w:rPr>
        <w:t xml:space="preserve"> </w:t>
      </w:r>
    </w:p>
    <w:p w:rsidR="000424EC" w:rsidRDefault="000424EC" w:rsidP="000424EC">
      <w:pPr>
        <w:jc w:val="both"/>
        <w:rPr>
          <w:b w:val="0"/>
          <w:rtl/>
        </w:rPr>
      </w:pPr>
      <w:r>
        <w:rPr>
          <w:rFonts w:hint="cs"/>
          <w:b w:val="0"/>
          <w:bCs/>
          <w:rtl/>
        </w:rPr>
        <w:t>دوران الأرض يفسد العقيدة الوهابية</w:t>
      </w:r>
      <w:bookmarkEnd w:id="169"/>
      <w:bookmarkEnd w:id="170"/>
      <w:r>
        <w:rPr>
          <w:rFonts w:hint="cs"/>
          <w:b w:val="0"/>
          <w:rtl/>
        </w:rPr>
        <w:t xml:space="preserve">  :  الوهابية يعيشون في حيرة فكرية ، حيث وصل بهم التناقض إلى أن العلوم العصرية التجريبية قد تسبب فساداً لعقيدتهم ، فهم معادون لكل علم عصري ، ولو كان الأمر بأيديهم لما تعلَّم مسلمٌ في بلاد الحرمين شيئاً من العلوم العصرية ، ولِتعلم ذلك من أقوالهم فهذا نقل حرفي من كتاب ( </w:t>
      </w:r>
      <w:r>
        <w:rPr>
          <w:rFonts w:hint="cs"/>
          <w:b w:val="0"/>
          <w:bCs/>
          <w:rtl/>
        </w:rPr>
        <w:t>هداية الحيران في مسألة الدوران )</w:t>
      </w:r>
      <w:r>
        <w:rPr>
          <w:rFonts w:hint="cs"/>
          <w:b w:val="0"/>
          <w:rtl/>
        </w:rPr>
        <w:t xml:space="preserve"> لمؤلفه عبد الكريم بن صالح الحميد ، مطبعة السفير - الرياض ، وقد طبع طباعة فاخرة ، ويباع بثمن بخس ( 5 ر ، س ) [</w:t>
      </w:r>
      <w:r>
        <w:rPr>
          <w:rFonts w:hint="cs"/>
          <w:b w:val="0"/>
          <w:sz w:val="24"/>
          <w:szCs w:val="24"/>
          <w:rtl/>
        </w:rPr>
        <w:t>الكتب والمؤسسات الوهابية مدعومة كي تنال أفكارهم المتطرفة أكبر قدر من التسويق والنشر ،فموازنة هيئة الدعوة والإرشاد تبلغ مليار دولار سنوياً. يراجع رياض نجيب الريّس، رياح السَّموم، السعودية ودول الجزيرة بعد حرب الخليج 1991-1994، ط3، ص161.</w:t>
      </w:r>
      <w:r>
        <w:rPr>
          <w:rFonts w:hint="cs"/>
          <w:b w:val="0"/>
          <w:rtl/>
        </w:rPr>
        <w:t>]، وسترون فيه دفاع الوهابية المستميت عن القول بأن الأرض لا تدور ، لأن ذلك يفسد عقيدتهم المبنية على تجسيم الله - أستغفر الله العظيم - وأنه جالس في السماء فوق العرش ، وقد ضللوا الشيخ الزنداني علناً في هذا الكتاب ، وكأنَّ الشيخ الزنداني هو الوحيد الذي يقول بهذا القول [</w:t>
      </w:r>
      <w:r>
        <w:rPr>
          <w:rFonts w:hint="cs"/>
          <w:b w:val="0"/>
          <w:sz w:val="24"/>
          <w:szCs w:val="24"/>
          <w:rtl/>
        </w:rPr>
        <w:t>الوهابية يرون ضلال أغلب المفكرين الإسلاميين أصحاب اليد الطولى في العلوم العصرية الحديثة كابن سينا وابن رشد، وهذا يذكرنا بالكنيسة في أوربا إبان الثورة الصناعية حيث حكموا بكفر جاليليو القائل بدوران الأرض!</w:t>
      </w:r>
      <w:r>
        <w:rPr>
          <w:rFonts w:hint="cs"/>
          <w:b w:val="0"/>
          <w:rtl/>
        </w:rPr>
        <w:t>] ، وإليكم مقاطع من الكتاب ، وأترك ذلك لحكمكم أيها القراء : من الصفحة ( 10 ) : ( فإن مما عمت به البلوى في هذا الزمان : دخول العلوم العصرية على أهل الإسلام ، من أعدائهم الدهرية المعطلة ، ومزاحمتها لعلوم الدين ، وهذه العلم قسمين [</w:t>
      </w:r>
      <w:r>
        <w:rPr>
          <w:rFonts w:hint="cs"/>
          <w:b w:val="0"/>
          <w:sz w:val="24"/>
          <w:szCs w:val="24"/>
          <w:rtl/>
        </w:rPr>
        <w:t>الرجاء عدم مؤاخذة اللغة والنحو فالشيخ وهابي!!</w:t>
      </w:r>
      <w:r>
        <w:rPr>
          <w:rFonts w:hint="cs"/>
          <w:b w:val="0"/>
          <w:rtl/>
        </w:rPr>
        <w:t>] :  ( القسم الأول ) :  هو علوم مفضولة ، زاحمت الشريعة وأضعفتها ،وقد قال شيخ الإسلام ابن تيمية رحمه الله : إن العلوم المفضولة إذا زاحمت العلوم الفاضلة فأضعفتها فإنها تُحرّم ، [</w:t>
      </w:r>
      <w:r>
        <w:rPr>
          <w:rFonts w:hint="cs"/>
          <w:b w:val="0"/>
          <w:sz w:val="24"/>
          <w:szCs w:val="24"/>
          <w:rtl/>
        </w:rPr>
        <w:t>ونقول: سبحان الله إنهم يرون العلم يتصادم مع الشرع وهذا اعتقاد أهل الكنيسة تماماً في نصرانيتهم، وكما ترى فإن دليلهم ليس قرآناً ولا سنة بل قول أحد أساطينهم!</w:t>
      </w:r>
      <w:r>
        <w:rPr>
          <w:rFonts w:hint="cs"/>
          <w:b w:val="0"/>
          <w:rtl/>
        </w:rPr>
        <w:t>]</w:t>
      </w:r>
      <w:r>
        <w:rPr>
          <w:rFonts w:hint="cs"/>
          <w:b w:val="0"/>
          <w:vertAlign w:val="superscript"/>
          <w:rtl/>
        </w:rPr>
        <w:t xml:space="preserve">  </w:t>
      </w:r>
      <w:r>
        <w:rPr>
          <w:rFonts w:hint="cs"/>
          <w:b w:val="0"/>
          <w:rtl/>
        </w:rPr>
        <w:t xml:space="preserve">، ( القسم الثاني ) :  </w:t>
      </w:r>
      <w:r>
        <w:rPr>
          <w:rFonts w:hint="cs"/>
          <w:b w:val="0"/>
          <w:bCs/>
          <w:rtl/>
        </w:rPr>
        <w:t>علوم مفسدة للاعتقاد مثل : القول بدوران الأرض</w:t>
      </w:r>
      <w:r>
        <w:rPr>
          <w:rFonts w:hint="cs"/>
          <w:b w:val="0"/>
          <w:rtl/>
        </w:rPr>
        <w:t xml:space="preserve"> ، وغيره من علوم الملاحدة ) ، ثمَّ أفصح بأن القول بدوران الأرض يفضي إلى بطلان عقيدتهم فجعل عنوان المقال ( </w:t>
      </w:r>
      <w:r>
        <w:rPr>
          <w:rFonts w:hint="cs"/>
          <w:b w:val="0"/>
          <w:bCs/>
          <w:rtl/>
        </w:rPr>
        <w:t>القول بدوران الأرض يفضي إلى التعطيل</w:t>
      </w:r>
      <w:r>
        <w:rPr>
          <w:rFonts w:hint="cs"/>
          <w:b w:val="0"/>
          <w:rtl/>
        </w:rPr>
        <w:t xml:space="preserve"> ) صفحة ( 13 ) والعنوان كاف عمَّا يليه من تهريج ، ثمَّ بدأ يتحدث عن علم الجيولوجيا صفحة ( 25 ) فقال : ( من هنا ضلَّ القوم وأضلوا غيرهم )   !!  وقال مضللاً الشيخ الزنداني في صفحة ( 26 ) : ( ولما كان الزنداني ممن غرتهم علوم الملاحدة ، وأرادوا أن يوفقوا بينها وبين علوم الشريعة المطهرة ، ولم يوفقوا .. ) ثم يقول : ( قال ابن القيم رحمه الله</w:t>
      </w:r>
      <w:r>
        <w:rPr>
          <w:rFonts w:hint="cs"/>
          <w:b w:val="0"/>
          <w:bCs/>
          <w:rtl/>
        </w:rPr>
        <w:t xml:space="preserve">  ..) </w:t>
      </w:r>
      <w:r>
        <w:rPr>
          <w:rFonts w:hint="cs"/>
          <w:b w:val="0"/>
          <w:rtl/>
        </w:rPr>
        <w:t xml:space="preserve">وكأنه إذا قال ابن القيم فلا يجوز لأحد غيره أن يخالفه  !!  ويقول ص ( 32 ) : ( </w:t>
      </w:r>
      <w:r>
        <w:rPr>
          <w:rFonts w:hint="cs"/>
          <w:b w:val="0"/>
          <w:bCs/>
          <w:rtl/>
        </w:rPr>
        <w:t>واعتقاد دوران الأرض أعظم من اعتقاد تسلسل الإنسان من القرود بكثير</w:t>
      </w:r>
      <w:r>
        <w:rPr>
          <w:rFonts w:hint="cs"/>
          <w:b w:val="0"/>
          <w:rtl/>
        </w:rPr>
        <w:t xml:space="preserve"> ) لا تعليق  !!  ثمَّ كان العنوان ص ( 33 ) كالتالي : ( كل دليل من الكتاب والسنة على دوران الأرض فهو تأويل باطل ) ولكنه لم يذكر آية واحدة ولا حديثاً نبويا يؤيد ما يزعم ؛ وإنما كان الدليل : قال شيخ الإسلام !  وقال في ص ( 36 ) تحت عنوان ( ماذا يعني القول بدوران الأرض ) : ( </w:t>
      </w:r>
      <w:r>
        <w:rPr>
          <w:rFonts w:hint="cs"/>
          <w:b w:val="0"/>
          <w:bCs/>
          <w:rtl/>
        </w:rPr>
        <w:t>هذا الاعتقاد ليس مقصوداً لذاته ، وإنما هو مقصود لغيره ، إذ هو حلقة من سلسلة</w:t>
      </w:r>
      <w:r>
        <w:rPr>
          <w:rFonts w:hint="cs"/>
          <w:b w:val="0"/>
          <w:rtl/>
        </w:rPr>
        <w:t xml:space="preserve"> </w:t>
      </w:r>
      <w:r>
        <w:rPr>
          <w:rFonts w:hint="cs"/>
          <w:b w:val="0"/>
          <w:bCs/>
          <w:rtl/>
        </w:rPr>
        <w:t>تبدأ من التعطيل وتنتهي إليه ، ومُعتقِده يلتزم من أجله لوازم في غاية الخطورة ، حيث يلتزم أن ما فوق الأرض من كل جانب فضاء لا نهاية له</w:t>
      </w:r>
      <w:r>
        <w:rPr>
          <w:rFonts w:hint="cs"/>
          <w:b w:val="0"/>
          <w:rtl/>
        </w:rPr>
        <w:t xml:space="preserve"> ) وهنا مربط الحمار [</w:t>
      </w:r>
      <w:r>
        <w:rPr>
          <w:rFonts w:hint="cs"/>
          <w:b w:val="0"/>
          <w:sz w:val="24"/>
          <w:szCs w:val="24"/>
          <w:rtl/>
        </w:rPr>
        <w:t>والله لا يتناسب أن نذكر الفرس مع أصحاب هذا الفكر؛ خصوصاً إذا علمنا بأنهم يبيحون دم من يقول بدوران الأرض كما سيأتي.</w:t>
      </w:r>
      <w:r>
        <w:rPr>
          <w:rFonts w:hint="cs"/>
          <w:b w:val="0"/>
          <w:rtl/>
        </w:rPr>
        <w:t xml:space="preserve">]!  فنقول : أيها الناس لقد حكم هؤلاء القوم ببطلان عقيدتهم ، فدوران الأرض وكرويتها لا يحتاج اليوم إلى دليل ؟!  </w:t>
      </w:r>
      <w:r>
        <w:rPr>
          <w:rFonts w:hint="cs"/>
          <w:b w:val="0"/>
          <w:bCs/>
          <w:rtl/>
        </w:rPr>
        <w:t>ملاحظة</w:t>
      </w:r>
      <w:r>
        <w:rPr>
          <w:rFonts w:hint="cs"/>
          <w:b w:val="0"/>
          <w:rtl/>
        </w:rPr>
        <w:t xml:space="preserve"> : كبيرهم الشيخ عبد العزيز بن عبد الله بن باز يرى أيضاً هذا الرأي ، مع زيادة بسيطة وهي أن من أصرّ على القول بدوران الأرض فهو مرتد يستباح دمه ، وماله فيء لبيت مال المسلمين [</w:t>
      </w:r>
      <w:r>
        <w:rPr>
          <w:rFonts w:hint="cs"/>
          <w:b w:val="0"/>
          <w:sz w:val="24"/>
          <w:szCs w:val="24"/>
          <w:rtl/>
        </w:rPr>
        <w:t>تطالع التفاصيل بموضوع (ابن باز ودوران الأرض) في فصل الفقه.</w:t>
      </w:r>
      <w:r>
        <w:rPr>
          <w:rFonts w:hint="cs"/>
          <w:b w:val="0"/>
          <w:rtl/>
        </w:rPr>
        <w:t>] ! أما العثيمين الأكثر تفتحاً فإنه ينصح مدرسي مادة الجعرافيا بعدم تدريس دوران الأرض للطلبة [</w:t>
      </w:r>
      <w:r>
        <w:rPr>
          <w:rFonts w:hint="cs"/>
          <w:b w:val="0"/>
          <w:sz w:val="24"/>
          <w:szCs w:val="24"/>
          <w:rtl/>
        </w:rPr>
        <w:t>مجموع فتاوى ورسائل فضيلة الشيخ محمد بن صالح العثيمين، ج 3، فتوى رقم 428، ص153</w:t>
      </w:r>
      <w:r>
        <w:rPr>
          <w:rFonts w:hint="cs"/>
          <w:b w:val="0"/>
          <w:rtl/>
        </w:rPr>
        <w:t>]  ،  ولقد تجرأ الكاتب ص ( 41- 45 ) وبكل وقاحة على رجل بذل روحه رخيصة في سبيل الله ، إنه صاحب ( معالم على الطريق ) شهيد الإسلام سيد قطب ، وإن يدي لا تستطيع الخوض فيما كتبه هذا الجريء على أعلام الإسلام ، وقد ألفَّ كتاباً آخر سماه ( إنارة الدرب لما في تفسير قطب من آثار الغرب ) [</w:t>
      </w:r>
      <w:r>
        <w:rPr>
          <w:rFonts w:hint="cs"/>
          <w:b w:val="0"/>
          <w:sz w:val="24"/>
          <w:szCs w:val="24"/>
          <w:rtl/>
        </w:rPr>
        <w:t>وللحشوية مؤلف آخر في محاربة شهيد الإسلام وهو (المورد الزلال في التنبيه على أخطاء الظلال) للمدعو عبدالله بن محمد الدويش، يصف فيه سيد قطب بالابتداع وأنه جهمي أشعري معتزلي، يراجع مثلاً ص (10 و19)</w:t>
      </w:r>
      <w:r>
        <w:rPr>
          <w:rFonts w:hint="cs"/>
          <w:b w:val="0"/>
          <w:rtl/>
        </w:rPr>
        <w:t xml:space="preserve">] فإنا لله وإنا إليه راجعون ، وسبحان من ابتلى المسلمين باستيلاء اليهود على بيت المقدس ، وهؤلاء على الحرمين الشريفين ، أيها الاخوة إنني أحس بألم شديد يعتصرني على جرأة هؤلاء على أعلام الأمة ، الأحياء منهم والأموات ، ولكنني عندما أذكر جرأتهم على الله بتجسيمه ، وتشبيهه بخلقه يهون عليَّ ما نلقاه نحن البشر ، من كل المذاهب الإسلامية ، وأنا موقن بنهاية هؤلاء قبل انتهاء النفط ؛ فالله سريع العقاب ، والله أكبر ، والنصر للإسلام ، </w:t>
      </w:r>
      <w:bookmarkStart w:id="171" w:name="_Toc111718932"/>
      <w:bookmarkStart w:id="172" w:name="_Toc461810246"/>
    </w:p>
    <w:p w:rsidR="000424EC" w:rsidRDefault="000424EC" w:rsidP="000424EC">
      <w:pPr>
        <w:jc w:val="both"/>
        <w:rPr>
          <w:b w:val="0"/>
          <w:rtl/>
        </w:rPr>
      </w:pPr>
      <w:r>
        <w:rPr>
          <w:rFonts w:hint="cs"/>
          <w:b w:val="0"/>
          <w:bCs/>
          <w:rtl/>
        </w:rPr>
        <w:t>الهزال الفكري عند الوهابية</w:t>
      </w:r>
      <w:bookmarkEnd w:id="171"/>
      <w:bookmarkEnd w:id="172"/>
      <w:r>
        <w:rPr>
          <w:rFonts w:hint="cs"/>
          <w:b w:val="0"/>
          <w:bCs/>
          <w:rtl/>
        </w:rPr>
        <w:t xml:space="preserve">  :  </w:t>
      </w:r>
      <w:r>
        <w:rPr>
          <w:rFonts w:hint="cs"/>
          <w:b w:val="0"/>
          <w:rtl/>
        </w:rPr>
        <w:t xml:space="preserve">ليس بغريب أن يتميز من يحارب العقل بعدم اتزان الفكر ، وهذا حال الوهابية حيث أضفوا على كتابات ابن تيمية وأشياعه هالة القداسة ، وأنها هي المنهج السلفي الحق الذي يجب اتباعه ، ولا يجوز إعمال العقل فيما قالوه فهو الحق الصراح الذي يجب التسليم له ، وإن قال بفناء النار ، لذلك ترى الوهابية اليوم يهاجمون علماء المسلمين بكل ما أوتوا من قوة في كتاباتهم التي سخروها لهذا الغرض لا غير ، دفاعاً عن كلِّ باطل يتبنونه ، وإن كان بأساليب غاية في الركاكة ، ومن هؤلاء الدكتور صالح بن فوزان الفوزان الأستاذ بجامعة الإمام محمد بن سعود الإسلامية ، حيث هاجم العلامة الأستاذ الدكتور محمد سعيد رمضان البوطي الذي عرفه العالم الإسلامي بقوة حجته ، وإخلاصه في الدعوة ، ومن فاته قراءة مؤلفاته القيمة ، فبالتأكيد لم تفته مواعظه ودروسه الإعلامية ؛ كبرنامجه الدعوي الشهير ( يغالطونك إذ يقولون ) الذي يرد فيه على الملاحدة وأمثالهم بالحجة البينة والبرهان الناصع ، العلامة البوطي كتب كتاباً بعنوان ( </w:t>
      </w:r>
      <w:r>
        <w:rPr>
          <w:rFonts w:hint="cs"/>
          <w:b w:val="0"/>
          <w:bCs/>
          <w:rtl/>
        </w:rPr>
        <w:t>السلفية مرحلة زمنية مباركة لا مذهب إسلامي</w:t>
      </w:r>
      <w:r>
        <w:rPr>
          <w:rFonts w:hint="cs"/>
          <w:b w:val="0"/>
          <w:rtl/>
        </w:rPr>
        <w:t xml:space="preserve"> ) [</w:t>
      </w:r>
      <w:r>
        <w:rPr>
          <w:rFonts w:hint="cs"/>
          <w:b w:val="0"/>
          <w:sz w:val="24"/>
          <w:szCs w:val="24"/>
          <w:rtl/>
        </w:rPr>
        <w:t>وله كتب أخرى منها كتابه الشهير (فقه السيرة) وكتاب (ضوابط المصلحة في الشريعة الإسلامية).</w:t>
      </w:r>
      <w:r>
        <w:rPr>
          <w:rFonts w:hint="cs"/>
          <w:b w:val="0"/>
          <w:rtl/>
        </w:rPr>
        <w:t xml:space="preserve">] بين فيه أن الوهابية ما هربوا إلى هذه التسمية إلا بعد أن سئموا تسميتهم الأولى ( الوهابية ) ، ودافع عن كثير من علماء المسلمين الذين يصفهم الوهابية بالضلال كالعلامة الكوثري ، والقشيري ، ومحمد العلوي المالكي </w:t>
      </w:r>
      <w:r>
        <w:rPr>
          <w:rFonts w:hint="cs"/>
          <w:b w:val="0"/>
          <w:color w:val="E36C0A" w:themeColor="accent6" w:themeShade="BF"/>
          <w:sz w:val="24"/>
          <w:szCs w:val="24"/>
          <w:rtl/>
        </w:rPr>
        <w:t>[هذا الرجل من علماء المذهب المالكي، ينتمي لآل البيت، من أهل مكة المكرمة، يفند أباطيل الوهابية مما حدا بهم لمحاكمته و فصله من عمله بعد أن رموه بفرية نشره للشرك الأكبر!! والاتصال بالصوفية في مصر، فمنع من السفر خارج السعودية كما جاء في قرار هيئة كبار العلماء رقم 86 في 11/ 11/ 1401هـ. هكذا يتعامل الوهابية مع مخالفيهم!!]</w:t>
      </w:r>
      <w:r>
        <w:rPr>
          <w:rFonts w:hint="cs"/>
          <w:b w:val="0"/>
          <w:color w:val="E36C0A" w:themeColor="accent6" w:themeShade="BF"/>
          <w:rtl/>
        </w:rPr>
        <w:t xml:space="preserve"> </w:t>
      </w:r>
      <w:r>
        <w:rPr>
          <w:rFonts w:hint="cs"/>
          <w:b w:val="0"/>
          <w:rtl/>
        </w:rPr>
        <w:t>، وبين شيئاً من ضلالات ابن تيمية بأسلوب مهذَّب علمي ، فما كان من الدكتور الفوزان إلا أن انبرى للرد عليه في كتيب له بعنوان ( نظرات وتعقيبات على ما في كتاب السلفية لمحمد سعيد رمضان  ..من الهفوات ) [</w:t>
      </w:r>
      <w:r>
        <w:rPr>
          <w:rFonts w:hint="cs"/>
          <w:b w:val="0"/>
          <w:sz w:val="24"/>
          <w:szCs w:val="24"/>
          <w:rtl/>
        </w:rPr>
        <w:t>الطبعة الثانية، 1411هـ</w:t>
      </w:r>
      <w:r>
        <w:rPr>
          <w:rFonts w:hint="cs"/>
          <w:b w:val="0"/>
          <w:bCs/>
          <w:sz w:val="24"/>
          <w:szCs w:val="24"/>
          <w:rtl/>
        </w:rPr>
        <w:t>،</w:t>
      </w:r>
      <w:r>
        <w:rPr>
          <w:rFonts w:hint="cs"/>
          <w:b w:val="0"/>
          <w:sz w:val="24"/>
          <w:szCs w:val="24"/>
          <w:rtl/>
        </w:rPr>
        <w:t xml:space="preserve"> دار الوطن للنشر بالرياض.</w:t>
      </w:r>
      <w:r>
        <w:rPr>
          <w:rFonts w:hint="cs"/>
          <w:b w:val="0"/>
          <w:rtl/>
        </w:rPr>
        <w:t xml:space="preserve">] وهذه عادة الوهابية فمكتباتهم ملأى بالتعقيبات بالشتم لعلماء المسلمين ، فاتهم العلامة البوطي بأنه لم يقرأ التاريخ ( ص72 ) ، وأنه لا يحترم ما يقول ( ص 73 ) ، ولكي نرى الخواء الفكري عند هؤلاء ولنبين للناس جلياً مَن الذي لا يحترم ما يقول فإننا سنتعرض للمنهج العلمي عند هذا الأستاذ الجامعي في الرد حيث يقول : ص 44 ( البيهقي - يرحمه الله - عنده شيء من تأويل الصفات فلا يوثق بنقله في هذا الباب ) ، ص45 ( الحافظ - أي ابن حجر العسقلاني- متأثر بمذهب الأشاعرة فلا عبرة بقوله في هذا ) ويشير بهذا إلى العقيدة ، ص 47 ( الخطابي - يرحمه الله - ممن يتأولون الصفات فلا اعتبار بقوله ، ولا حجة برأيه ، وله تأويلات كثيرة )  ،  ونحن نقول أي منهجية علمية هذه التي ترفض أقوال العلماء ولا ترى فيها حجة ، فهل الحجة في الفريق الذي تنتمي إليه أم في البرهان العلمي الذي تثبته ، فإذا كان البيهقي والخطابي وابن حجر - الذي كانت جريمته التأثر بمذهب الأشاعرة - وغيرهم من علماء المسلمين لا تؤخذ أقوالهم فمَن الذي تؤخذ أقواله ؟  إننا نعلم الجواب الوهابي المعلَّب ؛ إن من يجب تلقِّي قوله بالقبول لديهم هو ابن تيمية وتلميذه ابن القيم وأتباعهما ، وليُضرب بأقوال باقي علماء المسلمين عرض الحائط ، فالفوزان يرى أن العقيدة يجب أن تؤخذ من كتب الحشوية نحو الكتاب المنتحل ( كتاب السنة لعبد الله بن الإمام أحمد ص  17 ) </w:t>
      </w:r>
      <w:r>
        <w:rPr>
          <w:rFonts w:hint="cs"/>
          <w:b w:val="0"/>
          <w:color w:val="E36C0A" w:themeColor="accent6" w:themeShade="BF"/>
          <w:sz w:val="24"/>
          <w:szCs w:val="24"/>
          <w:rtl/>
        </w:rPr>
        <w:t>[لتعلم كذب نسبة هذا الكتاب لابن الإمام أحمد وما فيه من الترهات، فما عليك إلا مراجعة مقالنا: كتاب السنة المفترى]</w:t>
      </w:r>
      <w:r>
        <w:rPr>
          <w:rFonts w:hint="cs"/>
          <w:b w:val="0"/>
          <w:color w:val="E36C0A" w:themeColor="accent6" w:themeShade="BF"/>
          <w:rtl/>
        </w:rPr>
        <w:t xml:space="preserve">  </w:t>
      </w:r>
      <w:r>
        <w:rPr>
          <w:rFonts w:hint="cs"/>
          <w:b w:val="0"/>
          <w:rtl/>
        </w:rPr>
        <w:t>،  ويدافع الفوزان بباطل في كتابه هذا عن عقيدة فناء النار [</w:t>
      </w:r>
      <w:r>
        <w:rPr>
          <w:rFonts w:hint="cs"/>
          <w:b w:val="0"/>
          <w:sz w:val="24"/>
          <w:szCs w:val="24"/>
          <w:rtl/>
        </w:rPr>
        <w:t>اقرأ موضوعنا: ابن القيِّم الشفيق بإبليس</w:t>
      </w:r>
      <w:r>
        <w:rPr>
          <w:rFonts w:hint="cs"/>
          <w:b w:val="0"/>
          <w:rtl/>
        </w:rPr>
        <w:t xml:space="preserve">] وأنها ليست بدعة بغضِّ النظر عن صحتها ( ص 49 ) لأنها نابعة من الكتاب والسنة على حدِّ زعمه  !! سبحانك اللهم هذا بهتان عظيم ، على كل حال فإن تدني المستوى الفكري لدى أدعياء السلفية أصبح يتحدث به الرائح والغادي ، حيث إن كتاباتهم جامدة على محور الشرك المتمثل بعبادة القبور على حدِّ زعمهم ، ولا مساهمة لهم في بعث الأمة الحضاري ، إلا الهجوم على أقطاب هذا البعث - بطبيعة الحال - كالهجوم على الإمام محمد عبد ه وحسن البنا وسيد قطب ومحمد الغزالي وغيرهم ، ونحن عندما نتحدث عن إسفافهم الفكري فإننا لا نبني أحكامنا على خطبائهم وصغار كتابهم ، بل نتحدث عن كبار العلماء والأساتذة الجامعيين لديهم ، واقرأ إن شئت كتابات الدكتور عمر الأشقر الذي يعيش في بيئة علمية متفتحة ، ولكن انتماءه الوهابي أبى عليه إلا الانغلاق ، فترى كتاباته هزيلة متهالكة ، لا يقوم لها في سوق العلم ميزان ، </w:t>
      </w:r>
      <w:bookmarkStart w:id="173" w:name="_Toc111718933"/>
      <w:bookmarkStart w:id="174" w:name="_Toc461810247"/>
    </w:p>
    <w:p w:rsidR="000424EC" w:rsidRDefault="000424EC" w:rsidP="000424EC">
      <w:pPr>
        <w:jc w:val="both"/>
        <w:rPr>
          <w:b w:val="0"/>
          <w:rtl/>
        </w:rPr>
      </w:pPr>
      <w:r>
        <w:rPr>
          <w:rFonts w:hint="cs"/>
          <w:b w:val="0"/>
          <w:rtl/>
        </w:rPr>
        <w:t>كيف يتعامل الحشوية مع العلماء</w:t>
      </w:r>
      <w:bookmarkEnd w:id="173"/>
      <w:bookmarkEnd w:id="174"/>
      <w:r>
        <w:rPr>
          <w:rFonts w:hint="cs"/>
          <w:b w:val="0"/>
          <w:rtl/>
        </w:rPr>
        <w:t xml:space="preserve"> :  لا يعرف الحشوية وسطية في أمر من أمورهم ، فإذا أحبوا قدَّسوا وإذا خاصموا فجروا ،يتعصبون لعلمائهم تعصباً لا يتعصبونه لأصحاب الرسول صلى الله عليه وسلم ، ويكيلون لهم عبارات التزكية والتقديس إلى حدِّ العصمة ، واصغِ إليهم عند ذكرهم لابن تيمية أو ابن القيّم أو ابن كثير ومن سار على نهجهم ، وكأنهم يتحدثون عن أنبياء ومرسلين ؛ إلى درجة تنفر الناس منهم ، وهذا الأسلوب قديم متأصل لدى الحشوية ، ألم يقل علي بن المديني "بأن الله أيد هذا الدين باثنين لا ثالث لهما هما أبو بكر الصديق يوم الردة ، وأحمد بن حنبل يوم المحنة"[</w:t>
      </w:r>
      <w:r>
        <w:rPr>
          <w:rFonts w:hint="cs"/>
          <w:b w:val="0"/>
          <w:sz w:val="24"/>
          <w:szCs w:val="24"/>
          <w:rtl/>
        </w:rPr>
        <w:t xml:space="preserve"> ابن أبي يعلى، طبقات الحنابلة 1/13</w:t>
      </w:r>
      <w:r>
        <w:rPr>
          <w:rFonts w:hint="cs"/>
          <w:b w:val="0"/>
          <w:rtl/>
        </w:rPr>
        <w:t>] فأين قتال المرتدين وأثره في استقرار الدولة الإسلامية من موقف أحمد بن حنبل في مسألة خلق القرآن  !! بل إن ابن المديني بلغ في تعصبه أبعد من ذلك حين يروي الميموني على لسانه أنه "ما قام أحد بأمر الإسلام بعد رسول الله صلى الله عليه وسلم ما قام أحمد بن حنبل ،فقال له : يا أبا الحسن ولا أبو بكر الصديق ؟! قال : ولا أبو بكر الصديق ،إن أبا بكر كان له أعوان وأصحاب وأحمد لم يكن له أعوان وأصحاب" [</w:t>
      </w:r>
      <w:r>
        <w:rPr>
          <w:rFonts w:hint="cs"/>
          <w:b w:val="0"/>
          <w:sz w:val="24"/>
          <w:szCs w:val="24"/>
          <w:rtl/>
        </w:rPr>
        <w:t xml:space="preserve"> المصدر السابق 1/17</w:t>
      </w:r>
      <w:r>
        <w:rPr>
          <w:rFonts w:hint="cs"/>
          <w:b w:val="0"/>
          <w:rtl/>
        </w:rPr>
        <w:t>] ،بل إنهم لا يترددون عن الكذب في سبيل تمجيد أئمتهم ، ومن ذلك ما نقله علي بن الموفق المعروف بأبي الحسن العابد من أنه قرأ "أن أحمد بن حنبل حج ستين حجة" [</w:t>
      </w:r>
      <w:r>
        <w:rPr>
          <w:rFonts w:hint="cs"/>
          <w:b w:val="0"/>
          <w:sz w:val="24"/>
          <w:szCs w:val="24"/>
          <w:rtl/>
        </w:rPr>
        <w:t xml:space="preserve"> المصدر السابق 1/331</w:t>
      </w:r>
      <w:r>
        <w:rPr>
          <w:rFonts w:hint="cs"/>
          <w:b w:val="0"/>
          <w:rtl/>
        </w:rPr>
        <w:t>] ، يقول الدكتور مصطفى الشكعة تعليقاً : "ومن المعروف أن أول حجة حجها ابن حنبل كانت سنة مائة وست وثمانين وأنه مات سنة مائتين وواحد وأربعين ، فلو أن ابن حنبل أدى الفريضة كل سنة منذ أول حجة حتى يوم وفاته ، وهو ما لم يحدث ، لما وصلت عدد المرات التي حج فيها كل هذا القدر" [</w:t>
      </w:r>
      <w:r>
        <w:rPr>
          <w:rFonts w:hint="cs"/>
          <w:b w:val="0"/>
          <w:sz w:val="24"/>
          <w:szCs w:val="24"/>
          <w:rtl/>
        </w:rPr>
        <w:t>د.مصطفى الشكعة، إسلام بلا مذاهب 467-468 وكثير من التعليقات اللاحقة هي له.</w:t>
      </w:r>
      <w:r>
        <w:rPr>
          <w:rFonts w:hint="cs"/>
          <w:b w:val="0"/>
          <w:rtl/>
        </w:rPr>
        <w:t>] ،وعلى درب هذا اللون ما ينسبه صاحب الطبقات إلى الربيع بن سليمان أنه سمع الشافعي يقول : "من عاند أحمد بن حنبل فهو كافر" ، [</w:t>
      </w:r>
      <w:r>
        <w:rPr>
          <w:rFonts w:hint="cs"/>
          <w:b w:val="0"/>
          <w:sz w:val="24"/>
          <w:szCs w:val="24"/>
          <w:rtl/>
        </w:rPr>
        <w:t>المصدر السابق 1/13</w:t>
      </w:r>
      <w:r>
        <w:rPr>
          <w:rFonts w:hint="cs"/>
          <w:b w:val="0"/>
          <w:rtl/>
        </w:rPr>
        <w:t>] وهذا بلا ريب كذب على الإمام الشافعي ، وقالوا : "أنه يوم موت ابن حنبل وقع النوح في المسلمين واليهود والنصارى والمجوس وأسلم عشرون ألفاً منهم ) [</w:t>
      </w:r>
      <w:r>
        <w:rPr>
          <w:rFonts w:hint="cs"/>
          <w:b w:val="0"/>
          <w:sz w:val="24"/>
          <w:szCs w:val="24"/>
          <w:rtl/>
        </w:rPr>
        <w:t>المصدر السابق 1/18</w:t>
      </w:r>
      <w:r>
        <w:rPr>
          <w:rFonts w:hint="cs"/>
          <w:b w:val="0"/>
          <w:rtl/>
        </w:rPr>
        <w:t xml:space="preserve">] الأمر الذي جعل الذهبي يعلق على ذلك وينكره قائلاً : ( لو أسلم عشرة لكان عظيماً ولرواه أكثر من عشرة ) ، ولترى مبلغ التعصب عند الحشوية فإن فريقاً منهم ذهب إلى إمام المفسرين ابن جرير الطبري منكراً عليه عدَّ ابن حنبل محدِّثاً لا فقيهاً في كتابه ( اختلاف الفقهاء ) فلما أجابهم بقوله : "ما رأيته رُويَ عنه ولا رأيت له أصحاباً يعوَّل عليهم" ، وثبوا عليه ورموه بمحابرهم ، ثم قذفوا داره بالحجارة ، إلى أن تدخلت الشرطة ، واضطر الرجل حفاظاً على نفسه أن يعتذر لهم ، وماذا بعد ؟ هل اكتفى الحشوية بذلك ؟ كلا ، فهم أعداء من يقول الحق حتى بعد موته ، ولو استطاعوا لرموا من يقول الحق جيفةً للكلاب ؛ </w:t>
      </w:r>
      <w:r>
        <w:rPr>
          <w:rFonts w:hint="cs"/>
          <w:b w:val="0"/>
          <w:bCs/>
          <w:rtl/>
        </w:rPr>
        <w:t>فعندما مات الإمام الطبري منع الحشوية خروج جنازته حتى اضطر أهله لدفنه في داره ليلاً</w:t>
      </w:r>
      <w:r>
        <w:rPr>
          <w:rFonts w:hint="cs"/>
          <w:b w:val="0"/>
          <w:rtl/>
        </w:rPr>
        <w:t xml:space="preserve">  !! يقول الذهبي : "ما أعلم على الأرض أعلم من محمد بن جرير ، ولقد ظلمته الحنابلة" [</w:t>
      </w:r>
      <w:r>
        <w:rPr>
          <w:rFonts w:hint="cs"/>
          <w:b w:val="0"/>
          <w:sz w:val="24"/>
          <w:szCs w:val="24"/>
          <w:rtl/>
        </w:rPr>
        <w:t>العبر للذهبي 2/146</w:t>
      </w:r>
      <w:r>
        <w:rPr>
          <w:rFonts w:hint="cs"/>
          <w:b w:val="0"/>
          <w:rtl/>
        </w:rPr>
        <w:t>] لقد رموه بالرفض [</w:t>
      </w:r>
      <w:r>
        <w:rPr>
          <w:rFonts w:hint="cs"/>
          <w:b w:val="0"/>
          <w:sz w:val="24"/>
          <w:szCs w:val="24"/>
          <w:rtl/>
        </w:rPr>
        <w:t>قارن هذا الافتراء بقول أبي حامد الإسفرائيني الفقيه:"لو سافر رجل إلى الصين حتى يحصل على كتاب تفسير محمد بن جرير لم يكن كثيرا"</w:t>
      </w:r>
      <w:r>
        <w:rPr>
          <w:rFonts w:hint="cs"/>
          <w:b w:val="0"/>
          <w:rtl/>
        </w:rPr>
        <w:t>] وأثاروا عليه العامة يوم وفاته ، يقول ابن الأثير : "في هذه السنة توفي محمد بن جرير الطبري صاحب التاريخ ببغداد ، ودفن ليلاً بداره ، لأن العامة اجتمعت ومنعت من دفنه نهاراً ، وادعوا عليه الرفض ، ثم ادعوا عليه الإلحاد ، وكان علي بن عيسى يقول : (( والله لو سئل هؤلاء عن الرفض والإلحاد ما عرفوه ولا فهموه )) [</w:t>
      </w:r>
      <w:r>
        <w:rPr>
          <w:rFonts w:hint="cs"/>
          <w:b w:val="0"/>
          <w:sz w:val="24"/>
          <w:szCs w:val="24"/>
          <w:rtl/>
        </w:rPr>
        <w:t>مجير الدين العليمي، النهج الأحمد في تراجم أصحاب أحمد، 1/38.</w:t>
      </w:r>
      <w:r>
        <w:rPr>
          <w:rFonts w:hint="cs"/>
          <w:b w:val="0"/>
          <w:rtl/>
        </w:rPr>
        <w:t xml:space="preserve">] ، مثال آخر ما قاله أبو بكر الخلال </w:t>
      </w:r>
      <w:r>
        <w:rPr>
          <w:rFonts w:hint="cs"/>
          <w:b w:val="0"/>
          <w:color w:val="E36C0A" w:themeColor="accent6" w:themeShade="BF"/>
          <w:sz w:val="24"/>
          <w:szCs w:val="24"/>
          <w:rtl/>
        </w:rPr>
        <w:t xml:space="preserve">[وهذا الخلال من المؤسسين الكبار للمذهب الحشوي فهو قد جمع الغث والسمين من أفواه أصحاب أحمد وأصحاب أصحابه وبعضه عن رجل عن آخر عن آخر عن أحمد جمع كل ذلك في كتبه (العلم) و (العلل) و (السنة) كل كتاب في ثلاثة أجزاء (انظر العواصم من القواصم (4/252-253)، وافتروا على أحمد الشيء الكثير في هذه الكتب خصوصاً في العقائد، وما الذي سيمنعهم من ذلك وقد افتروا الحديث على رسول الله صلى الله عليه وسلم؟ وهذا الأسلوب هو الذي جعل الفقه المنقول عن أحمد مضطرباً حيث تجد رواية في مسألة تفيد النفي المجرد وتجد رواية أخرى تفيد الإثبات المجرد حتى قال الشيخ أبو زهرة (ذلك من شأنه ان يثير الريب حول النسبة)! يراجع محمد أبو زهرة، في كتابه (أحمد بن حنبل)، ص 168-170.] </w:t>
      </w:r>
      <w:r>
        <w:rPr>
          <w:rFonts w:hint="cs"/>
          <w:b w:val="0"/>
          <w:rtl/>
        </w:rPr>
        <w:t>في سنته التّالفة ج1 ص243 عـن الحافظ أبي الحسن أحمد بن الحسن بن جنيدب الترمذي [</w:t>
      </w:r>
      <w:r>
        <w:rPr>
          <w:rFonts w:hint="cs"/>
          <w:b w:val="0"/>
          <w:sz w:val="24"/>
          <w:szCs w:val="24"/>
          <w:rtl/>
        </w:rPr>
        <w:t>وهو أحد تلاميذ أحمد وأصحابه، روى له البخاري والترمذي صاحب السنن.راجع تعريفه في تهذيب الكمال 1/35-36 برقم24.</w:t>
      </w:r>
      <w:r>
        <w:rPr>
          <w:rFonts w:hint="cs"/>
          <w:b w:val="0"/>
          <w:rtl/>
        </w:rPr>
        <w:t>] ، والذي كان أحد أوعية الحديث [</w:t>
      </w:r>
      <w:r>
        <w:rPr>
          <w:rFonts w:hint="cs"/>
          <w:b w:val="0"/>
          <w:sz w:val="24"/>
          <w:szCs w:val="24"/>
          <w:rtl/>
        </w:rPr>
        <w:t>وصفه بذلك ابن خزيمة، ولا داعي لإيراد أقوال العلماء في الثناء عليه فهو أعلى من قدح أدعياء السلفية، وليموتوا بغيظهم.</w:t>
      </w:r>
      <w:r>
        <w:rPr>
          <w:rFonts w:hint="cs"/>
          <w:b w:val="0"/>
          <w:rtl/>
        </w:rPr>
        <w:t xml:space="preserve">] ، روى عنه البخاري والترمذي : ( وقال محمد بن يونس البصري : إن هذا الرجل المعروف بالترمذي قد تبيّن لنا ولأصحابنا </w:t>
      </w:r>
      <w:r>
        <w:rPr>
          <w:rFonts w:hint="cs"/>
          <w:b w:val="0"/>
          <w:bCs/>
          <w:rtl/>
        </w:rPr>
        <w:t>بدعته وإلحاده في الدين ،</w:t>
      </w:r>
      <w:r>
        <w:rPr>
          <w:rFonts w:hint="cs"/>
          <w:b w:val="0"/>
          <w:rtl/>
        </w:rPr>
        <w:t xml:space="preserve"> وردّ الآثار التي يحتج بها على الجهمية  …  … الخ ) ، وقال ناقلاً : ( إن هذا الترمذي </w:t>
      </w:r>
      <w:r>
        <w:rPr>
          <w:rFonts w:hint="cs"/>
          <w:b w:val="0"/>
          <w:bCs/>
          <w:rtl/>
        </w:rPr>
        <w:t>الجهمي الرّاد لفضيلة الرسول</w:t>
      </w:r>
      <w:r>
        <w:rPr>
          <w:rFonts w:hint="cs"/>
          <w:b w:val="0"/>
          <w:bCs/>
        </w:rPr>
        <w:t xml:space="preserve"> </w:t>
      </w:r>
      <w:r>
        <w:rPr>
          <w:rFonts w:hint="cs"/>
          <w:b w:val="0"/>
          <w:rtl/>
        </w:rPr>
        <w:t xml:space="preserve">صلى الله عليه وسلم  … الخ ) ، وقال ص237 : ( وقال أبو علي إسماعيل بن إبراهيم الهاشمي إن هذا المعروف بالترمذي عندنا </w:t>
      </w:r>
      <w:r>
        <w:rPr>
          <w:rFonts w:hint="cs"/>
          <w:b w:val="0"/>
          <w:bCs/>
          <w:rtl/>
        </w:rPr>
        <w:t>مبتدع جهمي</w:t>
      </w:r>
      <w:r>
        <w:rPr>
          <w:rFonts w:hint="cs"/>
          <w:b w:val="0"/>
          <w:rtl/>
        </w:rPr>
        <w:t xml:space="preserve">  … ومن رد فضيلة الرسول صلى الله عليه وسلم فهو عندنا </w:t>
      </w:r>
      <w:r>
        <w:rPr>
          <w:rFonts w:hint="cs"/>
          <w:b w:val="0"/>
          <w:bCs/>
          <w:rtl/>
        </w:rPr>
        <w:t>كافر مرتد</w:t>
      </w:r>
      <w:r>
        <w:rPr>
          <w:rFonts w:hint="cs"/>
          <w:b w:val="0"/>
          <w:rtl/>
        </w:rPr>
        <w:t xml:space="preserve"> عن الإسلام ) ، ولكن هل تدرون أيها الإخوة ما هي الفضيلة التي ردَّها الحافظ الترمذي ولم يعترف بها وصار بذلك </w:t>
      </w:r>
      <w:r>
        <w:rPr>
          <w:rFonts w:hint="cs"/>
          <w:b w:val="0"/>
          <w:u w:val="single"/>
          <w:rtl/>
        </w:rPr>
        <w:t>مبتدعا ،</w:t>
      </w:r>
      <w:r>
        <w:rPr>
          <w:rFonts w:hint="cs"/>
          <w:b w:val="0"/>
          <w:rtl/>
        </w:rPr>
        <w:t xml:space="preserve"> </w:t>
      </w:r>
      <w:r>
        <w:rPr>
          <w:rFonts w:hint="cs"/>
          <w:b w:val="0"/>
          <w:u w:val="single"/>
          <w:rtl/>
        </w:rPr>
        <w:t>كافرا ،</w:t>
      </w:r>
      <w:r>
        <w:rPr>
          <w:rFonts w:hint="cs"/>
          <w:b w:val="0"/>
          <w:rtl/>
        </w:rPr>
        <w:t xml:space="preserve"> </w:t>
      </w:r>
      <w:r>
        <w:rPr>
          <w:rFonts w:hint="cs"/>
          <w:b w:val="0"/>
          <w:u w:val="single"/>
          <w:rtl/>
        </w:rPr>
        <w:t>مرتدا ،</w:t>
      </w:r>
      <w:r>
        <w:rPr>
          <w:rFonts w:hint="cs"/>
          <w:b w:val="0"/>
          <w:rtl/>
        </w:rPr>
        <w:t xml:space="preserve"> </w:t>
      </w:r>
      <w:r>
        <w:rPr>
          <w:rFonts w:hint="cs"/>
          <w:b w:val="0"/>
          <w:u w:val="single"/>
          <w:rtl/>
        </w:rPr>
        <w:t>ملحدا ،</w:t>
      </w:r>
      <w:r>
        <w:rPr>
          <w:rFonts w:hint="cs"/>
          <w:b w:val="0"/>
          <w:rtl/>
        </w:rPr>
        <w:t xml:space="preserve"> </w:t>
      </w:r>
      <w:r>
        <w:rPr>
          <w:rFonts w:hint="cs"/>
          <w:b w:val="0"/>
          <w:u w:val="single"/>
          <w:rtl/>
        </w:rPr>
        <w:t>جهميا ،</w:t>
      </w:r>
      <w:r>
        <w:rPr>
          <w:rFonts w:hint="cs"/>
          <w:b w:val="0"/>
          <w:rtl/>
        </w:rPr>
        <w:t xml:space="preserve"> </w:t>
      </w:r>
      <w:r>
        <w:rPr>
          <w:rFonts w:hint="cs"/>
          <w:b w:val="0"/>
          <w:u w:val="single"/>
          <w:rtl/>
        </w:rPr>
        <w:t>راداً لفضيلة الرسول</w:t>
      </w:r>
      <w:r>
        <w:rPr>
          <w:rFonts w:hint="cs"/>
          <w:b w:val="0"/>
          <w:rtl/>
        </w:rPr>
        <w:t xml:space="preserve"> صلى الله عليه وسلم عند هؤلاء الحشوية أخزاهم الله ؟  !! إنها - بحسب زعمهم السقيم - جلوس النبي صلى الله عليه وسلم بجنب الله تعالى على العرش ، تعالى الله عن ذلك علواً كبيراً ، هكذا يتعامل الحشوية مع العلماء إن لم يكونوا عبيداً لأهوائهم وتعصبهم الأعمى ، ورحم الله علماء الأمة الأعلام ، الذين لم يسلموا من ألسنة الحشوية وشرِّهم لا في القديم ولا في الحديث ، والله المستعان ، </w:t>
      </w:r>
      <w:bookmarkStart w:id="175" w:name="_Toc111718934"/>
      <w:bookmarkStart w:id="176" w:name="_Toc461810248"/>
    </w:p>
    <w:p w:rsidR="000424EC" w:rsidRDefault="000424EC" w:rsidP="000424EC">
      <w:pPr>
        <w:jc w:val="both"/>
        <w:rPr>
          <w:b w:val="0"/>
          <w:bCs/>
          <w:rtl/>
        </w:rPr>
      </w:pPr>
      <w:r>
        <w:rPr>
          <w:rFonts w:hint="cs"/>
          <w:b w:val="0"/>
          <w:bCs/>
          <w:rtl/>
        </w:rPr>
        <w:t>بين مفتييَن</w:t>
      </w:r>
      <w:bookmarkEnd w:id="175"/>
      <w:bookmarkEnd w:id="176"/>
      <w:r>
        <w:rPr>
          <w:rFonts w:hint="cs"/>
          <w:b w:val="0"/>
          <w:bCs/>
          <w:rtl/>
        </w:rPr>
        <w:t xml:space="preserve"> :  </w:t>
      </w:r>
      <w:r>
        <w:rPr>
          <w:rFonts w:hint="cs"/>
          <w:b w:val="0"/>
          <w:rtl/>
        </w:rPr>
        <w:t>قلنا إن من طبيعة الحشوية إضفاء هالة القداسة على علمائهم ، ومنحهم ألقاباً فضفاضة لا تتناسب وأحجامهم ، من ذلك ما فعلوه مع الشيخ ابن باز بعد وفاته ، فقد أنشأوا موقعاً على الإنترنت أسموه ( شيخ الإسلام ابن باز )   !! ولو تحدثوا عن الرجل وما يتناسب ومقامه من أنه شيخ عالم ساهم بدلوه في السعودية لما قلنا شيئاً ، أما والأمر هكذا فإنه لا بد أن نبين المقام الحقيقي للشيخ بين العلماء ؛ لا لشيء سوى أن لا تخلط الحقيقة بالهوى ويغتر الناس بكثير من أحكامه الباطلة ، وأفضل من يتحدث عن الشيخ لسانه ، فقد قال في مقابلة مع مجلة ( المجلة ) [</w:t>
      </w:r>
      <w:r>
        <w:rPr>
          <w:rFonts w:hint="cs"/>
          <w:b w:val="0"/>
          <w:sz w:val="24"/>
          <w:szCs w:val="24"/>
          <w:rtl/>
        </w:rPr>
        <w:t>أعيد نشرها في عدد (1006) 23-29/5/1999، صفحة 28، والمجلة تصدر عن الشركة السعودية للأبحاث والتسويق.</w:t>
      </w:r>
      <w:r>
        <w:rPr>
          <w:rFonts w:hint="cs"/>
          <w:b w:val="0"/>
          <w:rtl/>
        </w:rPr>
        <w:t xml:space="preserve">] إجابة على سؤال هذا نصه : </w:t>
      </w:r>
      <w:r>
        <w:rPr>
          <w:rFonts w:hint="cs"/>
          <w:b w:val="0"/>
          <w:bCs/>
          <w:rtl/>
        </w:rPr>
        <w:t xml:space="preserve">"تحفظون عن ظهر قلب عدداً من أمهات الكتب ؟ </w:t>
      </w:r>
      <w:r>
        <w:rPr>
          <w:rFonts w:hint="cs"/>
          <w:b w:val="0"/>
          <w:rtl/>
        </w:rPr>
        <w:t>فقال الشيخ : لا ، لا أحفظها ،قرأنا الكثير ولكن</w:t>
      </w:r>
      <w:r>
        <w:rPr>
          <w:rFonts w:hint="cs"/>
          <w:b w:val="0"/>
          <w:bCs/>
          <w:rtl/>
        </w:rPr>
        <w:t xml:space="preserve"> لا أحفظ منها الشيء الكثير ، </w:t>
      </w:r>
      <w:r>
        <w:rPr>
          <w:rFonts w:hint="cs"/>
          <w:b w:val="0"/>
          <w:rtl/>
        </w:rPr>
        <w:t>قرأنا البخاري ومسلم مرات ، قرأنا سنن النسائي وسنن أبي داود</w:t>
      </w:r>
      <w:r>
        <w:rPr>
          <w:rFonts w:hint="cs"/>
          <w:b w:val="0"/>
          <w:bCs/>
          <w:rtl/>
        </w:rPr>
        <w:t xml:space="preserve"> وما أكملناهما ،</w:t>
      </w:r>
      <w:r>
        <w:rPr>
          <w:rFonts w:hint="cs"/>
          <w:b w:val="0"/>
          <w:rtl/>
        </w:rPr>
        <w:t xml:space="preserve">قرأنا سنن ابن ماجه لكن </w:t>
      </w:r>
      <w:r>
        <w:rPr>
          <w:rFonts w:hint="cs"/>
          <w:b w:val="0"/>
          <w:bCs/>
          <w:rtl/>
        </w:rPr>
        <w:t xml:space="preserve">ما أكملناه ،قرأنا جملة كبيرة من المسند ( أي مسند أحمد ) </w:t>
      </w:r>
      <w:r>
        <w:rPr>
          <w:rFonts w:hint="cs"/>
          <w:b w:val="0"/>
          <w:rtl/>
        </w:rPr>
        <w:t>والدارمي وصحيح ابن قتيبة ، نسأل الله أن يتقبل وينفع بالأسباب</w:t>
      </w:r>
      <w:r>
        <w:rPr>
          <w:rFonts w:hint="cs"/>
          <w:b w:val="0"/>
          <w:bCs/>
          <w:rtl/>
        </w:rPr>
        <w:t xml:space="preserve"> ، "  </w:t>
      </w:r>
      <w:r>
        <w:rPr>
          <w:rFonts w:hint="cs"/>
          <w:b w:val="0"/>
          <w:rtl/>
        </w:rPr>
        <w:t xml:space="preserve">هذا هو الشيخ ابن باز بلسانه - وحاشاه عن الكذب في سبيل التواضع - لا يحفظ شيئاً من أمهات الكتب ، بل ولم يكمل قراءة أغلب كتب الحديث حتى مسند إمام مذهبه أحمد بن حنبل ، في الوقت الذي يفترض فيه أن يكون المفتي قد أحاط بـما في كتب الحديث علماً ؛ يحفظ ما فيها من الأحاديث عن ظهر قلب ويعلم صحيحها من سقيمها ، وإلا فكيف سيتمكن من استنباط الفتاوى والأحكام !  هذا هو الشيخ ابن باز يعرف القليل ويحكم في الكثير ، ومن أمثلة ذلك حكمه على جماعة الإخوان المسلمين بالتقصير في العقيدة ونشرها ، في كثير من أقواله مع أنه يعترف في هذه المجلة وفي نفس الصفحة بالتالي : ( </w:t>
      </w:r>
      <w:r>
        <w:rPr>
          <w:rFonts w:hint="cs"/>
          <w:b w:val="0"/>
          <w:bCs/>
          <w:rtl/>
        </w:rPr>
        <w:t xml:space="preserve">لم أقرأ قراءة كافية في كتبهم وما جمعوا لا من جهة الشيخ حسن - يرحمه الله - ولا غيره ) </w:t>
      </w:r>
      <w:r>
        <w:rPr>
          <w:rFonts w:hint="cs"/>
          <w:b w:val="0"/>
          <w:rtl/>
        </w:rPr>
        <w:t xml:space="preserve">فهو يحكم على قوم لم يقرأ قراءة كافية في كتبهم ! وبمثل هذا أفتى بعدم جواز الصلاة خلف الزيدية وذلك في فتواه الصادرة عن مكتب رئاسة الجامعة الإسلامية بالمدينة المنورة بتاريخ 3 : 9 : 1395هـ برقم ( 2143 ) والموجهة إلى أعضاء البعثة التعليمية السعودية في اليمن ، قال فيها : ( </w:t>
      </w:r>
      <w:r>
        <w:rPr>
          <w:rFonts w:hint="cs"/>
          <w:b w:val="0"/>
          <w:bCs/>
          <w:rtl/>
        </w:rPr>
        <w:t>أما الصلاة خلف الزيدية فلا أرى صحتها خلفهم</w:t>
      </w:r>
      <w:r>
        <w:rPr>
          <w:rFonts w:hint="cs"/>
          <w:b w:val="0"/>
          <w:rtl/>
        </w:rPr>
        <w:t xml:space="preserve"> ) ، ولكن علماء اليمن من زيدية وشافعية وقفوا في وجه فتواه صفاً واحداً فتراجع تراجعاً متحفظاً عن الفتوى بعد سنة من تاريخه وتحديداً في 24 : 9 : 1396هـ ، فكتب في فتوى صادرة عن إدارة البحوث العلمية والإفتاء والدعوة والإرشاد ، مكتب الرئيس ( غير مرقَّمة ) قائلاً : ( </w:t>
      </w:r>
      <w:r>
        <w:rPr>
          <w:rFonts w:hint="cs"/>
          <w:b w:val="0"/>
          <w:bCs/>
          <w:rtl/>
        </w:rPr>
        <w:t>بلغني استغراب كثير من أهل العلم في اليمن [</w:t>
      </w:r>
      <w:r>
        <w:rPr>
          <w:rFonts w:hint="cs"/>
          <w:b w:val="0"/>
          <w:sz w:val="24"/>
          <w:szCs w:val="24"/>
          <w:rtl/>
        </w:rPr>
        <w:t>وقد رد عليه الشيخ عبدالرحمن الخيِّر في رسالة طبعت بعد موته بعنوان (الرد على ابن باز رئيس هيئة كبار العلماء في السعودية وحول مقال غلاة الشيعة لم ينقرضوا بعد).</w:t>
      </w:r>
      <w:r>
        <w:rPr>
          <w:rFonts w:hint="cs"/>
          <w:b w:val="0"/>
          <w:bCs/>
          <w:rtl/>
        </w:rPr>
        <w:t>] هذه الفتوى  ..وبناء على هذا وجب عليّ أن أعيد النظر في هذه الفتوى .. فأقول إن هذه الفتوى التي سبق ذكرها قد رجعت عنها بالنسبة إلى ما فيها من التعميم والإطلاق</w:t>
      </w:r>
      <w:r>
        <w:rPr>
          <w:rFonts w:hint="cs"/>
          <w:b w:val="0"/>
          <w:rtl/>
        </w:rPr>
        <w:t xml:space="preserve"> ) وقال بعد ذلك كلمة ليته عرف كيف يطبقها خلال مشواره في الفتوى نصها : ( </w:t>
      </w:r>
      <w:r>
        <w:rPr>
          <w:rFonts w:hint="cs"/>
          <w:b w:val="0"/>
          <w:bCs/>
          <w:rtl/>
        </w:rPr>
        <w:t>والواجب أن يؤخذ كل إنسان بذنبه وأن يحكم عليه بما ظهر من أقواله وأعماله  ..والأصل سلامة المسلم مما يوجب منع الصلاة خلفه</w:t>
      </w:r>
      <w:r>
        <w:rPr>
          <w:rFonts w:hint="cs"/>
          <w:b w:val="0"/>
          <w:rtl/>
        </w:rPr>
        <w:t xml:space="preserve"> ) هذا هو الشيخ ابن باز شخص أقل ما يقال فيه إنه يستعجل الفتوى بكفر المسلمين من غير تبصر ويقين  !! علماً أن طبعه المتعطش للتكفير لم يمهله طويلاً بعد ذلك رغم كل ما قاله في نهاية فتواه السابقة ؛ فحكم على مذهب آخر وهو المذهب الإباضي بعدم جواز الصلاة خلف أتباعه لا لشيء إلا لا يؤمنون برؤية الباري سبحانه دنيا وأخرى ويؤمنون بتخليد أهل الكبائر المصرين عليها من غير متاب في النار [</w:t>
      </w:r>
      <w:r>
        <w:rPr>
          <w:rFonts w:hint="cs"/>
          <w:b w:val="0"/>
          <w:sz w:val="24"/>
          <w:szCs w:val="24"/>
          <w:rtl/>
        </w:rPr>
        <w:t>يراجع كتاب (الحق الدامغ) لسماحة الشيخ أحمد الخليلي لمناقشة أدلة الفريقين.</w:t>
      </w:r>
      <w:r>
        <w:rPr>
          <w:rFonts w:hint="cs"/>
          <w:b w:val="0"/>
          <w:rtl/>
        </w:rPr>
        <w:t xml:space="preserve">] ، ونادى في فتواه مردداً : ( </w:t>
      </w:r>
      <w:r>
        <w:rPr>
          <w:rFonts w:hint="cs"/>
          <w:b w:val="0"/>
          <w:bCs/>
          <w:rtl/>
        </w:rPr>
        <w:t>السيف السيف</w:t>
      </w:r>
      <w:r>
        <w:rPr>
          <w:rFonts w:hint="cs"/>
          <w:b w:val="0"/>
          <w:rtl/>
        </w:rPr>
        <w:t xml:space="preserve"> ) وذلك في فتواه رقم : ( 717 : 2 بتاريخ 8 : 3 : 1407هـ ) علماً أن هذه الأمور العقائدية يشاركهم فيها تماماً الزيدية ، فهل من تناقض بعد هذا  !! وأي تبرير يجده أنصار الشيخ لشيخهم [</w:t>
      </w:r>
      <w:r>
        <w:rPr>
          <w:rFonts w:hint="cs"/>
          <w:b w:val="0"/>
          <w:sz w:val="24"/>
          <w:szCs w:val="24"/>
          <w:rtl/>
        </w:rPr>
        <w:t>ببساطة كان الشيخ يقف ضدَّ الإسلام الذي يستحيل أن يتوافق مع الشريعة الوهابية ونظامها، ومن آخر ذلك فتواه ضدّ الشيخ إسامة بن لادن.</w:t>
      </w:r>
      <w:r>
        <w:rPr>
          <w:rFonts w:hint="cs"/>
          <w:b w:val="0"/>
          <w:rtl/>
        </w:rPr>
        <w:t>] ؟!  لقد اشتهر الشيخ برفضه الحوار مع المسلمين جملة وتفصيلاً [</w:t>
      </w:r>
      <w:r>
        <w:rPr>
          <w:rFonts w:hint="cs"/>
          <w:b w:val="0"/>
          <w:sz w:val="24"/>
          <w:szCs w:val="24"/>
          <w:rtl/>
        </w:rPr>
        <w:t>كما فعل أمام سماحة الشيخ أحمد الخليلي مفتي عام سلطنة عمان، وقد كفَّر الشيخ ابن باز الإباضية وأفتى بعدم جواز الصلاة خلفهم، ودعاه الشيخ الخليلي للحوار والمناظرة أمام الكعبة المشرفة بحضور جمع غفير من المسلمين على أن تنقل المناظرة وسائل الإعلام المرئية والمسموعة فأبى الشيخ أيما إباء.</w:t>
      </w:r>
      <w:r>
        <w:rPr>
          <w:rFonts w:hint="cs"/>
          <w:b w:val="0"/>
          <w:rtl/>
        </w:rPr>
        <w:t>] وعُرف بتشنيعه عليهم وعُرف بتكفير أهل القبور وإغفال أهل القصور [</w:t>
      </w:r>
      <w:r>
        <w:rPr>
          <w:rFonts w:hint="cs"/>
          <w:b w:val="0"/>
          <w:sz w:val="24"/>
          <w:szCs w:val="24"/>
          <w:rtl/>
        </w:rPr>
        <w:t xml:space="preserve">كما قال عنه قريباً من ذلك الدكتور إبراهيم زيد الكيلاني في مقابلة مع قناة </w:t>
      </w:r>
      <w:r>
        <w:rPr>
          <w:sz w:val="24"/>
          <w:szCs w:val="24"/>
        </w:rPr>
        <w:t>MBC</w:t>
      </w:r>
      <w:r>
        <w:rPr>
          <w:rFonts w:hint="cs"/>
          <w:b w:val="0"/>
          <w:sz w:val="24"/>
          <w:szCs w:val="24"/>
          <w:rtl/>
        </w:rPr>
        <w:t xml:space="preserve"> بعد وفاة ابن باز.</w:t>
      </w:r>
      <w:r>
        <w:rPr>
          <w:rFonts w:hint="cs"/>
          <w:b w:val="0"/>
          <w:rtl/>
        </w:rPr>
        <w:t xml:space="preserve">] ، وعرف بضيق عطنه وسرعة غضبه في النقاش مع المسلمين كما اعترف في مجلة المجلة سابقة الذكر ، هذا في الوقت الذي يحترم فيه النصارى ولا ينكر وجودهم بأرض الحجاز ويرى إمكانية الحوار معهم فيقول رداً على سؤال هذا نصه بنفس المجلة والصفحة التي نقلنا منها أول الأمر : </w:t>
      </w:r>
      <w:r>
        <w:rPr>
          <w:rFonts w:hint="cs"/>
          <w:b w:val="0"/>
          <w:bCs/>
          <w:rtl/>
        </w:rPr>
        <w:t>ما رأيكم في الحوار الإسلامي المسيحي الآن ؟</w:t>
      </w:r>
      <w:r>
        <w:rPr>
          <w:rFonts w:hint="cs"/>
          <w:b w:val="0"/>
          <w:rtl/>
        </w:rPr>
        <w:t xml:space="preserve">  فأجاب قائلاً : ( إذا دعت له الحاجة فلا مانع منه ، إذا كان المحاور عنده علم وبصيرة بالكتاب والسنة فلا مانع من الحوار لإظهار الحق والدعوة إليه وكشف الباطل )  ،فليت الشيخ رضي التعامل مع مذاهب المسلمين بنفس الانفتاح [</w:t>
      </w:r>
      <w:r>
        <w:rPr>
          <w:rFonts w:hint="cs"/>
          <w:b w:val="0"/>
          <w:sz w:val="24"/>
          <w:szCs w:val="24"/>
          <w:rtl/>
        </w:rPr>
        <w:t>لا غرابة فقدوته ابن تيمية في كتابه (الجواب الصحيح لمن بدل دين المسيح) تساهل كبير مع النصارى يناقشهم بكل هدوء وعقل، بينما يشنع على المسلمين في كتبه!</w:t>
      </w:r>
      <w:r>
        <w:rPr>
          <w:rFonts w:hint="cs"/>
          <w:b w:val="0"/>
          <w:rtl/>
        </w:rPr>
        <w:t>] !!  هذا هو الشيخ ابن باز مفتٍ لا ينقصه سوى قراءة كتب الحديث والرفق بالمسلمين ،متشدد في وجوههم ، يكفِّرهم وينادي بتجريد السيف عليهم ؛ ولا يعاملهم حتى بما يرضى أن يعامل به النصارى من حوار ! فمن أين أتت مشيخة الإسلام أيها الوهابية ؟ ولأن الحديث بمثله يذكر فإن المفتي الجديد الشيخ عبد العزيز بن عبد الله آل الشيخ ميَّزته مجلة ( المجلة ) بمؤهل علمي طريف لإثبات جدارته لمنصب الفتيا وهو على غلاف المجلة كالتالي ( قصة مفتي السعودية الذي صلى وراءه 34 مليون مسلم [</w:t>
      </w:r>
      <w:r>
        <w:rPr>
          <w:rFonts w:hint="cs"/>
          <w:b w:val="0"/>
          <w:sz w:val="24"/>
          <w:szCs w:val="24"/>
          <w:rtl/>
        </w:rPr>
        <w:t>راجع ص 22 من العدد المذكور من مجلة (المجلة ).</w:t>
      </w:r>
      <w:r>
        <w:rPr>
          <w:rFonts w:hint="cs"/>
          <w:b w:val="0"/>
          <w:rtl/>
        </w:rPr>
        <w:t>] ) لأنه كان إماماً بمسجد نمرة بعرفات  !! فإذا افترضنا جدلاً أن كل من وقف بعرفات قد ائتم بالشيخ - وهو ما لا يمكن أن يحدث - فما هي الجدارة في ذلك حتى تحسب للشيخ كمؤهل للفتيا ولا شيء سواها ؟!  نعم هناك ميزة غريبة ذكرتها ( المجلة ) للمفتي الجديد ، وهي إنه كان يناقش رسائل الماجستير والدكتوراه [</w:t>
      </w:r>
      <w:r>
        <w:rPr>
          <w:rFonts w:hint="cs"/>
          <w:b w:val="0"/>
          <w:sz w:val="24"/>
          <w:szCs w:val="24"/>
          <w:rtl/>
        </w:rPr>
        <w:t>آخر رسالة للدكتوراه ناقشها يوم الأربعاء 12 مايو 1999 بكلية أصول الدين في الرياض كما ذكرت (المجلة).</w:t>
      </w:r>
      <w:r>
        <w:rPr>
          <w:rFonts w:hint="cs"/>
          <w:b w:val="0"/>
          <w:rtl/>
        </w:rPr>
        <w:t xml:space="preserve">] مع أنه لا يحمل سوى شهادة الليسانس في العلوم الشرعية واللغة العربية  !! سبحان الله ! فلعلَّ ليسانس آل الشيخ تعادل رتبة ( أستاذ دكتور ) عند غيرهم من الوهابية !  رحم الله العلم في بلاد الحرمين ، </w:t>
      </w:r>
      <w:bookmarkStart w:id="177" w:name="_Toc457827790"/>
      <w:bookmarkStart w:id="178" w:name="_Toc457796891"/>
      <w:bookmarkStart w:id="179" w:name="_Toc457447732"/>
      <w:bookmarkStart w:id="180" w:name="_Toc457371517"/>
      <w:bookmarkStart w:id="181" w:name="_Toc457351579"/>
      <w:bookmarkStart w:id="182" w:name="_Toc457351132"/>
      <w:bookmarkStart w:id="183" w:name="_Toc457300071"/>
      <w:bookmarkStart w:id="184" w:name="_Toc457267549"/>
      <w:bookmarkStart w:id="185" w:name="_Toc457265038"/>
      <w:bookmarkStart w:id="186" w:name="_Toc458086771"/>
      <w:bookmarkStart w:id="187" w:name="_Toc111718935"/>
      <w:bookmarkStart w:id="188" w:name="_Toc461810249"/>
    </w:p>
    <w:p w:rsidR="000424EC" w:rsidRDefault="000424EC" w:rsidP="000424EC">
      <w:pPr>
        <w:jc w:val="center"/>
        <w:rPr>
          <w:b w:val="0"/>
          <w:bCs/>
          <w:rtl/>
        </w:rPr>
      </w:pPr>
      <w:r>
        <w:rPr>
          <w:rFonts w:hint="cs"/>
          <w:b w:val="0"/>
          <w:bCs/>
          <w:rtl/>
        </w:rPr>
        <w:t>***</w:t>
      </w:r>
    </w:p>
    <w:p w:rsidR="000424EC" w:rsidRDefault="000424EC" w:rsidP="000424EC">
      <w:pPr>
        <w:jc w:val="center"/>
        <w:rPr>
          <w:b w:val="0"/>
          <w:bCs/>
          <w:rtl/>
        </w:rPr>
      </w:pPr>
      <w:r>
        <w:rPr>
          <w:rFonts w:hint="cs"/>
          <w:b w:val="0"/>
          <w:bCs/>
          <w:rtl/>
        </w:rPr>
        <w:t xml:space="preserve">الفصل </w:t>
      </w:r>
      <w:bookmarkEnd w:id="177"/>
      <w:bookmarkEnd w:id="178"/>
      <w:bookmarkEnd w:id="179"/>
      <w:bookmarkEnd w:id="180"/>
      <w:bookmarkEnd w:id="181"/>
      <w:bookmarkEnd w:id="182"/>
      <w:bookmarkEnd w:id="183"/>
      <w:bookmarkEnd w:id="184"/>
      <w:bookmarkEnd w:id="185"/>
      <w:r>
        <w:rPr>
          <w:rFonts w:hint="cs"/>
          <w:b w:val="0"/>
          <w:bCs/>
          <w:rtl/>
        </w:rPr>
        <w:t>السادس</w:t>
      </w:r>
      <w:bookmarkEnd w:id="186"/>
      <w:r>
        <w:rPr>
          <w:rFonts w:hint="cs"/>
          <w:b w:val="0"/>
          <w:bCs/>
          <w:rtl/>
        </w:rPr>
        <w:t xml:space="preserve"> : الفقه الحشوي</w:t>
      </w:r>
      <w:bookmarkEnd w:id="187"/>
      <w:bookmarkEnd w:id="188"/>
    </w:p>
    <w:p w:rsidR="000424EC" w:rsidRDefault="000424EC" w:rsidP="000424EC">
      <w:pPr>
        <w:jc w:val="both"/>
        <w:rPr>
          <w:b w:val="0"/>
          <w:rtl/>
        </w:rPr>
      </w:pPr>
      <w:r>
        <w:rPr>
          <w:rFonts w:hint="cs"/>
          <w:b w:val="0"/>
          <w:rtl/>
        </w:rPr>
        <w:t xml:space="preserve">[ ويشتمل على تلك المباحث ] : هلال الوهابية ، البدعة ، من بدع الوهابية ، ابن باز ودوران الأرض ، فتوى الدش ، الحركة في الصلاة ، أسعار النساء ، الوهابية وإظهار العورات ، الوهابية يحلون أكل الميتة ، التحايل على الزنا ، كيف تكون وهابياً ؟ </w:t>
      </w:r>
    </w:p>
    <w:p w:rsidR="000424EC" w:rsidRDefault="000424EC" w:rsidP="000424EC">
      <w:pPr>
        <w:jc w:val="center"/>
        <w:rPr>
          <w:b w:val="0"/>
          <w:rtl/>
        </w:rPr>
      </w:pPr>
      <w:r>
        <w:rPr>
          <w:rFonts w:hint="cs"/>
          <w:b w:val="0"/>
          <w:rtl/>
        </w:rPr>
        <w:t>***</w:t>
      </w:r>
    </w:p>
    <w:p w:rsidR="000424EC" w:rsidRDefault="000424EC" w:rsidP="000424EC">
      <w:pPr>
        <w:jc w:val="both"/>
        <w:rPr>
          <w:b w:val="0"/>
          <w:rtl/>
        </w:rPr>
      </w:pPr>
      <w:r>
        <w:rPr>
          <w:rFonts w:hint="cs"/>
          <w:b w:val="0"/>
          <w:rtl/>
        </w:rPr>
        <w:t xml:space="preserve">الفقه الحشوي عامة ؛ والوهابي خاصة يمتاز بالسطحية وقصر النظر على القشور فلا يصل إلى الجوهر ، يتمسحون بكتاب الله وسنة نبيِّه صلى الله عليه وسلم ؛ فيقولون بقول خير البرية ولكنهم يقلبون معناه ، و يقرأون القرآن فلا يجاوز حناجرهم كما ورد في الحديث وإليك الأدلة : </w:t>
      </w:r>
      <w:bookmarkStart w:id="189" w:name="_Toc111718936"/>
      <w:bookmarkStart w:id="190" w:name="_Toc461810250"/>
    </w:p>
    <w:p w:rsidR="000424EC" w:rsidRDefault="000424EC" w:rsidP="000424EC">
      <w:pPr>
        <w:jc w:val="both"/>
        <w:rPr>
          <w:b w:val="0"/>
          <w:rtl/>
        </w:rPr>
      </w:pPr>
      <w:r>
        <w:rPr>
          <w:rFonts w:hint="cs"/>
          <w:b w:val="0"/>
          <w:bCs/>
          <w:rtl/>
        </w:rPr>
        <w:t>هلال الوهابية</w:t>
      </w:r>
      <w:bookmarkEnd w:id="189"/>
      <w:bookmarkEnd w:id="190"/>
      <w:r>
        <w:rPr>
          <w:rFonts w:hint="cs"/>
          <w:b w:val="0"/>
          <w:bCs/>
          <w:rtl/>
        </w:rPr>
        <w:t xml:space="preserve">  :  </w:t>
      </w:r>
      <w:r>
        <w:rPr>
          <w:rFonts w:hint="cs"/>
          <w:b w:val="0"/>
          <w:rtl/>
        </w:rPr>
        <w:t xml:space="preserve">أبى الله أن يجعل أمراً من أمور الوهابية مستقيماً ؛ فحتى شهر رمضان المبارك في الشرعة الوهابية يجوز أن يكون ثمانية وعشرين يوماً  !! والوقوف بعرفة في شرعتهم يجوز أن يكون يوم الثامن أو العاشر من ذي الحجة  !! لقد حدث وأن أفطر الوهابية ولم يكملوا بعد من صيامهم إلا ثمانية وعشرين يوما ، وفي يوم السادس من ذي الحجة عام 1415هـ بالتقويم الوهابي فوجئ الحجيج بتغيير التاريخ وإرجاعه للوراء يوماً ؛ فبقرار وهابي أصبح ذلك اليوم الخامس من ذي الحجة  !! وتتكرر المآسي في كثير من الأعوام والأشهر العظام منها ما يُعلن فيه الخطأ ومنها ما يُتَستَّر عليه ؛ مع أن بطلانه واضح وضوح الشمس ، وسنذكر من آخر ترهاتهم ما فعلوه بالناس من لعب بصيامهم وحجهم عام 1419 للهجرة الشريفة : </w:t>
      </w:r>
    </w:p>
    <w:p w:rsidR="000424EC" w:rsidRDefault="000424EC" w:rsidP="000424EC">
      <w:pPr>
        <w:jc w:val="both"/>
        <w:rPr>
          <w:b w:val="0"/>
          <w:rtl/>
        </w:rPr>
      </w:pPr>
      <w:r>
        <w:rPr>
          <w:rFonts w:hint="cs"/>
          <w:b w:val="0"/>
          <w:rtl/>
        </w:rPr>
        <w:t>أ - ففي رمضان 1419هـ صرّح الفلكيون الأكفاء بأن رؤية هلال شوال مستحيلة مساء 17 يناير 1999م لأن الهلال لا يولد إلا في الساعة 18 : 48 بينما تغرب الشمس بالسعودية قبل ذلك بكثير [</w:t>
      </w:r>
      <w:r>
        <w:rPr>
          <w:rFonts w:hint="cs"/>
          <w:b w:val="0"/>
          <w:sz w:val="24"/>
          <w:szCs w:val="24"/>
          <w:rtl/>
        </w:rPr>
        <w:t>هذا ومما يجب أن يعلم أن ميلاد الهلال لا يعني إمكانية رؤيته كما يتوهم الوهابية، وسنوضح ذلك.</w:t>
      </w:r>
      <w:r>
        <w:rPr>
          <w:rFonts w:hint="cs"/>
          <w:b w:val="0"/>
          <w:rtl/>
        </w:rPr>
        <w:t>] حيث كانت تغرب يومها بالمدينة المنورة 17 : 56 وزد على ذلك أو أنقص بضع دقائق لباقي مدن المملكة ، فكيف للوهابية أن يفطروا في غدهم ؟! وقد أعلنها الشيخ يوسف القرضاوي على الملأ أن من أفطر يوم الاثنين فإنما يفطر يوماً من رمضان ، وصرَّح متهكماً بأنه إن جاز صيام رمضان ثمانية وعشرين يوماً فإنه يجوز أن يُصام واحد وثلاثون عند الخطأ ، وهي ضربة متعمَّدة منه لأدعياء السلفية [</w:t>
      </w:r>
      <w:r>
        <w:rPr>
          <w:rFonts w:hint="cs"/>
          <w:b w:val="0"/>
          <w:sz w:val="24"/>
          <w:szCs w:val="24"/>
          <w:rtl/>
        </w:rPr>
        <w:t>قناة الجزيرة، برنامج الشريعة والحياة، ليلة 17 يناير 1998م، ولكنه أوضح أن المسلمين في القطر الواحد يجب أن يكون صيامهم وفطرهم متلازماً كجماعة واحدة وإن اجتمعوا على الخطأ وأبدلوا يومهم، فسبحان الله.</w:t>
      </w:r>
      <w:r>
        <w:rPr>
          <w:rFonts w:hint="cs"/>
          <w:b w:val="0"/>
          <w:rtl/>
        </w:rPr>
        <w:t xml:space="preserve">] ،  ومن حاول رؤية هلال ليلة الثاني من شوال - بحساب الوهابية - فإنه يعلم دقة كلام الشيخ وعلماء الفلك ، فإن رؤية الهلال كانت عسيرة ! بينما المعلوم أنَّ هلال ليلة الثاني رؤيته سهلة يسيرة لمن مَنَّ الله عليه بصحة البصر ،  </w:t>
      </w:r>
    </w:p>
    <w:p w:rsidR="000424EC" w:rsidRDefault="000424EC" w:rsidP="000424EC">
      <w:pPr>
        <w:jc w:val="both"/>
        <w:rPr>
          <w:b w:val="0"/>
          <w:rtl/>
        </w:rPr>
      </w:pPr>
      <w:r>
        <w:rPr>
          <w:rFonts w:hint="cs"/>
          <w:b w:val="0"/>
          <w:rtl/>
        </w:rPr>
        <w:t xml:space="preserve">ب - وفي الحج 1419هـ أيضاً قرر الوهابية أن غرة ذي الحجة توافق الخميس 17 مارس 1999أي بعد تسعة وعشرين يوماً من شهر ذي القعدة ، وهذا غير ممكن إطلاقاً لأن "القمر الجديد" لا يولد يومها إلا الساعة 21 : 50 بتوقيت المملكة </w:t>
      </w:r>
      <w:r>
        <w:rPr>
          <w:rFonts w:hint="cs"/>
          <w:b w:val="0"/>
          <w:color w:val="E36C0A" w:themeColor="accent6" w:themeShade="BF"/>
          <w:sz w:val="24"/>
          <w:szCs w:val="24"/>
          <w:rtl/>
        </w:rPr>
        <w:t>[ ودقة علماء الفلك في حساب حركة الشمس والقمر ليس في مصداقيتها نقاش عند من يدرك حقائق الأمور {الشمس والقمر بحسبان}، ونذكِّر أولئك المتشككين بمثال قريب محسوس؛ وهو كسوف الشمس الكلي الأخير الذي وقع يوم 11/8/1999، حيث حسب علماء الفلك منذ عشرات السنين أماكن وأوقات وقوعه باليوم والدقيقة والثانية وصرحوا بذلك من دون تردد، ومن المعلوم إنه لابد لمعرفة الكسوف للفلكي حساب حركة القمر بدقة متناهية، فهل كان حساب علماء الفلك رجماً بالغيب؟! كلا، فقد وقع ما فصلوه في الخارطة التي نشروها لتبيان المناطق التي سيقع فيها الكسوف وحجمه. فهل ما يزال البعض يربط الحساب الفلكي بالتنجيم؟!]</w:t>
      </w:r>
      <w:r>
        <w:rPr>
          <w:rFonts w:hint="cs"/>
          <w:b w:val="0"/>
          <w:rtl/>
        </w:rPr>
        <w:t xml:space="preserve"> ؛ أي بعد ثلاث ساعات ونيف من غروب الشمس هناك ، وقد بحثت إمكانية رؤية الهلال - لو فرضنا جدلاً بأن هذا هلال مرئي - في أية بقعة من العالم الإسلامي فظهر بأنها غير ممكنة حتى في دكّار عاصمة السنغال في أقصى مغرب العالم الإسلامي لأنه أولاً يغرب الساعة 18 : 11 أي قبل الشمس بدقيقة ، و( ثانياً ) : هو لا يزال قرصاً أسوداً بين الأرض والشمس ؛ </w:t>
      </w:r>
      <w:r>
        <w:rPr>
          <w:rFonts w:hint="cs"/>
          <w:b w:val="0"/>
          <w:bCs/>
          <w:rtl/>
        </w:rPr>
        <w:t>فمصطلح " قمر الجديد " لا يعني سوى وقوع القمر بين الشمس والأرض بزاوية انحناء مقدارها خمس درجات [</w:t>
      </w:r>
      <w:r>
        <w:rPr>
          <w:rFonts w:hint="cs"/>
          <w:b w:val="0"/>
          <w:sz w:val="24"/>
          <w:szCs w:val="24"/>
          <w:rtl/>
        </w:rPr>
        <w:t>أما إذا كان الخط مستقيماً (على درجة الصفر أو قريباً منها) وقع الكسوف.</w:t>
      </w:r>
      <w:r>
        <w:rPr>
          <w:rFonts w:hint="cs"/>
          <w:b w:val="0"/>
          <w:bCs/>
          <w:rtl/>
        </w:rPr>
        <w:t xml:space="preserve">] ويسمَّى خلال هذه الفترة ( قمراً معتماً )  ؛ ورؤيته كهلال مستحيلة خلال هذه الفترة ، حيث لا تتم رؤية الهلال إلا بعد مرور ما لا يقل عن 18 ساعة بعد ولادة القمر الجديد </w:t>
      </w:r>
      <w:r>
        <w:rPr>
          <w:rFonts w:hint="cs"/>
          <w:b w:val="0"/>
          <w:bCs/>
          <w:color w:val="E36C0A" w:themeColor="accent6" w:themeShade="BF"/>
          <w:sz w:val="24"/>
          <w:szCs w:val="24"/>
          <w:rtl/>
        </w:rPr>
        <w:t>[</w:t>
      </w:r>
      <w:r>
        <w:rPr>
          <w:rFonts w:hint="cs"/>
          <w:b w:val="0"/>
          <w:color w:val="E36C0A" w:themeColor="accent6" w:themeShade="BF"/>
          <w:sz w:val="24"/>
          <w:szCs w:val="24"/>
          <w:rtl/>
        </w:rPr>
        <w:t xml:space="preserve">ولهذا فولادة القمر في صباح أحد الأيام تعني حتماً رؤية الهلال كبير الحجم باقياً في الأفق فترة طويلة نسبياً ليلة الغرة من الشهر، بسبب الفترة الطويلة التي مرَّت عليه من بعد الولادة حتى إمكانية الرؤية، وهذا ما يقود الكثير من الذين يجهلون الحقيقة إلى الظن بأن هناك خطأ في الرؤية إذا ما رأوا ذلك. لمعرفة المزيد عن المطلع "قوس الضوء" وأهمية وقوع القمر فيه قبل إمكانية الرؤية يراجع خالد شوكت على موقعه ،  </w:t>
      </w:r>
      <w:r>
        <w:rPr>
          <w:rFonts w:hint="cs"/>
          <w:b w:val="0"/>
          <w:bCs/>
          <w:color w:val="E36C0A" w:themeColor="accent6" w:themeShade="BF"/>
          <w:sz w:val="24"/>
          <w:szCs w:val="24"/>
          <w:rtl/>
        </w:rPr>
        <w:t>]</w:t>
      </w:r>
      <w:r>
        <w:rPr>
          <w:rFonts w:hint="cs"/>
          <w:b w:val="0"/>
          <w:rtl/>
        </w:rPr>
        <w:t xml:space="preserve"> ، فأين للوهابية أن يروه ؟ أم أن السنن الكونية الثابتة الدقيقة تتحول إلى فوضى فتحدث عند الوهابية الخوارق فيرون ما لا يمكن أن يُرى ؟!  ما سِرّ هذه الفوضى وما سرّ الصيام على غير رؤية صحيحة ، وتغيير التأريخ في منتصف الشهر يا ترى ؟إن السرَّ - والله أعلم- قد يكمن في أكثر من أمر أهمها :  </w:t>
      </w:r>
      <w:r>
        <w:rPr>
          <w:rFonts w:hint="cs"/>
          <w:b w:val="0"/>
          <w:bCs/>
          <w:rtl/>
        </w:rPr>
        <w:t>الأمر الأول</w:t>
      </w:r>
      <w:r>
        <w:rPr>
          <w:rFonts w:hint="cs"/>
          <w:b w:val="0"/>
          <w:rtl/>
        </w:rPr>
        <w:t xml:space="preserve"> : يعتمد الوهابية على فلكيين غير أكفاء لا يحسنون فهم معنى ( ولادة الهلال ) التي يطلقها الفلكيون ؛ فيعتقد الوهابية أن الولادة تعني إمكانية الرؤية ، وهذا خطأ فاحش كما بيَّنا ،وهناك حقيقة هامة أيضاً وهي أن الوهابية يعتمدون في بعض الأحيان على الفلك في إثبات الرؤية لا نفيها ، وهذا خطأ فاحش كذلك ؛ فالفلك يحسن الاعتماد عليه إذا قال باستحالة الرؤية ، أما إذا قال بإمكانيتها فلا تثبت شرعاً إلا بالرؤية البصرية ، وسننقل بنهاية هذا المقال وثيقة وهابية سوء استخدامهم لعلم الفلك ، </w:t>
      </w:r>
      <w:r>
        <w:rPr>
          <w:rFonts w:hint="cs"/>
          <w:b w:val="0"/>
          <w:bCs/>
          <w:rtl/>
        </w:rPr>
        <w:t xml:space="preserve">الأمر الثاني : </w:t>
      </w:r>
      <w:r>
        <w:rPr>
          <w:rFonts w:hint="cs"/>
          <w:b w:val="0"/>
          <w:rtl/>
        </w:rPr>
        <w:t xml:space="preserve">الفقه الخارجي الأعوج ، فهم يقبلون شهادة الرؤية من أي مسلم كان ؛ حتى من الأعراب الذين لا يحسنون الوضوء وأهل الفسوق والمعاصي من غير تحرٍ عن أحوالهم ، فمن أتاهم زاعماً رؤية الهلال قبلوا شهادته مادام ينطق بالشهادتين وإن كان العلم الفلكي يقطع باستحالة ولادة الهلال ذلك المساء ، وإذا تضافر اثنان على الكذب برؤية الهلال أفطر الوهابية وفطَّروا الناس معهم ، مدَّعين بأن الرسول الكريم أفطر بشهادة الاثنين !  ولعمر الحق فإن هذا من السطحية في الدين والتمسك بالقشور حتى تسببوا في فساد الدِّين ، وإلا فإن الرسول الكريم عليه صلوات ربي وسلامه لم يقبل الشهادة من كل من نطق بالشهادتين ، بل نظر إلى مطالب وموانع أخرى تحدد أهلية الشاهد للإدلاء بشهادته ، ومن أوضح ذلك ما أمره به ربه في أناس فعلوا كبائر من الذنوب فقال له وللمؤمنين : { وَلا تَقْبَلُوا لَهُمْ شَهَادَةً أَبَدًا وَأُولَئِكَ هُمُ الْفَاسِقُونَ إِلا الَّذِينَ تَابُوا } ، وصحابته والتابعون لم يقبلوا شهادة الناس لمجرد إعلانهم الإسلام ، بل نظروا في عدالتهم </w:t>
      </w:r>
      <w:r>
        <w:rPr>
          <w:rFonts w:hint="cs"/>
          <w:b w:val="0"/>
          <w:color w:val="E36C0A" w:themeColor="accent6" w:themeShade="BF"/>
          <w:sz w:val="24"/>
          <w:szCs w:val="24"/>
          <w:rtl/>
        </w:rPr>
        <w:t>[بل قد اختلفوا في مسألة قَبول شهادة المحدودين من بعد توبتهم وإنابتهم!  حتى أن أهل الحديث قد أوردوا روايات تريك أن البحث في التوبة والعدالة أمر له شأن عظيم في الإسلام فقد: (جَلَدَ عُمَرُ أَبَا بَكْرَةَ وَشِبْلَ بْنَ مَعْبَدٍ وَنَافِعًا بِقَذْفِ الْمُغِيرَةِ ثُمَّ اسْتَتَابَهُمْ وَقَالَ مَنْ تَابَ قَبِلْتُ شَهَادَتَه، وَأَجَازَهُ عَبْدُاللَّهِ بْنُ عُتْبَةَ وَعُمَرُ ابْنُ عَبْدِالْعَزِيزِ وَسَعِيدُ بْنُ جُبَيْرٍ وَطَاوُسٌ وَمُجَاهِدٌ وَالشَّعْبِيُّ وَعِكْرِمَةُ وَالزُّهْرِيُّ وَمُحَارِبُ بْنُ دِثَارٍ وَشُرَيْحٌ وَمُعَاوِيَةُ بْنُ قُرَّةَ وَقَالَ أَبُو الزِّنَادِ الأَمْرُ عِنْدَنَا بِالْمَدِينَةِ إِذَا رَجَعَ الْقَاذِفُ عَنْ قَوْلِهِ فَاسْتَغْفَرَ رَبَّهُ قُبِلَتْ شَهَادَتُهُ وَقَالَ الشَّعْبِيُّ وَقَتَادَةُ إِذَا أَكْذَبَ نَفْسَهُ جُلِدَ وَقُبِلَتْ شَهَادَتُهُ وَقَالَ الثَّوْرِيُّ إِذَا جُلِدَ الْعَبْدُ ثُمَّ أُعْتِقَ جَازَتْ شَهَادَتُه، وَقَالَ بَعْضُ النَّاسِ لا تَجُوزُ شَهَادَةُ الْقَاذِفِ)اهـ. راجع باب الشهادات عند البخاري وجاء في باب الحدود عنده أيضاً قوله: (إِذَا تَابَ السَّارِقُ بَعْدَ مَا قُطِعَ يَدُهُ قُبِلَتْ شَهَادَتُهُ وَكُلُّ مَحْدُودٍ كَذَلِكَ إِذَا تَابَ قُبِلَتْ شَهَادَتُهُ) وعند مالك في كتاب الأقضية (أَنَّهُمْ سُئِلُوا عَنْ رَجُلٍ جُلِدَ الْحَدَّ أَتَجُوزُ شَهَادَتُهُ فَقَالُوا نَعَمْ إِذَا ظَهَرَتْ مِنْهُ التَّوْبَةُ..) مما يدلك بوضوح أن ردَّ كثير من الشهادات ليس محل بحث وتأمل وإنما في قبول الشهادة بعد التوبة، وانظر في المقابل إلى فقه الوهابية!]</w:t>
      </w:r>
      <w:r>
        <w:rPr>
          <w:rFonts w:hint="cs"/>
          <w:b w:val="0"/>
          <w:rtl/>
        </w:rPr>
        <w:t xml:space="preserve"> ،هذا من باب ومن باب آخر فإنَّ شهادة الصحابي الذي فارق مِلَّة الكفر التي نشأ عليها ودخل ملَّة الإسلام طائعاً مختاراً لا تقارن أبداً بأناس ورثوا من الإسلام اسمه ومن القرآن رسمه ، بل كيف تقارن بشهادة أعراب نجد الذين اشتهرت ردَّتهم أكثر من مرَّة ! وهذا المنهج في قبول شهادة الصحابي واضح المعالم في منهج أهل الحديث الذين إن أتاهم الصحابي بحديث لم يمتحنوه ، وإذا أتاهم غيره نظروا في أمره وتحققوا من سيرته وخبره ، إن اليمين - إن كانت هناك يمين - لا تكفي وحدها لقبول الشهادة ، من غير معرفة بالشاهد وعدالته وبعده عن الفسوق بأن يشهد له غيره من الأكْفاء وأهل الرأي والمشورة والصلاح ؛ فشعائر الدين يجب أن تكون من أول ما يُحمى من تلاعب الفُسَّاق والمستهترين ، لقد حاول فضيلة الشيخ القرضاوي حديثاً أن يُنقِذ الناس من دائرة هذه الفوضى الوهابية بتبنيه لمنهج الإمام أبي حنيفة بأن شهادة رؤية الهلال لا تقبل إلا من الجمِّ الغفير من الناس [</w:t>
      </w:r>
      <w:r>
        <w:rPr>
          <w:rFonts w:hint="cs"/>
          <w:b w:val="0"/>
          <w:sz w:val="24"/>
          <w:szCs w:val="24"/>
          <w:rtl/>
        </w:rPr>
        <w:t xml:space="preserve"> هذا الرأي قابل للنقاش حيث ثبت أن الرسول الكريم قبِل شهادة الواحد لدخول الشهر واثنين لخروج الشهر الفضيل. ولكننا نعود إلى القول إلى ضرورة معرفة حسن إسلام الشاهد وعدالته، وهو المسلك الذي تقوم عليه الرؤية والشهادة في عُمان لذا فلا تجد مجالا للفوضى في الرؤية لديهم، وانظر</w:t>
      </w:r>
      <w:r>
        <w:rPr>
          <w:rFonts w:hint="cs"/>
          <w:b w:val="0"/>
          <w:rtl/>
        </w:rPr>
        <w:t xml:space="preserve">] ، وأضاف إلى ذلك ضرورة ربط الرؤية بقطعية ولادة الهلال فلكياً ؛ فعلم الفلك ليس من التنجيم في شيء ولكنه علم ثابت الأركان دقيق الحساب ، فلا تعقد لجان استطلاع الهلال إن قال الفلكيون الثقات باستحالة الرؤية لأنه وببساطة لن يكون هناك هلال </w:t>
      </w:r>
      <w:r>
        <w:rPr>
          <w:rFonts w:hint="cs"/>
          <w:b w:val="0"/>
          <w:color w:val="E36C0A" w:themeColor="accent6" w:themeShade="BF"/>
          <w:sz w:val="24"/>
          <w:szCs w:val="24"/>
          <w:rtl/>
        </w:rPr>
        <w:t xml:space="preserve">[وهذا الرأي في ربط الرؤية بالحساب الفلكي قد سبق إليه كثير من فطاحل العلماء كالإمام بيوض إبراهيم بن عمر (ت 1401هـ) عليه رحمة الله، حيث يقول في رسالته إلى وزير التعليم الأصلي والشؤون الدينية بالجزائر (فإن جاءت الشهادة بالرؤية </w:t>
      </w:r>
      <w:r>
        <w:rPr>
          <w:color w:val="E36C0A" w:themeColor="accent6" w:themeShade="BF"/>
          <w:sz w:val="24"/>
          <w:szCs w:val="24"/>
        </w:rPr>
        <w:t>–</w:t>
      </w:r>
      <w:r>
        <w:rPr>
          <w:rFonts w:hint="cs"/>
          <w:b w:val="0"/>
          <w:color w:val="E36C0A" w:themeColor="accent6" w:themeShade="BF"/>
          <w:sz w:val="24"/>
          <w:szCs w:val="24"/>
          <w:rtl/>
        </w:rPr>
        <w:t xml:space="preserve"> وقد أثبت الحساب ولادته وبقاءه بعد غروب الشمس بحيث تمكن رؤيته </w:t>
      </w:r>
      <w:r>
        <w:rPr>
          <w:color w:val="E36C0A" w:themeColor="accent6" w:themeShade="BF"/>
          <w:sz w:val="24"/>
          <w:szCs w:val="24"/>
        </w:rPr>
        <w:t>–</w:t>
      </w:r>
      <w:r>
        <w:rPr>
          <w:rFonts w:hint="cs"/>
          <w:b w:val="0"/>
          <w:color w:val="E36C0A" w:themeColor="accent6" w:themeShade="BF"/>
          <w:sz w:val="24"/>
          <w:szCs w:val="24"/>
          <w:rtl/>
        </w:rPr>
        <w:t xml:space="preserve"> قُبِلت الشهادة وأُعلن دخول الشهر، وإن جاءت شهادة بالرؤية </w:t>
      </w:r>
      <w:r>
        <w:rPr>
          <w:color w:val="E36C0A" w:themeColor="accent6" w:themeShade="BF"/>
          <w:sz w:val="24"/>
          <w:szCs w:val="24"/>
        </w:rPr>
        <w:t>–</w:t>
      </w:r>
      <w:r>
        <w:rPr>
          <w:rFonts w:hint="cs"/>
          <w:b w:val="0"/>
          <w:color w:val="E36C0A" w:themeColor="accent6" w:themeShade="BF"/>
          <w:sz w:val="24"/>
          <w:szCs w:val="24"/>
          <w:rtl/>
        </w:rPr>
        <w:t xml:space="preserve"> والحساب يثبت أن الهلال لم يولد بعد، أو أنه مولود ولكنه يغرب قبل غروب الشمس أو مع غروبها أو بعده بقليل جداً بحيث تستحيل رؤيته ردَّت الشهادة) ومن السابقين إلى هذا الرأي كذلك الإمام تقي الدين السبكي كما ذكر الشيخ بيوض في رسالته. المرجع: ثبوت الهلال بين الرؤية البصرية وحساب المراصد الفلكية للفقيه العلامة النـزيه الإمام الشيخ بيوض إبراهيم بن عمر، نقله من الأشرطة عمر إسماعيل، راجعه وقدم له وعلّق عليه د. محمد صالح ناصر، مطبعة الألوان الحديثة، مسقط، ص 82-83.]</w:t>
      </w:r>
      <w:r>
        <w:rPr>
          <w:rFonts w:hint="cs"/>
          <w:b w:val="0"/>
          <w:rtl/>
        </w:rPr>
        <w:t xml:space="preserve"> ، بعد كل هذا فإن على الدول الإسلامية أن تحذر من متابعة الوهابية في فوضاهم هذه للأسباب التي ذكرت ، ولأنه من الثابت في السنة أن لكل قوم هلالهم </w:t>
      </w:r>
      <w:r>
        <w:rPr>
          <w:rFonts w:hint="cs"/>
          <w:b w:val="0"/>
          <w:color w:val="E36C0A" w:themeColor="accent6" w:themeShade="BF"/>
          <w:sz w:val="24"/>
          <w:szCs w:val="24"/>
          <w:rtl/>
        </w:rPr>
        <w:t>[عَنْ كُرَيْبٍ أَنَّ أُمَّ الْفَضْلِ بِنْتَ الْحَارِثِ بَعَثَتْهُ إِلَى مُعَاوِيَةَ بِالشَّامِ قَالَ فَقَدِمْتُ الشَّامَ فَقَضَيْتُ حَاجَتَهَا وَاسْتُهِلَّ عَلَيَّ رَمَضَانُ وَأَنَا بِالشَّامِ فَرَأَيْتُ الْهِلالَ لَيْلَةَ الْجُمُعَةِ ثُمَّ قَدِمْتُ الْمَدِينَةَ فِي آخِرِ الشَّهْرِ فَسَأَلَنِي عبداللَّهِ بْنُ عَبَّاسٍ رَضِي اللَّه عَنْهمَا ثُمَّ ذَكَرَ الْهِلالَ فَقَالَ مَتَى رَأَيْتُمُ الْهِلالَ فَقُلْتُ رَأَيْنَاهُ لَيْلَةَ الْجُمُعَةِ فَقَالَ أَنْتَ رَأَيْتَهُ فَقُلْتُ نَعَمْ وَرَآهُ النَّاسُ وَصَامُوا وَصَامَ مُعَاوِيَةُ فَقَالَ لَكِنَّا رَأَيْنَاهُ لَيْلَةَ السَّبْتِ فَلا نَزَالُ نَصُومُ حَتَّى نُكْمِلَ ثَلاثِينَ أَوْ نَرَاهُ فَقُلْتُ أَوَ لا تَكْتَفِي بِرُؤْيَةِ مُعَاوِيَةَ وَصِيَامِهِ فَقَالَ لا هَكَذَا أَمَرَنَا رَسُولُ اللَّهِ صلى الله عليه وسلم. رواه مسلم، وروى نحواً منه الترمذي والنسائي وأبو داود وأحمد بأسانيد عاليةٍ.]</w:t>
      </w:r>
      <w:r>
        <w:rPr>
          <w:rFonts w:hint="cs"/>
          <w:b w:val="0"/>
          <w:rtl/>
        </w:rPr>
        <w:t xml:space="preserve"> نتيجة لاختلاف المطالع ؛ فقوانين القمر التي فطره الله عليها في حركته وطلوعه وغروبه مماثلة لقوانين الشمس ، فهو ثابت السرعة والمدار ، وحيث لا يجوز أن تفطر في القاهرة أو الرباط بحجة أنَّ </w:t>
      </w:r>
      <w:r>
        <w:rPr>
          <w:rFonts w:hint="cs"/>
          <w:b w:val="0"/>
          <w:bCs/>
          <w:u w:val="single"/>
          <w:rtl/>
        </w:rPr>
        <w:t>الوقت</w:t>
      </w:r>
      <w:r>
        <w:rPr>
          <w:rFonts w:hint="cs"/>
          <w:b w:val="0"/>
          <w:rtl/>
        </w:rPr>
        <w:t xml:space="preserve"> قد حان في مكة المكرمة أو المدينة المنوَّرة فكذلك </w:t>
      </w:r>
      <w:r>
        <w:rPr>
          <w:rFonts w:hint="cs"/>
          <w:b w:val="0"/>
          <w:bCs/>
          <w:u w:val="single"/>
          <w:rtl/>
        </w:rPr>
        <w:t>وقت</w:t>
      </w:r>
      <w:r>
        <w:rPr>
          <w:rFonts w:hint="cs"/>
          <w:b w:val="0"/>
          <w:rtl/>
        </w:rPr>
        <w:t xml:space="preserve"> ابتداء الشهر وختامه فتأمل ، وسأثبت هنا بعضاً مما قاله علامة الفلك الدكتور ( خالد شوكت ) عن ضلال الوهابية في ادعائهم رؤية الهلال في كل مرة وهم واهمون ، إجابة منه على الأسئلة التالية </w:t>
      </w:r>
      <w:r>
        <w:rPr>
          <w:rFonts w:hint="cs"/>
          <w:b w:val="0"/>
          <w:color w:val="E36C0A" w:themeColor="accent6" w:themeShade="BF"/>
          <w:rtl/>
        </w:rPr>
        <w:t xml:space="preserve">[ </w:t>
      </w:r>
      <w:r>
        <w:rPr>
          <w:rFonts w:hint="cs"/>
          <w:b w:val="0"/>
          <w:color w:val="E36C0A" w:themeColor="accent6" w:themeShade="BF"/>
          <w:sz w:val="24"/>
          <w:szCs w:val="24"/>
          <w:rtl/>
        </w:rPr>
        <w:t xml:space="preserve">لمزيد من المعلومات يراجع موقع </w:t>
      </w:r>
      <w:r>
        <w:rPr>
          <w:b w:val="0"/>
          <w:color w:val="E36C0A" w:themeColor="accent6" w:themeShade="BF"/>
          <w:sz w:val="24"/>
          <w:szCs w:val="24"/>
        </w:rPr>
        <w:t>http://moonsighting.com</w:t>
      </w:r>
      <w:r>
        <w:rPr>
          <w:rFonts w:hint="cs"/>
          <w:b w:val="0"/>
          <w:color w:val="E36C0A" w:themeColor="accent6" w:themeShade="BF"/>
          <w:sz w:val="24"/>
          <w:szCs w:val="24"/>
          <w:rtl/>
        </w:rPr>
        <w:t xml:space="preserve"> باللغة الإنجليزية، وقد ترجمت النص. ويعيش الأستاذ في الولايات المتحدة باكستاني الأصل</w:t>
      </w:r>
      <w:r>
        <w:rPr>
          <w:rFonts w:hint="cs"/>
          <w:b w:val="0"/>
          <w:color w:val="E36C0A" w:themeColor="accent6" w:themeShade="BF"/>
          <w:rtl/>
        </w:rPr>
        <w:t xml:space="preserve"> ] </w:t>
      </w:r>
      <w:r>
        <w:rPr>
          <w:rFonts w:hint="cs"/>
          <w:b w:val="0"/>
          <w:rtl/>
        </w:rPr>
        <w:t xml:space="preserve">:   </w:t>
      </w:r>
      <w:r>
        <w:rPr>
          <w:rFonts w:hint="cs"/>
          <w:b w:val="0"/>
          <w:bCs/>
          <w:rtl/>
        </w:rPr>
        <w:t>.. [ السؤال : 9 ]</w:t>
      </w:r>
      <w:r>
        <w:rPr>
          <w:rFonts w:hint="cs"/>
          <w:b w:val="0"/>
          <w:rtl/>
        </w:rPr>
        <w:t xml:space="preserve"> : لقد بلغتني للتو أخبار بأن العربية السعودية قد أكدت رؤية هلال رمضان في يوم 29 : 12 : 97 ،أي أن صيامهم سيبدأ يوم 30 : 12 : 1997 ،بعض البرامج الفلكية أظهرت أن القمر والشمس يغربان معاً ، تقريباً في نفس الوقت لأغلب أجزاء الشرق الأوسط ، واقتران القمر حدث تقريباً بعد ساعة من غروب الشمس في العربية السعودية ،لذا فإن الحيرة تقود للظن بأنهم قد رأوا هلالاً وهمياً ،أتمنى أن تسلط بعض الضوء على هذا ،شكراً  ،  </w:t>
      </w:r>
      <w:r>
        <w:rPr>
          <w:rFonts w:hint="cs"/>
          <w:b w:val="0"/>
          <w:bCs/>
          <w:rtl/>
        </w:rPr>
        <w:t>[ جواب : 9 ]</w:t>
      </w:r>
      <w:r>
        <w:rPr>
          <w:rFonts w:hint="cs"/>
          <w:b w:val="0"/>
          <w:rtl/>
        </w:rPr>
        <w:t xml:space="preserve">  : الآن رأيت بنفسك مدى مصداقية الإعلان السعودي برؤية القمر ،نحن ما برحنا متابعة إعلاناتهم قرابة العقدين من الزمن ،وباستمرار فإن شهرهم يبدأ قبل كل مكان آخر على الأرض كل شهر ،كيف يمكن أن يكونوا أول من يرى القمر في كل شهر ،</w:t>
      </w:r>
      <w:r>
        <w:rPr>
          <w:rFonts w:hint="cs"/>
          <w:b w:val="0"/>
          <w:u w:val="single"/>
          <w:rtl/>
        </w:rPr>
        <w:t xml:space="preserve">أظن أن السبب يعود إلى استخدامهم تقويماً أعدَّ مسبقاً يعتمد على ولادة "قمر جديد" لا يمكن رؤيته ، </w:t>
      </w:r>
      <w:r>
        <w:rPr>
          <w:rFonts w:hint="cs"/>
          <w:b w:val="0"/>
          <w:rtl/>
        </w:rPr>
        <w:t xml:space="preserve">  لدي نسخة من تقويمهم خلال 30 عاماً ، كل شهر يبدأ يوماً واحداً بعد ولادة الهلال [</w:t>
      </w:r>
      <w:r>
        <w:rPr>
          <w:rFonts w:hint="cs"/>
          <w:b w:val="0"/>
          <w:sz w:val="24"/>
          <w:szCs w:val="24"/>
          <w:rtl/>
        </w:rPr>
        <w:t>أي أنهم ما إن يسمعوا بولادة الهلال في ليلة حتى يسارعوا إلى اعتبار اليوم الذي يلي تلك الليلة غرة الشهر القمري.</w:t>
      </w:r>
      <w:r>
        <w:rPr>
          <w:rFonts w:hint="cs"/>
          <w:b w:val="0"/>
          <w:rtl/>
        </w:rPr>
        <w:t xml:space="preserve">] بتوقيت جرينتش ( يدعى الآن : التوقيت العالمي )  ،أنا لا أظن أن الذي يرونه الهلال الحقيقي ،قد يرى الناس أشياء يخيّل إليهم أنها الهلال ، بعض الأحيان بقايا الهواء المنبعث من محركات الطائرات النفاثة ، أو كوكب الزهرة .. الخ ،كيف لأحد أن يرى الهلال قبل ولادته ، أو ذاك الهلال الذي يغرب قبل الشمس ؟  ، [ </w:t>
      </w:r>
      <w:r>
        <w:rPr>
          <w:rFonts w:hint="cs"/>
          <w:b w:val="0"/>
          <w:bCs/>
          <w:rtl/>
        </w:rPr>
        <w:t xml:space="preserve">السؤال 10 ] </w:t>
      </w:r>
      <w:r>
        <w:rPr>
          <w:rFonts w:hint="cs"/>
          <w:b w:val="0"/>
          <w:rtl/>
        </w:rPr>
        <w:t xml:space="preserve">: هل حاول أحد إبلاغ السلطات السعودية </w:t>
      </w:r>
      <w:r>
        <w:rPr>
          <w:rFonts w:hint="cs"/>
          <w:b w:val="0"/>
          <w:color w:val="E36C0A" w:themeColor="accent6" w:themeShade="BF"/>
          <w:sz w:val="24"/>
          <w:szCs w:val="24"/>
          <w:rtl/>
        </w:rPr>
        <w:t>[عند الحديث عن السلطات السعودية فإن الأمر لا يعني سوى مشائخ الوهابية فهم القائمون على هذا الأمر.]</w:t>
      </w:r>
      <w:r>
        <w:rPr>
          <w:rFonts w:hint="cs"/>
          <w:b w:val="0"/>
          <w:color w:val="E36C0A" w:themeColor="accent6" w:themeShade="BF"/>
          <w:rtl/>
        </w:rPr>
        <w:t xml:space="preserve"> </w:t>
      </w:r>
      <w:r>
        <w:rPr>
          <w:rFonts w:hint="cs"/>
          <w:b w:val="0"/>
          <w:rtl/>
        </w:rPr>
        <w:t>بأن تقويمهم خاطئ تماماً ؟ إنهم يسببون فوضى ( بين المسلمين ) بالولايات المتحدة ،أعرف مساجد عدّة أعلن الثلاثين من ديسمبر 1997م غرّة رمضان ،إذا لم يُصلح الخلل في العربية السعودية فإننا سنستمر في الاحتفال بعيدين ( في كل مناسبة ) ،</w:t>
      </w:r>
      <w:r>
        <w:rPr>
          <w:rFonts w:hint="cs"/>
          <w:b w:val="0"/>
          <w:bCs/>
          <w:rtl/>
        </w:rPr>
        <w:t xml:space="preserve"> [ جواب : 10 ]</w:t>
      </w:r>
      <w:r>
        <w:rPr>
          <w:rFonts w:hint="cs"/>
          <w:b w:val="0"/>
          <w:rtl/>
        </w:rPr>
        <w:t xml:space="preserve"> : جماعات عديدة كتبت للسلطات السعودية بهذا الشأن ،جماعات من الباكستان ذهبت للحديث معهم وجها لوجه ،مسلمون من الهند ذهبوا للحديث لمناقشة الأمر ، ممثلون من مجلس الشورى بأمريكا الشمالية ذهبوا إليهم ،الظاهر أنهم لا يريدون الإصغاء لأي أحد ، ومجلس الشورى بأمريكا الشمالية أعلنا أن الهلال لم تثبت رؤيته بأمريكا الشمالية يوم 29 : 12 : 1997 ،أي أن يوم 30 : 12 : 1997 هو 30 شعبان ،يوم العيد هو 31 : 12 : 97 </w:t>
      </w:r>
      <w:r>
        <w:rPr>
          <w:rFonts w:hint="cs"/>
          <w:b w:val="0"/>
          <w:color w:val="E36C0A" w:themeColor="accent6" w:themeShade="BF"/>
          <w:sz w:val="24"/>
          <w:szCs w:val="24"/>
          <w:rtl/>
        </w:rPr>
        <w:t>[  إذا استحالت رؤية الهلال بأقصى الغرب، فإنها مستحيلة الحدوث بالمشرق، وإذا ما ثبتت الرؤية لدينا بالمشرق فإن سكان أمريكا الشمالية سيرون الهلال واضحاً إن لم يغم، لأن الهلال يكون قد مرت على ولادته 8 ساعات وأكثر. (المؤلف) ]</w:t>
      </w:r>
      <w:r>
        <w:rPr>
          <w:rFonts w:hint="cs"/>
          <w:b w:val="0"/>
          <w:sz w:val="24"/>
          <w:szCs w:val="24"/>
          <w:rtl/>
        </w:rPr>
        <w:t xml:space="preserve"> </w:t>
      </w:r>
      <w:r>
        <w:rPr>
          <w:rFonts w:hint="cs"/>
          <w:b w:val="0"/>
          <w:rtl/>
        </w:rPr>
        <w:t xml:space="preserve"> ، [ </w:t>
      </w:r>
      <w:r>
        <w:rPr>
          <w:rFonts w:hint="cs"/>
          <w:b w:val="0"/>
          <w:bCs/>
          <w:rtl/>
        </w:rPr>
        <w:t xml:space="preserve">السؤال : 11 ] : </w:t>
      </w:r>
      <w:r>
        <w:rPr>
          <w:rFonts w:hint="cs"/>
          <w:b w:val="0"/>
          <w:rtl/>
        </w:rPr>
        <w:t xml:space="preserve">كل دول الشرق الأوسط ، باستثناء عمان وتونس ، أعلنت أن رمضان يبدأ بتاريخ 30 : 12 : 97 ،في سنّة الرسول صلى الله عليه وسلم أنه إذا ثبتت الرؤية بشهادة اثنين ، فعلى كل الأمة أن تصوم </w:t>
      </w:r>
      <w:r>
        <w:rPr>
          <w:rFonts w:hint="cs"/>
          <w:b w:val="0"/>
          <w:color w:val="E36C0A" w:themeColor="accent6" w:themeShade="BF"/>
          <w:sz w:val="24"/>
          <w:szCs w:val="24"/>
          <w:rtl/>
        </w:rPr>
        <w:t>[  هناك أكثر من مؤاخذة على السؤال، وقد وهم السائل في عدد الشهود؛ لأنه يكفي شاهد واحد في الصيام أما الإفطار فاثنان على الأقل. (المؤلف) ]</w:t>
      </w:r>
      <w:r>
        <w:rPr>
          <w:rFonts w:hint="cs"/>
          <w:b w:val="0"/>
          <w:sz w:val="24"/>
          <w:szCs w:val="24"/>
          <w:rtl/>
        </w:rPr>
        <w:t xml:space="preserve"> </w:t>
      </w:r>
      <w:r>
        <w:rPr>
          <w:rFonts w:hint="cs"/>
          <w:b w:val="0"/>
          <w:rtl/>
        </w:rPr>
        <w:t xml:space="preserve">،والذي يصلح لبعض الأمة يصلح لبعضها الآخر ،هلال رمضان أعلنت رؤيته ، وفي هذه الحالة ، فإن كل الحسابات الفلكية لا يؤبه بها ،إذا ثبت أن هذا البلاغ ( عن الرؤية ) خاطئ في كل بلدان الشرق الأوسط ، فإن الشهود هم من سيحمل وزر صومنا في غير أوانه ، </w:t>
      </w:r>
      <w:r>
        <w:rPr>
          <w:rFonts w:hint="cs"/>
          <w:b w:val="0"/>
          <w:bCs/>
          <w:rtl/>
        </w:rPr>
        <w:t>[ جواب : 11 ]</w:t>
      </w:r>
      <w:r>
        <w:rPr>
          <w:rFonts w:hint="cs"/>
          <w:b w:val="0"/>
          <w:rtl/>
        </w:rPr>
        <w:t xml:space="preserve"> : عبارتك الأخيرة مصادمة لصريح آي الكتاب ، ففي مواضع عديدة في القرآن يقول المولى سبحانه وتعالى { لا تزر وازرة وزر أخرى } فلا أحد سيحمل ذنب غيره ،إن هذه الآية تكررت خمس مرات في القرآن الكريم ،ولإرضائك راجع المواضع التالية في القرآن : سورة الأنعام ( 6 ) آية 164 -  سورة الإسراء ( 17 ) آية 15 -  سورة فاطر ( 35 ) آية 18 -  سورة الزمر ( 39 ) آية 7 - سورة النجم ( 53 ) آية 38،  [ </w:t>
      </w:r>
      <w:r>
        <w:rPr>
          <w:rFonts w:hint="cs"/>
          <w:b w:val="0"/>
          <w:sz w:val="24"/>
          <w:szCs w:val="24"/>
          <w:rtl/>
        </w:rPr>
        <w:t xml:space="preserve">في كل السور المذكورة بدأت الآية بالواو: {ولا تزر} إلا في سورة النجم حيث بدأت {ألا تزر} ] ، </w:t>
      </w:r>
    </w:p>
    <w:p w:rsidR="000424EC" w:rsidRDefault="000424EC" w:rsidP="000424EC">
      <w:pPr>
        <w:jc w:val="both"/>
        <w:rPr>
          <w:b w:val="0"/>
          <w:rtl/>
        </w:rPr>
      </w:pPr>
      <w:bookmarkStart w:id="191" w:name="_Toc461810251"/>
      <w:r>
        <w:rPr>
          <w:rFonts w:hint="cs"/>
          <w:b w:val="0"/>
          <w:bCs/>
          <w:rtl/>
        </w:rPr>
        <w:t xml:space="preserve">من أدلة التخبط الوهابي في مسألة الهلال :  </w:t>
      </w:r>
      <w:r>
        <w:rPr>
          <w:rFonts w:hint="cs"/>
          <w:b w:val="0"/>
          <w:rtl/>
        </w:rPr>
        <w:t>في تلغراف صادر من مجلس الإفتاء الأعلى بالمملكة العربية السعودية ، مستلم عبر  شركة الاتصالات الأردنية بتاريخ 23 رمضان 1418هـ ( 21 : 1 : 1998م ) ، الرقم الأصلي 259 التالي :   ( إلى الأردن : اليادودة  :  م ، خ  :  السوق  :  السيد هايل ممدوح أبو زيد ، نشكركم على تهنئتكم بحلول شهر رمضان المبارك ، وبتذكيرنا بموعد ولادة هلال شوال لعام 1418هـ ، ونذكركم بأن إثبات غرة الشهر هو كإثبات مواقيت الصلوات ، وغرض الشارع عز وجل العلم بهذه الأوقات ، لا التعبد برؤيتها ،</w:t>
      </w:r>
      <w:r>
        <w:rPr>
          <w:rFonts w:hint="cs"/>
          <w:b w:val="0"/>
          <w:u w:val="single"/>
          <w:rtl/>
        </w:rPr>
        <w:t xml:space="preserve">ويعتمد في تقويم أم القرى ، أنه إذا كان عمر الهلال لحظة غروب الشمس 12 ساعة فأكثر ، بعد الاجتماع ، فيكون اليوم </w:t>
      </w:r>
      <w:r>
        <w:rPr>
          <w:rFonts w:hint="cs"/>
          <w:b w:val="0"/>
          <w:bCs/>
          <w:u w:val="single"/>
          <w:rtl/>
        </w:rPr>
        <w:t>السابق</w:t>
      </w:r>
      <w:r>
        <w:rPr>
          <w:rFonts w:hint="cs"/>
          <w:b w:val="0"/>
          <w:u w:val="single"/>
          <w:rtl/>
        </w:rPr>
        <w:t xml:space="preserve"> له هو غرة الشهر</w:t>
      </w:r>
      <w:r>
        <w:rPr>
          <w:rFonts w:hint="cs"/>
          <w:b w:val="0"/>
          <w:rtl/>
        </w:rPr>
        <w:t xml:space="preserve">  [  </w:t>
      </w:r>
      <w:r>
        <w:rPr>
          <w:rFonts w:hint="cs"/>
          <w:b w:val="0"/>
          <w:sz w:val="24"/>
          <w:szCs w:val="24"/>
          <w:rtl/>
        </w:rPr>
        <w:t xml:space="preserve">أأدركت الآن سبب تبديل الوهابية للتاريخ في كثير من السنوات بعد مرور يوم أو أيام! الوهابية يحسبون بالمقلوب ] </w:t>
      </w:r>
      <w:r>
        <w:rPr>
          <w:rFonts w:hint="cs"/>
          <w:b w:val="0"/>
          <w:rtl/>
        </w:rPr>
        <w:t xml:space="preserve">، لابتداء اليوم الهجري من غروب الشمس ، وأن الليل </w:t>
      </w:r>
      <w:r>
        <w:rPr>
          <w:rFonts w:hint="cs"/>
          <w:b w:val="0"/>
          <w:u w:val="single"/>
          <w:rtl/>
        </w:rPr>
        <w:t>سابقاً</w:t>
      </w:r>
      <w:r>
        <w:rPr>
          <w:rFonts w:hint="cs"/>
          <w:b w:val="0"/>
          <w:rtl/>
        </w:rPr>
        <w:t xml:space="preserve"> للنهار [  </w:t>
      </w:r>
      <w:r>
        <w:rPr>
          <w:rFonts w:hint="cs"/>
          <w:b w:val="0"/>
          <w:sz w:val="24"/>
          <w:szCs w:val="24"/>
          <w:rtl/>
        </w:rPr>
        <w:t xml:space="preserve">فضيلة المفتي لا يتقن حكم خبر إن وأخواتها ] ، </w:t>
      </w:r>
      <w:r>
        <w:rPr>
          <w:rFonts w:hint="cs"/>
          <w:b w:val="0"/>
          <w:rtl/>
        </w:rPr>
        <w:t xml:space="preserve">ولدخول فترة الإمساك العبادة في نهار اليوم المدني ،تقبل الله طاعتكم ،أعاده الله علينا وعلى الأمة الإسلامية بالخير والعزة والرفعة ، وكل عام وأنتم بخير ، شاكرين لكم حسن تعاونكم معنا ، من المملكة العربية السعودية :  الرياض :  مجلس الإفتاء الأعلى :  محمد ابن احميد ) </w:t>
      </w:r>
      <w:r>
        <w:rPr>
          <w:rFonts w:hint="cs"/>
          <w:b w:val="0"/>
          <w:color w:val="E36C0A" w:themeColor="accent6" w:themeShade="BF"/>
          <w:sz w:val="24"/>
          <w:szCs w:val="24"/>
          <w:rtl/>
        </w:rPr>
        <w:t xml:space="preserve">[  هكذا. وآثرنا أن ننقل الرسالة حرفاً حرفاً من غير تصحيح. للاطلاع على صورة من التلغراف وتفاصيل إضافية يراجع موقع </w:t>
      </w:r>
      <w:r>
        <w:rPr>
          <w:b w:val="0"/>
          <w:color w:val="E36C0A" w:themeColor="accent6" w:themeShade="BF"/>
          <w:sz w:val="24"/>
          <w:szCs w:val="24"/>
        </w:rPr>
        <w:t>www.moonsighting.com</w:t>
      </w:r>
      <w:r>
        <w:rPr>
          <w:rFonts w:hint="cs"/>
          <w:b w:val="0"/>
          <w:color w:val="E36C0A" w:themeColor="accent6" w:themeShade="BF"/>
          <w:sz w:val="24"/>
          <w:szCs w:val="24"/>
          <w:rtl/>
        </w:rPr>
        <w:t xml:space="preserve">،  علماً أن حقوق نشر وتوزيع صورة الرسالة هي ملك للأستاذ محمد عودة من المجمع الفلكي الأردني: العنوان (المجمع الفلكي الأردني، ص.ب. 141568، عمَّان 11814، الأردن)  ] </w:t>
      </w:r>
      <w:r>
        <w:rPr>
          <w:rFonts w:hint="cs"/>
          <w:b w:val="0"/>
          <w:rtl/>
        </w:rPr>
        <w:t xml:space="preserve">، الأستاذ هايل أبو زيد عضو بالمجمع الفلكي الأردني ، استلم رسائل أخرى من الوهابية بنفس الموضوع ،ولإيضاح النظام الوهابي لبداية الشهر الهجري نأخذ هذا المثال :  لو كان 29 من ديسمبر هو 29 من شعبان ، وبداية مرحلة الهلال تبدأ بعد الغروب في الرياض ، الساعة 11 مساء 29 ديسمبر ، إذن فاليوم التالي ( 30 ديسمبر ) وقت الغروب ( على سبيل المثال 5 مساء )  ،عمر القمر يكون 18 ساعة والتي هي أكثر من المطلوب ( 12 ساعة ) ، لذا فإن ذلك اليوم ( 30 ديسمبر ) سيكون غرة رمضان ، مع أن الهلال الحقيقي لم يولد بعد مع الغروب يوم 29 شعبان ( 29 ديسمبر ) ، وعموماً في أحوال كهذه فإن الهلال يغرب قبل غروب الشمس  !!  هؤلاء هم الوهابية وهذا هلالهم </w:t>
      </w:r>
    </w:p>
    <w:p w:rsidR="000424EC" w:rsidRDefault="000424EC" w:rsidP="000424EC">
      <w:pPr>
        <w:jc w:val="both"/>
        <w:rPr>
          <w:b w:val="0"/>
          <w:i/>
          <w:rtl/>
          <w14:shadow w14:blurRad="50800" w14:dist="38100" w14:dir="2700000" w14:sx="100000" w14:sy="100000" w14:kx="0" w14:ky="0" w14:algn="tl">
            <w14:srgbClr w14:val="000000">
              <w14:alpha w14:val="60000"/>
            </w14:srgbClr>
          </w14:shadow>
        </w:rPr>
      </w:pPr>
      <w:bookmarkStart w:id="192" w:name="_Toc111718937"/>
      <w:r>
        <w:rPr>
          <w:rFonts w:hint="cs"/>
          <w:b w:val="0"/>
          <w:bCs/>
          <w:rtl/>
        </w:rPr>
        <w:t>البدعة</w:t>
      </w:r>
      <w:bookmarkEnd w:id="191"/>
      <w:bookmarkEnd w:id="192"/>
      <w:r>
        <w:rPr>
          <w:rFonts w:hint="cs"/>
          <w:b w:val="0"/>
          <w:bCs/>
          <w:rtl/>
        </w:rPr>
        <w:t xml:space="preserve"> :  </w:t>
      </w:r>
      <w:r>
        <w:rPr>
          <w:rFonts w:hint="cs"/>
          <w:b w:val="0"/>
          <w:rtl/>
        </w:rPr>
        <w:t>أدعياء السلفية اليوم يزعمون أن كلَّ محدثٍ من الأعمال والأقوال لم يصدر عن رسول الله صلى الله عليه وسلم فهو بدعة ضالَّة ، ويحتجون في ذلك بحديث الرسول صلى الله عليه وسلم : (  … وشر الأمور محدثاتها ، وكل محدثة بدعة ، وكل بدعة ضلالة ) [</w:t>
      </w:r>
      <w:r>
        <w:rPr>
          <w:rFonts w:hint="cs"/>
          <w:b w:val="0"/>
          <w:sz w:val="24"/>
          <w:szCs w:val="24"/>
          <w:rtl/>
        </w:rPr>
        <w:t>هذا لفظ الرواية عند النسائي وقد رواه مسلم وغيره مع اختلاف بسيط في الألفاظ.</w:t>
      </w:r>
      <w:r>
        <w:rPr>
          <w:rFonts w:hint="cs"/>
          <w:b w:val="0"/>
          <w:rtl/>
        </w:rPr>
        <w:t xml:space="preserve">] وهذا القول يدل على سطحيتهم وهزال نظرتهم في الدين ، وإليك البيان من كتاب ( الرأي المعتبر في حكم صلاة السفر ) للعلامة سعيد بن مبروك القنوبي :  فحديث : ( إنَّ أصدق الحديث كتاب الله عزَّ وجل ، وأحسن الهدي هدي محمد صلى الله عليه وسلم ، وشر الأمور محدثاتها ، وكل محدثة بدعة ، وكل بدعة ضلالة ) ، عامٌّ أُريد به الخصوص ، أو أنه عامٌّ مخصوص بحديث ( مَنْ سَنَّ فِي الإِسْلامِ سُنَّةً حَسَنَةً فَلَهُ أَجْرُهَا وَأَجْرُ مَنْ عَمِلَ بِهَا بَعْدَهُ مِنْ غَيْرِ أَنْ يَنْقُصَ مِنْ أُجُورِهِمْ شَيْءٌ وَمَنْ سَنَّ فِي الإِسْلامِ سُنَّةً سَيِّئَةً كَانَ عَلَيْهِ وِزْرُهَا وَوِزْرُ مَنْ عَمِلَ بِهَا مِنْ بَعْدِهِ مِنْ غَيْرِ أَنْ يَنْقُصَ مِنْ أَوْزَارِهِمْ شَيْءٌ ) </w:t>
      </w:r>
      <w:r>
        <w:rPr>
          <w:rFonts w:hint="cs"/>
          <w:b w:val="0"/>
          <w:color w:val="E36C0A" w:themeColor="accent6" w:themeShade="BF"/>
          <w:sz w:val="24"/>
          <w:szCs w:val="24"/>
          <w:rtl/>
        </w:rPr>
        <w:t>[يدعي الوهابية أن حديث (من سنَّ سنَّة حسنة) مقصور على سبب قوله في الحثِّ على التصدق على القوم الذين جاءوا من مضر، كما تجد ذلك منصوصاً عليه في (مجموع فتاوى ورسائل فضيلة الشيخ محمد بن صالح العثيمين)، التي جمعها فهد بن ناصر السليمان، ج3، ص14، دار الوطن للنشر، الرياض، وهذا كما ترى مخالف لمنهج السلف الذي يدَّعون استنانه. وإلا فإن الخلفاء الراشدين المهديين الذين أمرنا باتباع سننهم قد استحدثوا أموراً لم تكن على عهده صلى الله عليه وسلم كجمع عمر الناس على صلاة التراويح وزيادته وقبله أبو بكر في عدد ركعاتها، وهم كما تعلم أبعد الناس عن الابتداع في الدين، ولكنهم علموا أن ما فيه صلاح الأمة ويتسق وروح الإسلام من غير تعارض معه ولا زيادة في شرائعه ليس من محدثات الأمور.]</w:t>
      </w:r>
      <w:r>
        <w:rPr>
          <w:rFonts w:hint="cs"/>
          <w:b w:val="0"/>
          <w:color w:val="E36C0A" w:themeColor="accent6" w:themeShade="BF"/>
          <w:rtl/>
        </w:rPr>
        <w:t xml:space="preserve"> </w:t>
      </w:r>
      <w:r>
        <w:rPr>
          <w:rFonts w:hint="cs"/>
          <w:b w:val="0"/>
          <w:rtl/>
        </w:rPr>
        <w:t>، وهو حديث صحيح ثابت رواه مسلم والنسائي والترمذي وابن ماجه والطيالسي وأحمد وابن حبان وابن أبي شيبة والطحاوي في مشكل الآثار وابن جعد في مسنده والطبراني والبيهقي والبغوي في شرح السنَّة ، فإنه - أعني حديث ( من سنَّ في الإسلام سنَّة حسنة  ..) الخ - يدل دلالة واضحة جلية على أن ما يأتيه الناس من أقوال وأفعال بعد وفاة النبي صلى الله عليه وآله وسلم ليس كله من البدع السيئة ، كما يزعم بعض المبتدعة ، بل منه ما هو حسن يؤجر قائله وفاعله عليه ، وإن اختلف في إطلاق اسم البدعة عليه ، ومنه ما هو سيئ يؤثم قائله وفاعله ، وللعلماء كلام طويل في ذلك لا تتحمله هذه العجالة ، وخلاصته أن محدثات الأمور ضربان : -  ( أحدهما ) : ما أحدث مما خالف كتاباً أو سنَّة أو إجماعاً صحيحاً فهذه البدعة هي الضلالة التي يحكم بإثم قائلها أو فاعلها وعليها يُحمل حديث ( وكل بدعة ضلالة ) ، و ( الثاني ) : ما أُحدث من الخير وهذه غير مذمومة بل محمودة يؤجر قائلها أو فاعلها وعليها يحمل قوله : ( من سنَّ سنَّة حسنة ) ،  وقد ذهب إلى ذلك الإمام الشافعي كما رواه عنه أبو نعيم في ( حلية الأولياء ) والبيهقي وغيرهما ، وعز الدين بن عبد السلام في القواعد وفي الترغيب عن صلاة الرغائب الموضوعة ، والنووي في ( شرح صحيح مسلم ) وفي ( تهذيب الأسماء واللغات ) ، وابن حزم ، والغزالي في ( إحياء علوم الدين ) ، وابن الأثير في ( النهاية ) وأبو شامة في ( الباعث على إنكار البدع والحوادث ) والعيني في ( شرح عمدة القاري ) ، والخطابي في ( معالم السنن ) والسيوطي في ( الأمر بالإتباع والنهي عن الابتداع ) وفي ( حسن المقصد ) وفي ( المصابيح في صلاة التراويح ) ، والقسطلاني في ( إرشاد الساري ) ، وابن ملك في ( مبارق الأزهار شرح مشارق الأنوار ) ، وعلي القاري في ( شرح المشكاة ) ، والزرقاني في ( شرح الموطأ ) ، والحلبي في ( إنسان العيون ) ، وابن عابدين في ( شرح المشكاة ) ، والشنقيطي المالكي في ( زاد المسلم ) ، والإمام السالمي في ( معارج الآمال ) ، وغيرهم ، ونصَّ على ذلك الحافظ ابن حجر في موضع من ( فتح الباري ) حيث قال : ( والتحقيق أنها - البدعة - إن كانت مما يندرج تحت مستحسن في الشرع فهي حسنة ، وإن كانت مما يندرج تحت مستقبح في الشرع في مستقبحة ، وإلا فهي من قسم المباح وقد تنقسم إلى الأحكام الخمسة ) اهـ ، وقد نصَّ على مثل ذلك ابن تيمية في ( مجموع الفتاوى ) ج24 -  ص 243 حيث قال هناك بعد كلام : (  .. وإنما كان يقول هذا تارة وهذا تارة إن كان الأمران ثابتين عنه فالجمع بينهما ليس بسنَّة بل بدعة وإن كان جائزاً ) اهـ ، وقال ج24 -  ص 253 بعد كلام : (  … وأما الابتداء فليس سنَّة مأموراً بها ، ولا هو أيضاً مما نهي عنه ، فمن فعله فله قدوة ومن تركه فله قدوة ) اهـ ، هذا : وقد ذهب بعض العلماء إلى أن حديث ( كل بدعة ضلالة ) باق على عمومه ، وأن المراد به البدعة الشرعية وهو مالم يوجد له أصلٌ من الأصول الشرعية ، وإلى هذا القول مال السيد السند في ( شرح المشكاة ) وابن رجب في ( جامع العلوم والحكم ) ، وابن حجر الهيتمي في ( التبيين بشرح الأربعين ) ، والزركشي في ( الإبداع ) ، واللكنوي في ( تحفة الأخيار ) ، ومحمد بخيت المطيعي في رسالة له عن البدعة ، وقد ذهب إلى ذلك الحافظ ابن حجر في أكثر من موضع من ( فتح الباري ) حيث قال في أحد المواضع : ( والمحدثات جمع محدَثَة ، والمراد بها أي في حديث ( من أحدث في أمرنا هذا ما ليس منه فهو رد ) ما أحدث وليس له أصل في الشرع ، ويسمى في عرف الشرع بدعة ، وما كان له أصل يدل عليه الشرع فليس ببدعة ) اهـ ، وقال في موضع آخر : ( والبدعة ما أُحدِث على غير مثال سابق ، وتطلق في الشرع في مقابل السنَّة فتكون مذمومة ) اهـ ، وهذا الخلاف كما تراه أقرب إلى اللفظ منه إلى المعنى ، فإن الكل متفقون على أن ما كان مخالفاً لنص من النصوص بدعة سيئة ، وأن ما كان له أصل صحيح أو كانت فيه مصلحة راجحة ولم يعارض نصاً من النصوص مطلوب فعله ، وقد يكون مباحاً على اختلاف المصالح ، وهذا بنوعيه لا بدَّ أن يكون مندرجاً تحت أصل من الأصول المعتبرة عرف ذلك من عرفه وجهله من جهله بسبب جهله لا بسبب عدم وجود النص الدال على ذلك ، وبذلك تعرف أنه لا فائدة من ترجيح أحد القولين على الآخر ما دامت النتيجة التي تحصل من ذلك واحدة ، هذا ومن الجدير بالذكر أن الصحابة رضي الله تعالى عنهم قد أحدثوا بعد رسول الله صلى الله عليه وآله وسلم بعض الأمور التي لم تكن معهودة في عصره صلى الله عليه وآله وسلم ، وذلك كتمصير الأمصار وتدوين الدواوين وكتابة التاريخ الهجري وزيادة الأذان الأول لصلاة الجمعة وكتابة القرآن الكريم وجمع الناس على مصحف واحد إلى غير ذلك ، ولم يقل أحد منهم ولا ممن جاء بعدهم ممن يعبأ بقوله إن هذه الأمور ونحوها بدع غير جائزة ، فافهم ذلك والله أعلم ، أهـ بتصرف ، هذا ومن غرائب أدعياء السلفية أنهم ينكرون على القراء قول ( صدق الله العظيم ) لأنه لم يرد بها أثر من السنة ! وهل السنة تمنع ما أمر الله به في كتابه حيث يقول : { قل صدق الله } والعبرة بعموم اللفظ لا بخصوص السبب ، فنقول صدق الله وصدق رسل الله رغم أنف من يأبى ،وإذا كان الأمر كذلك فنحن نسألهم بأن يأتوا بدليل من السنَّة على قول ( قدَّس الله روحه ) عندما يذكرون إمامهم ابن عبد الوهاب [</w:t>
      </w:r>
      <w:r>
        <w:rPr>
          <w:rFonts w:hint="cs"/>
          <w:b w:val="0"/>
          <w:sz w:val="24"/>
          <w:szCs w:val="24"/>
          <w:rtl/>
        </w:rPr>
        <w:t xml:space="preserve"> يراجع عنوان المجد 1/26 و2/20 و2/134 وأمثال ذلك كثير.</w:t>
      </w:r>
      <w:r>
        <w:rPr>
          <w:rFonts w:hint="cs"/>
          <w:b w:val="0"/>
          <w:rtl/>
        </w:rPr>
        <w:t>] ،والحق أن الوهابية ليس لهم قاعدة ثابتة يسيرون عليها حتى في أمر البدعة ؛ فهم مع غلوِّهم المقيت يشاركون المسلمين في أمور يراها الناس سنناً حسنة كتنقيط المصحف وتشكيله ؛ وإلا فإن هذه أمور مبتدعة بعد العصر النبوي ، ويوم أن كتب الصحابة القرآن من لسان النبي صلى الله عليه وسلم كتبوه غير منقوط ولا مشكول ! فلماذا يتناقضون ويعملون بهذه البدعة إن كان كل أمر حادث بعد العصر النبوي لا يمكن أن يكون سنة حسنة ؟! ويعملون المحاريب لمساجدهم والرسول صلى الله عليه وسلم ما عمل محراباً لمسجده ، بل عُمِل لمسجده محراب بعد تسعين عاماً  !! فأين القاعدة الثابتة التي يسير عليها الوهابية ؟  !!  ولا يخفى أيضاً أن الوهابية يرون الاحتفال بمولد النبي صلى الله عليه وسلم بدعة ضالة ، ويعدون هذا إعراضاً عن هدي النبي ( وكرهِه وكره ما جاء به من الحق لصلاح الناس من عند ربه ، والمسارعة إلى الوثنية واليهودية والنصرانية ) [</w:t>
      </w:r>
      <w:r>
        <w:rPr>
          <w:rFonts w:hint="cs"/>
          <w:b w:val="0"/>
          <w:sz w:val="24"/>
          <w:szCs w:val="24"/>
          <w:rtl/>
        </w:rPr>
        <w:t>تعليق للشيخ محمد حامد الفقي على اقتضاء الصراط المستقيم لابن تيمية، ص 328.</w:t>
      </w:r>
      <w:r>
        <w:rPr>
          <w:rFonts w:hint="cs"/>
          <w:b w:val="0"/>
          <w:rtl/>
        </w:rPr>
        <w:t>] !! مع أن الحافظ ابن حجر العسقلاني استدل على أن المولد بدعة حسنة بخبر الصحيحين أنه صلى الله عليه وسلم لما قدم المدينة وجد اليهود يصومون يوم عاشوراء فسألهم فقالوا : هذا يوم أغرق الله فيه فرعون ونجّى موسى ، فنحن نصومه شكراً لله تعالى ، فقال صلى الله عليه وسلم : أنا أحق بموسى منكم ، فصامه وأمر بصيامه ،فقال ابن حجر : يستفاد منه فضل الشكر لله تعالى بأنواع العبادات على ما من به في يوم معيَّن ، من إسداء نعمة أو دفع نقمة ويعاد ذلك في كل سنة في مثل ذلك اليوم ،وأي نعمة أفضل وأعظم من نعمة بروز النبي</w:t>
      </w:r>
      <w:r>
        <w:rPr>
          <w:rFonts w:hint="cs"/>
        </w:rPr>
        <w:t xml:space="preserve"> </w:t>
      </w:r>
      <w:r>
        <w:rPr>
          <w:rFonts w:hint="cs"/>
          <w:b w:val="0"/>
          <w:rtl/>
        </w:rPr>
        <w:t xml:space="preserve">صلى الله عليه وسلم في ذلك اليوم نبي الرحمة صلى الله عليه وسلم ،ووافقه على هذا الاستدلال كثير من العلماء ، منهم الحافظ ابن الحنبلي ،وقال ابن تيمية في ( اقتضاء الصراط المستقيم ) بعد أن ذكر محبة النبي صلى الله عليه وسلم والاقتداء بهديه وأطال في هذا الكلام : ( </w:t>
      </w:r>
      <w:r>
        <w:rPr>
          <w:rFonts w:hint="cs"/>
          <w:b w:val="0"/>
          <w:bCs/>
          <w:rtl/>
        </w:rPr>
        <w:t xml:space="preserve">فتعظيم المولد واتخاذه موسماً قد يفعله بعض الناس ويكون له فيه أجرٌ عظيمٌ لحسن قصده ، وتعظيمه لرسول الله </w:t>
      </w:r>
      <w:r>
        <w:rPr>
          <w:rFonts w:hint="cs"/>
          <w:b w:val="0"/>
          <w:rtl/>
        </w:rPr>
        <w:t>صلى الله عليه وسلم ) [</w:t>
      </w:r>
      <w:r>
        <w:rPr>
          <w:rFonts w:hint="cs"/>
          <w:b w:val="0"/>
          <w:sz w:val="24"/>
          <w:szCs w:val="24"/>
          <w:rtl/>
        </w:rPr>
        <w:t>ابن تيمية، اقتضاء الصراط، ص 330</w:t>
      </w:r>
      <w:r>
        <w:rPr>
          <w:rFonts w:hint="cs"/>
          <w:b w:val="0"/>
          <w:rtl/>
        </w:rPr>
        <w:t>] وقال قبل ذلك بصفحات : (</w:t>
      </w:r>
      <w:r>
        <w:rPr>
          <w:rFonts w:hint="cs"/>
          <w:b w:val="0"/>
          <w:bCs/>
          <w:rtl/>
        </w:rPr>
        <w:t xml:space="preserve"> والله قد يثيبهم على هذه المحبة والاجتهاد</w:t>
      </w:r>
      <w:r>
        <w:rPr>
          <w:rFonts w:hint="cs"/>
          <w:b w:val="0"/>
          <w:rtl/>
        </w:rPr>
        <w:t xml:space="preserve"> ) </w:t>
      </w:r>
      <w:r>
        <w:rPr>
          <w:rFonts w:hint="cs"/>
          <w:b w:val="0"/>
          <w:color w:val="E36C0A" w:themeColor="accent6" w:themeShade="BF"/>
          <w:sz w:val="24"/>
          <w:szCs w:val="24"/>
          <w:rtl/>
        </w:rPr>
        <w:t xml:space="preserve">[نفس المصدر، ص327، وهو ما أثار حنق الشيح محمد حامد الفقي </w:t>
      </w:r>
      <w:r>
        <w:rPr>
          <w:color w:val="E36C0A" w:themeColor="accent6" w:themeShade="BF"/>
          <w:sz w:val="24"/>
          <w:szCs w:val="24"/>
        </w:rPr>
        <w:t>–</w:t>
      </w:r>
      <w:r>
        <w:rPr>
          <w:rFonts w:hint="cs"/>
          <w:b w:val="0"/>
          <w:color w:val="E36C0A" w:themeColor="accent6" w:themeShade="BF"/>
          <w:sz w:val="24"/>
          <w:szCs w:val="24"/>
          <w:rtl/>
        </w:rPr>
        <w:t xml:space="preserve"> ولسان حاله يقول كيف يقول ابن تيمية هذا ونحن قد قتلنا مئين من الناس لهذا السبب-فقال: (كيف يكون لهم ثواب على هذا؟.. فإن قيل إنهم اجتهدوا فأخطأوا فنقول: أي اجتهاد هذا.) فانظر هداني الله وإياك إلى الدليل والبرهان!!] ،</w:t>
      </w:r>
      <w:r>
        <w:rPr>
          <w:rFonts w:hint="cs"/>
          <w:b w:val="0"/>
          <w:color w:val="E36C0A" w:themeColor="accent6" w:themeShade="BF"/>
          <w:rtl/>
        </w:rPr>
        <w:t xml:space="preserve"> </w:t>
      </w:r>
      <w:bookmarkStart w:id="193" w:name="_Toc111718938"/>
      <w:bookmarkStart w:id="194" w:name="_Toc461810252"/>
    </w:p>
    <w:p w:rsidR="000424EC" w:rsidRDefault="000424EC" w:rsidP="000424EC">
      <w:pPr>
        <w:jc w:val="both"/>
        <w:rPr>
          <w:b w:val="0"/>
          <w:rtl/>
        </w:rPr>
      </w:pPr>
      <w:r>
        <w:rPr>
          <w:rFonts w:hint="cs"/>
          <w:b w:val="0"/>
          <w:bCs/>
          <w:rtl/>
        </w:rPr>
        <w:t>من بدع الوهابية</w:t>
      </w:r>
      <w:bookmarkEnd w:id="193"/>
      <w:bookmarkEnd w:id="194"/>
      <w:r>
        <w:rPr>
          <w:rFonts w:hint="cs"/>
          <w:b w:val="0"/>
          <w:bCs/>
          <w:rtl/>
        </w:rPr>
        <w:t xml:space="preserve"> : </w:t>
      </w:r>
      <w:r>
        <w:rPr>
          <w:rFonts w:hint="cs"/>
          <w:b w:val="0"/>
          <w:rtl/>
        </w:rPr>
        <w:t xml:space="preserve">أمام مقام إبراهيم عليه السلام يوم الأحد الموافق 23 من رمضان 1419للهجرة ، وفي درسه اليومي بعد صلاة الفجر ألقى أحد أئمة الحشوية ممن يطلق عليه لفظة ( سماحة ) وأحسبه الشيخ محمد صالح العثيمين </w:t>
      </w:r>
      <w:r>
        <w:rPr>
          <w:rFonts w:hint="cs"/>
          <w:b w:val="0"/>
          <w:color w:val="E36C0A" w:themeColor="accent6" w:themeShade="BF"/>
          <w:sz w:val="24"/>
          <w:szCs w:val="24"/>
          <w:rtl/>
        </w:rPr>
        <w:t>[لم أتمكن من رؤية وجه الشيخ لكثرة مريديه والمتبركين به! ولكنه الوحيد في تلك الفترة الذي كان يلقي دروسه في ذلك الموضع فبالإمكان السؤال عنه.]</w:t>
      </w:r>
      <w:r>
        <w:rPr>
          <w:rFonts w:hint="cs"/>
          <w:b w:val="0"/>
          <w:rtl/>
        </w:rPr>
        <w:t xml:space="preserve"> درساً حول موجبات استحلال دم المسلم </w:t>
      </w:r>
      <w:r>
        <w:rPr>
          <w:rFonts w:hint="cs"/>
          <w:b w:val="0"/>
          <w:color w:val="E36C0A" w:themeColor="accent6" w:themeShade="BF"/>
          <w:sz w:val="24"/>
          <w:szCs w:val="24"/>
          <w:rtl/>
        </w:rPr>
        <w:t xml:space="preserve">[من وجهة نظر وهابية طبعا، انظر إلى شغلهم الشاغل، ثم يتكلمون عن خطر التطرف!] </w:t>
      </w:r>
      <w:r>
        <w:rPr>
          <w:rFonts w:hint="cs"/>
          <w:b w:val="0"/>
          <w:rtl/>
        </w:rPr>
        <w:t xml:space="preserve">، وكان الأطرف في محاضرته هو تحديده مدة البقاء في النار لأهل الكبائر ، </w:t>
      </w:r>
      <w:r>
        <w:rPr>
          <w:rFonts w:hint="cs"/>
          <w:b w:val="0"/>
          <w:bCs/>
          <w:u w:val="single"/>
          <w:rtl/>
        </w:rPr>
        <w:t xml:space="preserve">حيث حددها بخمسمائة عام </w:t>
      </w:r>
      <w:r>
        <w:rPr>
          <w:rFonts w:hint="cs"/>
          <w:b w:val="0"/>
          <w:bCs/>
          <w:color w:val="E36C0A" w:themeColor="accent6" w:themeShade="BF"/>
          <w:sz w:val="24"/>
          <w:szCs w:val="24"/>
          <w:rtl/>
        </w:rPr>
        <w:t>[</w:t>
      </w:r>
      <w:r>
        <w:rPr>
          <w:rFonts w:hint="cs"/>
          <w:b w:val="0"/>
          <w:color w:val="E36C0A" w:themeColor="accent6" w:themeShade="BF"/>
          <w:sz w:val="24"/>
          <w:szCs w:val="24"/>
          <w:rtl/>
        </w:rPr>
        <w:t>{وقالوا لن تمسنا النار إلا أياما معدودة، قل أتخذتم عند الله عهدا فلن يخلف الله عهده، أم تقولون على الله مالا تعلمون }</w:t>
      </w:r>
      <w:r>
        <w:rPr>
          <w:rFonts w:hint="cs"/>
          <w:b w:val="0"/>
          <w:bCs/>
          <w:color w:val="E36C0A" w:themeColor="accent6" w:themeShade="BF"/>
          <w:sz w:val="24"/>
          <w:szCs w:val="24"/>
          <w:rtl/>
        </w:rPr>
        <w:t>]</w:t>
      </w:r>
      <w:r>
        <w:rPr>
          <w:rFonts w:hint="cs"/>
          <w:b w:val="0"/>
          <w:color w:val="E36C0A" w:themeColor="accent6" w:themeShade="BF"/>
          <w:sz w:val="24"/>
          <w:szCs w:val="24"/>
          <w:rtl/>
        </w:rPr>
        <w:t xml:space="preserve"> </w:t>
      </w:r>
      <w:r>
        <w:rPr>
          <w:rFonts w:hint="cs"/>
          <w:b w:val="0"/>
          <w:rtl/>
        </w:rPr>
        <w:t>!  وبما أن الأمر محتاج إلى دليل فقد استدل الشيخ على قراره ! بحقيقة أن الفقراء يدخلون الجنة قبل الأغنياء بخمسمائة عام [</w:t>
      </w:r>
      <w:r>
        <w:rPr>
          <w:rFonts w:hint="cs"/>
          <w:b w:val="0"/>
          <w:sz w:val="24"/>
          <w:szCs w:val="24"/>
          <w:rtl/>
        </w:rPr>
        <w:t>لحديث (يَدْخُلُ فُقَرَاءُ الْمُؤْمِنِينَ الْجَنَّةَ قَبْلَ الأَغْنِيَاءِ بِنِصْفِ يَوْمٍ خَمْسِمِائَةِ سَنَةٍ )</w:t>
      </w:r>
      <w:r>
        <w:rPr>
          <w:rFonts w:hint="cs"/>
          <w:b w:val="0"/>
          <w:rtl/>
        </w:rPr>
        <w:t>] وهي مدة كافية لذهاب أهل الكبائر إلى النار لتلقي عقوبتهم ثم العودة لملاقاة المؤمنين الذين لم يدخلوا الجنة بعد فيدخلوا معهم !  أدع الأمر للقارئ الكريم ليحدد إن كان هذا دليلاً كافياً على زعم سماحته ! ولكن سؤالنا البسيط هو عن سبب هذه الواسطة لأهل الكبائر [</w:t>
      </w:r>
      <w:r>
        <w:rPr>
          <w:rFonts w:hint="cs"/>
          <w:b w:val="0"/>
          <w:sz w:val="24"/>
          <w:szCs w:val="24"/>
          <w:rtl/>
        </w:rPr>
        <w:t>وكأنه يقول وإن قتلت من قتلت فلا تخف عقاب الله فإنك ستدخل الجنة مع الأغنياء!</w:t>
      </w:r>
      <w:r>
        <w:rPr>
          <w:rFonts w:hint="cs"/>
          <w:b w:val="0"/>
          <w:rtl/>
        </w:rPr>
        <w:t xml:space="preserve">] حتى يدخلوا الجنة مع عبد الرحمن بن عوف رضي الله عنه وأمثاله من أغنياء الصحابة أهل الفضل والثناء ؟  اللهم إنَّا نشهد بصدق مَن سمَّى هؤلاء القوم حشوية فهم قد حَشَوا في دينك ما ليس منه ، ولم يأت به قرآن أو سنَّة ، وما ذلك إلا لتهوين المعاصي على الناس ، .. وتأمل رحمك الله في ادعاء هؤلاء القوم محاربةَ البدع ، في الوقت الذي يبتدعون فيه عظائم الأمور ويهونون فيه كبائر الذنوب ، فإنا لله وإنا إليه راجعون ، </w:t>
      </w:r>
      <w:bookmarkStart w:id="195" w:name="_Toc111718939"/>
      <w:bookmarkStart w:id="196" w:name="_Toc461810253"/>
    </w:p>
    <w:p w:rsidR="000424EC" w:rsidRDefault="000424EC" w:rsidP="000424EC">
      <w:pPr>
        <w:jc w:val="both"/>
        <w:rPr>
          <w:b w:val="0"/>
          <w:rtl/>
        </w:rPr>
      </w:pPr>
      <w:r>
        <w:rPr>
          <w:rFonts w:hint="cs"/>
          <w:b w:val="0"/>
          <w:bCs/>
          <w:rtl/>
        </w:rPr>
        <w:t>ابن باز ودوران الأرض</w:t>
      </w:r>
      <w:bookmarkEnd w:id="195"/>
      <w:bookmarkEnd w:id="196"/>
      <w:r>
        <w:rPr>
          <w:rFonts w:hint="cs"/>
          <w:b w:val="0"/>
          <w:bCs/>
          <w:rtl/>
        </w:rPr>
        <w:t xml:space="preserve"> :  </w:t>
      </w:r>
      <w:r>
        <w:rPr>
          <w:rFonts w:hint="cs"/>
          <w:b w:val="0"/>
          <w:rtl/>
        </w:rPr>
        <w:t>الشيخ عبد العزيز بن عبد الله بن باز ، رائد المنافحين عن الحركة الوهابية ، بذل قصارى جهده لإبقاء عقيدة التجسيم حية ، أكان ذلك بالتهريج أو بلَيِّ أعناق الآيات والأحاديث النبوية مثله في ذلك مثل أسلافه الذين يقتدي بهم ،وهو جريء في ذلك ، فلا يتردد في تكفير المسلمين ، وتراه لا يتردد في أن يسوق حتى ما لا تستسيغه العقول لنصرة عقيدتهم الفاسدة ، ومن هذه الفتاوى ، فتواه التي نشرتها الرئاسة العامة عام1976م : "</w:t>
      </w:r>
      <w:r>
        <w:rPr>
          <w:rFonts w:hint="cs"/>
          <w:b w:val="0"/>
          <w:bCs/>
          <w:rtl/>
        </w:rPr>
        <w:t>إنَّ القول بأن الشمس ثابتة وأن الأرض دائرة هو قولٌ شنيعٌ ومنكر ، ومن قال بدوران الأرض وعدم جريان الشمس فقد كفر وضل ، ويجب أن يستتاب فإن تاب وإلا قتل كافراً مرتدا ، ويكون ماله فيئاً لبيت مال المسلمين</w:t>
      </w:r>
      <w:r>
        <w:rPr>
          <w:rFonts w:hint="cs"/>
          <w:b w:val="0"/>
          <w:rtl/>
        </w:rPr>
        <w:t xml:space="preserve">" </w:t>
      </w:r>
      <w:r>
        <w:rPr>
          <w:rFonts w:hint="cs"/>
          <w:b w:val="0"/>
          <w:color w:val="E36C0A" w:themeColor="accent6" w:themeShade="BF"/>
          <w:sz w:val="24"/>
          <w:szCs w:val="24"/>
          <w:rtl/>
        </w:rPr>
        <w:t xml:space="preserve">[ حديث الشيخ عن ثبوت الشمس دليل على عيشه خارج إطار عصره، وهذا من باب إصدارهم الأحكام التكفيرية على المخالفين بسبب سوء فهمهم؛ كمثل تشنيعهم على من يؤول الصفات لأنها في فهمهم السقيم تؤدي إلى التعطيل، وهكذا الأمر هنا فلا ريب إن علماء الفلك أول من ينادي بحتمية حركة النجوم بل والمجرات، ولكن مراد الشيخ هنا تكفير من يقول بأن دوران الأرض حول نفسها هو سبب اختلاف الليل والنهار، ودوران الأرض حول الشمس هو سبب اختلاف الفصول الأربعة، بينما الليل والنهار والفصول الأربعة في رأيه تحدث بسبب حركة الشمس، وسترى ذلك خلال متابعة حجج الشيخ العلمية! فتأمل ] </w:t>
      </w:r>
      <w:r>
        <w:rPr>
          <w:rFonts w:hint="cs"/>
          <w:b w:val="0"/>
          <w:rtl/>
        </w:rPr>
        <w:t xml:space="preserve">، وقد نشرت الرئاسة العامة لإدارات البحوث العلمية والإفتاء والدعوة والإرشاد بالرياض في عام 1402 هـ : 1982م كتاباً من تأليف سماحته ! جمع فيه ما يخيَّل إليه أنه أدلة نقلية على سكون الأرض فقال : ( </w:t>
      </w:r>
      <w:r>
        <w:rPr>
          <w:rFonts w:hint="cs"/>
          <w:b w:val="0"/>
          <w:bCs/>
          <w:rtl/>
        </w:rPr>
        <w:t>أجمعت آراء السلف من أمثال شيخ الإسلام ابن تيمية وابن كثير وابن القيم الذين أجمعوا على ثبوت الأرض</w:t>
      </w:r>
      <w:r>
        <w:rPr>
          <w:rFonts w:hint="cs"/>
          <w:b w:val="0"/>
          <w:rtl/>
        </w:rPr>
        <w:t xml:space="preserve"> ) فهذا هو الدليل الأول ! أما الأسلوب البلاغي الركيك السالف فليس بالغريب عليهم ، ولكن الغريب أنهم يتصدَّون لكتاب الله وسنة رسوله وهذا حالهم ، وأضاف سماحته أنه كان من جملة الناس الذين شاهدوا بعيونهم وأبصارهم سير الشمس وجريانها في مطالعها ومغاربها قبل أن يذهب نور عينيه وهو دون العشرين ، وأكد أن الشمس سقفها ليس كروياً كما يزعم كثير من علماء الهيئة الضالين ، وإنما هي قبة ذات قوائم تحملها الملائكة وهي فوق العالم مما يلي رؤوس الناس [</w:t>
      </w:r>
      <w:r>
        <w:rPr>
          <w:rFonts w:hint="cs"/>
          <w:b w:val="0"/>
          <w:sz w:val="24"/>
          <w:szCs w:val="24"/>
          <w:rtl/>
        </w:rPr>
        <w:t>حاول أن تأخذ ورقة وقلماً وصوِّر ما يقوله العلامة الشيخ لتخرج بصورة إبداعية عن الكون!</w:t>
      </w:r>
      <w:r>
        <w:rPr>
          <w:rFonts w:hint="cs"/>
          <w:b w:val="0"/>
          <w:rtl/>
        </w:rPr>
        <w:t>] ، و أنه لو كانت الشمس ثابتة لما كان هناك فصول أربعة ولكان الزمان في كل بلد واحد لا يختلف [</w:t>
      </w:r>
      <w:r>
        <w:rPr>
          <w:rFonts w:hint="cs"/>
          <w:b w:val="0"/>
          <w:sz w:val="24"/>
          <w:szCs w:val="24"/>
          <w:rtl/>
        </w:rPr>
        <w:t>هذا هو الدليل الثاني، وهو باطل لأن الفصول الأربعة سببها دوران الأرض حول الشمس.</w:t>
      </w:r>
      <w:r>
        <w:rPr>
          <w:rFonts w:hint="cs"/>
          <w:b w:val="0"/>
          <w:rtl/>
        </w:rPr>
        <w:t xml:space="preserve">] ، وقد نصَّ في كتابه على ( </w:t>
      </w:r>
      <w:r>
        <w:rPr>
          <w:rFonts w:hint="cs"/>
          <w:b w:val="0"/>
          <w:bCs/>
          <w:rtl/>
        </w:rPr>
        <w:t>أن كثيراً من مدرسي علوم الفلك ذهبوا إلى القول بثبوت الشمس ودوران الأرض وهذا كفرٌ وضلال وتكذيبٌ للكتاب والسنة وأقوال السلف ،وقد اجتمع في هذا الأمر العظيم النقل والفطرة وشاهد العيان فكيف لا يكون مثل هذا كافراً</w:t>
      </w:r>
      <w:r>
        <w:rPr>
          <w:rFonts w:hint="cs"/>
          <w:b w:val="0"/>
          <w:rtl/>
        </w:rPr>
        <w:t xml:space="preserve"> ) ، وقد حجَّهم بقوله ( </w:t>
      </w:r>
      <w:r>
        <w:rPr>
          <w:rFonts w:hint="cs"/>
          <w:b w:val="0"/>
          <w:bCs/>
          <w:rtl/>
        </w:rPr>
        <w:t xml:space="preserve">لو أن الأرض تتحرك لكان يجب أن يبقى الإنسان على مكانه لا يمكنه الوصول إلى حيث يريد ، لذلك فالقول بهذه المعلومات الطبيعية وتدريسها للتلاميذ على أنها حقائق ثابتة يؤدي إلى أن يتذرع بها أولئك التلاميذ على الإلحاد حتى أصبح كثير من المسلمين يعتقدون أن مثل هذا الأمر من المسلمات العلمية )   !! </w:t>
      </w:r>
      <w:r>
        <w:rPr>
          <w:rFonts w:hint="cs"/>
          <w:b w:val="0"/>
          <w:rtl/>
        </w:rPr>
        <w:t xml:space="preserve">وكذلك استدل سماحة العلامة بأنَّه ( </w:t>
      </w:r>
      <w:r>
        <w:rPr>
          <w:rFonts w:hint="cs"/>
          <w:b w:val="0"/>
          <w:bCs/>
          <w:rtl/>
        </w:rPr>
        <w:t>لو كانت الأرض تدور كما يزعمون لكانت البلدان والأشجار والأنهار لا قرار لها ، ولشاهد الناس البلدان المغربية في المشرق والبلدان المشرقية في المغرب ، ولتغيرت القبلة على الناس لأن دوران الأرض يقتضي تغيير الجهات بالنسبة للبلدان والقارات هذا إلى أنه لو كانت الأرض تدور فعلاً لأحسَّ الناس بحركة كما يحسون بحركة الباخرة [</w:t>
      </w:r>
      <w:r>
        <w:rPr>
          <w:rFonts w:hint="cs"/>
          <w:b w:val="0"/>
          <w:sz w:val="24"/>
          <w:szCs w:val="24"/>
          <w:rtl/>
        </w:rPr>
        <w:t xml:space="preserve"> باللغة العربية: السفينة.</w:t>
      </w:r>
      <w:r>
        <w:rPr>
          <w:rFonts w:hint="cs"/>
          <w:b w:val="0"/>
          <w:bCs/>
          <w:rtl/>
        </w:rPr>
        <w:t>] والطائرة وغيرها من المركوبات الضخمة</w:t>
      </w:r>
      <w:r>
        <w:rPr>
          <w:rFonts w:hint="cs"/>
          <w:b w:val="0"/>
          <w:rtl/>
        </w:rPr>
        <w:t xml:space="preserve"> ) [</w:t>
      </w:r>
      <w:r>
        <w:rPr>
          <w:rFonts w:hint="cs"/>
          <w:b w:val="0"/>
          <w:sz w:val="24"/>
          <w:szCs w:val="24"/>
          <w:rtl/>
        </w:rPr>
        <w:t>اللهم يا مثبت العقول ثبت عقولنا.</w:t>
      </w:r>
      <w:r>
        <w:rPr>
          <w:rFonts w:hint="cs"/>
          <w:b w:val="0"/>
          <w:rtl/>
        </w:rPr>
        <w:t xml:space="preserve">] ، ووصف المسلمين الذين يؤمنون بكروية الأرض بأنهم يتبعون كلَّ ناعق يريد أن يفسد عقيدة المسلمين وبأنهم بعيدون عن استعمال عقولهم وأنهم أعطوا قيادهم لغيرهم فأصبحوا كبيهمة الأنعام العجماء بعد أن فقدوا ميزة العقل ، وقد خلص الشيخ ابن باز إلى أن ( </w:t>
      </w:r>
      <w:r>
        <w:rPr>
          <w:rFonts w:hint="cs"/>
          <w:b w:val="0"/>
          <w:bCs/>
          <w:rtl/>
        </w:rPr>
        <w:t>القائل بدوران الأرض ضال قد كفر وأضل كذَّب القرآن والسنة ، وأنه يستتاب فإن تاب وإلا قتل كافراً مرتداً ويكون ماله فيئاً لبيت مال المسلمين</w:t>
      </w:r>
      <w:r>
        <w:rPr>
          <w:rFonts w:hint="cs"/>
          <w:b w:val="0"/>
          <w:rtl/>
        </w:rPr>
        <w:t xml:space="preserve"> ) ،  </w:t>
      </w:r>
      <w:r>
        <w:rPr>
          <w:rFonts w:hint="cs"/>
          <w:b w:val="0"/>
          <w:color w:val="E36C0A" w:themeColor="accent6" w:themeShade="BF"/>
          <w:sz w:val="24"/>
          <w:szCs w:val="24"/>
          <w:rtl/>
        </w:rPr>
        <w:t>[هذا بيان صريح من الشيخ نرد به على المنافحين عنه، فنحن لا نتصيد هفوات العلماء وإلا لملأنا الكتب بأخطاء الحشوية، ولكن استحلال دماء المسلمين لا يمكن بحال أن يعده عاقل هفوة، فأحكام الدماء والولاية والبراءة  لا تبنى إلا على العلم اليقيني، ونحن نعلم يقيناً أن الشيخ يتلاعب به صبيان الوهابية فمثلاً يأتونه بمقاطع من كتب سيد قطب ليحكم من خلالها بعدم جواز الترحم عليه ومنع كتبه، وكثيراً ما يحدث منه مثل ذلك، والعالم العالم هو الذي يوجه العالَم لا ذلك الذي يسيره الناس كيفما أرادوا..]</w:t>
      </w:r>
      <w:r>
        <w:rPr>
          <w:rFonts w:hint="cs"/>
          <w:b w:val="0"/>
          <w:color w:val="E36C0A" w:themeColor="accent6" w:themeShade="BF"/>
          <w:rtl/>
        </w:rPr>
        <w:t xml:space="preserve">  </w:t>
      </w:r>
      <w:r>
        <w:rPr>
          <w:rFonts w:hint="cs"/>
          <w:b w:val="0"/>
          <w:rtl/>
        </w:rPr>
        <w:t xml:space="preserve">،  وهذا التهريج يسوقه الوهابية عموما ، فالشيخ عبد الكريم بن صالح الحميد ألَّف كتاباً في هذا الموضوع عنوانه ( هداية الحيران في مسألة الدوران ) وقد تعرضنا له في مقال آخر ، </w:t>
      </w:r>
    </w:p>
    <w:p w:rsidR="000424EC" w:rsidRDefault="000424EC" w:rsidP="000424EC">
      <w:pPr>
        <w:jc w:val="both"/>
        <w:rPr>
          <w:b w:val="0"/>
          <w:rtl/>
        </w:rPr>
      </w:pPr>
      <w:r>
        <w:rPr>
          <w:rFonts w:hint="cs"/>
          <w:b w:val="0"/>
          <w:bCs/>
          <w:rtl/>
        </w:rPr>
        <w:t xml:space="preserve">لماذا ينادي الوهابية بعدم دوران الأرض ؟  </w:t>
      </w:r>
      <w:r>
        <w:rPr>
          <w:rFonts w:hint="cs"/>
          <w:b w:val="0"/>
          <w:rtl/>
        </w:rPr>
        <w:t xml:space="preserve">الوهابية في الحقيقة يرون العلوم العصرية عامة علوماً عمَّت بها البلوى ! منها ( علوم مفسدة للاعتقاد كالقول بدوران الأرض ، وغيره من علوم الملاحدة ) ( هداية الحيران ص 11 )  ،وهذا هو بيت القصيد ( فالقول بدوران الأرض يفضي إلى التعطيل ) ( ص13 ) ، فعقيدة التجسيم ، والعلو الحسي تنهدم إذا ثبت دوران الأرض ، لذا فهم يرون أن ( القول بدوران الأرض أعظم من اعتقاد تسلسل الإنسان من القرود بكثير )  ! ( ص32 ) ، نقول : عسى أن يكون في فتاويهم هذه فرصة لكثير من الناس لمراجعة أنفسهم ، وعدم اتباع خطوات هؤلاء في عقائدهم المنحرفة التي ليس لها قرار ، </w:t>
      </w:r>
      <w:bookmarkStart w:id="197" w:name="_Toc111718940"/>
      <w:bookmarkStart w:id="198" w:name="_Toc461810254"/>
    </w:p>
    <w:p w:rsidR="000424EC" w:rsidRDefault="000424EC" w:rsidP="000424EC">
      <w:pPr>
        <w:jc w:val="both"/>
        <w:rPr>
          <w:b w:val="0"/>
          <w:i/>
          <w:rtl/>
        </w:rPr>
      </w:pPr>
      <w:r>
        <w:rPr>
          <w:rFonts w:hint="cs"/>
          <w:b w:val="0"/>
          <w:bCs/>
          <w:rtl/>
        </w:rPr>
        <w:t>حرمان الجنة لمقتني الدش</w:t>
      </w:r>
      <w:bookmarkEnd w:id="197"/>
      <w:bookmarkEnd w:id="198"/>
      <w:r>
        <w:rPr>
          <w:rFonts w:hint="cs"/>
          <w:b w:val="0"/>
          <w:bCs/>
          <w:rtl/>
        </w:rPr>
        <w:t xml:space="preserve"> ، </w:t>
      </w:r>
      <w:bookmarkStart w:id="199" w:name="_Toc457265046"/>
      <w:bookmarkStart w:id="200" w:name="_Toc457236271"/>
      <w:r>
        <w:rPr>
          <w:rFonts w:hint="cs"/>
          <w:b w:val="0"/>
          <w:rtl/>
        </w:rPr>
        <w:t>وفيه برهان على تناقضهم عقائدياً</w:t>
      </w:r>
      <w:bookmarkEnd w:id="199"/>
      <w:bookmarkEnd w:id="200"/>
      <w:r>
        <w:rPr>
          <w:rFonts w:hint="cs"/>
          <w:b w:val="0"/>
          <w:rtl/>
        </w:rPr>
        <w:t xml:space="preserve">  :  الوهابية مذهبهم التكفير والتحريم وتوزيع الناس بين الجنة والنار ، وهم أعداء ما يجهلون ؛ فما إن يظهر جديد حتى يسارعوا إلى تحريمه ، فسارعوا إلى تحريم السيارات والتلغراف والهاتف [</w:t>
      </w:r>
      <w:r>
        <w:rPr>
          <w:rFonts w:hint="cs"/>
          <w:b w:val="0"/>
          <w:sz w:val="24"/>
          <w:szCs w:val="24"/>
          <w:rtl/>
        </w:rPr>
        <w:t>رياض نجيب الريِّس، رياح السَّموم السعودية ودول الجزيرة بعد حرب الخليج 1991-1994، ط3، ص202</w:t>
      </w:r>
      <w:r>
        <w:rPr>
          <w:rFonts w:hint="cs"/>
          <w:b w:val="0"/>
          <w:rtl/>
        </w:rPr>
        <w:t>] ساعة وصولها بلادهم وحرَّموا استخدامها ، وهاهم اليوم يحرمون الصحون الهوائية ( الدش )  !  وبين أيدينا فتوى لأحد أساطين الوهابية المتخصصين في تكفير المسلمين ، يكفر فيها من اقتنى الدش ويجزم بحرمانه من الجنة ، هكذا ! وإليكموها :  هل يحرم من الجنة من مات وقد خلف في بيته جهاز الاستقبال ( الدش ) ؟ نص كلام الشيخ : (( قال صلى الله عليه وسلم ( ما من عبد يسترعيه الله رعيةً يموت يوم يموت وهو غاش لرعيته إلا حرم الله عليه الجنة ) وهذه الرعاية تشمل الرعاية الكبرى الواسعة والرعاية الصغرى ، وتشمل رعاية الرجل في أهله ، لقول النبي صلى الله عليه وسلم ( الرجل راع في أهله ومسؤول عن رعيته ) [</w:t>
      </w:r>
      <w:r>
        <w:rPr>
          <w:rFonts w:hint="cs"/>
          <w:b w:val="0"/>
          <w:sz w:val="24"/>
          <w:szCs w:val="24"/>
          <w:rtl/>
        </w:rPr>
        <w:t>هذا من الأمثلة التي تريك كيف يقول الوهابية بقول خير البرية ثم يزيغون في الأحكام!</w:t>
      </w:r>
      <w:r>
        <w:rPr>
          <w:rFonts w:hint="cs"/>
          <w:b w:val="0"/>
          <w:rtl/>
        </w:rPr>
        <w:t xml:space="preserve">]  ، </w:t>
      </w:r>
      <w:r>
        <w:rPr>
          <w:rFonts w:hint="cs"/>
          <w:b w:val="0"/>
          <w:bCs/>
          <w:rtl/>
        </w:rPr>
        <w:t xml:space="preserve">وعلى هذا فمن مات وقد خلف في بيته شيئاً من صحون الاستقبال ( الدش ) فإنه قد مات وهو غاش لرعيته </w:t>
      </w:r>
      <w:r>
        <w:rPr>
          <w:rFonts w:hint="cs"/>
          <w:b w:val="0"/>
          <w:bCs/>
          <w:u w:val="single"/>
          <w:rtl/>
        </w:rPr>
        <w:t>وسوف</w:t>
      </w:r>
      <w:r>
        <w:rPr>
          <w:rFonts w:hint="cs"/>
          <w:b w:val="0"/>
          <w:bCs/>
          <w:rtl/>
        </w:rPr>
        <w:t xml:space="preserve"> يحرم من الجنة كما جاء في الحديث</w:t>
      </w:r>
      <w:r>
        <w:rPr>
          <w:rFonts w:hint="cs"/>
          <w:b w:val="0"/>
          <w:rtl/>
        </w:rPr>
        <w:t xml:space="preserve">  !! )) اهـ ،  هكذا وبكل جرأة قرر المفتي وبفهم أعمى للنص حرمان أغلب المسلمين في هذا العصر من دخول الجنة ، بلفظة </w:t>
      </w:r>
      <w:r>
        <w:rPr>
          <w:rFonts w:hint="cs"/>
          <w:b w:val="0"/>
          <w:bCs/>
          <w:u w:val="single"/>
          <w:rtl/>
        </w:rPr>
        <w:t>سوف يحرم من الجنة ،</w:t>
      </w:r>
      <w:r>
        <w:rPr>
          <w:rFonts w:hint="cs"/>
          <w:b w:val="0"/>
          <w:rtl/>
        </w:rPr>
        <w:t xml:space="preserve"> وكأن مفاتيحها بيده ؛  </w:t>
      </w:r>
      <w:r>
        <w:rPr>
          <w:rFonts w:hint="cs"/>
          <w:b w:val="0"/>
          <w:bCs/>
          <w:rtl/>
        </w:rPr>
        <w:t xml:space="preserve">فأولاً : </w:t>
      </w:r>
      <w:r>
        <w:rPr>
          <w:rFonts w:hint="cs"/>
          <w:b w:val="0"/>
          <w:rtl/>
        </w:rPr>
        <w:t xml:space="preserve">ما ذا سيكون جوابه لمن اشتراها لمشاهدة البرامج الإسلامية ؟ ولمتابعة الصلاة في الحرمين الشريفين ويتحكم في استخدامها ؟! </w:t>
      </w:r>
      <w:r>
        <w:rPr>
          <w:rFonts w:hint="cs"/>
          <w:b w:val="0"/>
          <w:bCs/>
          <w:rtl/>
        </w:rPr>
        <w:t xml:space="preserve">( ثانياً ) : </w:t>
      </w:r>
      <w:r>
        <w:rPr>
          <w:rFonts w:hint="cs"/>
          <w:b w:val="0"/>
          <w:rtl/>
        </w:rPr>
        <w:t xml:space="preserve">هذه الأقمار الصناعية تعطي المسلم حرية أكبر للهرب من الضار والبحث عن النافع ، فينتقل المشاهد من قناة فضائية إلى أخرى بحثاً عن كل برنامج ملتزم ، وهرباً من أن يكون أسير برامج فيها ما يكره لأبنائه مشاهدته ، وفوق هذا فقد علمهم حسن استغلاله وتوظيفه ، </w:t>
      </w:r>
      <w:r>
        <w:rPr>
          <w:rFonts w:hint="cs"/>
          <w:b w:val="0"/>
          <w:bCs/>
          <w:rtl/>
        </w:rPr>
        <w:t xml:space="preserve">( ثالثاً ) : </w:t>
      </w:r>
      <w:r>
        <w:rPr>
          <w:rFonts w:hint="cs"/>
          <w:b w:val="0"/>
          <w:rtl/>
        </w:rPr>
        <w:t xml:space="preserve">ماذا سيقول للمسلم في بلاد الغرب الذي يشتري الصحن الهوائي ليصل أبناءه بلغة القرآن الكريم ، ومتابعة أخبار المسلمين ؟! سبحان الله كم هو سهل لدى هؤلاء القوم تكفير الخلق ، وتقرير حرمانهم من الجنة ، من غير دراسة للذي يفتون فيه وحسن تمعن ؛ فشبكة عربسات ( مثلاً ) ما الفرق بين ما يعرض فيها وبين ما يعرض في التلفزيون الذي يرضى عنه الشيخ المفتي ( ستعرفونه عما قريب ) ، والذي لم نسمع منه تكفيراً لمن يشاهده ، </w:t>
      </w:r>
      <w:r>
        <w:rPr>
          <w:rFonts w:hint="cs"/>
          <w:b w:val="0"/>
          <w:bCs/>
          <w:rtl/>
        </w:rPr>
        <w:t xml:space="preserve">رابعاً : </w:t>
      </w:r>
      <w:r>
        <w:rPr>
          <w:rFonts w:hint="cs"/>
          <w:b w:val="0"/>
          <w:rtl/>
        </w:rPr>
        <w:t xml:space="preserve">هذه مخالفة صريحة لعقيدة الشيخ الذي لا يقر بتخليد من مات مُصِرَّاً على كبيرة في النار ، فهم يكفِّرون الإباضية بسبب ذلك ، وهو ههنا يقرر حرمان مرتكب الكبيرة - على حسب ظنه - من الجنة ، ليت شعري أليس هذا عين التناقض لدى أصحاب العقائد الباطلة ؟! فالحديث الذي أساؤوا تأويله لهو حجةٌ واضحةٌ عليهم كما هو جليٌّ لكلِّ بصير ، </w:t>
      </w:r>
      <w:r>
        <w:rPr>
          <w:rFonts w:hint="cs"/>
          <w:b w:val="0"/>
          <w:bCs/>
          <w:rtl/>
        </w:rPr>
        <w:t xml:space="preserve">خامساً : </w:t>
      </w:r>
      <w:r>
        <w:rPr>
          <w:rFonts w:hint="cs"/>
          <w:b w:val="0"/>
          <w:rtl/>
        </w:rPr>
        <w:t xml:space="preserve">أما من اشترك في الإنترنت فعقابه - بناءً على فتوى الشيخ - ليس بالأهون ، ففي الإنترنت الإباحية أبشع من الدش لمن أراد الفساد !  </w:t>
      </w:r>
      <w:r>
        <w:rPr>
          <w:rFonts w:hint="cs"/>
          <w:b w:val="0"/>
          <w:bCs/>
          <w:rtl/>
        </w:rPr>
        <w:t xml:space="preserve">سادساً : </w:t>
      </w:r>
      <w:r>
        <w:rPr>
          <w:rFonts w:hint="cs"/>
          <w:b w:val="0"/>
          <w:rtl/>
        </w:rPr>
        <w:t xml:space="preserve">يلزم الشيخ بناء على فتواه أن يكون اقتناء الهاتف في البيت غير جائز ومقتنيه محروم من الجنة ؛ لأن الرعية قد تستخدم هذا الجهاز فيما لا يرضي الله ، وقِس على ذلك غيره من الأجهزة ،  </w:t>
      </w:r>
      <w:r>
        <w:rPr>
          <w:rFonts w:hint="cs"/>
          <w:b w:val="0"/>
          <w:bCs/>
          <w:rtl/>
        </w:rPr>
        <w:t xml:space="preserve">سابعاً : </w:t>
      </w:r>
      <w:r>
        <w:rPr>
          <w:rFonts w:hint="cs"/>
          <w:b w:val="0"/>
          <w:rtl/>
        </w:rPr>
        <w:t xml:space="preserve">فوق هذا فهؤلاء الوهابية يحاربون الهواء ، فأجهزة البث في تطور مستمر ، ولعل القنوات الفضائية ستصل غداً من غير دش ، والمخرج من هذا ليس إلا المسارعة إلى حسن استغلالها وتوظيفها فيما يرضي الله وينفعنا ، مع حسن تربية أبنائنا على التقوى التي تمنع المسلم الصائم من الأكل والشرب مع توفُّره وإنْ لم يكن عليه رقيب من الخلق ، أما أن ننصح الناس بدفن رؤوسهم في الرمل ، وتكفيرهم إن لم يفعلوا ما نقرر نحن لهم فهذا - وايم الحقِّ - جهل بروح الإسلام وجوهره ،  </w:t>
      </w:r>
      <w:r>
        <w:rPr>
          <w:rFonts w:hint="cs"/>
          <w:b w:val="0"/>
          <w:bCs/>
          <w:rtl/>
        </w:rPr>
        <w:t xml:space="preserve">ثامناً : </w:t>
      </w:r>
      <w:r>
        <w:rPr>
          <w:rFonts w:hint="cs"/>
          <w:b w:val="0"/>
          <w:rtl/>
        </w:rPr>
        <w:t xml:space="preserve">نعم إن المسلم سيكون غاشاً لرعيته إذا رباهم على الانحلال ، ووفر لهم وسائل الضلال وتركهم من غير توجيه ، فليت فضيلة الشيخ حضَّ النَّاس على تقوى الله وغرسها في الناشئة ، فهي مِلاكُ ذلك كلِّه ، </w:t>
      </w:r>
      <w:r>
        <w:rPr>
          <w:rFonts w:hint="cs"/>
          <w:b w:val="0"/>
          <w:bCs/>
          <w:rtl/>
        </w:rPr>
        <w:t xml:space="preserve">تاسعاً : </w:t>
      </w:r>
      <w:r>
        <w:rPr>
          <w:rFonts w:hint="cs"/>
          <w:b w:val="0"/>
          <w:rtl/>
        </w:rPr>
        <w:t xml:space="preserve">ألم يكن الأولى بالشيخ - لو لم تُعْمِه العقيدة الوهابية - أن يفتي بأنَّ صحن الاستقبال الهوائي جهاز كغيره من الأجهزة ، طريقة استخدامه هي مناط الحِلِّ والحرمة فيه ، فما يباح على الطبيعة فعرضه مباح فيه ، وما يحرم على الطبيعة فهو حرام ، وعلى المسلمين المسارعة إلى السيطرة عليه لتقديم النافع المفيد ، ونشر الدعوة الإسلامية ،  </w:t>
      </w:r>
      <w:r>
        <w:rPr>
          <w:rFonts w:hint="cs"/>
          <w:b w:val="0"/>
          <w:bCs/>
          <w:rtl/>
        </w:rPr>
        <w:t xml:space="preserve">عاشراً : </w:t>
      </w:r>
      <w:r>
        <w:rPr>
          <w:rFonts w:hint="cs"/>
          <w:b w:val="0"/>
          <w:rtl/>
        </w:rPr>
        <w:t xml:space="preserve">لقد أدت هذه الفتوى إلى الكثير من الإشكال حيث حكم أحد أبواقهم في مكان مجاور لهم بعدم جواز تزويج من لديه دش ! ولقد بلغ الحال بالهيئة المسماة مجازاً بهيئة الأمر بالمعروف والنهي عن المنكر صاحبة الجرأة البلهاء والتدين الأعمى برشق الصحون الهوائية على بيوت الناس ببنادق الصيد ! فيا سبحان الله من أين استحل الوهابية الاعتداء على ممتلكات الناس ! نعم إنها الفتوى الجائرة تُحِلُّ وتُحَرِّم متى شاءت من غير رادع ولا برهان ،  ختاما إنَّ المفتي هو فضيلة الشيخ </w:t>
      </w:r>
      <w:r>
        <w:rPr>
          <w:rFonts w:hint="cs"/>
          <w:b w:val="0"/>
          <w:bCs/>
          <w:rtl/>
        </w:rPr>
        <w:t>محمد بن صالح العثيمين</w:t>
      </w:r>
      <w:r>
        <w:rPr>
          <w:rFonts w:hint="cs"/>
          <w:b w:val="0"/>
          <w:rtl/>
        </w:rPr>
        <w:t xml:space="preserve"> الرجل الثاني لدى الوهابية ، قال هذا في الخطبة الثانية يوم الجمعة 25 : 3 : 1417هـ ، والفتوى بين أيدينا مطبوعة ، وقد علَّق عليها الشيخ بخط يده ، لا يمانع من نشرها ووقَّعها بتأريخ 28 : 3 : 1417 للهجرة الشريفة ، </w:t>
      </w:r>
      <w:bookmarkStart w:id="201" w:name="_Toc111718941"/>
      <w:bookmarkStart w:id="202" w:name="_Toc461810255"/>
    </w:p>
    <w:p w:rsidR="000424EC" w:rsidRDefault="000424EC" w:rsidP="000424EC">
      <w:pPr>
        <w:jc w:val="both"/>
        <w:rPr>
          <w:b w:val="0"/>
          <w:rtl/>
        </w:rPr>
      </w:pPr>
      <w:r>
        <w:rPr>
          <w:rFonts w:hint="cs"/>
          <w:b w:val="0"/>
          <w:bCs/>
          <w:i/>
          <w:rtl/>
        </w:rPr>
        <w:t>الحركة في الصلاة</w:t>
      </w:r>
      <w:bookmarkEnd w:id="201"/>
      <w:bookmarkEnd w:id="202"/>
      <w:r>
        <w:rPr>
          <w:rFonts w:hint="cs"/>
          <w:b w:val="0"/>
          <w:bCs/>
          <w:i/>
          <w:rtl/>
        </w:rPr>
        <w:t xml:space="preserve"> : </w:t>
      </w:r>
      <w:r>
        <w:rPr>
          <w:rFonts w:hint="cs"/>
          <w:b w:val="0"/>
          <w:rtl/>
        </w:rPr>
        <w:t xml:space="preserve">في البرنامج الإذاعي ( نور على الدرب ) سُئل الشيخ ابن باز عن حكم النظر إلى الساعة في الصلاة ، فظننا بأن الشيخ سيغضب لسخافة السؤال ، واستهتاره بعظمة الصلاة ، ووجوب الخشوع فيها لأن العبد يكون فيها مخاطباً مالك الملك قيوم السماوات والأرض ومن فيهن ، فالحركة إن لم تكن لإصلاح الصلاة فأمرها جليل ، ولكن فاجأنا الشيخ بجوابه حيث قال ( </w:t>
      </w:r>
      <w:r>
        <w:rPr>
          <w:rFonts w:hint="cs"/>
          <w:b w:val="0"/>
          <w:bCs/>
          <w:rtl/>
        </w:rPr>
        <w:t>لا بأس بها إن كانت لمعرفة الوقت</w:t>
      </w:r>
      <w:r>
        <w:rPr>
          <w:rFonts w:hint="cs"/>
          <w:b w:val="0"/>
          <w:rtl/>
        </w:rPr>
        <w:t xml:space="preserve"> ) </w:t>
      </w:r>
      <w:r>
        <w:rPr>
          <w:rFonts w:hint="cs"/>
          <w:b w:val="0"/>
          <w:color w:val="E36C0A" w:themeColor="accent6" w:themeShade="BF"/>
          <w:sz w:val="24"/>
          <w:szCs w:val="24"/>
          <w:rtl/>
        </w:rPr>
        <w:t xml:space="preserve">[حين قرأ بعض المتعصبين للشيخ ما دوَّناه ونشهد عليه أمام الله، قال لا يمكن أن يكون هذا صادراً عن الشيخ ابن باز، فدعوناه في حياته لإعادة سؤاله، أما الآن فندعوه لمتابعة فتاويه المسجَّلة.] </w:t>
      </w:r>
      <w:r>
        <w:rPr>
          <w:rFonts w:hint="cs"/>
          <w:b w:val="0"/>
          <w:rtl/>
        </w:rPr>
        <w:t xml:space="preserve">ونحن نقول - والعجب يأخذ منا كلَّ مأخذ - متى كان النظر إلى الساعات للتغزّل ؟!  هذا الفقه الوهابي الأعوج تراه متمثلاً في أئمة الحرم الوهابية فعلى الرغم من حفظهم لكتاب الله ، وترنمهم به ، فإنك تستطيع أن تحصي لأحدهم أكثر من حركة في كلِّ ركعة من ركعات صلاته ؛ ليست من إصلاح الصلاة في شيء ، بل هي العبث عينه ؛ كالعبث ( بالشماغ ) الذي هو عائق في الصلاة بحدِّ ذاته ، لتركهم لبس العمائم التي هي سنة نبوية شهيرة ورأوها من رواسب العادات </w:t>
      </w:r>
      <w:r>
        <w:rPr>
          <w:rFonts w:hint="cs"/>
          <w:b w:val="0"/>
          <w:color w:val="E36C0A" w:themeColor="accent6" w:themeShade="BF"/>
          <w:sz w:val="24"/>
          <w:szCs w:val="24"/>
          <w:rtl/>
        </w:rPr>
        <w:t>[وسمعت حديثاً للأستاذ الوهابي أحمد سيف الدين بتاريخ الجمعة 24/11/1419ه، في برنامج</w:t>
      </w:r>
      <w:r>
        <w:rPr>
          <w:rFonts w:hint="cs"/>
          <w:b w:val="0"/>
          <w:color w:val="E36C0A" w:themeColor="accent6" w:themeShade="BF"/>
          <w:sz w:val="24"/>
          <w:szCs w:val="24"/>
          <w:rtl/>
          <w:lang w:bidi="ar-KW"/>
        </w:rPr>
        <w:t xml:space="preserve">ه </w:t>
      </w:r>
      <w:r>
        <w:rPr>
          <w:rFonts w:hint="cs"/>
          <w:b w:val="0"/>
          <w:color w:val="E36C0A" w:themeColor="accent6" w:themeShade="BF"/>
          <w:sz w:val="24"/>
          <w:szCs w:val="24"/>
          <w:rtl/>
        </w:rPr>
        <w:t>الذي تبثه القناة الثانية بالتلفزيون السعودي يقول ما معناه بالعربية (نحن نشعر براحة أكبر عند لبسنا للغترة بدلاً من العمامة أما من أراد تطبيق السنة فعليه بالعمامة!).]</w:t>
      </w:r>
      <w:r>
        <w:rPr>
          <w:rFonts w:hint="cs"/>
          <w:b w:val="0"/>
          <w:rtl/>
        </w:rPr>
        <w:t xml:space="preserve"> ؛ رغم أنهم أدعياء السلفية </w:t>
      </w:r>
      <w:r>
        <w:rPr>
          <w:rFonts w:hint="cs"/>
          <w:b w:val="0"/>
          <w:color w:val="E36C0A" w:themeColor="accent6" w:themeShade="BF"/>
          <w:sz w:val="24"/>
          <w:szCs w:val="24"/>
          <w:rtl/>
        </w:rPr>
        <w:t>[الحق أن سلفيتهم لا ترقى إلى عصر الإسلام الذهبي، عصر النبوة الطاهر والصحابة الأبرار، وإن ضللوا الناس بذلك، بل تنحصر في ابن تيمية وأتباعه، ويأبون كل ما يخالف ذلك، ويقولون (لا خير في قرآن ولا سنة إن لم يكن على منهج السلف)]</w:t>
      </w:r>
      <w:r>
        <w:rPr>
          <w:rFonts w:hint="cs"/>
          <w:b w:val="0"/>
          <w:color w:val="E36C0A" w:themeColor="accent6" w:themeShade="BF"/>
          <w:rtl/>
        </w:rPr>
        <w:t xml:space="preserve"> </w:t>
      </w:r>
      <w:r>
        <w:rPr>
          <w:rFonts w:hint="cs"/>
          <w:b w:val="0"/>
          <w:rtl/>
        </w:rPr>
        <w:t xml:space="preserve">! ، وكالعبث بالعباءة ، واللحية والشارب ، بل ورأينا في قيام رمضان سنة 1418هـ سترة الإمام الحافظ للقرآن يجلس في وسط الصلاة ليشرب القهوة ، وساقيهم يمر بين أيدي المصلين ، ومن فقه الوهابية في الصلاة أنهم يدخلون المساجد يدوسون بأحذيتهم فوق فراش الصلاة ؛ بحجة أنهم يمسحون على الخفين ، وقد غاب عن ألبابهم أن المساجد في زمن الرسول الكريم صلى الله عليه وآله وسلم كان فراشها الحصباء ، لا الفراش الوثير الذي تنطبع به القاذورات ،وفعلاً قد يترك أحدهم قاذورات حذائه منطبعة في فراش المسجد ثمَّ يضحك ويقول : هكذا السنَّة يا شيخ !  نعم هذا هو الفقه الوهابي في الصلاة ، </w:t>
      </w:r>
      <w:bookmarkStart w:id="203" w:name="_Toc111718942"/>
      <w:bookmarkStart w:id="204" w:name="_Toc461810256"/>
    </w:p>
    <w:p w:rsidR="000424EC" w:rsidRDefault="000424EC" w:rsidP="000424EC">
      <w:pPr>
        <w:jc w:val="both"/>
        <w:rPr>
          <w:b w:val="0"/>
          <w:rtl/>
        </w:rPr>
      </w:pPr>
      <w:r>
        <w:rPr>
          <w:rFonts w:hint="cs"/>
          <w:b w:val="0"/>
          <w:bCs/>
          <w:rtl/>
        </w:rPr>
        <w:t>أسعار النساء</w:t>
      </w:r>
      <w:bookmarkEnd w:id="203"/>
      <w:bookmarkEnd w:id="204"/>
      <w:r>
        <w:rPr>
          <w:rFonts w:hint="cs"/>
          <w:b w:val="0"/>
          <w:bCs/>
          <w:rtl/>
        </w:rPr>
        <w:t xml:space="preserve">  :  </w:t>
      </w:r>
      <w:r>
        <w:rPr>
          <w:rFonts w:hint="cs"/>
          <w:b w:val="0"/>
          <w:rtl/>
        </w:rPr>
        <w:t xml:space="preserve">الفقه الوهابي وصفناه بأنه سطحي ، نتيجة لما نراه من فتاوى هزيلة عمياء ، ومنها هذه الفتوى المضحكة ، فقد ذكرت صحيفة الرياض بتاريخ 27 ربيع الأول سنة 1405 هـ قرار تحديد مهور النساء في بعض مناطق الوهابية كما يلي :  خمسون ألف ريال للمرأة البكر ،  خمسة وثلاثون ألف ريال للثيب بدون أولاد ،  خمسة وعشرون ألف ريال للثيب التي لها أولاد ،  والغريب أن هذه البدعة الوهابية أغفلت أسعار السمينة والهزيلة ، والطويلة والقصيرة ، والولود والعاقر .. ، الخ  !!  وسبحان الله ، أهذه قيمة الإنسانية لدى هؤلاء ؟! إنهم جهلة بمقاصد التشريع ؛ حتى بمعنى المهر ، فهم ينظرون إليه كقيمة ، مع أن المهر ما كان لتحديد أسعار النساء المؤمنات ، فهنَّ في شرع الله ضنائن مصونات ، نفوس الرجال تنفق في سبيل الله لحمايتهن ، وإنما كان المهر شعاراً رمزياً لبناء عشِّ الزوجية الطاهر ، وإلا لكان مهر فاطمة بنت محمد صلى الله عليه وآله وسلم أغلى مهر يدفع ، أقول : ليس بغريب على من ينظر إلى العقل نظرة احتقار أن يكون هذا مستوى تفكيره !  </w:t>
      </w:r>
      <w:bookmarkStart w:id="205" w:name="_Toc111718943"/>
      <w:bookmarkStart w:id="206" w:name="_Toc461810257"/>
    </w:p>
    <w:p w:rsidR="000424EC" w:rsidRDefault="000424EC" w:rsidP="000424EC">
      <w:pPr>
        <w:jc w:val="both"/>
        <w:rPr>
          <w:b w:val="0"/>
          <w:bCs/>
          <w:rtl/>
        </w:rPr>
      </w:pPr>
      <w:r>
        <w:rPr>
          <w:rFonts w:hint="cs"/>
          <w:b w:val="0"/>
          <w:bCs/>
          <w:rtl/>
        </w:rPr>
        <w:t>الوهابية وإظهار العورات</w:t>
      </w:r>
      <w:bookmarkEnd w:id="205"/>
      <w:bookmarkEnd w:id="206"/>
      <w:r>
        <w:rPr>
          <w:rFonts w:hint="cs"/>
          <w:b w:val="0"/>
          <w:bCs/>
          <w:rtl/>
        </w:rPr>
        <w:t xml:space="preserve"> :  </w:t>
      </w:r>
      <w:r>
        <w:rPr>
          <w:rFonts w:hint="cs"/>
          <w:b w:val="0"/>
          <w:rtl/>
        </w:rPr>
        <w:t>في برنامج ( نور على الدرب ) [</w:t>
      </w:r>
      <w:r>
        <w:rPr>
          <w:rFonts w:hint="cs"/>
          <w:b w:val="0"/>
          <w:sz w:val="24"/>
          <w:szCs w:val="24"/>
          <w:rtl/>
        </w:rPr>
        <w:t>وهو البرنامج الذي لا يفتي فيه إلا كبار رجالات الوهابية (هيئة كبار العلماء على زعمهم)</w:t>
      </w:r>
      <w:r>
        <w:rPr>
          <w:rFonts w:hint="cs"/>
          <w:b w:val="0"/>
          <w:rtl/>
        </w:rPr>
        <w:t xml:space="preserve">] سمعت باستغراب لأحد كبار علماء الوهابية يفتي بأن فخذ الرجل ليست بعورة وأنه يجوز للرجل أن يظهر وفخذه عارية  !! محتجاً فضيلته بأن الرسول الكريم قد ظهرت فخذه مرة  !! استغفر الله العظيم ،  ساعتها وعيتُ سرَّ لبس كثير من الوهابية للسراويل القصيرة التي تظهر منها الأفخاذ تحت ملابسهم الرقيقة حتى إذا ركع أو سجد شفَّت عورته من تحت الثياب !  وهذا مثال على مستوى الوهابية في الفقه ، حيث يعتمدون هذه الرواية كقول راجح في المسألة ، ولو رجعوا إلى كتب الحديث لعلموا أن النّبي صلى الله عليه وسلم قد قال بصريح العبارة : ( </w:t>
      </w:r>
      <w:r>
        <w:rPr>
          <w:rFonts w:hint="cs"/>
          <w:b w:val="0"/>
          <w:bCs/>
          <w:u w:val="single"/>
          <w:rtl/>
        </w:rPr>
        <w:t>الْفَخِذُ عَوْرَةٌ</w:t>
      </w:r>
      <w:r>
        <w:rPr>
          <w:rFonts w:hint="cs"/>
          <w:b w:val="0"/>
          <w:rtl/>
        </w:rPr>
        <w:t xml:space="preserve"> ) [</w:t>
      </w:r>
      <w:r>
        <w:rPr>
          <w:rFonts w:hint="cs"/>
          <w:b w:val="0"/>
          <w:sz w:val="24"/>
          <w:szCs w:val="24"/>
          <w:rtl/>
        </w:rPr>
        <w:t>وهو حديث صحيح رواه البخاري في تاريخه تعليقاً والترمذي وأبو داود وأحمد والدارمي وابن أبي عاصم والحاكم والطبراني في الكبير والبيهقي والدارقطني والحميدي وأورده الطحاوي في شرح معاني الآثار.(وحتى الألباني المتناقض صححه!)</w:t>
      </w:r>
      <w:r>
        <w:rPr>
          <w:rFonts w:hint="cs"/>
          <w:b w:val="0"/>
          <w:rtl/>
        </w:rPr>
        <w:t>] ولا يصح بعد هذا القول الصريح استدلال بجواز كشف الفخذ بانكشاف فخذه صلى الله عليه وسلم ، واسمع إلى العلماء في كلامهم الواضح يقولون رداً على مسألة انحسار إزاره صلى الله عليه وسلم يقول البيهقي : (   ..في قوله انحسر أو انكشف دليل على أن ذلك لم يكن بقصده صلى الله عليه وسلم ، وقد ينكشف عورة الإنسان بريح أو سقطة أو غيرهما فلا يكون منسوبا إلى الكشف ، وقوله في الرواية الأولى ثم حسر الإزار عن فخذه يحتمل أن يكون أراد حسر ضيق الزقاق الذي أجرى فيه مركوبه إزاره عن فخذه فيكون الفعل لجدار الزقاق لا للنبي صلى الله عليه وسلمويكون موافقا لرواية غيره عن إسماعيل موافقا لما مضى من الأحاديث في كون الفخذ عورة غير مخالف لها وبالله التوفيق رواه حميد الطويل عن أنس وقال في إحدى الروايتين عنه وإن ركبتي لتمس ركبة رسول الله صلى الله عليه وسلمولم يذكر انكشاف الفخذ ) [</w:t>
      </w:r>
      <w:r>
        <w:rPr>
          <w:rFonts w:hint="cs"/>
          <w:b w:val="0"/>
          <w:sz w:val="24"/>
          <w:szCs w:val="24"/>
          <w:rtl/>
        </w:rPr>
        <w:t>البيهقي، السنن، 2/230 رقم 3056</w:t>
      </w:r>
      <w:r>
        <w:rPr>
          <w:rFonts w:hint="cs"/>
          <w:b w:val="0"/>
          <w:rtl/>
        </w:rPr>
        <w:t>]  ،  واسمع إلى الطحاوي في شرح معاني الآثار حين نقل رد العلماء على حديث مسلم الذي ذكر تستر النبي صلى الله عليه وسلم عندما دخل عليه عثمان بينما لم يستتر من أبي بكر وعمر رضي الله عنهم أجمعين فقال : ( قد روى هذا الحديث جماعة من أهل البيت على غير ما رواه الذين احتججتم بروايتهم ) [</w:t>
      </w:r>
      <w:r>
        <w:rPr>
          <w:rFonts w:hint="cs"/>
          <w:b w:val="0"/>
          <w:sz w:val="24"/>
          <w:szCs w:val="24"/>
          <w:rtl/>
        </w:rPr>
        <w:t>الطحاوي، شرح معاني الآثار 1/473</w:t>
      </w:r>
      <w:r>
        <w:rPr>
          <w:rFonts w:hint="cs"/>
          <w:b w:val="0"/>
          <w:rtl/>
        </w:rPr>
        <w:t xml:space="preserve">] ، وقال أيضا ( فهذه الآثار المروية عن رسول الله صلى الله عليه وسلم تخبر أن الفخذ عورة </w:t>
      </w:r>
      <w:r>
        <w:rPr>
          <w:rFonts w:hint="cs"/>
          <w:b w:val="0"/>
          <w:bCs/>
          <w:u w:val="single"/>
          <w:rtl/>
        </w:rPr>
        <w:t>ولم يضادها أثر صحيح</w:t>
      </w:r>
      <w:r>
        <w:rPr>
          <w:rFonts w:hint="cs"/>
          <w:b w:val="0"/>
          <w:u w:val="single"/>
          <w:rtl/>
        </w:rPr>
        <w:t xml:space="preserve"> ،</w:t>
      </w:r>
      <w:r>
        <w:rPr>
          <w:rFonts w:hint="cs"/>
          <w:b w:val="0"/>
          <w:rtl/>
        </w:rPr>
        <w:t xml:space="preserve"> فقد ثبت بها أن الفخذ عورة تبطل الصلاة بكشفها كما تبطل بكشف ما سواها من العورات ) [</w:t>
      </w:r>
      <w:r>
        <w:rPr>
          <w:rFonts w:hint="cs"/>
          <w:b w:val="0"/>
          <w:sz w:val="24"/>
          <w:szCs w:val="24"/>
          <w:rtl/>
        </w:rPr>
        <w:t>المصدر السابق، 1/475</w:t>
      </w:r>
      <w:r>
        <w:rPr>
          <w:rFonts w:hint="cs"/>
          <w:b w:val="0"/>
          <w:rtl/>
        </w:rPr>
        <w:t>]</w:t>
      </w:r>
      <w:r>
        <w:rPr>
          <w:rFonts w:hint="cs"/>
          <w:b w:val="0"/>
          <w:snapToGrid w:val="0"/>
          <w:rtl/>
        </w:rPr>
        <w:t xml:space="preserve"> وهذا سرّ تشدد علماء الأمة في الأمر ؛ حتى قال الإمام مالك : أكره للرجل أن يكشف فخذه بحضرة زوجته [</w:t>
      </w:r>
      <w:r>
        <w:rPr>
          <w:rFonts w:hint="cs"/>
          <w:b w:val="0"/>
          <w:sz w:val="24"/>
          <w:szCs w:val="24"/>
          <w:rtl/>
        </w:rPr>
        <w:t xml:space="preserve">القرطبي، </w:t>
      </w:r>
      <w:r>
        <w:rPr>
          <w:rFonts w:hint="cs"/>
          <w:b w:val="0"/>
          <w:snapToGrid w:val="0"/>
          <w:sz w:val="24"/>
          <w:szCs w:val="24"/>
          <w:rtl/>
        </w:rPr>
        <w:t>الجامع لأحكام القرآن، سورة الأعراف. الآية: 26</w:t>
      </w:r>
      <w:r>
        <w:rPr>
          <w:rFonts w:hint="cs"/>
          <w:b w:val="0"/>
          <w:snapToGrid w:val="0"/>
          <w:rtl/>
        </w:rPr>
        <w:t xml:space="preserve">] ، </w:t>
      </w:r>
      <w:r>
        <w:rPr>
          <w:rFonts w:hint="cs"/>
          <w:b w:val="0"/>
          <w:rtl/>
        </w:rPr>
        <w:t xml:space="preserve"> أقول وماذا نفعل إن أصر الوهابية على إبطال صلواتهم بكشف عوراتهم  !!</w:t>
      </w:r>
      <w:bookmarkStart w:id="207" w:name="_Toc111718944"/>
      <w:bookmarkStart w:id="208" w:name="_Toc461810258"/>
    </w:p>
    <w:p w:rsidR="000424EC" w:rsidRDefault="000424EC" w:rsidP="000424EC">
      <w:pPr>
        <w:jc w:val="both"/>
        <w:rPr>
          <w:b w:val="0"/>
          <w:rtl/>
        </w:rPr>
      </w:pPr>
      <w:r>
        <w:rPr>
          <w:rFonts w:hint="cs"/>
          <w:b w:val="0"/>
          <w:bCs/>
          <w:rtl/>
        </w:rPr>
        <w:t>الوهابية يحلون أكل الميتة</w:t>
      </w:r>
      <w:bookmarkEnd w:id="207"/>
      <w:bookmarkEnd w:id="208"/>
      <w:r>
        <w:rPr>
          <w:rFonts w:hint="cs"/>
          <w:b w:val="0"/>
          <w:bCs/>
          <w:rtl/>
        </w:rPr>
        <w:t xml:space="preserve"> :  </w:t>
      </w:r>
      <w:r>
        <w:rPr>
          <w:rFonts w:hint="cs"/>
          <w:b w:val="0"/>
          <w:rtl/>
        </w:rPr>
        <w:t xml:space="preserve">الوهابية استحلوا أكل اللحوم القادمة من البلاد النصرانية ، وإذا ما سافروا إلى أوربا وغيرها من بلاد الكفر فهم لا يعنيهم البحث عن الذبيحة الحلال ؛ لأن فقههم الضيق لا يرى إلا أن أهل تلك البلاد أهل كتاب لذا فطعامهم حلال بنص القرآن ، ألم يقل سبحانه وتعالى : { </w:t>
      </w:r>
      <w:r>
        <w:rPr>
          <w:rFonts w:hint="cs"/>
          <w:b w:val="0"/>
          <w:snapToGrid w:val="0"/>
          <w:rtl/>
        </w:rPr>
        <w:t xml:space="preserve">وطعام الذين أوتوا الكتاب حل لكم } ؟! لذا فهم يتقلبون هناك بين أعطاف ( ماكدونالد ) و ( برجر كنج ) وأمثالهما ، وهذا فقه يجهل الواقع أو يتجاهله ، فالكل يعلم أن النصارى اليوم في الغرب وغيره لا يذبحون الأنعام بل يأكلونها ميْتة مصعوقةً بالكهرباء ، زاعمين أنَّ في الذبح تعذيباً للحيوان ، فمن أين للوهابية الدليل على حلِّية أكل الميتة ؟! أم أن الميتة تحل إن أتت من يد نصراني ؟! علماً أن اللحم الحلال قد هيأه المسلمون في بلاد الغرب ، ولكن الوهابية لا يستسيغون ذبائحهم فهم - في نظرهم - إما أن يكونوا أهل ضلال أشاعرة ، وقد حرَّم ابن تيمية ذبائحهم </w:t>
      </w:r>
      <w:r>
        <w:rPr>
          <w:rFonts w:hint="cs"/>
          <w:b w:val="0"/>
          <w:snapToGrid w:val="0"/>
          <w:rtl/>
          <w:lang w:bidi="ar-KW"/>
        </w:rPr>
        <w:t>[</w:t>
      </w:r>
      <w:r>
        <w:rPr>
          <w:rFonts w:hint="cs"/>
          <w:b w:val="0"/>
          <w:sz w:val="24"/>
          <w:szCs w:val="24"/>
          <w:rtl/>
        </w:rPr>
        <w:t>تعليق الشيخ السقاف على كتاب العلو للذهبي ص 78.</w:t>
      </w:r>
      <w:r>
        <w:rPr>
          <w:rFonts w:hint="cs"/>
          <w:b w:val="0"/>
          <w:snapToGrid w:val="0"/>
          <w:rtl/>
          <w:lang w:bidi="ar-KW"/>
        </w:rPr>
        <w:t xml:space="preserve">] </w:t>
      </w:r>
      <w:r>
        <w:rPr>
          <w:rFonts w:hint="cs"/>
          <w:b w:val="0"/>
          <w:snapToGrid w:val="0"/>
          <w:rtl/>
        </w:rPr>
        <w:t xml:space="preserve">! أو مشركين شيعة !  نعم إن الوهابية ينظرون إلى الشيعة الذين يعلنون البراءة من المشركين في كل حج ، والذين أعلنوا محاربة الشيطان الأكبر - أمريكا - وأرسلوا إلى جورباتشوف رسالة قالوا له فيها ( أسلم تسلم ) والذين أذاقوا إسرائيل الأمرَّين في جنوب لبنان ينظرون إليهم على أنهم مشركون ، لا تحل ذبائحهم بل تحل دماؤهم  !! ومن ذلك هذه الفتوى لأحد كبار رجالاتهم ، أحد أعضاء هيئة كبار العلماء </w:t>
      </w:r>
      <w:r>
        <w:rPr>
          <w:rFonts w:hint="cs"/>
          <w:b w:val="0"/>
          <w:rtl/>
        </w:rPr>
        <w:t xml:space="preserve">رداً على السؤال التالي :  ( فضيلة الشيخ </w:t>
      </w:r>
      <w:r>
        <w:rPr>
          <w:rFonts w:hint="cs"/>
          <w:b w:val="0"/>
          <w:bCs/>
          <w:u w:val="single"/>
          <w:rtl/>
        </w:rPr>
        <w:t>عبد الله بن عبد الرحمن الجبرين</w:t>
      </w:r>
      <w:r>
        <w:rPr>
          <w:rFonts w:hint="cs"/>
          <w:b w:val="0"/>
          <w:rtl/>
        </w:rPr>
        <w:t xml:space="preserve"> حفظه الله السلام عليكم ورحمة الله وبركاته .. وبعد ،  يوجد في بلدتنا شخص رافضي يعمل قصاب [</w:t>
      </w:r>
      <w:r>
        <w:rPr>
          <w:rFonts w:hint="cs"/>
          <w:b w:val="0"/>
          <w:sz w:val="24"/>
          <w:szCs w:val="24"/>
          <w:rtl/>
        </w:rPr>
        <w:t>الصواب قصاباً، وانظر إلى التهالك في تكرار كلمة (رافضي) يقصد شيعياً، وينظرون لهم على أنهم رافضة لا لما يعلنه الوهابية وإنما لأن الشيعة رفضوا لعن الإمام علي كرم الله وجهه على منابر معاوية وبني أمية.</w:t>
      </w:r>
      <w:r>
        <w:rPr>
          <w:rFonts w:hint="cs"/>
          <w:b w:val="0"/>
          <w:rtl/>
        </w:rPr>
        <w:t xml:space="preserve">] ويحضره أهل السنة كي يذبح ذبائحهم وكذلك هناك بعض المطاعم تتعامل مع هذا الشخص الرافضي وغيره من الرافضة الذين يعملون في نفس المهنة .. فما حكم التعامل مع هذا الرافضي وأمثاله ؟ وما حكم ذبحه ؟ وهل ذبيحته حلال أم حرام ؟ أفتونا مأجورين والله ولي التوفيق ،  </w:t>
      </w:r>
      <w:r>
        <w:rPr>
          <w:rFonts w:hint="cs"/>
          <w:b w:val="0"/>
          <w:bCs/>
          <w:rtl/>
        </w:rPr>
        <w:t xml:space="preserve">الجواب : </w:t>
      </w:r>
      <w:r>
        <w:rPr>
          <w:rFonts w:hint="cs"/>
          <w:b w:val="0"/>
          <w:rtl/>
        </w:rPr>
        <w:t>وعليكم السلام ورحمة الله وبركاته  ..</w:t>
      </w:r>
      <w:r>
        <w:rPr>
          <w:rFonts w:hint="cs"/>
          <w:b w:val="0"/>
          <w:bCs/>
          <w:rtl/>
        </w:rPr>
        <w:t>وبعد فلا يحل ذبح الرافضي ولا أكل ذبيحته ، فإن الرافضة غالبا مشركون</w:t>
      </w:r>
      <w:r>
        <w:rPr>
          <w:rFonts w:hint="cs"/>
          <w:b w:val="0"/>
          <w:rtl/>
        </w:rPr>
        <w:t xml:space="preserve"> ، حيث يدعون علي بن أبي طالب دائما في الشدة والرخاء ، حتى في عرفات والطواف والسعي ، ويدعون أبناءه وأئمتهم كما سمعناهم مرارا ، </w:t>
      </w:r>
      <w:r>
        <w:rPr>
          <w:rFonts w:hint="cs"/>
          <w:b w:val="0"/>
          <w:bCs/>
          <w:rtl/>
        </w:rPr>
        <w:t>وهذا شرك وردة عن الإسلام يستحقون القتل عليها</w:t>
      </w:r>
      <w:r>
        <w:rPr>
          <w:rFonts w:hint="cs"/>
          <w:b w:val="0"/>
          <w:rtl/>
        </w:rPr>
        <w:t xml:space="preserve"> ، كما يغلون في وصف علي رضي الله عنه ، ويصفونه بأوصاف لا تصلح إلا لله كما سمعناهم في عرفات ، وهم بذلك مرتدين ( كذا يقول عضو هيئة كبار العلماء ، والصواب مرتدون ) حيث جعلوه ربا وخالقا ومتصرفا في الكون ويعلم الغيب ويملك الضر والنفع ونحو ذلك .. الخ الفتوى المؤرخة بتاريخ 22- 3- 1412هـ ) ، أما اللجنة الدائمة للبحوث العلمية والإفتاء برئاسة الشيخ عبد العزيز بن باز وعضوية كل من عبد الله بن قعود وعبد الله بن غديان ونائب الرئيس عبد الرزاق عفيفي في ( </w:t>
      </w:r>
      <w:r>
        <w:rPr>
          <w:rFonts w:hint="cs"/>
          <w:b w:val="0"/>
          <w:bCs/>
          <w:rtl/>
        </w:rPr>
        <w:t>فتوى رقم 1653 في 22 : 8 : 1397هـ</w:t>
      </w:r>
      <w:r>
        <w:rPr>
          <w:rFonts w:hint="cs"/>
          <w:b w:val="0"/>
          <w:rtl/>
        </w:rPr>
        <w:t xml:space="preserve"> ) فقد أفتوا رداً على السؤال التالي : (</w:t>
      </w:r>
      <w:r>
        <w:rPr>
          <w:rFonts w:hint="cs"/>
          <w:b w:val="0"/>
          <w:u w:val="single"/>
          <w:rtl/>
        </w:rPr>
        <w:t xml:space="preserve"> ما حكم الذبائح التي تباع في الأسواق من البلاد التي لا يسلم أهلها من الشرك ، مع دعواهم الإسلام لغلبة الجهل والطرق البدعية عليهم كالتيجانية</w:t>
      </w:r>
      <w:r>
        <w:rPr>
          <w:rFonts w:hint="cs"/>
          <w:b w:val="0"/>
          <w:rtl/>
        </w:rPr>
        <w:t xml:space="preserve"> ) فجاء الجواب : ( </w:t>
      </w:r>
      <w:r>
        <w:rPr>
          <w:rFonts w:hint="cs"/>
          <w:b w:val="0"/>
          <w:bCs/>
          <w:rtl/>
        </w:rPr>
        <w:t>ذبيحته كذبيحة المشركين والوثنيين عبَّاد اللات والعزى ومناة وود وسواع ويغوث ويعوق ونسرا ، لا يحل للمسلم الحقيقي أكلها لأنها ميتة ، بل حاله أشد من حال هؤلاء لأنه مرتد عن الإسلام الذي يزعمه</w:t>
      </w:r>
      <w:r>
        <w:rPr>
          <w:rFonts w:hint="cs"/>
          <w:b w:val="0"/>
          <w:rtl/>
        </w:rPr>
        <w:t xml:space="preserve"> ) اهـ ، أقول سبحان الله ، الشيعي لا تحل ذبيحته ولكن يحل أن يذبحه الوهابي ! لأنه مرتد عن الإسلام في الشريعة الوهابية - الزاعمة كذباً أنه اتخذ علياً إلهاً من دون الله - والسُّني الصوفي [</w:t>
      </w:r>
      <w:r>
        <w:rPr>
          <w:rFonts w:hint="cs"/>
          <w:b w:val="0"/>
          <w:sz w:val="24"/>
          <w:szCs w:val="24"/>
          <w:rtl/>
        </w:rPr>
        <w:t>الوهابية يرون السُّنة من أصحاب الطرق الصوفية أهل كفر وضلال وشرك، ينظر مثلاً كتاب: (كيف نفهم التوحيد؟) لمحمد أحمد باشميل، الجامعة الإسلامية مركز شؤون الدعوة، المملكة العربية السعودية.</w:t>
      </w:r>
      <w:r>
        <w:rPr>
          <w:rFonts w:hint="cs"/>
          <w:b w:val="0"/>
          <w:rtl/>
        </w:rPr>
        <w:t xml:space="preserve">] والمسلم الجاهل ذبيحته كذبيحة المشركين والوثنيين بل حاله أشد - على حدِّ زعمهم - أما النصراني الذي ينادي جهاراً بأن عيسى ابن الله وشريكه في الألوهية </w:t>
      </w:r>
      <w:r>
        <w:rPr>
          <w:rFonts w:hint="cs"/>
          <w:b w:val="0"/>
          <w:color w:val="E36C0A" w:themeColor="accent6" w:themeShade="BF"/>
          <w:sz w:val="24"/>
          <w:szCs w:val="24"/>
          <w:rtl/>
        </w:rPr>
        <w:t>[هذا من باب إلزام الخصم بما يلتزمه- والنقاش عن النصراني الذي يأكل الوهابية ميتته ولا يأكلون ذبيحة الشيعي الذي ينطق بالشهادتين ويذكر اسم الله على ذبيحته - وإلا فإن غالبية النصارى الغربيين اليوم لا يؤمنون بوجود الله أصلاً.]</w:t>
      </w:r>
      <w:r>
        <w:rPr>
          <w:rFonts w:hint="cs"/>
          <w:b w:val="0"/>
          <w:color w:val="E36C0A" w:themeColor="accent6" w:themeShade="BF"/>
          <w:rtl/>
        </w:rPr>
        <w:t xml:space="preserve"> </w:t>
      </w:r>
      <w:r>
        <w:rPr>
          <w:rFonts w:hint="cs"/>
          <w:b w:val="0"/>
          <w:rtl/>
        </w:rPr>
        <w:t xml:space="preserve">فأخ عزيز يأكل الحشوي ميتته ، ويفتح له أرض الحرمين على مصراعيها ، وإن قال النبي صلى الله عليه وسلم ( لا يترك بجزيرة العرب دينان </w:t>
      </w:r>
      <w:r>
        <w:rPr>
          <w:rFonts w:hint="cs"/>
          <w:b w:val="0"/>
          <w:color w:val="E36C0A" w:themeColor="accent6" w:themeShade="BF"/>
          <w:sz w:val="24"/>
          <w:szCs w:val="24"/>
          <w:rtl/>
        </w:rPr>
        <w:t>[ هذا آخر ما أوصى به النبي صلى الله عليه وسلم قبل موته وممن أخرجه بلفظه أو قريباً منه مالك وأحمد والطبراني في الأوسط وعبدالرزاق في المصنف وابن راهويه في مسنده وذكره الشوكاني في نيل الأوطار والكتاني في (</w:t>
      </w:r>
      <w:r>
        <w:rPr>
          <w:rFonts w:hint="cs"/>
          <w:b w:val="0"/>
          <w:snapToGrid w:val="0"/>
          <w:color w:val="E36C0A" w:themeColor="accent6" w:themeShade="BF"/>
          <w:sz w:val="24"/>
          <w:szCs w:val="24"/>
          <w:rtl/>
        </w:rPr>
        <w:t>نظم المتناثر من الحديث المتواتر)</w:t>
      </w:r>
      <w:r>
        <w:rPr>
          <w:rFonts w:hint="cs"/>
          <w:b w:val="0"/>
          <w:color w:val="E36C0A" w:themeColor="accent6" w:themeShade="BF"/>
          <w:sz w:val="24"/>
          <w:szCs w:val="24"/>
          <w:rtl/>
        </w:rPr>
        <w:t>والمتقي الهندي في كنـز العمال والحافظ الهيثمي في مجمع الزوائد والزيلعي في نصب الراية وقال: (</w:t>
      </w:r>
      <w:r>
        <w:rPr>
          <w:rFonts w:hint="cs"/>
          <w:b w:val="0"/>
          <w:snapToGrid w:val="0"/>
          <w:color w:val="E36C0A" w:themeColor="accent6" w:themeShade="BF"/>
          <w:sz w:val="24"/>
          <w:szCs w:val="24"/>
          <w:rtl/>
        </w:rPr>
        <w:t>قال الدارقطني في "علله": وهذا حديث صحيح</w:t>
      </w:r>
      <w:r>
        <w:rPr>
          <w:rFonts w:hint="cs"/>
          <w:b w:val="0"/>
          <w:color w:val="E36C0A" w:themeColor="accent6" w:themeShade="BF"/>
          <w:sz w:val="24"/>
          <w:szCs w:val="24"/>
          <w:rtl/>
        </w:rPr>
        <w:t>).]</w:t>
      </w:r>
      <w:r>
        <w:rPr>
          <w:rFonts w:hint="cs"/>
          <w:b w:val="0"/>
          <w:rtl/>
        </w:rPr>
        <w:t xml:space="preserve"> ) ، هذا ولترى الفرق بين هيامهم برمي المسلمين بالشرك الأكبر وحذر علمائنا من الاقتراب من هذا الأمر فاسمع لما قاله العلامة المجاهد سعيد بن خلفان الخليلي </w:t>
      </w:r>
      <w:r>
        <w:rPr>
          <w:rFonts w:hint="cs"/>
          <w:b w:val="0"/>
          <w:color w:val="E36C0A" w:themeColor="accent6" w:themeShade="BF"/>
          <w:sz w:val="24"/>
          <w:szCs w:val="24"/>
          <w:rtl/>
        </w:rPr>
        <w:t>[هذا الرجل أقض مضجع الإمبراطورية البريطانية بإقامته حكم الله في الأرض وما إن تمكنت القوات البريطانية من أسره بعد جهاده الطويل مع الإمام الشهيد عزان بن قيس حتى دُفن حياً، رضوان الله عليه.]</w:t>
      </w:r>
      <w:r>
        <w:rPr>
          <w:rFonts w:hint="cs"/>
          <w:b w:val="0"/>
          <w:rtl/>
        </w:rPr>
        <w:t xml:space="preserve"> لسائله : ( </w:t>
      </w:r>
      <w:r>
        <w:rPr>
          <w:rFonts w:hint="cs"/>
          <w:b w:val="0"/>
          <w:bCs/>
          <w:rtl/>
        </w:rPr>
        <w:t>إياك ثم إياك أن تعجل بالحكم على أهل القبلة بالإشراك من قبل معرفة بأصوله ، فإنه موضع الهلاك والإهلاك [</w:t>
      </w:r>
      <w:r>
        <w:rPr>
          <w:rFonts w:hint="cs"/>
          <w:b w:val="0"/>
          <w:sz w:val="24"/>
          <w:szCs w:val="24"/>
          <w:rtl/>
        </w:rPr>
        <w:t>كتاب تمهيد قواعد الإيمان ج1 ص224 ط وزارة التراث، سلطنة عمان</w:t>
      </w:r>
      <w:r>
        <w:rPr>
          <w:rFonts w:hint="cs"/>
          <w:b w:val="0"/>
          <w:bCs/>
          <w:rtl/>
        </w:rPr>
        <w:t xml:space="preserve">]) ، </w:t>
      </w:r>
      <w:r>
        <w:rPr>
          <w:rFonts w:hint="cs"/>
          <w:b w:val="0"/>
          <w:rtl/>
        </w:rPr>
        <w:t>فهل بقي بعد هذا من شك في أن هؤلاء هم الخوارج الذين يلبسون مسوح الإسلام وهم على أهله حرب ،غلو في الفقه وفساد في العقيدة وتطرف في الأحكام ووقاحة في المعاملة واستحلال لدماء الأبرياء ،ألا هل من مدَّكر !</w:t>
      </w:r>
    </w:p>
    <w:p w:rsidR="000424EC" w:rsidRDefault="000424EC" w:rsidP="000424EC">
      <w:pPr>
        <w:jc w:val="both"/>
        <w:rPr>
          <w:b w:val="0"/>
          <w:rtl/>
          <w:lang w:bidi="ar-SY"/>
        </w:rPr>
      </w:pPr>
      <w:bookmarkStart w:id="209" w:name="_Toc111718945"/>
      <w:bookmarkStart w:id="210" w:name="_Toc461810259"/>
      <w:r>
        <w:rPr>
          <w:rFonts w:hint="cs"/>
          <w:b w:val="0"/>
          <w:bCs/>
          <w:i/>
          <w:rtl/>
        </w:rPr>
        <w:t>التحايل على الزنا</w:t>
      </w:r>
      <w:bookmarkEnd w:id="209"/>
      <w:bookmarkEnd w:id="210"/>
      <w:r>
        <w:rPr>
          <w:rFonts w:hint="cs"/>
          <w:b w:val="0"/>
          <w:bCs/>
          <w:i/>
          <w:rtl/>
        </w:rPr>
        <w:t xml:space="preserve"> : </w:t>
      </w:r>
      <w:r>
        <w:rPr>
          <w:rFonts w:hint="cs"/>
          <w:b w:val="0"/>
          <w:rtl/>
        </w:rPr>
        <w:t xml:space="preserve">يحارب الوهابية زواج المتعة ، الذي قال بنسخه طائفة من الأمة ، وعارض النسخ آخرون هم الشيعة ، وهو زواج مؤقت باتفاق الطرفين ، ويشنِّع الوهابية على الشيعة في ذلك تشنيعاً كبيرا ، ويتهمونهم بإشاعة الفاحشة في الأمة ، ولكن الذي يجهله كثيرون خارج ديار الحرمين أن الوهابية بل كبار علمائهم يحِلُّون بدعة جديدة يسمونها </w:t>
      </w:r>
      <w:r>
        <w:rPr>
          <w:rFonts w:hint="cs"/>
          <w:b w:val="0"/>
          <w:bCs/>
          <w:rtl/>
        </w:rPr>
        <w:t>زواج المسيار</w:t>
      </w:r>
      <w:r>
        <w:rPr>
          <w:rFonts w:hint="cs"/>
          <w:b w:val="0"/>
          <w:rtl/>
        </w:rPr>
        <w:t xml:space="preserve"> [</w:t>
      </w:r>
      <w:r>
        <w:rPr>
          <w:rFonts w:hint="cs"/>
          <w:b w:val="0"/>
          <w:sz w:val="24"/>
          <w:szCs w:val="24"/>
          <w:rtl/>
        </w:rPr>
        <w:t xml:space="preserve"> المؤسف أنَّ إباحة هذا النكاح قد تابعهم فيه مشائخ أمثال الشيخ يوسف القرضاوي، لأنه يحلُّ مشكلة العنوسة في رأيه؛ هذا في الوقت الذي تاب فيه بعض زعماء الوهابية عن إباحة هذا النكاح الباطل؛ حيث تراجع الشيخ محمد بن صالح العثيمين عن فتواه بالإباحة وأعلن ذلك في فتوى له قائلاً بأنه زواج غير موافق لمقاصد الشريعة الإسلامية الغراء؛ وقد يكون هذا أحد أسباب استبعاده مؤخراً من هيئة كبار العلماء!</w:t>
      </w:r>
      <w:r>
        <w:rPr>
          <w:rFonts w:hint="cs"/>
          <w:b w:val="0"/>
          <w:rtl/>
        </w:rPr>
        <w:t>] ، وقد تداولت ذلك وسائل إعلامهم المختلفة ، ونشرت فتوى جوازه أيضا- وعلى لسان الشيخ ابن باز في باب ( واسألوا أهل الذكر ) - المجلة العربية ، الرياض ، عدد 232 -  جمادى الأولى 1417هـ ، وطريقة هذا النكاح أن يتزوج رجل امرأة بعقد شرعي ؛ ولكن تخالطه الأمور التالية أو بعضها :  السرِّيَّة ؛ فيكون الزواج غير معلَن ،  أن يشترط فيه عدم الإنفاق ، أن لا يكون فيه مبيت ،  عدم اشتراط الولي ، في نية الرجل المسبقة خلال العقد أنْ يطلِّق بعد أمد ، من غير أن تدري الزوجة بذلك [</w:t>
      </w:r>
      <w:r>
        <w:rPr>
          <w:rFonts w:hint="cs"/>
          <w:b w:val="0"/>
          <w:sz w:val="24"/>
          <w:szCs w:val="24"/>
          <w:rtl/>
        </w:rPr>
        <w:t>تبين في استفتاء جرى في دولة الكويت أن له تسعة مفاهيم لدى الناس، ولا شك أن الوهابية يعمدون إلى تركه مطاطياً هكذا لحاجة في نفوسهم!!! ولهذا لزمنا أن نناقش الموضوع بتوسع.</w:t>
      </w:r>
      <w:r>
        <w:rPr>
          <w:rFonts w:hint="cs"/>
          <w:b w:val="0"/>
          <w:rtl/>
        </w:rPr>
        <w:t xml:space="preserve">] ، </w:t>
      </w:r>
      <w:r>
        <w:rPr>
          <w:rFonts w:hint="cs"/>
          <w:b w:val="0"/>
          <w:bCs/>
          <w:rtl/>
        </w:rPr>
        <w:t>نقول :  أولا</w:t>
      </w:r>
      <w:r>
        <w:rPr>
          <w:rFonts w:hint="cs"/>
          <w:b w:val="0"/>
          <w:rtl/>
        </w:rPr>
        <w:t xml:space="preserve"> : النكاح سراً قد يعني خروج امرأة وأبناء يطالبون بميراث بعد موت أبيهم لا تدري بهم الزوجة الأولى ولا أبناؤها مما يعني الشقاق والخلاف ، ولا يخفى أن من مقاصد التشريع إشاعة الإخاء والمودة في المجتمع ، لا الشقاق والنـزاع ، كما أن عدم إعلان النكاح كفيل بجعل العقد باطلاً عند كثير من الفقهاء ( حاشية الدسوقي على الشرح الكبير 2 : 236 237 ) ، والراجح أن الإعلان شرط للأحاديث الواردة في الأمر بإعلان النكاح بالدفوف ونحوها ، فقد قال صلى الله عليه وسلم : ( فصل ما بين الحلال والحرام الدف والصوت في النكاح ) رواه النسائي وابن ماجه وأحمد ، وعن عائشة رضي الله عنها عن النبي صلى الله عليه وسلم قال : ( أعلنوا هذا النكاح واضربوا عليه بالغربال ) رواه ابن ماجه ، والأمر بالإعلان ورد في أحاديث أخرى رواها أحمد ، والترمذي ، وابن ماجه ، والنسائي ، ومسألة أخرى هي إثبات الفراش عند التجاحد لحفظ النسب ، وكيف يحصل هذا إلا في نكاح معلن ؟! لذا </w:t>
      </w:r>
      <w:r>
        <w:rPr>
          <w:rFonts w:hint="cs"/>
          <w:b w:val="0"/>
          <w:snapToGrid w:val="0"/>
          <w:rtl/>
        </w:rPr>
        <w:t xml:space="preserve">قالت المالكية "نكاح السر أن يتواصوا مع الشهود على كتمانه وهو باطل ،فالإعلان عندهم فرض ولا يغني عنه الاشهاد </w:t>
      </w:r>
      <w:r>
        <w:rPr>
          <w:rFonts w:hint="cs"/>
          <w:b w:val="0"/>
          <w:snapToGrid w:val="0"/>
          <w:rtl/>
          <w:lang w:bidi="ar-KW"/>
        </w:rPr>
        <w:t>[</w:t>
      </w:r>
      <w:r>
        <w:rPr>
          <w:rFonts w:hint="cs"/>
          <w:b w:val="0"/>
          <w:sz w:val="24"/>
          <w:szCs w:val="24"/>
          <w:rtl/>
        </w:rPr>
        <w:t>المناوي، فيض القدير، ج1، حديث رقم 1077</w:t>
      </w:r>
      <w:r>
        <w:rPr>
          <w:rFonts w:hint="cs"/>
          <w:b w:val="0"/>
          <w:snapToGrid w:val="0"/>
          <w:rtl/>
          <w:lang w:bidi="ar-KW"/>
        </w:rPr>
        <w:t xml:space="preserve">] </w:t>
      </w:r>
      <w:r>
        <w:rPr>
          <w:rFonts w:hint="cs"/>
          <w:b w:val="0"/>
          <w:snapToGrid w:val="0"/>
          <w:rtl/>
        </w:rPr>
        <w:t xml:space="preserve">" ، ‏وقد جاء في ( كشف الخفاء ) ، للعجلوني ، الحديث رقم : 422 - ( أعلنوا بالنكاح واجعلوه في المساجد اضربوا عليه بالدف - وفي رواية بالدفوف ) ، رواه الترمذي عن عائشة وضعفه ، لكن له شواهد فيكون حسنا لغيره بل صحيحا على ما سيأتي ، فمن الشواهد ما رواه ابن ماجه وابن منيع من حديث أنس وعائشة كما في اللآلئ والمقاصد وغيرهما وما في مسند أحمد عن ابن الزبير أن رسول الله </w:t>
      </w:r>
      <w:r>
        <w:rPr>
          <w:rFonts w:hint="cs"/>
          <w:b w:val="0"/>
          <w:rtl/>
        </w:rPr>
        <w:t>صلى الله عليه وسلم</w:t>
      </w:r>
      <w:r>
        <w:rPr>
          <w:rFonts w:hint="cs"/>
          <w:b w:val="0"/>
          <w:snapToGrid w:val="0"/>
          <w:rtl/>
        </w:rPr>
        <w:t xml:space="preserve"> قال ( أعلنوا النكاح ) ، قال السخاوي وفي لفظ ( وأخفوا الخطبة ) ، وبه تمسك من أبطل نكاح السر ، ومن الشواهد ما رواه ابن حبان والحاكم وصححاه والطبراني وأبو نعيم عن ابن الزبير ، ومنها ما رواه الطبراني عن هبار بن الأسود بلفظ ( أشهروا النكاح وأعلنوه ) ، وما رواه الديلمي عن أم سلمة بلفظ أظهروا النكاح وأخفوا الخطبة ، وقال النجم ومن شواهده ما أخرجه الترمذي وحسنه والنسائي وابن ماجه والحاكم وصححه عن محمد بن حاطب بلفظ ( فصل ما بين الحلال والحرام ضرب الدف والصوت في النكاح ) ، ‏</w:t>
      </w:r>
      <w:r>
        <w:rPr>
          <w:rFonts w:hint="cs"/>
          <w:b w:val="0"/>
          <w:bCs/>
          <w:rtl/>
        </w:rPr>
        <w:t>( ثانياً )</w:t>
      </w:r>
      <w:r>
        <w:rPr>
          <w:rFonts w:hint="cs"/>
          <w:b w:val="0"/>
          <w:rtl/>
        </w:rPr>
        <w:t xml:space="preserve"> : لا يكفي في صحة عقد النكاح مجرد توافر الأركان والشروط الظاهرة ، بل لابد من انتفاء الموانع والمفسدات ، ولذلك حكم المحققون من الفقهاء ببطلان نكاح التحليل ولو لم يذكر فيه شرط التحليل ، وأجمعوا على بطلانه إذا ذكر الشرط في العقد نفسه ( يراجع مبدأ الرضا في العقود ( 2 : 1238 1254 ) وهذا النكاح تقليد لليهود والنصارى في اتخاذ العشيقات مع الزوجات ، قال بعض المفسرين في تفسير قوله تعالى : { ولا متخذات أخدان } : كانت المرأة تتخذ صديقاً تزني معه ، ولا تزني مع غيره  … فلهذا كان عمر بن الخطاب يضرب على نكاح السر ، بل يقول ( لو تقدمت فيه لرجمت [</w:t>
      </w:r>
      <w:r>
        <w:rPr>
          <w:rFonts w:hint="cs"/>
          <w:b w:val="0"/>
          <w:sz w:val="24"/>
          <w:szCs w:val="24"/>
          <w:rtl/>
        </w:rPr>
        <w:t>موطأ مالك، باب نكاح السر. ومسند الإمام الشافعي بترتيب السندي، ج2 حديث رقم 23. وكنـز العمال للمتقي الهندي، مجلد 16، نكاح السر. ونيل الأوطار للشوكاني، ج6، كتاب النكاح، باب العضل.</w:t>
      </w:r>
      <w:r>
        <w:rPr>
          <w:rFonts w:hint="cs"/>
          <w:b w:val="0"/>
          <w:rtl/>
        </w:rPr>
        <w:t>]) ، فإن نكاح السر من جنس اتخاذ الأخدان ، والمرأة المحصنة تتميز عن المسافحة بإعلان النكاح ،</w:t>
      </w:r>
      <w:r>
        <w:rPr>
          <w:rFonts w:hint="cs"/>
          <w:b w:val="0"/>
          <w:snapToGrid w:val="0"/>
          <w:rtl/>
        </w:rPr>
        <w:t>‏ جاء في الجامع الصغير لجلال الدين السيوطي المجلد الخامس ،باب "كان" وهي الشمائل الشريفة ،الحديث رقم : 7143- "كان يكره نكاح السر حتى يضرب بدف" خرجه ابن الإمام أحمد في زوائده عن أبي حسن المازني ، والمتقي الهندي في كنـز العمال وحسنه السيوطي ، ‏</w:t>
      </w:r>
      <w:r>
        <w:rPr>
          <w:rFonts w:hint="cs"/>
          <w:b w:val="0"/>
          <w:bCs/>
          <w:rtl/>
        </w:rPr>
        <w:t xml:space="preserve">( ثالثا ) : </w:t>
      </w:r>
      <w:r>
        <w:rPr>
          <w:rFonts w:hint="cs"/>
          <w:b w:val="0"/>
          <w:rtl/>
        </w:rPr>
        <w:t xml:space="preserve">العدل مقصد أساسي للشريعة في كل شيء ، بل عليه قامت السماوات والأرض ، وقام التشريع الإسلامي ، ولذلك فحكم الله تعالى واضح فيمن لا يستطيع العدل بين الزوجتين أن يكتفي بواحدة قال تعالى { فإن خفتم ألا تعدلوا فواحدة } وجاءت السنة المشرفة لتبين خطورة عدم العدالة ، فقال صلى الله عليه وسلم : ( من كانت عنده امرأتان فلم يعدل بينهما جاء يوم القيامة وشقه ساقط ) رواه الترمذي والحاكم وقال : صحيح على شرط الشيخين ووافقه الذهبي ( 2 : 186 ) ، وقوله تعالى { فإن خفتم ألا تعدلوا فواحدة } أي إن خفتم أن لا تعدلوا في القسم والنفقة في نكاح المثنى والثلاث والرباع فواحدة  ..فدل على أن العدل بينهن في القسم والنفقة واجب ، وإليه أشار في آخر الآية بقوله { ذلك أدنى أن لا تعولوا } أي أن لا تجوروا ، والجور حرام فكان العدل واجبا ضرورة ( بدائع الصنائع ( 3 : 1548 )  ،وقال تعالى في بيان حقوق الزوجة { ولهن مثل الذي عليهن بالمعروف } سورة البقرة ، وبينت السنة المطهرة أن هذه الحقوق العامة للزوجات مطلقا فقال النبي صلى الله عليه وسلم : ( ألا إن لكم على نسائكم حقا ولنسائكم عليكم حقاً  ..ألا وحقهن عليكم أن تحسنوا إليهن في كسوتهن وطعامهن ) رواه ابن ماجه والترمذي ، وقال حديث حسن صحيح ، كما أن الزوجة في الإسلام لا تهجر إلا في البيت فحق المبيت ثابت ، ونكاح يخلو من شروط الإسلام فهو باطل ، ( </w:t>
      </w:r>
      <w:r>
        <w:rPr>
          <w:rFonts w:hint="cs"/>
          <w:b w:val="0"/>
          <w:bCs/>
          <w:rtl/>
        </w:rPr>
        <w:t>رابعاً</w:t>
      </w:r>
      <w:r>
        <w:rPr>
          <w:rFonts w:hint="cs"/>
          <w:b w:val="0"/>
          <w:rtl/>
        </w:rPr>
        <w:t xml:space="preserve"> ) : الهجران في البيت من أساليب الشرع الشريف في تأديب المرأة الناشز ، وهو مستحيل التطبيق عند الحاجة هنا ؛ فهل ترون الخلل في شرع الله أم في تشريعكم أيها الوهابية ؟! ( </w:t>
      </w:r>
      <w:r>
        <w:rPr>
          <w:rFonts w:hint="cs"/>
          <w:b w:val="0"/>
          <w:bCs/>
          <w:rtl/>
        </w:rPr>
        <w:t>خامساً</w:t>
      </w:r>
      <w:r>
        <w:rPr>
          <w:rFonts w:hint="cs"/>
          <w:b w:val="0"/>
          <w:rtl/>
        </w:rPr>
        <w:t xml:space="preserve"> ) : النفقة والسكنى من حقوق الزوجة بنص الكتاب قال تعالى { وعلى المولود له رزقهن وكسوتهن بالمعروف } وقوله تعالى { لينفق ذو سعه من سعته ومن قدر عليه رزقه فلينفق مما آتاه الله } وقوله تعالى{ أسكنوهن من حيث سكنتم من وجدكم ولا تضاروهن لتضيقوا عليهن } وقوله تعالى في حق المطلقات{ لا تخرجوهن من بيوتهن ولا يخرجن إلا أن يأتين بفاحشة مبينة وتلك حدود الله ومن يتعد حدود الله فقد ظلم نفسه } فقد أثبت الله تعالى للمرأة حق النفقة والسكنى بصيغ متعددة آمراً بهما ، وجعل ذلك من حدود الله تعالى التي لا يجوز تجاوزها ، ومن تعدّاها فقد ظلم نفسه بارتكاب هذا المنكر ،ولذلك قال الفقهاء بأن </w:t>
      </w:r>
      <w:r>
        <w:rPr>
          <w:rFonts w:hint="cs"/>
          <w:b w:val="0"/>
          <w:u w:val="single"/>
          <w:rtl/>
        </w:rPr>
        <w:t>من مقتضيات عقد الزواج حِلاً : الاستمتاع والمبيت والنفقة والمهر ونحو ذلك ، وأن من اشترط شرطا يخالف مقتضى العقد فإن العقد باط</w:t>
      </w:r>
      <w:r>
        <w:rPr>
          <w:rFonts w:hint="cs"/>
          <w:b w:val="0"/>
          <w:rtl/>
        </w:rPr>
        <w:t>ل [</w:t>
      </w:r>
      <w:r>
        <w:rPr>
          <w:rFonts w:hint="cs"/>
          <w:b w:val="0"/>
          <w:sz w:val="24"/>
          <w:szCs w:val="24"/>
          <w:rtl/>
        </w:rPr>
        <w:t>الماوردي، الحاوي (9/503)، (9/507)، (2/508)، والكاساني، البدائع (3/1544).</w:t>
      </w:r>
      <w:r>
        <w:rPr>
          <w:rFonts w:hint="cs"/>
          <w:b w:val="0"/>
          <w:rtl/>
        </w:rPr>
        <w:t xml:space="preserve">] ، ( </w:t>
      </w:r>
      <w:r>
        <w:rPr>
          <w:rFonts w:hint="cs"/>
          <w:b w:val="0"/>
          <w:bCs/>
          <w:rtl/>
        </w:rPr>
        <w:t>سادساً</w:t>
      </w:r>
      <w:r>
        <w:rPr>
          <w:rFonts w:hint="cs"/>
          <w:b w:val="0"/>
          <w:rtl/>
        </w:rPr>
        <w:t xml:space="preserve"> ) : أما الاستدلال بما كان من أمر أم المؤمنين سودة بنت زمعة</w:t>
      </w:r>
      <w:r>
        <w:rPr>
          <w:rFonts w:hint="cs"/>
          <w:b w:val="0"/>
          <w:snapToGrid w:val="0"/>
          <w:rtl/>
        </w:rPr>
        <w:t xml:space="preserve">‏ ، وما جاء من خبر خولة بنت محمد بن مسلمة زوجة رافع بن خديج من أنهما تنازلتا عن حقهما من المبيت فهذا كان بعد الزواج لا قبله ،روى البخاري عن عائشة رضي الله عنها { وإن امرأة خافت من بعلها نشوزا أو إعراضا } قالت : الرجل تكون </w:t>
      </w:r>
      <w:r>
        <w:rPr>
          <w:rFonts w:hint="cs"/>
          <w:b w:val="0"/>
          <w:snapToGrid w:val="0"/>
          <w:u w:val="single"/>
          <w:rtl/>
        </w:rPr>
        <w:t>عنده</w:t>
      </w:r>
      <w:r>
        <w:rPr>
          <w:rFonts w:hint="cs"/>
          <w:b w:val="0"/>
          <w:snapToGrid w:val="0"/>
          <w:rtl/>
        </w:rPr>
        <w:t xml:space="preserve"> المرأة ليس بمستكثر منها يريد أن يفارقها فتقول : أجعلك من شأني في حل ؛ فنـزلت هذه الآية ،وأخرج ابن جرير عن عمر أن رجلا سأله عن آية ، فكره ذلك وضربه بالدرة ، فسأله آخر عن هذه الآية { وإن امرأة خافت من بعلها نشوزا } فقال : عن مثل هذا فسلوا ، ثم قال : هذه المرأة </w:t>
      </w:r>
      <w:r>
        <w:rPr>
          <w:rFonts w:hint="cs"/>
          <w:b w:val="0"/>
          <w:snapToGrid w:val="0"/>
          <w:u w:val="single"/>
          <w:rtl/>
        </w:rPr>
        <w:t>تكون عند الرجل</w:t>
      </w:r>
      <w:r>
        <w:rPr>
          <w:rFonts w:hint="cs"/>
          <w:b w:val="0"/>
          <w:snapToGrid w:val="0"/>
          <w:rtl/>
        </w:rPr>
        <w:t xml:space="preserve"> قد خلا من سنها ، فيتزوج المرأة الثانية يلتمس ولدها ، فما اصطلحا عليه من شيء فهو جائز ،فليس في هذا الأمر دليل على جواز التنازل قبل الزواج فأنت ترى أن هناك أكثر من فارق عند القياس وذلك : فالتنازل هنا يكون بعد الزواج لا قبله : فهناك فرق</w:t>
      </w:r>
      <w:r>
        <w:rPr>
          <w:rFonts w:hint="cs"/>
          <w:b w:val="0"/>
          <w:rtl/>
        </w:rPr>
        <w:t xml:space="preserve"> بين شرط التنازل عن الحقوق في العقد ، أو بعده ولقد فرق الفقهاء بين اشتراط شروط تخالف مقتضى العقد فتجعله فاسدا ، وبين أن يتم العقد ثم تتنازل المرأة عن حقها كاملاً من النفقة ، أو المبيت ، أو هي تنفق ، ومثال ذلك المهر فقد ذهب الجمهور إلى بطلان العقد المشروط فيه نفي المهر ، وبين أن يتم العقد ثم تطيب نفس المرأة بالمهر ، وهذا يكون مع المرأة التي خلا سنها ( عجوز عقيم )  ؛ وذاك لا يكون إلا مع امرأة مالت إليها النفس ؛ لها مؤهلات ضرتها ، ( </w:t>
      </w:r>
      <w:r>
        <w:rPr>
          <w:rFonts w:hint="cs"/>
          <w:b w:val="0"/>
          <w:bCs/>
          <w:rtl/>
        </w:rPr>
        <w:t xml:space="preserve">سابعاً ) : </w:t>
      </w:r>
      <w:r>
        <w:rPr>
          <w:rFonts w:hint="cs"/>
          <w:b w:val="0"/>
          <w:rtl/>
        </w:rPr>
        <w:t>إن عدم وجود الولي في النكاح يبطل العقد عند جمهور الفقهاء ، قال تعالى { فلا تعضلوهن أن ينكحن أزواجهن } ، وقال النبي صلى الله عليه وسلم : ( لا نكاح إلا بِوَلّي ) [</w:t>
      </w:r>
      <w:r>
        <w:rPr>
          <w:rFonts w:hint="cs"/>
          <w:b w:val="0"/>
          <w:sz w:val="24"/>
          <w:szCs w:val="24"/>
          <w:rtl/>
        </w:rPr>
        <w:t>رواه أحمد وأصحاب السنن، وصححه ابن المديني، والترمذي</w:t>
      </w:r>
      <w:r>
        <w:rPr>
          <w:rFonts w:hint="cs"/>
          <w:b w:val="0"/>
          <w:rtl/>
        </w:rPr>
        <w:t>] ، ومعناه النفي لحقيقة النكاح الشرعية بدليل حديث عائشة رضي الله عنها : ( أيما امرأة نكحت بغير إذن وليها فنكاحها باطل ، باطل ، باطل  ..) [</w:t>
      </w:r>
      <w:r>
        <w:rPr>
          <w:rFonts w:hint="cs"/>
          <w:b w:val="0"/>
          <w:sz w:val="24"/>
          <w:szCs w:val="24"/>
          <w:rtl/>
        </w:rPr>
        <w:t>رواه أحمد والأربعة إلا النسائي، وصححه الترمذي وأبو عوانة وابن حبان والحاكم.</w:t>
      </w:r>
      <w:r>
        <w:rPr>
          <w:rFonts w:hint="cs"/>
          <w:b w:val="0"/>
          <w:rtl/>
        </w:rPr>
        <w:t xml:space="preserve">] وعدم اشتراط الولي ثابت في بعض صور زواج المسيار ! ( </w:t>
      </w:r>
      <w:r>
        <w:rPr>
          <w:rFonts w:hint="cs"/>
          <w:b w:val="0"/>
          <w:bCs/>
          <w:rtl/>
        </w:rPr>
        <w:t>ثامناً</w:t>
      </w:r>
      <w:r>
        <w:rPr>
          <w:rFonts w:hint="cs"/>
          <w:b w:val="0"/>
          <w:rtl/>
        </w:rPr>
        <w:t xml:space="preserve"> ) : إنَّ الله سبحانه وتعالى يقول { ومن آياته أن خلق لكم من أنفسكم أزواجاً لتسكنوا إليها وجعل بينكم مودة ورحمةً إنَّ في ذلك لآيات لقومٍ يتفكرون } وأي سكن ذلك الذي بُيِّتتْ له نيةُ الهدم ! ، وأية مودة ورحمة تلك التي يكِنُّها من يعبث بشرف النساء ليستمتع بهن وهو لهنَّ خادع ، وأية وسيلة لقضاء الوطر أسهل من التواطئ مع امرأة على ذلك وليسمِّه الناس باسم الزواج !  (  </w:t>
      </w:r>
      <w:r>
        <w:rPr>
          <w:rFonts w:hint="cs"/>
          <w:b w:val="0"/>
          <w:bCs/>
          <w:rtl/>
        </w:rPr>
        <w:t>تاسعاً</w:t>
      </w:r>
      <w:r>
        <w:rPr>
          <w:rFonts w:hint="cs"/>
          <w:b w:val="0"/>
          <w:rtl/>
        </w:rPr>
        <w:t xml:space="preserve"> ) : أبغض الحلال عند الله الطلاق [</w:t>
      </w:r>
      <w:r>
        <w:rPr>
          <w:rFonts w:hint="cs"/>
          <w:b w:val="0"/>
          <w:sz w:val="24"/>
          <w:szCs w:val="24"/>
          <w:rtl/>
        </w:rPr>
        <w:t xml:space="preserve"> أصله حديث ضعيف الإسناد، ولكن نصوص الشرع العامة تؤيد هذا المعنى.</w:t>
      </w:r>
      <w:r>
        <w:rPr>
          <w:rFonts w:hint="cs"/>
          <w:b w:val="0"/>
          <w:rtl/>
        </w:rPr>
        <w:t xml:space="preserve">] ، وهو وسيلة إنهاء العلاقة الزوجية عند فشل جدوى باقي السبل فقط ، وهذا الزواج إن لم نقل إنه مبني على الطلاق فهو مآله المعلوم ، فهؤلاء القوم لم يتزوجوا إلا ليذوقوا عسائل النساء ، فهو استخدام غير شرعي للطلاق ، </w:t>
      </w:r>
      <w:r>
        <w:rPr>
          <w:rFonts w:hint="cs"/>
          <w:b w:val="0"/>
          <w:bCs/>
          <w:rtl/>
        </w:rPr>
        <w:t xml:space="preserve">( عاشراً ) : </w:t>
      </w:r>
      <w:r>
        <w:rPr>
          <w:rFonts w:hint="cs"/>
          <w:b w:val="0"/>
          <w:rtl/>
        </w:rPr>
        <w:t>هذا غشٌ للمرأة الحالمة بالبيت الهانئ المستقر ، في ظل الزواج الشرعي الصحيح ، فهذا الزوج قد غشَّها بزواج حدَّ له أمداً معلوماً قبل أن يكون وهي لا تدري به ؛ والرسول صلى الله عليه وسلم يقول : ( من غشَّ فليس مني ) [</w:t>
      </w:r>
      <w:r>
        <w:rPr>
          <w:rFonts w:hint="cs"/>
          <w:b w:val="0"/>
          <w:sz w:val="24"/>
          <w:szCs w:val="24"/>
          <w:rtl/>
        </w:rPr>
        <w:t>صحيح مسلم</w:t>
      </w:r>
      <w:r>
        <w:rPr>
          <w:rFonts w:hint="cs"/>
          <w:b w:val="0"/>
          <w:rtl/>
        </w:rPr>
        <w:t xml:space="preserve">] ، </w:t>
      </w:r>
      <w:r>
        <w:rPr>
          <w:rFonts w:hint="cs"/>
          <w:b w:val="0"/>
          <w:bCs/>
          <w:rtl/>
        </w:rPr>
        <w:t xml:space="preserve">( حادي عشر ) : </w:t>
      </w:r>
      <w:r>
        <w:rPr>
          <w:rFonts w:hint="cs"/>
          <w:b w:val="0"/>
          <w:rtl/>
        </w:rPr>
        <w:t xml:space="preserve">فوق أنَّ هذا الزواج غش ، وهو كافٍ لحرمته ؛ فهو كذلك استغلال بشعٌ أناني للمرأة الغافلة العفيفة ، التي لا تدري بأن هذا الزوج ما هو إلا ذئبٌ جاء لينهش لحمها ثمَّ يرميها هيكلاً محطماً لينـزو على أخرى ، ( </w:t>
      </w:r>
      <w:r>
        <w:rPr>
          <w:rFonts w:hint="cs"/>
          <w:b w:val="0"/>
          <w:bCs/>
          <w:rtl/>
        </w:rPr>
        <w:t xml:space="preserve">ثاني عشر ) : </w:t>
      </w:r>
      <w:r>
        <w:rPr>
          <w:rFonts w:hint="cs"/>
          <w:b w:val="0"/>
          <w:rtl/>
        </w:rPr>
        <w:t xml:space="preserve">هذا تشويهٌ لصورة الزواج الشرعي ، الذي هو رباط قدسي ، جعل الله فيه حماية للمرأة وصيانةً لها ، وهذا التلاعب سيسقط هيبته عند الآباء وعند النساء ، ويجعلهم يتوجسون الغدر في كل متقدمٍ للزواج ،وزواج المسيار لا يتفق مع كرامة النساء ، بما يجعلهن كالسلعة الرخيصة المخلوقة للاستمتاع الشهواني بعيداً عن المعاني السامية الكريمة التي يحملها الإسلام لهن ، والأهداف النبيلة التي تصبو إليها شريعتنا الغراء ، ( </w:t>
      </w:r>
      <w:r>
        <w:rPr>
          <w:rFonts w:hint="cs"/>
          <w:b w:val="0"/>
          <w:bCs/>
          <w:rtl/>
        </w:rPr>
        <w:t xml:space="preserve">ثالث عشر ) : </w:t>
      </w:r>
      <w:r>
        <w:rPr>
          <w:rFonts w:hint="cs"/>
          <w:b w:val="0"/>
          <w:rtl/>
        </w:rPr>
        <w:t xml:space="preserve">نكاح التحليل محرم بالسنَّة الشريفة وإن كان له </w:t>
      </w:r>
      <w:r>
        <w:rPr>
          <w:rFonts w:hint="cs"/>
          <w:b w:val="0"/>
          <w:u w:val="single"/>
          <w:rtl/>
        </w:rPr>
        <w:t>مهر</w:t>
      </w:r>
      <w:r>
        <w:rPr>
          <w:rFonts w:hint="cs"/>
          <w:b w:val="0"/>
          <w:rtl/>
        </w:rPr>
        <w:t xml:space="preserve"> و</w:t>
      </w:r>
      <w:r>
        <w:rPr>
          <w:rFonts w:hint="cs"/>
          <w:b w:val="0"/>
          <w:u w:val="single"/>
          <w:rtl/>
        </w:rPr>
        <w:t>شهود</w:t>
      </w:r>
      <w:r>
        <w:rPr>
          <w:rFonts w:hint="cs"/>
          <w:b w:val="0"/>
          <w:rtl/>
        </w:rPr>
        <w:t xml:space="preserve"> </w:t>
      </w:r>
      <w:r>
        <w:rPr>
          <w:rFonts w:hint="cs"/>
          <w:b w:val="0"/>
          <w:u w:val="single"/>
          <w:rtl/>
        </w:rPr>
        <w:t>وإعلان</w:t>
      </w:r>
      <w:r>
        <w:rPr>
          <w:rFonts w:hint="cs"/>
          <w:b w:val="0"/>
          <w:rtl/>
        </w:rPr>
        <w:t xml:space="preserve"> وسمي المحلل تيساً مستعاراً لأسباب منها أنه تزوج المرأة لأمدٍ معلوم ، وهذه تسمية نبوية لهذا الزوج ، وقد أفتى العقلاء من الأمة بأن كلَّ نكاح وقِّت بوقتٍ فهو نكاحٌ باطل [</w:t>
      </w:r>
      <w:r>
        <w:rPr>
          <w:rFonts w:hint="cs"/>
          <w:b w:val="0"/>
          <w:sz w:val="24"/>
          <w:szCs w:val="24"/>
          <w:rtl/>
        </w:rPr>
        <w:t>أشار الشيخ قره داغي الأستاذ  بجامعة قطر لحرمة هذا المسيار من هذا الباب عند رده على الشيخ القرضاوي على قناة الجزيرة (برنامج الشريعة والحياة) خلال محادثة هاتفية له، فلتراجع على موقع قناة الجزيرة على الشبكة العالمية</w:t>
      </w:r>
      <w:r>
        <w:rPr>
          <w:rFonts w:hint="cs"/>
          <w:b w:val="0"/>
          <w:rtl/>
        </w:rPr>
        <w:t xml:space="preserve">] ، ( </w:t>
      </w:r>
      <w:r>
        <w:rPr>
          <w:rFonts w:hint="cs"/>
          <w:b w:val="0"/>
          <w:bCs/>
          <w:rtl/>
        </w:rPr>
        <w:t xml:space="preserve">رابع عشر ) : </w:t>
      </w:r>
      <w:r>
        <w:rPr>
          <w:rFonts w:hint="cs"/>
          <w:b w:val="0"/>
          <w:rtl/>
        </w:rPr>
        <w:t xml:space="preserve">هذا تحايلٌ على ما حرَّم الله ، وهو نفس أسلوب اليهود الذين حذَّرنا القرآن من اتباع خطواتهم ، والذين رمَوا شباكهم يوم الجمعة ليلتقطوها يوم الأحد ، ظانين بذلك أنهم قد تحايلوا على الله الذي حرَّم عليهم الصيد يوم السبت ، وسبحان الله !لكأن الوهابية لم يكتفوا بتقليد اليهود في العقائد فهاهم يقلدونهم حتى في الفقه ، ولكن لا عجب فالمقصد متفِق وهو خراب ديار الإسلام ، فعقيدتهم لسان حالها يقول : أيها الناس اسرقوا وازنوا واشربوا الخمر بل وافعلوا كلَّ موبقة ولكن قولوا فقط لا إله إلا الله وستدخلون الجنة بعد عذاب قليل إن عذبتم ، فيا بشرى المنافقين عند هؤلاء ، والله سبحانه وتعالى يقول { ومن يعص الله ورسوله ويتعدَّ حدوده يدخله ناراً خالداً فيها وله عذاب مهين } ، ذاك في العقيدة أما في الفقه فهاهم يتحايلون على الحرام لِيحلُّوه !  ( </w:t>
      </w:r>
      <w:r>
        <w:rPr>
          <w:rFonts w:hint="cs"/>
          <w:b w:val="0"/>
          <w:bCs/>
          <w:rtl/>
        </w:rPr>
        <w:t xml:space="preserve">خامس عشر ) : </w:t>
      </w:r>
      <w:r>
        <w:rPr>
          <w:rFonts w:hint="cs"/>
          <w:b w:val="0"/>
          <w:rtl/>
        </w:rPr>
        <w:t xml:space="preserve">إنَّ هذا السِّفاح الذي يدعونه زواجا لَيدلُّ على الفهم الأحمق لدى هؤلاء المتعفنة فطرهم لمفهوم الزواج ، فهو يدلُّ بوضوح على أنهم يفهمون الزواج على أنه متعة جنسية للرجل ، متى ما تحققت وشبع من المرأة فله أن يرمي بها ويذهب إلى أخرى يتلذذ بها وهكذا دواليك ، وليس الزواج الإسلامي كذلك ، فهو علاقة مقدسة بين الرجل والمرأة فيه السكن والمودة ، وبناء الأسرة الصالحة وإنجاب الذرية الصالحة التي هي أساس المجتمع الصالح ، وانظر بنفسك لترى إن كان زواج الوهابية هذا يحقق شيئاً من تلك المطالب ! ( </w:t>
      </w:r>
      <w:r>
        <w:rPr>
          <w:rFonts w:hint="cs"/>
          <w:b w:val="0"/>
          <w:bCs/>
          <w:rtl/>
        </w:rPr>
        <w:t xml:space="preserve">سادس عشر ) : </w:t>
      </w:r>
      <w:r>
        <w:rPr>
          <w:rFonts w:hint="cs"/>
          <w:b w:val="0"/>
          <w:rtl/>
        </w:rPr>
        <w:t xml:space="preserve">مع أننا نؤمن بأنَّ زواج المتعة منسوخ ، فإنَّه خيرٌ ألف مرَّة مقارنةً بزواج الوهابية هذا ، فليس فيه غِشٌ للمرأة ولا استغلال ، فهو لا يكون إلا برضا الطرفين ، وزواج الوهابية تكون فيه المرأة آمنة تحلم بالمستقبل السعيد مع من تظنه شريك عمرها ، مخلصةً له ، ثمَّ لا تتبين إلا وكلمة طالق تحلُّ على مسامعها كالصَّاعقة المدوِّية من دون سبب تعلمه ، أو جرمٍ ترتكبه ! (  </w:t>
      </w:r>
      <w:r>
        <w:rPr>
          <w:rFonts w:hint="cs"/>
          <w:b w:val="0"/>
          <w:bCs/>
          <w:rtl/>
        </w:rPr>
        <w:t xml:space="preserve">سابع عشر ) : </w:t>
      </w:r>
      <w:r>
        <w:rPr>
          <w:rFonts w:hint="cs"/>
          <w:b w:val="0"/>
          <w:rtl/>
        </w:rPr>
        <w:t xml:space="preserve">هذا المسيار لا يحل مشكلة العنوسة بحال ؛ بل يزيد المجتمع تعقيداً ومشاكل أسرية وخصوصاً في مسألة الذرية ،وقد أظهر استبيان في في دولة الكويت أن غالبية النساء لا ينظرن إليه كحل ، ولكن الحل يكمن في إزالة القيود الاجتماعية ، والقبلية ، والإقليمية ، والقضاء على الفوارق الطبقية ، وإزالة مظاهر الترف والبذخ والإسراف والتبذير التي تثقل كاهل الرجل وأهله ، والتخفيف من المهور مع عناية الدولة بالموضوع من خلال تشكيل هيئة مختصة لها صلاحيات وإمكانات كبيرة تعنى بحلِّ الأزمة من جذورها ، هذا وقد حلَّ الشرع الشريف مشكلة العنوسة بتشريع واضح في أول سورة النساء بالزواج الطبيعي حتى من أربع ؛ وفي السنة الغراء بعدم المغالاة بالمهور ، فلماذا الصدود عن شرع الإسلام والتشبه بالنصارى واليهود في اتخاذ خليلات يلجأون إليهن من غير نفقة ولا اشتراط مبيت ؟! ووالله إن هي إلا بدعةٌ عليهم وزرها ووزر من عمل بها إلى يوم القيامة ، (  </w:t>
      </w:r>
      <w:r>
        <w:rPr>
          <w:rFonts w:hint="cs"/>
          <w:b w:val="0"/>
          <w:bCs/>
          <w:rtl/>
        </w:rPr>
        <w:t xml:space="preserve">ثامن عشر ) : </w:t>
      </w:r>
      <w:r>
        <w:rPr>
          <w:rFonts w:hint="cs"/>
          <w:b w:val="0"/>
          <w:rtl/>
        </w:rPr>
        <w:t>هؤلاء الحشوية يدَّعون السلفية ، وحاشا السلف الصالح عنهم ، فمن أين لهم بالدليل من السُّنَة على جواز فعلتهم ؟! بل ولا دليل حتى من كلام أئمتهم فقد نقل ابن قدامة ( 6 : 551 ) في زواج النهاريات والليليات أي اشتراط أن يأتيها في النهار فقط ، أو في الليل فقط ، نقلاً عن المروزي عن أحمد بن حنبل أن ليس هذا من نكاح أهل الإسلام ، ثم ذكر ابن قدامة أن زواج السر منهي عنه ، وأن الشروط التي تخص تحديد الوضع تفسد العقد ، لأنه شرط ينافي المقصود من النكاح وهو مذهب الإمام الشافعي ، إن الزواج الإسلامي ليس زواج المتعة ، ولا المؤقت ، ولا التحليل ، ولا المسيار ، وإنما الزواج على سنة الله ورسوله من توافر الأركان والشروط وعدم وجود الموانع والشروط المخالفة لمقتضى العقد فمن استطاع ذلك فله أن ينكح ما طاب له من النساء مثنى وثلاث ورباع ، وإلا فعليه الاكتفاء بواحدة كما أمر القرآن الكريم ، ومن لم يستطع فعليه بالصوم فإنه له وجاء ،</w:t>
      </w:r>
      <w:r>
        <w:rPr>
          <w:rFonts w:hint="cs"/>
          <w:b w:val="0"/>
          <w:bCs/>
          <w:rtl/>
        </w:rPr>
        <w:t xml:space="preserve"> </w:t>
      </w:r>
      <w:r>
        <w:rPr>
          <w:rFonts w:hint="cs"/>
          <w:b w:val="0"/>
          <w:rtl/>
        </w:rPr>
        <w:t xml:space="preserve">إن فهم الوهابية للدين فهمٌ سطحي ، ولا غرو فقول الله سبحانه وتعالى في أمثالهم بيِّن { الأعرابُ أشدُّ كفراً ونفاقا ، وأجدر ألا يعلموا حدودَ ما أنزل اللهُ على رسوله والله عليمٌ حكيم } إنهم يقلبون المفاهيم ، ولا تنفعهم المواعظ ، ويشوهون الحدود والشريعة الغراء ، فكان الأجدر أن لا يعلموا الشريعة السمحة والدِّين الحنيف ،إنّهم يقرأون القرآن فلا يجاوز حناجرهم !  ( </w:t>
      </w:r>
      <w:r>
        <w:rPr>
          <w:rFonts w:hint="cs"/>
          <w:b w:val="0"/>
          <w:bCs/>
          <w:rtl/>
        </w:rPr>
        <w:t>تاسع عشر</w:t>
      </w:r>
      <w:r>
        <w:rPr>
          <w:rFonts w:hint="cs"/>
          <w:b w:val="0"/>
          <w:rtl/>
        </w:rPr>
        <w:t xml:space="preserve"> ) : اشتهر أهل نجد بالشبق الجنسي ، حتى يكاد يكون حديث المجالس لديهم [</w:t>
      </w:r>
      <w:r>
        <w:rPr>
          <w:rFonts w:hint="cs"/>
          <w:b w:val="0"/>
          <w:sz w:val="24"/>
          <w:szCs w:val="24"/>
          <w:rtl/>
        </w:rPr>
        <w:t xml:space="preserve">أبدى استطلاع أن أغلب متابعين قناة </w:t>
      </w:r>
      <w:r>
        <w:rPr>
          <w:sz w:val="24"/>
          <w:szCs w:val="24"/>
        </w:rPr>
        <w:t>LBC</w:t>
      </w:r>
      <w:r>
        <w:rPr>
          <w:rFonts w:hint="cs"/>
          <w:b w:val="0"/>
          <w:sz w:val="24"/>
          <w:szCs w:val="24"/>
          <w:rtl/>
        </w:rPr>
        <w:t xml:space="preserve"> هم من الشباب الوهابي، وهم غالبية المتصلين بالبرامج الهابطة بها، لدرجة أن الشركات السعودية فضلت نشر إعلاناتها الدعائية بهذه القناة!!</w:t>
      </w:r>
      <w:r>
        <w:rPr>
          <w:rFonts w:hint="cs"/>
          <w:b w:val="0"/>
          <w:rtl/>
        </w:rPr>
        <w:t xml:space="preserve">] ، ولكنهم يجبنون أمام نسائهم فلا يجرؤ غالبهم على الزواج من الثانية وإن كان مقتدرا ، لذا احتالوا على الزواج الشرعي بزواج عجيب سمَّوه المسيار ، وقد صدق الشيخ الفقيه نوح القضاة السفير الأردني بإيران عندما سمَّاه ( زواج الجبناء ) وواجه بهذه المقولة أحد العلماء القائلين بحله فلم يجد الأخير محيصاً عن الاعتراف بصدقها !  نعم إنه زواج جبناء ذلك الزواج الخالي من القوامة التي شرعها الله في كتابه الكريم للرجل حين قال { الرجال قوامون على النساء } فأتى هؤلاء القوم ليميتوها لهوى في أنفسهم ، إنَّ امتهان شقائق الرجال بما يسمى بزواج المسيار ، ما هو إلا دليلٌ على خِسَّة طباع هؤلاء القوم المتعطشين إلى سفك الدماء وانتهاك الأعراض ، وتأملوا - هداكم الله - كم من فتاة محطمة سيترك هؤلاء الوحوش بأفعالهم هذه ، وفتاويهم الضالَّة ، وأية ثقة تلك التي ستبقى للرجال في قلوب النساء ؟‍  ومن المضحكات المبكيات التي أذكرها أنه عندما حاصرت الحجة أحدهم - وهو في أوربا - قال : دعنا </w:t>
      </w:r>
      <w:r>
        <w:rPr>
          <w:rFonts w:hint="cs"/>
          <w:b w:val="0"/>
          <w:bCs/>
          <w:rtl/>
        </w:rPr>
        <w:t>نخرِّب [</w:t>
      </w:r>
      <w:r>
        <w:rPr>
          <w:rFonts w:hint="cs"/>
          <w:b w:val="0"/>
          <w:sz w:val="24"/>
          <w:szCs w:val="24"/>
          <w:rtl/>
        </w:rPr>
        <w:t>هو اعتراف منهم بأنه تخريب! .. إنه أسلوب وهابي جديد لنشر الإسلام!</w:t>
      </w:r>
      <w:r>
        <w:rPr>
          <w:rFonts w:hint="cs"/>
          <w:b w:val="0"/>
          <w:bCs/>
          <w:rtl/>
        </w:rPr>
        <w:t>]</w:t>
      </w:r>
      <w:r>
        <w:rPr>
          <w:rFonts w:hint="cs"/>
          <w:b w:val="0"/>
          <w:rtl/>
        </w:rPr>
        <w:t xml:space="preserve"> بيوت اليهود والنصارى ! وهو عذرٌ أقبح من ذنب ، فلقد جاء الإسلام رحمةً للعالمين ؛ لينقذ الإنسانية من ضيق الدنيا فيخرجها إلى سعة الدنيا والآخرة ، وأية حضارة بل وأي دين سيقدِّم هؤلاء لإنقاذ الإنسانية المتلهفة للمنقذ ؟! إنَّ هؤلاء يرون جهادهم في الحرب : قتل المسلمين ، فهم يفتون بقتال مخالفيهم ليل نهار وينادون بأن ذلك مقدم على قتال اليهود والنصارى ، أما جهادهم في السلم فكما ترون : الزِّنا المقنَّع والعياذ بالله !  إنها وايم الحق لنظرة ضيِّقة حتى لو حسبناها بالمقياس المادي البعيد عن الإسلام ، فالطلاق إن كانت له تبعاته في مجتمعاتنا المسلمة ، فتبعاته شاقَّة في المجتمعات الغربية ، ويكفي أنَّهُ لِزامٌ على المطلِّق أن ينفق على مطلقته مدى حياتها إن لم تتزوج من بعده ، وهو الأمر الشائع الآن مع الغربيين قاتلهم الله حيث تعترف دولهم رسمياً بما يسمَّى ( أسرة العائل الواحد ) فتعيش المرأة وعشيقها وتنجب من غير زواج ، وعلى مطلِّقها أن يدفع لها من المال ما يكفل لها عيشاً رغيدا ، فأبشروا أيها الوهابية بالإنفاق على اليهود والنصارى في أوربا وأمريكا ، وأبشروا داخلياً بخراب مجتمعكم ، وتحطُّم قلوب نسائكم ، أيها الناس هؤلاء هم الوهابية فقها ، وقد رأيتم من هم عقيدة ، هؤلاء المجسِّمة لربِّ السماوات والأرض ، تعالى الله عن تشبيههم ،صوروه مثلهم له رجل وقدم وجوارح يضحك ويهرول ، قاعد في السماء على العرش وقد أبقى محلَّ أربع أصابع ليجلس معه رسول الله ، بل وصوروه أنه قاعدٌ في النار والملائكة حوله  !! إنهم ببساطة يسمعون الكلمات فلا يفهمون منها إلا ما هو قريب متناسبٌ مع أفهامهم السفيهة ، وليزدادوا شناعةً في أذهان الناس فقد أفتوا بأنَّ الأرض ليست كروية تدور ، وإلا فكيف يكون ربّهم قاعداً فوقهم  !! وأفتوا باستباحة دم من يقول بغير ذلك من المسلمين ،إنَّ النهار محتاجٌ إلى دليل في أذهان هؤلاء ! وسبحانك اللهم يا من أنت في السماء إله وفي الأرض إله ، ليس كمثلك شيء ، لا تحيط بك الأقطار ولا بذاتك العليةِ الأفهام ، إنَّ المسلم مطالب باتخاذ موقف واضح من أعداء الأمة ، وأن ينبِّه الناس ويحذِّرهم منهم ، كما أننا ننادي منظمات حقوق الإنسان ، والمنظمات النسائية بالوقوف في وجوه هؤلاء الزناة الذين لا يقيمون احتراماً لدينٍ ولا لعرف ، وأن يُحذِّروا العالم منهم ، فهم لا يُمثِّلون الإسلام وإن ادَّعوا ذلك ، إنهم يلبسون مسوحَ النُّساك وقلوبهم قلوب الذئاب ، تُلقلق ألسنتهم بالقرآن ليل نهار وقد جعل الله على قلوبهم سداً فهم لا ينتفعون به ، إنهم أولئك الشرذمة الذين خرجوا في هذا العصر فكفَّروا من خالفهم في الرأي ، وقتَّلوا المسلمين وتفاخروا بقتل أهل الجزيرة العربية في مؤلفاتهم ، وأفتوا بقتل العراقيين وإن كانوا في الصلاة بين يدي الله سجداً وركوعا [</w:t>
      </w:r>
      <w:r>
        <w:rPr>
          <w:rFonts w:hint="cs"/>
          <w:b w:val="0"/>
          <w:sz w:val="24"/>
          <w:szCs w:val="24"/>
          <w:rtl/>
        </w:rPr>
        <w:t>والمفتي هو سماحة الشيخ ابن باز.</w:t>
      </w:r>
      <w:r>
        <w:rPr>
          <w:rFonts w:hint="cs"/>
          <w:b w:val="0"/>
          <w:rtl/>
        </w:rPr>
        <w:t xml:space="preserve">] ، </w:t>
      </w:r>
    </w:p>
    <w:p w:rsidR="000424EC" w:rsidRDefault="000424EC" w:rsidP="000424EC">
      <w:pPr>
        <w:jc w:val="both"/>
        <w:rPr>
          <w:b w:val="0"/>
          <w:rtl/>
        </w:rPr>
      </w:pPr>
      <w:r>
        <w:rPr>
          <w:rFonts w:hint="cs"/>
          <w:b w:val="0"/>
          <w:bCs/>
          <w:rtl/>
        </w:rPr>
        <w:t xml:space="preserve">اقرأ وتأمل !  </w:t>
      </w:r>
      <w:r>
        <w:rPr>
          <w:rFonts w:hint="cs"/>
          <w:b w:val="0"/>
          <w:rtl/>
        </w:rPr>
        <w:t xml:space="preserve">قالَ رَسُولَ اللَّهِ صلى الله عليه وسلم : يَأْتِي فِي آخِرِ الزَّمَانِ قَوْمٌ حُدَثَاءُ الأَسْنَانِ سُفَهَاءُ الأَحْلامِ يَقُولُونَ مِنْ خَيْرِ قَوْلِ الْبَرِيَّةِ يَمْرُقُونَ مِنَ الإِسْلامِ كَمَا يَمْرُقُ السَّهْمُ مِنَ الرَّمِيَّةِ لا يُجَاوِزُ إِيمَانُهُمْ حَنَاجِرَهُمْ فَأَيْنَمَا لَقِيتُمُوهُمْ فَاقْتُلُوهُمْ فَإِنَّ قَتْلَهُمْ أَجْرٌ لِمَنْ قَتَلَهُمْ يَوْمَ الْقِيَامَةِ ،صحيح البخاري ، وقال صلى الله عليه وسلم : يَخْرُجُ مِنْ أُمَّتِي قَوْمٌ يُسِيئُونَ الأَعْمَالَ يَقْرَأونَ الْقُرْآنَ لا يُجَاوِزُ حَنَاجِرَهُمْ قَالَ يَزِيدُ لا أَعْلَمُ إِلا قَالَ : يَحْقِرُ أَحَدَكُمْ عَمَلَهُ مِنْ عَمَلِهِمْ يَقْتُلُونَ أَهْلَ الإِسْلامِ فَإِذَا خَرَجُوا فَاقْتُلُوهُمْ ثُمَّ إِذَا خَرَجُوا فَاقْتُلُوهُمْ ثُمَّ إِذَا خَرَجُوا فَاقْتُلُوهُمْ فَطُوبَى لِمَنْ قَتَلَهُمْ وَطُوبَى لِمَنْ قَتَلُوهُ كُلَّمَا طَلَعَ مِنْهُمْ قَرْنٌ قَطَعَهُ اللَّهُ عَزَّ وَجَلَّ فَرَدَّدَ ذَلِكَ رَسُولُ اللَّهِ صلى الله عليه وسلم عِشْرِينَ مَرَّةً أَوْ أَكْثَرَ وَأَنَا أَسْمَعُ ،رواه أحمد ، </w:t>
      </w:r>
      <w:bookmarkStart w:id="211" w:name="_Toc111718946"/>
      <w:bookmarkStart w:id="212" w:name="_Toc461810260"/>
    </w:p>
    <w:p w:rsidR="000424EC" w:rsidRDefault="000424EC" w:rsidP="000424EC">
      <w:pPr>
        <w:jc w:val="both"/>
        <w:rPr>
          <w:b w:val="0"/>
          <w:rtl/>
        </w:rPr>
      </w:pPr>
      <w:r>
        <w:rPr>
          <w:rFonts w:hint="cs"/>
          <w:b w:val="0"/>
          <w:bCs/>
          <w:rtl/>
        </w:rPr>
        <w:t>كيف تكون وهابياً ؟</w:t>
      </w:r>
      <w:bookmarkEnd w:id="211"/>
      <w:bookmarkEnd w:id="212"/>
      <w:r>
        <w:rPr>
          <w:rFonts w:hint="cs"/>
          <w:b w:val="0"/>
          <w:bCs/>
          <w:rtl/>
        </w:rPr>
        <w:t xml:space="preserve"> </w:t>
      </w:r>
      <w:r>
        <w:rPr>
          <w:rFonts w:hint="cs"/>
          <w:b w:val="0"/>
          <w:rtl/>
        </w:rPr>
        <w:t>:  وهذه مقالة لأخ كريم يرمز لنفسه بأبي مالك [</w:t>
      </w:r>
      <w:r>
        <w:rPr>
          <w:rFonts w:hint="cs"/>
          <w:b w:val="0"/>
          <w:sz w:val="24"/>
          <w:szCs w:val="24"/>
          <w:rtl/>
        </w:rPr>
        <w:t>وهو من الإخوة الأشاعرة الذين شرفني الله بالتعرف بهم عبر الإنترنت وزرته في بلاده حفظه الله.</w:t>
      </w:r>
      <w:r>
        <w:rPr>
          <w:rFonts w:hint="cs"/>
          <w:b w:val="0"/>
          <w:rtl/>
        </w:rPr>
        <w:t xml:space="preserve">] ، نشرت بتاريخ : 22 : 11 : 98 على شبكة الجارح ، رأيت إدخالها بأسلوبها الساخر لأنها تمثِّل أدعياء السلفية خير تمثيل ، "على جميع الأخوة الذين يودون الالتحاق بنادي الوهابية قراءة هذا المقال ، حيث سنوضح بعض الأمور التي لا بد للأخ الوهابي ، أو الأخت الوهابية من اتباعها ليكون وهابياً حشوياً صادقاً … ومقالنا هذا هو عن كيفية الصلاة لدى الوهابي  ..فعندما تقام الصلاة تتقدم إلى الصف الأول … وتحاول أن تكون وراء الإمام مباشرة … فإذا ما وقفت وراءه ، أخرج سواكاً لا يقل طوله عن خمسين سنتيمتراً  ..أقل أو أكثر بقليل لا بأس  ..ثم تبدأ في الاستياك  ..وتطلق لسواكك العنان جيئة وذهاباً  ..ومهما خرج من فمك من أقذار وأوساخ فابتلعها ولا تبالي  ..وحتى لو خرج من بين أسنانك الدم  ..فهو جائز على أصح أقوال العلماء  ..على ما قاله الشيخ ( سند الدين أبو جلمبو ) ودعك ممن يحملون الحديث على أن الاستياك لا يكون عند القيام للصلاة مباشرة ، بل قبلها قليلاً ليتسنى له غسل ما يخرج من فضلات الفم ، فهؤلاء مبتدعة ، بدلوا دينهم ، وسيلقون جزاءهم يوم القيامة على بدعتهم وتحريفهم لأحاديث الرسول صلى الله عليه وسلم … فقط اتبع ما نقول لك فنحن الفرقة الناجية والطائفة المنصورة  ..مهما فعلنا لن يضرنا  ..فقد حُزْنا مفاتيح الجنة بأيدينا … ولا تنس أن تلتفت يمنة ويسرة ليتسنى لباقي المصلين رؤيتك والتعلم منك  … ولا يهم إذا فقأت عين أحدهم  ..فالعلم أيها الأخوة أعظم مطلوب … ،وبعد أن يستوي صف المصلين تُفَرْشِخ قدميك قدر استطاعتك  ..حتى تصبح قاب قوسين أو أدنى من السقوط … وتصبح هيئتك على شكل حرف ( الواي ) باللغة الإنجليزية ( لعنة الله عليها ) أي عندما يكون الحرف مقلوباً عندها تكون قد أتيت بالسنة ، وضيقت على الشيطان وعلى من يصلون بجانبك ، وكلما حاول أحد المصلين الفرار من رجلك الجاثمة على قدمه فلاحقه وضيق عليه ، وأشعره أنك تفعل ذلك عن قصد ، وأن صلاتك بجانبه ليست للصلاة بحد ذاتها بل لتعلمه كيفية الصلاة  ..فتوقع أيها الأخ الوهابي أن يثور عليك هذا المصلي المبتدع بعد الصلاة  ..ويسألك عن سبب ملاحقتك له بقدمك  ..عندها تكون قد أتيحت لك الفرصة لتعليمه كيفية الصلاة ؛ فتنال الأجر والثواب الجزيل من الإخوة الوهابية - وهذا لأنهم نصبوا أنفسهم نواباً عن رب العزة يعطون الجنة والنار لمن شاءوا - وعندما تهوي للسجود فحاول أن ترسل رأسك إلى أبعد نقطة يمكن أن يصلها ، وإذا كان أمامك مصلون آخرون فحاول أن تجد فرجة بين أرجلهم وسيقانهم فتحشر رأسك بينها ، فيكون جسمك منفرج الزاوية بحيث يكاد بطنك أن يمس الأرض ، وباعد بين ذراعيك وجنبيك بحيث يرى بياض إبطيك  ..ولا تبالي بمن يصلي بجوارك … ولا تنس أخي الوهابي أن تخبط رأسك على أرضية المسجد حتى يوشك أن ينفلق  ..ولا تنس أن تحدث الجلبة أثناء قراءتك بحيث يسمع من حولك فيتعلمون منك ما يقال في الصلاة  ..وإذا كنت تصلي وبجانبك أحد المبتدعة كالأحناف مثلاً الذين لا يرفعون أيديهم قبل وبعد الركوع ولا يضعونها على صدورهم بعد رفعهم من الركوع ، أو كالمالكية الذين يزيدون عليهم بسدل أيديهم في الصلاة  ..فعليك أن تقف معه وقفة حازمة بعد الصلاة ـ هذا بعد أن تكون راقبته في أثناء صلاتك ـ وتؤنبه على تركه للسنة وتوبخه لأنه لم يأخذ بما قاله الشيخ ( ابن بَزْرَمِيط ) في كتابه الماتع "نور المخلاة في أحكام الصلاة" … ولكن لا تنس أن تستعمل معه بعض اللين في البداية ؛ فتحدثه بصوت ناعم يخرج من خياشمك كأصوات علماء نجد ، وبابتسامة صفراء ، أو بلهاء ، فإذا لم يستجب لتوجيهاتك فأقم عليه الحجة  ..واسأله من منكم يعرف الدين أكثر أنت أم هو ؟؟؟ فإن أجابك بأنك تعرف أكثر فقد انحلت المشكلة ، وإلا فوجه إليه الأسئلة التالية : ما هي قوادح العلة ؟؟؟ ما أنواع التدليس ؟؟؟ ما أنواع القياس ؟؟؟ ما هو سن التحمل وسن الأداء ؟؟؟ وكن على ثقة بأنه لن يعرف الإجابات … ولكن احذر من توجيه الأسئلة لمن تشك أنه يعرف إجاباتها … عندها يمكن أن تعتذر بأي عذر  ..رأسك يوجعك ـ بعد الخبط والرزع ـ … بطنك … عينك  … فالكذب جائز إذا كان بعذر شرعي … وبعد أن تنقضي الصلاة على هذا الحال تتوجه إلى إخوتك الطيبين ـ نحسبهم كذلك والله حسيبهم ـ فتحكي لهم عن تجربتك التي خضتها مع هذا المبتدع وكيف رددت عليه وأفحمته .. إلى هنا تكون قد أديت الصلاة حسبما قاله علماؤنا الأفاضل .. ، "  </w:t>
      </w:r>
      <w:r>
        <w:rPr>
          <w:rFonts w:hint="cs"/>
          <w:b w:val="0"/>
          <w:bCs/>
          <w:rtl/>
        </w:rPr>
        <w:t>أقول</w:t>
      </w:r>
      <w:r>
        <w:rPr>
          <w:rFonts w:hint="cs"/>
          <w:b w:val="0"/>
          <w:rtl/>
        </w:rPr>
        <w:t xml:space="preserve"> : والاستياك بعد الوضوء خلال الوقوف في الصف للصلاة هو من بدع الوهابية الدَّالة على سذاجتهم ، لخطره على الوضوء أولاً حيث يمكن أن يتسبب في خروج دم من اللثة ، وكذلك هو مصدر تنفير للناس حيث يخرج أوساخ فمه بينهم وهذا ليس من أخلاق الإسلام في شيء ثمَّ إنه بعد ذلك يبتلع قاذوراته ، ولي ملاحظة طريفة على أخي أبي مالك سلَّمه الله وهي خلو مقاله من الركاكة اللغوية والأخطاء النحوية وهذا ما لا يتناسب والأدب الحشوي الذي لا تكاد تستقيم له عبارة ! </w:t>
      </w:r>
    </w:p>
    <w:p w:rsidR="000424EC" w:rsidRDefault="000424EC" w:rsidP="000424EC">
      <w:pPr>
        <w:jc w:val="center"/>
        <w:rPr>
          <w:b w:val="0"/>
          <w:rtl/>
        </w:rPr>
      </w:pPr>
      <w:r>
        <w:rPr>
          <w:rFonts w:hint="cs"/>
          <w:b w:val="0"/>
          <w:rtl/>
        </w:rPr>
        <w:t>***</w:t>
      </w:r>
    </w:p>
    <w:p w:rsidR="000424EC" w:rsidRDefault="000424EC" w:rsidP="000424EC">
      <w:pPr>
        <w:jc w:val="center"/>
        <w:rPr>
          <w:b w:val="0"/>
          <w:bCs/>
          <w:rtl/>
        </w:rPr>
      </w:pPr>
      <w:bookmarkStart w:id="213" w:name="_Toc457827781"/>
      <w:bookmarkStart w:id="214" w:name="_Toc457796883"/>
      <w:bookmarkStart w:id="215" w:name="_Toc457447724"/>
      <w:bookmarkStart w:id="216" w:name="_Toc457371509"/>
      <w:bookmarkStart w:id="217" w:name="_Toc457351571"/>
      <w:bookmarkStart w:id="218" w:name="_Toc457351124"/>
      <w:bookmarkStart w:id="219" w:name="_Toc457300061"/>
      <w:bookmarkStart w:id="220" w:name="_Toc457267541"/>
      <w:bookmarkStart w:id="221" w:name="_Toc457265027"/>
      <w:bookmarkStart w:id="222" w:name="_Toc458086783"/>
      <w:bookmarkStart w:id="223" w:name="_Toc111718947"/>
      <w:bookmarkStart w:id="224" w:name="_Toc461810261"/>
      <w:r>
        <w:rPr>
          <w:rFonts w:hint="cs"/>
          <w:b w:val="0"/>
          <w:bCs/>
          <w:rtl/>
        </w:rPr>
        <w:t xml:space="preserve">الفصل </w:t>
      </w:r>
      <w:bookmarkEnd w:id="213"/>
      <w:bookmarkEnd w:id="214"/>
      <w:bookmarkEnd w:id="215"/>
      <w:bookmarkEnd w:id="216"/>
      <w:bookmarkEnd w:id="217"/>
      <w:bookmarkEnd w:id="218"/>
      <w:bookmarkEnd w:id="219"/>
      <w:bookmarkEnd w:id="220"/>
      <w:bookmarkEnd w:id="221"/>
      <w:r>
        <w:rPr>
          <w:rFonts w:hint="cs"/>
          <w:b w:val="0"/>
          <w:bCs/>
          <w:rtl/>
        </w:rPr>
        <w:t>السابع</w:t>
      </w:r>
      <w:bookmarkEnd w:id="222"/>
      <w:r>
        <w:rPr>
          <w:rFonts w:hint="cs"/>
          <w:b w:val="0"/>
          <w:bCs/>
          <w:rtl/>
        </w:rPr>
        <w:t xml:space="preserve"> : أهل السنة يجابهون الحشوية</w:t>
      </w:r>
      <w:bookmarkEnd w:id="223"/>
      <w:bookmarkEnd w:id="224"/>
    </w:p>
    <w:p w:rsidR="000424EC" w:rsidRDefault="000424EC" w:rsidP="000424EC">
      <w:pPr>
        <w:jc w:val="both"/>
        <w:rPr>
          <w:b w:val="0"/>
          <w:rtl/>
        </w:rPr>
      </w:pPr>
      <w:r>
        <w:rPr>
          <w:rFonts w:hint="cs"/>
          <w:b w:val="0"/>
          <w:rtl/>
        </w:rPr>
        <w:t>[ ويشتمل على تلك المباحث ] :</w:t>
      </w:r>
      <w:r>
        <w:rPr>
          <w:rFonts w:hint="cs"/>
          <w:b w:val="0"/>
          <w:bCs/>
          <w:rtl/>
        </w:rPr>
        <w:t xml:space="preserve"> </w:t>
      </w:r>
      <w:r>
        <w:rPr>
          <w:rFonts w:hint="cs"/>
          <w:b w:val="0"/>
          <w:rtl/>
        </w:rPr>
        <w:t xml:space="preserve">قراءة في كتاب شقيق محمد بن عبد الوهاب ، من أقوال علماء المذاهب الأربعة في الحشوية ، ذكر بعض العلماء الذين ردوا على ابن تيمية ، البخاري الهندي يحذِّر من أدعياء السلفية ، أسود البنغال يجابهون الحشوية ،  كنت وهابياً ، رسالة إلى مدير الجامعة ، النصيحة الذهبية </w:t>
      </w:r>
    </w:p>
    <w:p w:rsidR="000424EC" w:rsidRDefault="000424EC" w:rsidP="000424EC">
      <w:pPr>
        <w:jc w:val="center"/>
        <w:rPr>
          <w:b w:val="0"/>
          <w:rtl/>
        </w:rPr>
      </w:pPr>
      <w:r>
        <w:rPr>
          <w:rFonts w:hint="cs"/>
          <w:b w:val="0"/>
          <w:rtl/>
        </w:rPr>
        <w:t>***</w:t>
      </w:r>
    </w:p>
    <w:p w:rsidR="000424EC" w:rsidRDefault="000424EC" w:rsidP="000424EC">
      <w:pPr>
        <w:jc w:val="both"/>
        <w:rPr>
          <w:b w:val="0"/>
          <w:rtl/>
        </w:rPr>
      </w:pPr>
      <w:r>
        <w:rPr>
          <w:rFonts w:hint="cs"/>
          <w:b w:val="0"/>
          <w:rtl/>
        </w:rPr>
        <w:t xml:space="preserve">الإسلام دين الحجة والبرهان ، لا إكراه فيه ولا إجبار ، أمرنا بمواجهة الحجة بالحجة ، لا بالسيف ، فلا إكراه في الدين ، وما إن ظهرت نابتة الحشوية حتى انبرى لها علماء المسلمين من كل صقع وقطر يبينون عوارها وتهافت حججها ، وسقم منطقها ، وخطر مرماها ، وفي مقدمة هؤلاء العلماء علماء الحنابلة  ؛ لأن هؤلاء الحشوية يلزُّون أنفسهم زوراً بمذهب الإمام أحمد ، وسنذكر ههنا ردود بعض العلماء من المذاهب الأربعة فقط على هؤلاء  المفترين ، ولأن أستاذهم الذي يدورون حوله هو ابن تيمية الحراني فإننا سنفسح المجال لذكر ستين عالماً ممن ردوا عليه مع أسماء كتبهم مقتصرين في كل ذلك على علماء أهل السنة ،وصدق رسول الله  صلى الله عليه وسلم في كل قوله  ؛ وحين قال : ( يمرقون من الدين كما يمرق السهم من الرمِيَّة ) ، </w:t>
      </w:r>
      <w:bookmarkStart w:id="225" w:name="_Toc111718948"/>
      <w:bookmarkStart w:id="226" w:name="_Toc461810262"/>
    </w:p>
    <w:p w:rsidR="000424EC" w:rsidRDefault="000424EC" w:rsidP="000424EC">
      <w:pPr>
        <w:jc w:val="both"/>
        <w:rPr>
          <w:b w:val="0"/>
          <w:rtl/>
        </w:rPr>
      </w:pPr>
      <w:r>
        <w:rPr>
          <w:rFonts w:hint="cs"/>
          <w:b w:val="0"/>
          <w:bCs/>
          <w:rtl/>
        </w:rPr>
        <w:t>قراءة في كتاب شقيق محمد بن عبد الوهاب</w:t>
      </w:r>
      <w:bookmarkEnd w:id="225"/>
      <w:bookmarkEnd w:id="226"/>
      <w:r>
        <w:rPr>
          <w:rFonts w:hint="cs"/>
          <w:b w:val="0"/>
          <w:bCs/>
          <w:rtl/>
        </w:rPr>
        <w:t xml:space="preserve"> :  </w:t>
      </w:r>
      <w:r>
        <w:rPr>
          <w:rFonts w:hint="cs"/>
          <w:b w:val="0"/>
          <w:rtl/>
        </w:rPr>
        <w:t>هذه قراءة في كتاب "</w:t>
      </w:r>
      <w:r>
        <w:rPr>
          <w:rFonts w:hint="cs"/>
          <w:b w:val="0"/>
          <w:bCs/>
          <w:u w:val="single"/>
          <w:rtl/>
        </w:rPr>
        <w:t>الصواعق الإلهية في الرد على الوهابية</w:t>
      </w:r>
      <w:r>
        <w:rPr>
          <w:rFonts w:hint="cs"/>
          <w:b w:val="0"/>
          <w:rtl/>
        </w:rPr>
        <w:t xml:space="preserve">" للعلامة الشيخ سليمان بن عبد الوهاب النجدي شقيق الشيخ محمد بن عبد الوهاب </w:t>
      </w:r>
      <w:r>
        <w:rPr>
          <w:rFonts w:hint="cs"/>
          <w:b w:val="0"/>
          <w:color w:val="E36C0A" w:themeColor="accent6" w:themeShade="BF"/>
          <w:sz w:val="24"/>
          <w:szCs w:val="24"/>
          <w:rtl/>
        </w:rPr>
        <w:t>[يذكر ابن بشر أن وفاته كانت سنة 1208هـ حيث يقول: (وفي سابع رجب توفي الشيخ العالم الفقيه سليمان بن عبد الوهاب أخو الشيخ محمد بن عبد الوهاب ودفن في الدرعية) عنوان المجد، 1/102، وبهذا يكون الشيخ سليمان قد توفي بعد أخيه بسنتين، ولا يذكر من أمره شيئاً سوى حرباً أسعرها على الوهابية حيث يقول في عنوان المجد ج1 ص 26: (وفيها قام أناس من رؤساء أهل بلد ((حريملا)) وقاضيهم سليمان ابن عبد الوهاب في نقض عهد المسلمين ومحاربتهم، وأجمعوا على ذلك فعزلوا أميرهم محمد بن عبدالله ابن مبارك وأخرجوه من البلد..) وهذا مما يدل على محاولة الشيخ سليمان الجهادية لإصلاح ما يستطيعه من أمر، ولكن مشيئة الله غالبة، له الحكم وله الأمر.]</w:t>
      </w:r>
      <w:r>
        <w:rPr>
          <w:rFonts w:hint="cs"/>
          <w:b w:val="0"/>
          <w:rtl/>
        </w:rPr>
        <w:t xml:space="preserve"> ، نقتبس منه ههنا ، وذلك هدية لطلاب الحقيقة من المسلمين ، خصوصاً أولئك الذين كان قدرهم العيش في مجتمعات منغلقة ، حُجبت فيها أنوار الحقيقة ، آملين من الله العظيم أن ينير قلوبهم ، </w:t>
      </w:r>
    </w:p>
    <w:p w:rsidR="000424EC" w:rsidRDefault="000424EC" w:rsidP="000424EC">
      <w:pPr>
        <w:jc w:val="both"/>
        <w:rPr>
          <w:b w:val="0"/>
          <w:rtl/>
        </w:rPr>
      </w:pPr>
      <w:r>
        <w:rPr>
          <w:rFonts w:hint="cs"/>
          <w:b w:val="0"/>
          <w:bCs/>
          <w:rtl/>
        </w:rPr>
        <w:t xml:space="preserve">تعريف بالكتاب : </w:t>
      </w:r>
      <w:r>
        <w:rPr>
          <w:rFonts w:hint="cs"/>
          <w:b w:val="0"/>
          <w:rtl/>
        </w:rPr>
        <w:t xml:space="preserve">هذا الكتاب نابع من خضم المعركة ،كتبه عالمٌ رأى خطورة فكر أخيه الجانح ، فقام بالرد عليه ونقض مزاعمه ،طبع الكتاب عدة طبعات بمصر والشام وغيرها  … نفدت جميعها ، ومن أجودها طبعة الكمال بمصر 1346 - وطبعة الفتوح1923 مع تعليق للشيخ محمد حسنين مخلوف مدير المعاهد الأزهرية ، كما أنَّ للمؤلف كتاباً آخر هو "فصل الخطاب في الرد على محمد بن عبد الوهاب" ، الكتاب الذي بين أيدينا هو طبعة دار الإنسان بمصر ، حققه وقدم له وعلَّق عليه إبراهيم محمد البطاوي ، ويقع في 165 صفحة ، </w:t>
      </w:r>
    </w:p>
    <w:p w:rsidR="000424EC" w:rsidRDefault="000424EC" w:rsidP="000424EC">
      <w:pPr>
        <w:jc w:val="both"/>
        <w:rPr>
          <w:b w:val="0"/>
          <w:bCs/>
          <w:rtl/>
        </w:rPr>
      </w:pPr>
      <w:r>
        <w:rPr>
          <w:rFonts w:hint="cs"/>
          <w:b w:val="0"/>
          <w:bCs/>
          <w:rtl/>
        </w:rPr>
        <w:t xml:space="preserve">من التصدير :  </w:t>
      </w:r>
      <w:r>
        <w:rPr>
          <w:rFonts w:hint="cs"/>
          <w:b w:val="0"/>
          <w:rtl/>
        </w:rPr>
        <w:t>"في الوقت الذي صعد فيه الكفار إلى القمر والمريخ ، لاستكشاف منافع في ملك الله ، نجد شيخ أدعياء السلفية بيننا يصدر فتواه الشهيرة بإيقاف دوران الأرض ، وكفر من يقول بأنها حول نفسها تدور ؟ ؟ لأن العلو الجهوي أساس في عقيدتهم تعالى الله عمَّا يقولون ،يزعمون أي ظاهرية السلفية - أنَّ العصاة كفار ، ففيم التوبة إذن ؟ ومن يخالفهم من المسلمين فهو كافر يستحق الذبح ![</w:t>
      </w:r>
      <w:r>
        <w:rPr>
          <w:rFonts w:hint="cs"/>
          <w:b w:val="0"/>
          <w:sz w:val="24"/>
          <w:szCs w:val="24"/>
          <w:rtl/>
        </w:rPr>
        <w:t xml:space="preserve"> تلك العصا من هذه العُصيَّة.. ما يكتبه الحشوية اليوم على الساحة الإسلامية! وأضرابها ليس إلا من هذا القبيل.</w:t>
      </w:r>
      <w:r>
        <w:rPr>
          <w:rFonts w:hint="cs"/>
          <w:b w:val="0"/>
          <w:rtl/>
        </w:rPr>
        <w:t>] فلمن النجاة يا ترى ؟ ويحذرون من زيارة قبر الرسول صلى الله عليه وسلم ، فإنه قد مات ، وأولى منه - عندهم - زيارة مسجده إن كان ولا بد ! ويقولون</w:t>
      </w:r>
      <w:r>
        <w:rPr>
          <w:rFonts w:hint="cs"/>
          <w:b w:val="0"/>
          <w:bCs/>
          <w:rtl/>
        </w:rPr>
        <w:t xml:space="preserve"> : </w:t>
      </w:r>
      <w:r>
        <w:rPr>
          <w:rFonts w:hint="cs"/>
          <w:b w:val="0"/>
          <w:rtl/>
        </w:rPr>
        <w:t>لا تخاطبوا النبي صلى الله عليه وسلم بالسيادة ! ولا تتوسلوا به إلى ربكم [</w:t>
      </w:r>
      <w:r>
        <w:rPr>
          <w:rFonts w:hint="cs"/>
          <w:b w:val="0"/>
          <w:sz w:val="24"/>
          <w:szCs w:val="24"/>
          <w:rtl/>
        </w:rPr>
        <w:t>رددنا على هذا القول في مقال (أحرام على بلابله الدوح).</w:t>
      </w:r>
      <w:r>
        <w:rPr>
          <w:rFonts w:hint="cs"/>
          <w:b w:val="0"/>
          <w:rtl/>
        </w:rPr>
        <w:t xml:space="preserve">] !"  </w:t>
      </w:r>
    </w:p>
    <w:p w:rsidR="000424EC" w:rsidRDefault="000424EC" w:rsidP="000424EC">
      <w:pPr>
        <w:jc w:val="both"/>
        <w:rPr>
          <w:b w:val="0"/>
          <w:rtl/>
        </w:rPr>
      </w:pPr>
      <w:r>
        <w:rPr>
          <w:rFonts w:hint="cs"/>
          <w:b w:val="0"/>
          <w:bCs/>
          <w:rtl/>
        </w:rPr>
        <w:t xml:space="preserve">من مقدمة محقق الكتاب :  </w:t>
      </w:r>
      <w:r>
        <w:rPr>
          <w:rFonts w:hint="cs"/>
          <w:b w:val="0"/>
          <w:rtl/>
        </w:rPr>
        <w:t xml:space="preserve">"المعركة التي يخوضها مؤلف هذا الكتاب الشيخ سليمان بن عبد الوهاب النجدي ضد أوهام شقيقه مؤسس الحركة الوهابية الشيخ محمد بن عبد الوهاب النجدي المولود في إقليم نجد حيث ظهر مسيلمة الكذاب الذي ادعى النبوة في اليمامة من نجد ، وفتن بعض المسلمين من إقليمه فاتبعوه ، ومنعوا الزكاة ، وقاتلهم أبو بكر ( رضي الله عنه ) حتى قتل مسيلمة في آخر حملة بقيادة خالد بن الوليد رضي الله عنه ، وكان النبي صلى الله عليه وسلم تنبأ بظهور الفتن في إقليم نجد حيث روت الصحاح أنه صلى الله عليه وسلم أشار بإصبعه للرجل النجدي - نحو نجد قائلاً : ( هناك الزلازل والفتن ، ومنها يطلع قرن الشيطان )  ! وفي الصحيحين عن أبي هريرة ( رضي الله عنه ) عن النبي صلى الله عليه وسلم أنه قال ( رأس الكفر نحو المشرق ) مشيراً إلى نجد ، وظهرت الدعوة الوهابية أيضاً في إقليم نجد ، وتشددت في إحياء الفكر الظاهري ومقولات ابن تيمية في إنكار الوسيلة مع ثبوتها لحضرة النبي صلى الله عليه وسلم ، والقول بالعلوية المادية لذات الحق سبحانه .. " ، ويقول : " .. ومع أن المذهب السائد في تلك البلاد هو مذهب الإمام أحمد بن حنبل إلا أنهم أخذوا عنه في الفقه فقط ولم يأخذوا عنه في أمر العقيدة .. ، بل ذهبوا إلى أبعد من ذلك حيث حكموا بالكفر على مخالفيهم في الرأي فإن لم تكن معهم فأنت والعياذ بالله كافر" ،  ويقول مخاطباً الوهابية : "إن الإسلام رحمة الله على العالمين ؛ فكيف تبيحون لأنفسكم أن تلصقوا به أحقاداً وبذاءات وقذفاً بالباطل لمخالفيكم بالكفر والشرك متأولين معتدين مع أنهم إخوة لكم مؤمنون ولدينهم غيورون ولربهم عابدون ، إن الدليل الذي تقيمونه على خصومكم متأولين هو ذاته الدليل الذي يقام عليكم بهذا الاتهام !" </w:t>
      </w:r>
    </w:p>
    <w:p w:rsidR="000424EC" w:rsidRDefault="000424EC" w:rsidP="000424EC">
      <w:pPr>
        <w:jc w:val="both"/>
        <w:rPr>
          <w:b w:val="0"/>
          <w:rtl/>
        </w:rPr>
      </w:pPr>
      <w:r>
        <w:rPr>
          <w:rFonts w:hint="cs"/>
          <w:b w:val="0"/>
          <w:bCs/>
          <w:rtl/>
        </w:rPr>
        <w:t xml:space="preserve">نماذج من الكتاب :   </w:t>
      </w:r>
      <w:r>
        <w:rPr>
          <w:rFonts w:hint="cs"/>
          <w:b w:val="0"/>
          <w:rtl/>
        </w:rPr>
        <w:t xml:space="preserve">في أول الكتاب ذكر الشيخ سليمان شروط الإمامة في الدين ، ونتيجة لمعرفته بأخيه فقد قال بعد ذلك ص 25- 26 ( ابتلي الناس بمن ينتسب إلى الكتاب والسنة ويستنبط من علومهما ولا يبالي من خالفه ،وإذا طلبت منه أن تعرض كلامه على أهل العلم لم يفعل بل يوجب على الناس الأخذ بقوله وبمفهومه ومن خالفه فهو عنده كافر ،هذا وهو لم يكن فيه خصلة واحدة من خصال الاجتهاد ، ولا والله ولا عُشر واحدة ، ومع ذلك راج كلامه على كثير من الجهال ) ، ويثبت أن أتباع أخيه هم الخوارج عن الدين حيث بيَّن ذلك تحت عنوان ( </w:t>
      </w:r>
      <w:r>
        <w:rPr>
          <w:rFonts w:hint="cs"/>
          <w:b w:val="0"/>
          <w:bCs/>
          <w:rtl/>
        </w:rPr>
        <w:t>عقيدة الخوارج عقيدتهم</w:t>
      </w:r>
      <w:r>
        <w:rPr>
          <w:rFonts w:hint="cs"/>
          <w:b w:val="0"/>
          <w:rtl/>
        </w:rPr>
        <w:t xml:space="preserve"> ) ص26 -  ويتوسع في ذلك ص 43 وما بعدها ، ثم يقول مخاطباً أخيه ص 45 ( فانظر رحمك الله إلى طريقة أصحاب رسول الله صلى الله عليه وسلم في الإحجام عن تكفير من يدَّعي الإسلام هذا وهم الصحابة رضي الله عنهم الذين يروون الأحاديث عن رسول الله صلى الله عليه .. فانظر إلى هدي أصحاب رسول الله صلى الله عليه وسلم وأئمة المسلمين لعل الله يهديك إلى اتباع سبيل المؤمنين ، وينبهك من هذه البلية التي تزعمون الآن أنها السنة ) وهذه شهادة من عالم شفيق بأخيه من البلية التي هو فيها ؛ ألا فلينتبه الذين جعلوا على أعينهم عصائب وساروا خلف هذا المستحل لدماء المسلمين المبتدع في الدين بشهادة أهله وبدليل سوء عمله </w:t>
      </w:r>
      <w:r>
        <w:rPr>
          <w:rFonts w:hint="cs"/>
          <w:b w:val="0"/>
          <w:color w:val="E36C0A" w:themeColor="accent6" w:themeShade="BF"/>
          <w:sz w:val="24"/>
          <w:szCs w:val="24"/>
          <w:rtl/>
        </w:rPr>
        <w:t>[ومن أفعال هؤلاء الغوغاء الذين أعماهم تقليد هذا المبتدع في الدين ما فعله أحدهم حين  أخذ خطبة الجمعة التي لم يلزم أصلاً بالخطابة منها فداسها برجله زاعماً أنها من خطب الكفار (يقصد مخالفي الوهابية!) وهي مليئة بآيات القرآن الكريم وأحاديث خير البشر صلى الله عليه وسلم. فانظر رحمك الله كيف يعمي هذا الفكر معتنقيه حتى يزول عنهم الأدب حتى مع كلام الله سبحانه وتعالى ورسوله الكريمصلى الله عليه وسلم.]!</w:t>
      </w:r>
      <w:r>
        <w:rPr>
          <w:rFonts w:hint="cs"/>
          <w:b w:val="0"/>
          <w:color w:val="E36C0A" w:themeColor="accent6" w:themeShade="BF"/>
          <w:rtl/>
        </w:rPr>
        <w:t xml:space="preserve">  </w:t>
      </w:r>
      <w:r>
        <w:rPr>
          <w:rFonts w:hint="cs"/>
          <w:b w:val="0"/>
          <w:rtl/>
        </w:rPr>
        <w:t xml:space="preserve">ويقول مخاطباً الوهابية ص 77 ( يا عباد الله اتقوا الله وخافوا ذا البطش الشديد ، لقد آذيتم المؤمنين والمؤمنات { إن الذين يرمون المؤمنين والمؤمنات بغير ما اكتسبوا فقد احتملوا بهتاناً وإثماً مبينا } والله ما لعباد الله ذنب إلا إنهم لم يتبعوكم على تكفير من شهدت النصوص الصحيحة بإسلامه ، وأجمع المسلمون على إسلامه فإن تبعوكم أغضبوا الله تعالى ورسوله صلى الله عليه وسلم ، وإن عصوا آراءكم حكمتم بكفرهم وردتهم ، وقد روي عن النبي صلى الله عليه وسلم أنه قال : ( لست أخاف على أمتي غوغاء تقتلهم ، ولا عدواً يجتاحهم ، ولكن أخاف على أمتي أئمة مضلين إن أطاعوهم فتنوهم وإن عصوهم قتلوهم ) رواه الطبراني من حديث أبي أمامة ،ثم يذكر له ما فعل أبو بكر وعمر وعثمان وعلي وأقوالهم وغيرهم من سلف الأمة حيث إنهم لا يلزمون الناس بأخذ أقوالهم ، ثم يخاطب أخاه وحزبه قائلاً ص 79 ( وأنتم تكفرون من لا يقول بقولكم ويرى رأيكم ، سألتكم بالله هل أنتم معصومون فيجب الأخذ بقولكم ؟ فإن قلت لا فلم توجبون على الأمة الأخذ بقولكم أم تزعمون أنكم أئمة تجب طاعتكم فأنا أسألك بالله هل اجتمع في رجل منكم شرط من شروط الإمامة التي ذكرها أهل العلم أو حتى خصلة واحدة من شروط الإمامة ، بالله عليكم انتهوا واتركوا التعصب ، هبنا عذرنا العامي الجاهل الذي يمارس شيئاً من كلام أهل العلم فأنت ما عذرك عند الله إذا لقيته ؟ بالله عليك تنبه واحذر عقوبة جبار السماوات والأرض ) ، أيها الاخوة : إن النصائح المخلصة التي يوجهها الشيخ سليمان لأخيه ، والتصوير الصادق للحال التي عليها أئمة الوهابية من ضحالة العلم والسطحية والتعصب الأعمى ما تزال ماثلة حتى هذه الساعة في كبار علمائهم ، والأمثلة على ذلك بينة ولعل فيما ذكرناه في كتابنا هذا كفاية لمن أراد الله له الهداية ، ومع أن الشيخ سليمان من بلاد نجد فإن ذلك لا يمنعه من ذكر الحقيقة النبوية بأن الفتنة في نجد فنراه يبوب باباً في كتابه بعنوان ( </w:t>
      </w:r>
      <w:r>
        <w:rPr>
          <w:rFonts w:hint="cs"/>
          <w:b w:val="0"/>
          <w:bCs/>
          <w:rtl/>
        </w:rPr>
        <w:t>الشيطان في نجد</w:t>
      </w:r>
      <w:r>
        <w:rPr>
          <w:rFonts w:hint="cs"/>
          <w:b w:val="0"/>
          <w:rtl/>
        </w:rPr>
        <w:t xml:space="preserve"> ) ص112 وما يليها يذكر فيه الأحاديث النبوية الصحيحة التي ذكر فيها أن رأس الكفر فيها ، وأن بها الزلازل والفتن ، فكيف لتجديد الدين أن يخرج بها ؟! أليس في هذا مناقضة للأحاديث الصحيحة ؟! ويبين في باب ( </w:t>
      </w:r>
      <w:r>
        <w:rPr>
          <w:rFonts w:hint="cs"/>
          <w:b w:val="0"/>
          <w:bCs/>
          <w:rtl/>
        </w:rPr>
        <w:t>بدعة الفتن النجدية</w:t>
      </w:r>
      <w:r>
        <w:rPr>
          <w:rFonts w:hint="cs"/>
          <w:b w:val="0"/>
          <w:rtl/>
        </w:rPr>
        <w:t xml:space="preserve"> ) ص 116 وما بعدها ما يدل على بطلان مذهب الوهابية وهذا أكبر أبواب الكتاب حيث إنه ينقسم إلى عدة فصول يبين في كلِّ فصل إحدى الفتن النجدية ويبطلها بكتاب الله والثابت الصحيح من سنة المصطفى صلى الله عليه وسلم ، إن هذا الكتاب يتميز بعدة مميزات أهمها المنهج العلمي في الرد ، والإخلاص في النصيحة ؛ كيف لا وهو ينصح أخاه الذي يرجو هدايته ، ولكنها المشيئة الإلهية { إنك لا تهدي من أحببت ولكن الله يهدي من يشاء } ،  ختاماً لقد اقتبسنا من هذا الكتاب القيِّم بعض الردود على هذه الفرقة ستجدها في بعض مقالاتنا ، واقرأ مثلاً موضوع أسئلة تبحث عن جواب ، ولا يقدح في قيمة هذا الكتاب دعوى الوهابية ندمَ الشيخ سليمان على كتابه قبل موته فهذه دعوى يرددونها عن الكثير من العلماء الذين يكشفون باطلهم ، فمع التسليم جدلاً بصحة دعواهم فهي لا تقدح في الكتاب مادام واضح الحجة ، ناصع البرهان ، </w:t>
      </w:r>
      <w:bookmarkStart w:id="227" w:name="_Toc111718949"/>
      <w:bookmarkStart w:id="228" w:name="_Toc461810263"/>
    </w:p>
    <w:p w:rsidR="000424EC" w:rsidRDefault="000424EC" w:rsidP="000424EC">
      <w:pPr>
        <w:jc w:val="both"/>
        <w:rPr>
          <w:b w:val="0"/>
          <w:rtl/>
        </w:rPr>
      </w:pPr>
      <w:r>
        <w:rPr>
          <w:rFonts w:hint="cs"/>
          <w:b w:val="0"/>
          <w:bCs/>
          <w:rtl/>
        </w:rPr>
        <w:t>من أقوال علماء المذاهب الأربعة في الحشوية</w:t>
      </w:r>
      <w:bookmarkEnd w:id="227"/>
      <w:bookmarkEnd w:id="228"/>
      <w:r>
        <w:rPr>
          <w:rFonts w:hint="cs"/>
          <w:b w:val="0"/>
          <w:bCs/>
          <w:rtl/>
        </w:rPr>
        <w:t xml:space="preserve">  :  </w:t>
      </w:r>
      <w:r>
        <w:rPr>
          <w:rFonts w:hint="cs"/>
          <w:b w:val="0"/>
          <w:rtl/>
        </w:rPr>
        <w:t xml:space="preserve">من حكمة الله سبحانه وتعالى أن جبل الخلق على عمق الارتباط النفسي مع ما تكون عليه النشأة ؛ فترى الأعرابي لا يرى لصحرائه بديلا بينما الحضَري لا تروق له الحياة إلا في صخب المدينة ، وقس على ذلك من يعانق شاهق الجبال أو يلتحف ثلوج القطبين ،وبهذا تستقر الشعوب وتعمر البلدان ، ولكن ما إن يقارن هذا الارتباط تقوقع مع الذات وجهل بالمحيط إلا وينتقل الحال - بلا ريب - إلى ظلمة التقديس للواقع المُعاش والمعاداة المستميتة لكل جديد ولو كان النور الأبلج الوهَّاج ، فردّة الفعل التي تظهر عند سطوع الحق على العقول التي عشَّش فيها الجهل ، هي تماماً كردّة الفعل التي تظهر عند انبلاج النور على العيون التي اعتادت الظلمة ، وقد قيل قديما : المرء عدو ما جهل ، ولعمر الحق إنها لنظرة مغلوطة تلك التي ينظر بها امرؤ لا يرى الأمور إلا من ثقب ضيق ، فيعتقد أن ليس في الوجود إلا ما رأى وليس من منظار أفضل من الثقب الذي يرى منه ، فيؤمن أن ما يراه هو الحق الذي لا يقبل أدنى نقاش ! وأنى لمثل هذا أن يستجيب لداعية خير ولو صرخت الدنيا بأسرها في مسامعه ؟!  إن هذا الحال هو تماماً حال أدعياء السلفية اليوم ، كما كان حال أسلافهم الحشوية من قبل ؛ فهم يؤمنون أنهم على الحق الصراح ؛ ولا تخالنَّ أن يراجعوا أنفسهم يوماً ليروا أنهم في غيٍّ يعمهون !  لذا فلا غرابة في إصرار الحشوية على دعوة الناس إلى منهجهم السقيم ومحاربتهم للحق القويم ؛ فهم يرون ما سِوى منهجهم الخسران المبين !  ولو كانوا يعقلون لثابوا لعلماء المذاهب الأربعة - وخصوصاً الحنابلة الذين يدَّعون هم الانتساب إليهم - ينادونهم أن عودوا إلى الحق ولكنهم لا يرعوون !  وللذكرى فإننا ندوِّن بعضاً من هذه النداءات السُّنيَّة ، بعد أن آذت المسامع أبواق الوهابية ، تنادي الناس بالانخراط في الديانة الحشوية ، بينما أهل السنة يتبرأون من الحشوية وينسبونهم للمشركين تارة ولليهودية تارة أخرى ومنهم من يقول إنهم أخطر من اليهود ، وإليكم الأمثلة : </w:t>
      </w:r>
    </w:p>
    <w:p w:rsidR="000424EC" w:rsidRDefault="000424EC" w:rsidP="000424EC">
      <w:pPr>
        <w:jc w:val="both"/>
        <w:rPr>
          <w:b w:val="0"/>
          <w:rtl/>
        </w:rPr>
      </w:pPr>
      <w:r>
        <w:rPr>
          <w:rFonts w:hint="cs"/>
          <w:b w:val="0"/>
          <w:rtl/>
        </w:rPr>
        <w:t xml:space="preserve">-  </w:t>
      </w:r>
      <w:r>
        <w:rPr>
          <w:rFonts w:hint="cs"/>
          <w:b w:val="0"/>
          <w:bCs/>
          <w:rtl/>
        </w:rPr>
        <w:t>المحضر الذي كتبه جماعة من أئمة الشافعية منهم الشيخ أبو اسحاق الشيرازي والإمام أبو بكر الشاشي وغيرهما ، كما في ( تبيين كذب المفتري ) لابن عساكر ص 310 ونصه</w:t>
      </w:r>
      <w:r>
        <w:rPr>
          <w:rFonts w:hint="cs"/>
          <w:b w:val="0"/>
          <w:rtl/>
        </w:rPr>
        <w:t xml:space="preserve"> : ( بسم الله الرحمن الرحيم ،يشهد من ثبت اسمه ونسبه وصح نهجه ومذهبه واختبر دينه وأمانته من الأئمة الفقهاء والأماثل العلماء أهل القرآن المعتدلين الأعيان وكتبوا خطوطهم المعروفة بعباراتهم المألوفة مسارعين إلى أداء الأمانة وتوخوا في ذلك ما تخطره الديانة مخافة قوله تعالى : { ومن أظلم ممن كتم شهادة عنده من الله } أن جماعة من الحشوية الأوباش الرعاع المتوسمين بالحنبلية أظهروا ببغداد من البدع الفظيعة والمخازي الشنيعة ما لم يسمح به ملحد فضلا عن موحد ، ولا تجوَّز به قادح في أصل الشريعة ولا معطل ، ونسبوا كل من ينـزه الباري - تعالى وجل - عن النقائص والآفات ، وينفي عنه الحدوث والتشبيهات ، ويقدسه عن الحلول والزوال ويعظمه عن التغير من حال إلى حال ، وعن حلوله في الحوادث ، وحدوث الحوادث فيه ، إلى الكفر والطغيان ، ومنافاة أهل الحق والإيمان ، وثلب أهل الحق وعصابة الدين ، ولعنهم في الجوامع ، والمشاهد ، والمحافل ، والمساجد ، والأسواق ، والطرقات ، والخلوة والجماعات ، ثم غرَّهم الطمع والإهمال ، ومدهم في طغيانهم الغي والضلال  … وتمادت الحشوية على ضلالها والإصرار على جهالتها وأبوا إلا التصريح بأن المعبود ذو قَدم وأضراس ولهوات وأنامل وأنه ينـزل بذاته ويتردد على حمار في صورة شاب أمرد بشعر قطط وعليه تاج يلمع وفي رجليه نعلان من ذهب  … الخ )   !!</w:t>
      </w:r>
    </w:p>
    <w:p w:rsidR="000424EC" w:rsidRDefault="000424EC" w:rsidP="000424EC">
      <w:pPr>
        <w:jc w:val="both"/>
        <w:rPr>
          <w:b w:val="0"/>
          <w:rtl/>
        </w:rPr>
      </w:pPr>
      <w:r>
        <w:rPr>
          <w:rFonts w:hint="cs"/>
          <w:b w:val="0"/>
          <w:bCs/>
          <w:rtl/>
        </w:rPr>
        <w:t>-  المرسوم الذي أصدره الراضي بموافقة جماعة من العلماء في حق جماعة من أرباب هذه الطائفة قال فيه بعد كلام : (</w:t>
      </w:r>
      <w:r>
        <w:rPr>
          <w:rFonts w:hint="cs"/>
          <w:b w:val="0"/>
          <w:rtl/>
        </w:rPr>
        <w:t xml:space="preserve">   ..وتارة أنكم تزعمون أن صورة وجوهكم القبيحة السمجة على مثال رب العالمين ، وهيئتكم الرذلة على هيئته ، وتذكرون الكف والأصابع والرجلين والنعلين المذهبين والشعر القَطط ، والصعود إلى السماء ، والنـزول إلى الدنيا - تعالى الله عما يقول الظالمون والجاحدون علواً كبيراً - فلعن الله شيطانا زين لكم هذه المنكرات وما أغواه ، وأمير المؤمنين يقسم بالله قسماً يلزمه الوفاء به ، لئن لم تنتهوا عن مذموم مذهبكم ليوسعنكم ضرباً وتشريداً ، وقتلا وتبديدا ، وليستعملن السيف في رقابكم ، والنار في منازلكم ومحالِّكم ) اهـ ، ولكن هل يستجيبون ؟! كلا فهم يصدرون عن عقيدة راسخة عمودها التعصُّب الجاهلي وطلاؤها الغرور الأحمق ! ولو كان أمرهم غير ذلك لما انطبق عليهم قول النبي صلى الله عليه وسلم ( إذا خرجوا فاقتلوهم )  !</w:t>
      </w:r>
    </w:p>
    <w:p w:rsidR="000424EC" w:rsidRDefault="000424EC" w:rsidP="000424EC">
      <w:pPr>
        <w:jc w:val="both"/>
        <w:rPr>
          <w:b w:val="0"/>
          <w:rtl/>
        </w:rPr>
      </w:pPr>
      <w:r>
        <w:rPr>
          <w:rFonts w:hint="cs"/>
          <w:b w:val="0"/>
          <w:rtl/>
        </w:rPr>
        <w:t xml:space="preserve">-  قال الإمام ابن القشيري في ( </w:t>
      </w:r>
      <w:r>
        <w:rPr>
          <w:rFonts w:hint="cs"/>
          <w:b w:val="0"/>
          <w:bCs/>
          <w:rtl/>
        </w:rPr>
        <w:t>إتحاف السادة المتقين بشرح إحياء علوم الدين</w:t>
      </w:r>
      <w:r>
        <w:rPr>
          <w:rFonts w:hint="cs"/>
          <w:b w:val="0"/>
          <w:rtl/>
        </w:rPr>
        <w:t xml:space="preserve"> للعلامة الزبيدي ج2 ص109 ) عن أرباب هذه الطائفة : "وقد نبغت نابغة من الرعاع ، لولا استزلالهم للعوام بما يقرب من أفهامهم ، ويتصور في أوهامهم ، لأجللت هذا المكتوب عن تلطيخه بذكرهم ، يقولون نحن نأخذ بالظاهر ، ونجري الآيات الموهمة تشبيها والأخبار المقتضية حداً وعضواً على الظاهر ، ولا يجوز أن نطرق التأويل إلى شيء من ذلك ، ويتمسكون بقول الله تعالى : { وما يعلم تأويله إلا الله } وهؤلاء - والذي أرواحنا بيده - أضر على الإسلام من اليهود والنصارى والمجوس وعبد ة الأوثان ، لأن ضلالات الكفار ظاهرة يتجنبها المسلمون ، وهؤلاء أتوا الدين والعوام من طريق يغتر به المستضعفون ، فأوحوا إلى أوليائهم بهذه البدع ، وأحلوا في قلوبهم وصف المعبود - سبحانه - بالأعضاء والجوارح والركوب والنـزول والاتكاء والاستلقاء والاستواء بالذات والتردد في الجهات ، فمن أصغى إلى ظاهرهم بادر بوهمه إلى تخيل المحسوسات فاعتقد الفضائح فسال به السيل وهو لا يدري ) اهـ ، </w:t>
      </w:r>
    </w:p>
    <w:p w:rsidR="000424EC" w:rsidRDefault="000424EC" w:rsidP="000424EC">
      <w:pPr>
        <w:jc w:val="both"/>
        <w:rPr>
          <w:b w:val="0"/>
          <w:rtl/>
        </w:rPr>
      </w:pPr>
      <w:r>
        <w:rPr>
          <w:rFonts w:hint="cs"/>
          <w:b w:val="0"/>
          <w:rtl/>
        </w:rPr>
        <w:t xml:space="preserve">-  قال العلامة التقي الحصني الشافعي في مقدمة كتابه ( </w:t>
      </w:r>
      <w:r>
        <w:rPr>
          <w:rFonts w:hint="cs"/>
          <w:b w:val="0"/>
          <w:bCs/>
          <w:rtl/>
        </w:rPr>
        <w:t>دفع شُبه من شَبَّه وتمرد ونسب ذلك إلى السيد الجليل أحمد</w:t>
      </w:r>
      <w:r>
        <w:rPr>
          <w:rFonts w:hint="cs"/>
          <w:b w:val="0"/>
          <w:rtl/>
        </w:rPr>
        <w:t xml:space="preserve"> ) : ( وبعد : فإن سبب وضعي لهذه الأحرف اليسيرة ؛ ما دهمني من الحيرة من أقوام خبث السريرة ؛ يظهرون الانتماء إلى مذهب السيد الجليل الإمام أحمد ؛ وهم على خلاف ذلك والفرد الصمد ، والعجب أنـهم يعظِّمونه في الملأ ويتكاتمون إضلاله مع بقية الأئمة ، وهم أكفر ممن تمرَّد وجحد ، ويضلِّون عقول العوام وضعاف الطلبة بالتمويه الشيطاني وإظهار التعبد والتقشُّف وقراءة الأحاديث ويعتنون بالمسند ، وكل ذلك خزعبلات منهم وتمويه .. فالحاصل من كلام ابن حامد والقاضي وابن الزاغوني من التشبيه والصفات التي لا تليق بجناب الحق سبحانه وتعالى … هـي نزعة سامرية في التجسيم ، ونزعة يهودية في التشبيه ، وكذا نزعة نصرانية .. وبالغوا في الافتراء إما لجهلهم وإما لضغينة في قلوبـهم لأنـهم أفراخ السامرة في التشبيه ويهود في التجسيم ) ،  </w:t>
      </w:r>
    </w:p>
    <w:p w:rsidR="000424EC" w:rsidRDefault="000424EC" w:rsidP="000424EC">
      <w:pPr>
        <w:jc w:val="both"/>
        <w:rPr>
          <w:b w:val="0"/>
          <w:rtl/>
        </w:rPr>
      </w:pPr>
      <w:r>
        <w:rPr>
          <w:rFonts w:hint="cs"/>
          <w:b w:val="0"/>
          <w:rtl/>
        </w:rPr>
        <w:t xml:space="preserve">-  قال العفيف اليافعي في ( </w:t>
      </w:r>
      <w:r>
        <w:rPr>
          <w:rFonts w:hint="cs"/>
          <w:b w:val="0"/>
          <w:bCs/>
          <w:rtl/>
        </w:rPr>
        <w:t>مرهم العلل المعضلة في دفع الشبه والرد على المعتزلة</w:t>
      </w:r>
      <w:r>
        <w:rPr>
          <w:rFonts w:hint="cs"/>
          <w:b w:val="0"/>
          <w:rtl/>
        </w:rPr>
        <w:t xml:space="preserve"> ) : ( ومتأخرو الحنابلة غلوا في دينهم غلواً فاحشاً ، وتسفّهوا سفهاً عظيماً ، وجسّموا تجسيماً قبيحاً ، وشبّهوا الله بخلقه تشبيهاً شنيعاً ، وجعلوا له من عباده أمثالاً كثيرة ؛ حتى قال أبوبكر ابن العربي في ( </w:t>
      </w:r>
      <w:r>
        <w:rPr>
          <w:rFonts w:hint="cs"/>
          <w:b w:val="0"/>
          <w:bCs/>
          <w:rtl/>
        </w:rPr>
        <w:t>العواصم</w:t>
      </w:r>
      <w:r>
        <w:rPr>
          <w:rFonts w:hint="cs"/>
          <w:b w:val="0"/>
          <w:rtl/>
        </w:rPr>
        <w:t xml:space="preserve"> ) : "أخبرني من أثق به من مشيختي ، أن القاضي أبا يعلى الحنبلي كان إذا ذكر الله سبحانه يقول فيما ورد من هذه الظواهر في صفاته تعالى : ألزموني ما شئتم فإني ألتزمه إلا اللحية والعورة ،قال أئمة بعض أهـل الحق : وهـذا كفر قبيح ، واستهزاء بالله تعالى شنيع ، وقائله جاهل به تعالى ، لا يُقتدى به ولا يُلتفت إليه ، ولا هو متَّبع لإمامه الذي ينتسب إليـه ويتستَّر به ؛ بل هـو شريك للمشركين في عبادة الأصنام ؛ فإنه ما عبد الله ولا عرفه ، وإنما صور صنماً في نفسه ، فتعالى الله عما يقول الملحدون والجاحدون علواً كبيراً ) ،  ثم قال : ( </w:t>
      </w:r>
      <w:r>
        <w:rPr>
          <w:rFonts w:hint="cs"/>
          <w:b w:val="0"/>
          <w:bCs/>
          <w:rtl/>
        </w:rPr>
        <w:t>ولقد أحسن ابن الجوزي من الحنابلة ، حيث صنَّف كتاباً في الرد عليهم ، ونقل عنهم أنـهم أثبتوا لله صورة كصورة الآدمي في أبعاضها ، وقال في كتابه : هؤلاء قد كسوا هذا المذهب شيناً قبيحاً ؛ حتى صار لا يقال عـن حنبلي إلا مجسّم</w:t>
      </w:r>
      <w:r>
        <w:rPr>
          <w:rFonts w:hint="cs"/>
          <w:b w:val="0"/>
          <w:rtl/>
        </w:rPr>
        <w:t xml:space="preserve"> ) ،  وقال : ( وهؤلاء متلاعبون ، وما عرفوا الله ، ولا عندهم من الإسلام خير ، ولا يحدثون فإنـهم يكابرون العقول وكأنـهم يحدِّثون الصبيان والأطفال ) ،  وقال : ( وكلامهم صريح في التشبيه ، وقـد تبعهم خلـق من العـوام ، وفضحوا التابع والمتبوع ) اهـ ، </w:t>
      </w:r>
    </w:p>
    <w:p w:rsidR="000424EC" w:rsidRDefault="000424EC" w:rsidP="000424EC">
      <w:pPr>
        <w:jc w:val="both"/>
        <w:rPr>
          <w:b w:val="0"/>
          <w:rtl/>
        </w:rPr>
      </w:pPr>
      <w:r>
        <w:rPr>
          <w:rFonts w:hint="cs"/>
          <w:b w:val="0"/>
          <w:rtl/>
        </w:rPr>
        <w:t xml:space="preserve">-  قال ابن عبد السلام كما في ( </w:t>
      </w:r>
      <w:r>
        <w:rPr>
          <w:rFonts w:hint="cs"/>
          <w:b w:val="0"/>
          <w:bCs/>
          <w:rtl/>
        </w:rPr>
        <w:t>طبقات الشافعية</w:t>
      </w:r>
      <w:r>
        <w:rPr>
          <w:rFonts w:hint="cs"/>
          <w:b w:val="0"/>
          <w:rtl/>
        </w:rPr>
        <w:t xml:space="preserve"> ) ص 222 - 223 : ( </w:t>
      </w:r>
      <w:r>
        <w:rPr>
          <w:rFonts w:hint="cs"/>
          <w:b w:val="0"/>
          <w:bCs/>
          <w:rtl/>
        </w:rPr>
        <w:t>والحشوية المشبهة الذين يشبهون الله بخلقه ضربان : أحدهما لا يتحاشى من إظهار الحشو { ويحسبون أنهم على شيء ألا إنهم هم الكاذبون } ، والآخر يتستر بمذهب السلف ، لسحت يأكله أو حطام يأخذه</w:t>
      </w:r>
      <w:r>
        <w:rPr>
          <w:rFonts w:hint="cs"/>
          <w:b w:val="0"/>
          <w:rtl/>
        </w:rPr>
        <w:t xml:space="preserve"> ، </w:t>
      </w:r>
      <w:bookmarkStart w:id="229" w:name="_Toc457300065"/>
      <w:bookmarkStart w:id="230" w:name="_Toc457265031"/>
      <w:bookmarkStart w:id="231" w:name="_Toc457236266"/>
      <w:r>
        <w:rPr>
          <w:rFonts w:hint="cs"/>
          <w:b w:val="0"/>
          <w:rtl/>
        </w:rPr>
        <w:t>( أظهـروا للناس نسكا  ***  وعلى المنقوش داروا</w:t>
      </w:r>
      <w:bookmarkEnd w:id="229"/>
      <w:bookmarkEnd w:id="230"/>
      <w:bookmarkEnd w:id="231"/>
      <w:r>
        <w:rPr>
          <w:rFonts w:hint="cs"/>
          <w:b w:val="0"/>
          <w:rtl/>
        </w:rPr>
        <w:t xml:space="preserve"> ) ، { يريدون أن يأمنوكم ويأمنوا قومهم } ، ومذهب السلف إنما هو التوحيد والتنـزيه دون التجسيم والتشيبه ، ولذلك جميع المبتدعة يزعمون أنـهم على مذهب السلف فهم كما قال القائل : ( </w:t>
      </w:r>
      <w:bookmarkStart w:id="232" w:name="_Toc457300066"/>
      <w:bookmarkStart w:id="233" w:name="_Toc457265032"/>
      <w:bookmarkStart w:id="234" w:name="_Toc457236267"/>
      <w:r>
        <w:rPr>
          <w:rFonts w:hint="cs"/>
          <w:b w:val="0"/>
          <w:rtl/>
        </w:rPr>
        <w:t>وكل يدّعون وصال ليلى  ***   وليلى لا تقر لـهم بذاكا</w:t>
      </w:r>
      <w:bookmarkEnd w:id="232"/>
      <w:bookmarkEnd w:id="233"/>
      <w:bookmarkEnd w:id="234"/>
      <w:r>
        <w:rPr>
          <w:rFonts w:hint="cs"/>
          <w:b w:val="0"/>
          <w:rtl/>
        </w:rPr>
        <w:t xml:space="preserve"> ) ، وكيف يُدَّعى على السلف أنـهم يعتقدون التجسيم والتشبيه ، أو يسكتون عند ظهور البدع ويخالفون قوله تعالى : { ولا تلبسوا الحق بالباطل وتكتموا الحق وأنتم تعلمون } ، وقوله : { وإذ أخذ الله ميثاق الذين أوتوا الكتاب لتبيننه للناس ولا تكتمونه } ، وقوله : { لتبين للناس ما نزل إليهم } والعلماء ورثة الأنبياء ، فيجب عليهم من البيـان ما وجب على الأنبياء ، وقال تعالى : { ولتكن منكم أمة يدعون إلى الخير ويأمرون بالمعروف وينهون عن المنكر } ، ومن أنكر المنكرات التجسيم والتشبيه ، ومن أفضل المعروف التوحيد والتنـزيه وإنما سكت السلف قبل ظهور البدع ، فورّب السماء ذات الرجع والأرض ذات الصدع لقد شمر السلف للبدع لما ظهرت ، فقمعوها أتم القمع ، وردعوا أهلها فردوا على القدرية والجهمية والجبرية وغيرهم من أهل البدع ، فجاهدوا في الله حق جهاده ،والجهاد ضربان</w:t>
      </w:r>
      <w:r>
        <w:rPr>
          <w:rFonts w:hint="cs"/>
          <w:b w:val="0"/>
          <w:bCs/>
          <w:rtl/>
        </w:rPr>
        <w:t xml:space="preserve"> : </w:t>
      </w:r>
      <w:r>
        <w:rPr>
          <w:rFonts w:hint="cs"/>
          <w:b w:val="0"/>
          <w:rtl/>
        </w:rPr>
        <w:t>ضرب بالجدل والبيان وضرب بالسيف والسنان ، فليت شعري فما الفرق بين مجادلة الحشوية وغيرهم من أهل البدع ؟! ولولا خبث في الضمائر وسوء اعتقاد في السرائر { يستخفون من الناس ولا يستخفون من الله وهو معهم إذ يبيتون ما لا يرضى من القول } وإذا سئل عن غير الحشو من البدع أجاب فيه بالحق ، ولولا ما انطوى عليه باطنه من التجسيم لأجاب في مسائل الحشو بالتوحيد والتنـزيه ، ولم تزل هذه الطائفة المبتدعة قد ضربت عليهم الذلة أينما ثقفوا { كلما أوقدوا نارا للحرب أطفأها الله ويسعون في الأرض فسادا والله لا يحب المفسدين } لا تلوح لهم فرصة إلا طاروا إليها ، ولا فتنة إلا أكبوا عليها ) اهـ</w:t>
      </w:r>
    </w:p>
    <w:p w:rsidR="000424EC" w:rsidRDefault="000424EC" w:rsidP="000424EC">
      <w:pPr>
        <w:jc w:val="both"/>
        <w:rPr>
          <w:b w:val="0"/>
          <w:rtl/>
        </w:rPr>
      </w:pPr>
      <w:r>
        <w:rPr>
          <w:rFonts w:hint="cs"/>
          <w:b w:val="0"/>
          <w:rtl/>
        </w:rPr>
        <w:t xml:space="preserve">-  ومثله لابن جهبل في رده على ابن تيمية كما في "الطبقات الكبرى" للتاج السبكي ، </w:t>
      </w:r>
    </w:p>
    <w:p w:rsidR="000424EC" w:rsidRDefault="000424EC" w:rsidP="000424EC">
      <w:pPr>
        <w:jc w:val="both"/>
        <w:rPr>
          <w:b w:val="0"/>
          <w:rtl/>
        </w:rPr>
      </w:pPr>
      <w:r>
        <w:rPr>
          <w:rFonts w:hint="cs"/>
          <w:b w:val="0"/>
          <w:rtl/>
        </w:rPr>
        <w:t xml:space="preserve">-  وقال العلامة التاج السبكي في "طبقات الشافعية الكبرى" ج2 ص17 عــن هؤلاء الحشوية بعد كلام : ( فهذه عقيدتـهم ويرون أنـهم مسلمون ؛ وأنـهم أهل السنة ، ولو عدوا عدداً لما بلغ علماؤهم ولا عالم فيهم على الحقيقة مبلغاً يعتبر ، ويكفِّرون غالب علماء الأمة ثم يعـزون إلى الإمام أحمد بن حنبل وهـو منهم بريء ) اهـ ، </w:t>
      </w:r>
    </w:p>
    <w:p w:rsidR="000424EC" w:rsidRDefault="000424EC" w:rsidP="000424EC">
      <w:pPr>
        <w:jc w:val="both"/>
        <w:rPr>
          <w:b w:val="0"/>
          <w:rtl/>
        </w:rPr>
      </w:pPr>
      <w:r>
        <w:rPr>
          <w:rFonts w:hint="cs"/>
          <w:b w:val="0"/>
          <w:rtl/>
        </w:rPr>
        <w:t xml:space="preserve">-  </w:t>
      </w:r>
      <w:r>
        <w:rPr>
          <w:rFonts w:hint="cs"/>
          <w:b w:val="0"/>
          <w:bCs/>
          <w:rtl/>
        </w:rPr>
        <w:t>أما عن الوهابية</w:t>
      </w:r>
      <w:r>
        <w:rPr>
          <w:rFonts w:hint="cs"/>
          <w:b w:val="0"/>
          <w:rtl/>
        </w:rPr>
        <w:t xml:space="preserve"> نابتة الحشوية الحديثة ؛ فإن ابن عبد الوهاب بعث علماءه لمناظرة علماء مكة والمدينة ( </w:t>
      </w:r>
      <w:r>
        <w:rPr>
          <w:rFonts w:hint="cs"/>
          <w:b w:val="0"/>
          <w:bCs/>
          <w:rtl/>
        </w:rPr>
        <w:t>فلما وصلوا إلى الحرمين وذكروا لعلماء الحرمين عقائدهم وما تمسكوا به ، رد عليهم علماء الحرمين ، وأقاموا عليهم الحجج والبراهين التي عجزوا عن دفعها ، وتحقق لعلماء الحرمين جهلهم وضلالهم ووجدوهم مسخرة ، كحمر مستنفرة فرت من قسورة ، ونظروا إلى عقائدهم فوجدوها مشتملة على كثير من المكفرات فبعد أن أقاموا البرهان عليهم كتبوا</w:t>
      </w:r>
      <w:r>
        <w:rPr>
          <w:rFonts w:hint="cs"/>
          <w:b w:val="0"/>
          <w:rtl/>
        </w:rPr>
        <w:t xml:space="preserve"> </w:t>
      </w:r>
      <w:r>
        <w:rPr>
          <w:rFonts w:hint="cs"/>
          <w:b w:val="0"/>
          <w:bCs/>
          <w:rtl/>
        </w:rPr>
        <w:t>عليهم حجة عند قاضي الشرع بمكة تتضمن الحكم بكفرهم</w:t>
      </w:r>
      <w:r>
        <w:rPr>
          <w:rFonts w:hint="cs"/>
          <w:b w:val="0"/>
          <w:rtl/>
        </w:rPr>
        <w:t xml:space="preserve"> ) [</w:t>
      </w:r>
      <w:r>
        <w:rPr>
          <w:rFonts w:hint="cs"/>
          <w:b w:val="0"/>
          <w:sz w:val="24"/>
          <w:szCs w:val="24"/>
          <w:rtl/>
        </w:rPr>
        <w:t>أحمد بن زيني دحلان، فتنة الوهابية، ص 3</w:t>
      </w:r>
      <w:r>
        <w:rPr>
          <w:rFonts w:hint="cs"/>
          <w:b w:val="0"/>
          <w:rtl/>
        </w:rPr>
        <w:t>] وهذا الذي دعا حكام الحجاز من الأشراف إلى تعليق رؤوس الوهابية الذين يغيرون على مكة في مداخلها على اعتبار أنها رؤوس الخارجين عن الملة ، [</w:t>
      </w:r>
      <w:r>
        <w:rPr>
          <w:rFonts w:hint="cs"/>
          <w:b w:val="0"/>
          <w:sz w:val="24"/>
          <w:szCs w:val="24"/>
          <w:rtl/>
        </w:rPr>
        <w:t xml:space="preserve"> محمد الكثيري، السلفية بين أهل السنة والإمامية، ص 340</w:t>
      </w:r>
      <w:r>
        <w:rPr>
          <w:rFonts w:hint="cs"/>
          <w:b w:val="0"/>
          <w:rtl/>
        </w:rPr>
        <w:t>]</w:t>
      </w:r>
    </w:p>
    <w:p w:rsidR="000424EC" w:rsidRDefault="000424EC" w:rsidP="000424EC">
      <w:pPr>
        <w:jc w:val="both"/>
        <w:rPr>
          <w:b w:val="0"/>
          <w:rtl/>
        </w:rPr>
      </w:pPr>
      <w:r>
        <w:rPr>
          <w:rFonts w:hint="cs"/>
          <w:b w:val="0"/>
          <w:rtl/>
        </w:rPr>
        <w:t>-  ويقول عنهم الشيخ سلامة القضاعي الشافعي (   ..</w:t>
      </w:r>
      <w:r>
        <w:rPr>
          <w:rFonts w:hint="cs"/>
          <w:b w:val="0"/>
          <w:bCs/>
          <w:rtl/>
        </w:rPr>
        <w:t>واستغل أولئك النفر جهل كثير من أهل العصر بتاريخ هذه الفرقة الجاهلة ، فأوهموا الناس أنهم يمثلون السلف الصالح من الصحابة ومن بعدهم من التابعين لهم بإحسان ، والتاريخ يشهد والعلم بكتاب الله ينادي أنهم ما مثَّلوا إلا سلف سوء من أشياخ المشبِّهة وأئمة المجسمة ، الذين يفسرون الكتاب بأهوائهم ، ويحملون السنة على آرائهم ، ويتقولون على معاني كتاب الله ، ويضعون على رسول الله ، ويأخذون بالضعيف إذا وافق منهم هوى ، ويردون الصحيح أو يشككون في صحته إذا كان حجة عليهم</w:t>
      </w:r>
      <w:r>
        <w:rPr>
          <w:rFonts w:hint="cs"/>
          <w:b w:val="0"/>
          <w:rtl/>
        </w:rPr>
        <w:t xml:space="preserve"> .. ) [</w:t>
      </w:r>
      <w:r>
        <w:rPr>
          <w:rFonts w:hint="cs"/>
          <w:b w:val="0"/>
          <w:sz w:val="24"/>
          <w:szCs w:val="24"/>
          <w:rtl/>
        </w:rPr>
        <w:t>سلامة القضاعي، فرقان القرآن بين صفات الخالق وصفات الأكوان، ص 15.</w:t>
      </w:r>
      <w:r>
        <w:rPr>
          <w:rFonts w:hint="cs"/>
          <w:b w:val="0"/>
          <w:rtl/>
        </w:rPr>
        <w:t>]</w:t>
      </w:r>
    </w:p>
    <w:p w:rsidR="000424EC" w:rsidRDefault="000424EC" w:rsidP="000424EC">
      <w:pPr>
        <w:jc w:val="both"/>
        <w:rPr>
          <w:b w:val="0"/>
          <w:rtl/>
        </w:rPr>
      </w:pPr>
      <w:r>
        <w:rPr>
          <w:rFonts w:hint="cs"/>
          <w:b w:val="0"/>
          <w:rtl/>
        </w:rPr>
        <w:t xml:space="preserve">-  ويقول فيلسوف الإسلام الإمام محمد عبده : ( </w:t>
      </w:r>
      <w:r>
        <w:rPr>
          <w:rFonts w:hint="cs"/>
          <w:b w:val="0"/>
          <w:bCs/>
          <w:rtl/>
        </w:rPr>
        <w:t>إن هذه الفئة أضيق عطنا ، وأحرج صدراً من المقلدين  ..ترى وجوب الأخذ بما يفهم من اللفظ الوارد ، والتقيد به دون التفات إلى ما تقتضيه الأصول التي قام عليها الدين</w:t>
      </w:r>
      <w:r>
        <w:rPr>
          <w:rFonts w:hint="cs"/>
          <w:b w:val="0"/>
          <w:rtl/>
        </w:rPr>
        <w:t xml:space="preserve"> ) وعلق الأستاذ محمد رشيد رضا على هذا الكلام بقوله ( </w:t>
      </w:r>
      <w:r>
        <w:rPr>
          <w:rFonts w:hint="cs"/>
          <w:b w:val="0"/>
          <w:bCs/>
          <w:rtl/>
        </w:rPr>
        <w:t>يعني فئة أهل الحديث ، ومن يسمونهم بالوهابية</w:t>
      </w:r>
      <w:r>
        <w:rPr>
          <w:rFonts w:hint="cs"/>
          <w:b w:val="0"/>
          <w:rtl/>
        </w:rPr>
        <w:t xml:space="preserve"> ) [</w:t>
      </w:r>
      <w:r>
        <w:rPr>
          <w:rFonts w:hint="cs"/>
          <w:b w:val="0"/>
          <w:sz w:val="24"/>
          <w:szCs w:val="24"/>
          <w:rtl/>
        </w:rPr>
        <w:t xml:space="preserve"> محمد عبده، الإسلام والنصرانية، ص 97.</w:t>
      </w:r>
      <w:r>
        <w:rPr>
          <w:rFonts w:hint="cs"/>
          <w:b w:val="0"/>
          <w:rtl/>
        </w:rPr>
        <w:t xml:space="preserve">] ، </w:t>
      </w:r>
      <w:r>
        <w:rPr>
          <w:rFonts w:hint="cs"/>
          <w:b w:val="0"/>
          <w:bCs/>
          <w:rtl/>
        </w:rPr>
        <w:t xml:space="preserve">هذه أقوال علماء أهل السنة ونداءاتهم فهل يصغي الحشوية لو لساعة ، ليروا أنهم على ضلالة ، وليعودوا إلى الحق وإلى الصراط المستقيم ، </w:t>
      </w:r>
      <w:bookmarkStart w:id="235" w:name="_Toc111718950"/>
      <w:bookmarkStart w:id="236" w:name="_Toc461810264"/>
    </w:p>
    <w:p w:rsidR="000424EC" w:rsidRDefault="000424EC" w:rsidP="000424EC">
      <w:pPr>
        <w:jc w:val="both"/>
        <w:rPr>
          <w:b w:val="0"/>
          <w:rtl/>
        </w:rPr>
      </w:pPr>
      <w:r>
        <w:rPr>
          <w:rFonts w:hint="cs"/>
          <w:b w:val="0"/>
          <w:bCs/>
          <w:rtl/>
        </w:rPr>
        <w:t>علماء السنَّة يردّون على ابن تيمية</w:t>
      </w:r>
      <w:bookmarkEnd w:id="235"/>
      <w:bookmarkEnd w:id="236"/>
      <w:r>
        <w:rPr>
          <w:rFonts w:hint="cs"/>
          <w:b w:val="0"/>
          <w:bCs/>
          <w:rtl/>
        </w:rPr>
        <w:t xml:space="preserve"> :  </w:t>
      </w:r>
      <w:r>
        <w:rPr>
          <w:rFonts w:hint="cs"/>
          <w:b w:val="0"/>
          <w:rtl/>
        </w:rPr>
        <w:t xml:space="preserve">هذه أسماء بعض من ناظر ابن تيمية المتوفى سنة 728 هـ ، أو ردّ عليه من المعاصرين له والمتأخرين عنه من شافعية وحنفية ومالكية وحنابلة ، </w:t>
      </w:r>
      <w:r>
        <w:rPr>
          <w:rFonts w:hint="cs"/>
          <w:b w:val="0"/>
          <w:u w:val="single"/>
          <w:rtl/>
        </w:rPr>
        <w:t>مع ذكر طائفة من رسائل بعض هؤلاء العلماء وكتبهم</w:t>
      </w:r>
      <w:r>
        <w:rPr>
          <w:rFonts w:hint="cs"/>
          <w:b w:val="0"/>
          <w:rtl/>
        </w:rPr>
        <w:t xml:space="preserve"> التي ردوا عليه فيها ؛ فمنهم : 1- القاضي المفسر بدر الدين محمد بن إبراهيم بن جماعة الشافعي ،  2- القاضي محمد بن الحريري الأنصاري الحنفي ،  3- القاضي محمد بن أبي بكر المالكي ، 4- القاضي أحمد بن عمر المقدسي الحنبلي ،  وقد حبس بفتوى موقعة منهم سنة 726 هـ ،انظر عيون التواريخ لابن شاكر الكتبي ، ونجم المهتدي لابن المعتم القرشي ،  5- الحافظ المجتهد تقي الدين السبكي المتوفى سنة 756 هـ ، الاعتبار ببقاء الجنة والنار ، الدرة المضيَّة في الرد على ابن تيمية ، شفاء السقام في زيارة خير الأنام ، النظر المحقق في الحلف بالطلاق المعلق ، نقد الاجتماع والافتراق في مسائل الأيمان والطلاق ،   6- ناظره الفقيه محمد بن عمر بن مكي المعروف بابن المرحل المتوفى سنة 716 هـ ، 7- قدح فيه الحافظ صلاح الدين العلائي المتوفى سنة 761 هـ ، 8- معاصره الشيخ أحمد بن يحيى الكلابي الحلبي المعروف بابن جهبل المتوفى سنة 733 هـ ، رسالة في نفي الجهة ،  9- القاضي كمال الدين بن الزملكاني المتوفى سنة 727 هـ ، ناظره وردّ عليه برسالتين ، واحدة في مسألة الطلاق ، والأخرى في مسألة الزيارة ، 10- ناظره القاضي صفي الدين الهندي المتوفى سنة715 هـ ، 11- الفقيه المحدّث علي بن محمد الباجي الشافعي المتوفى سنة 714 هـ ، ناظره في أربعة عشر موضعا وأفحمه ، 12- المؤرخ الفخر بن المعلم القرشي المتوفى سنة725 هـ ، نجم المهتدي ورجم المعتدي ،  13- مرسوم السلطان ابن قلاوون المتوفى سنة 741 هـ بحبسه ، 14- معاصره الحافظ الذهبي المتوفى سنة 748 هـ ، بيان زغل العلم والطلب ، النصيحة الذهبية ،  15- المفسر أبو حيان الأندلسي المتوفى سنة745 هـ ، تفسير النهر الماد من البحر المحيط ، 16- الفقيه الرحَّالة ابن بطوطة المتوفى سنة 779 هـ ، رحلة ابن بطوطة ، 17- الفقيه تاج الدين السبكي المتوفى سنة 771 هـ ، طبقات الشافعية الكبرى ، 18- تلميذه المؤرخ ابن شاكر الكتبي المتوفى سنة 764 هـ ، عيون التواريخ ، 19- الشيخ عمر بن أبي اليمن اللخمي الفاكهي المالكي المتوفى سنة 734هـ ، التحفة المختارة في الرد على منكر الزيارة ، 20- القاضي محمد السعدي المصري الأخناني المتوفى سنة755 هـ المقالة المرضية في الرد على من ينكر الزيارة المحمدية ، طبعت ضمن "البراهين الساطعة" للعزامي ، 21- الشيخ عيسى الزواوي المتوفى سنة 743 هـ ، رسالة في مسألة الطلاق ، 22- الشيخ أحمد بن عثمان الجوزجاني الحنفي المتوفى سنة 744 هـ ، الأبحاث الجلية في الرد على ابن تيمية ، 23- الحافظ ابن حجر العسقلاني المتوفى سنة 852 هـ ، الدرر الكامنة في أعيان المائة الثامنة ، لسان الميزان ، 24- الحافظ ولي الدين العراقي المتوفى سنة 826هـ ، الأجوبة المرضية في الرد على الأسئلة المكية ، 25- الفقيه المؤرخ ابن قاضي شهبة الشافعي المتوفى سنة 851 هـ ، تاريخ ابن قاضي شهبة ، 26- الفقيه أبو بكر الحصني المتوفى سنة 829 هـ ، دفع شبه من شُبه من شبَّه وتمرد ونسب ذلك إلى الإمام أحمد ، 27- رد عليه شيخ إفريقيا أبو عبد الله بن عرفة التونسي المالكي المتوفى سنة 853 هـ ، 28- العلامة علاء الدين البخاري الحنفي المتوفى سنة 841 هـ ، وكفره وكفر من سمَّاه شيخ الإسلام ، ذكر ذلك الحافظ السخاوي في الضوء اللامع ، 29- رد عليه الشيخ أحمد زروق الفاسي المالكي المتوفى سنة 899 هـ ، 30- الحافظ السخاوي المتوفي سنة 902 هـ ، الإعلان بالتوبيخ لمن ذمَّ التأريخ ، 31- القاضي البياضي الحنفي من علماء القرن الحادي عشر ، إشارات المرام من علم الإمام ، 32 - الشيخ أحمد بن محمد الوتري المتوفى سنة 980 هـ ، روضة الناظرين وخلاصة مناقب الصالحين ، 33 - الشيخ ابن حجر الهيثمي المتوفى سنة 974هـ ، الفتاوى الحديثية</w:t>
      </w:r>
      <w:r>
        <w:rPr>
          <w:rStyle w:val="a8"/>
          <w:b w:val="0"/>
          <w:rtl/>
        </w:rPr>
        <w:t xml:space="preserve"> </w:t>
      </w:r>
      <w:r>
        <w:rPr>
          <w:rFonts w:hint="cs"/>
          <w:b w:val="0"/>
          <w:color w:val="E36C0A" w:themeColor="accent6" w:themeShade="BF"/>
          <w:sz w:val="24"/>
          <w:szCs w:val="24"/>
          <w:rtl/>
        </w:rPr>
        <w:t>[ ومما قاله ابن حجر الهيتمي في ابن تيمية : ( أ ) قال في (الفتاوى الحديثية) ص114" ابن تيمية عبد خذله الله تعالى وأضله وأعماه وأذله، بذلك صرح الأئمة الذين بينوا فساد أحواله وكذب أقواله، ومن أراد ذلك فعليه بمطالعة كلام الإمام المجتهد المتفق على إمامته وجلالته وبلوغ مرتبة الاجتهاد أبي الحسن السبكي وولده التاج والشيخ الإمام العز بن جماعة وأهل عصرهم وغيرهم من الشافعية والمالكية والحنفية والحاصل أنه لا يقام لكلامه وزن بل يرمى في كل وعر وحَزن، ويعتقد فيه أنه مبتدع ضال ومُضلٌ جاهل غالٍ، وأجارنا من مثل طريقته وعقيدته " ، ( ب ) ونقل في نفس المصدر ص116 المسائل التي خالف فيها ابن تيمية إجماع المسلمين ومنها: ".. وأن العالم قديم بالنوع، ولم يزل مع الله مخلوقاً دائماً، فجعله موجباً بالذات لا فاعلاً بالاختيار، تعالى الله عن ذلك وقوله بالجسمية والجهة والانتقال، وأنه بقدر العرش لا أصغر ولا أكبر، تعالى الله عن هذا الافتراء الشنيع القبيح والكفر البواح الصريح"  ، ( ت )  وقال في ص203 " وإياك أن تصغي إلى ما في كتب ابن تيمية وتلميذه ابن قيم الجوزية وغيرهما ممن اتخذ إلهه هواه، وأضله الله على علم وختم على سمعه وقلبه وجعل على بصره غشاوة، فمن يهديه من بعد الله، وكيف تجاوز هؤلاء الملحدون الحدود وتعدوا الرسوم وخرقوا سياج الشريعة والحقيقة فظنوا بذلك أنهم على هدى من ربهم، وليسوا كذلك...الخ ، ( ث ) وقال في حاشيته على مناسك النووي ص489 طبعة المكتبة السلفية " ولا يعتبر بإنكار ابن تيمية لسن زيارته صلى الله عليه وسلم، فإنه عبد أضله الله كما قال العز بن جماعة، وأطال في الرد عليه التقي السبكي في تصنيف مستقل، ووقوعه في حق رسول الله صلى الله عليه وسلم ليس بعجب، فإنه وقع في حق الله سبحانه وتعالى عما يقول الظالمون والجاحدون علوا كبيرا ؛ فنسب إليه العظائم ؛ كقوله: إن لله تعالى جهة ويداً ورجلاً وعيناً وغير ذلك من القبائح الشنيعة ولقد كفَّره كثير من العلماء، عامله الله بعدله وخذل متبعيه الذين نصروا ما افتراه على الشريعة الغراء "  ، ( ج ) وقال أيضا في (الجوهر المنظم في زيارة القبر النبوي المكرم) عن ابن تيمية: " وما زال يتلاعب به الهوى حتى كان مجموعة بدع شنعاء ودائرة جهالات وأباطيل شوهاء، منها ما سبق ومنها ما لم يسبق إليه فنجده في مسائل من علم التوحيد حشوياً كرامياً يقول في الله بالأجزاء والجهة والمكان والنـزول والصعود الحسيَّين وحلول الحوادث بذاته تعالى، ومن ناحية أخرى نجده في حضيضة الخوارج يكفر أكابر الأمة ويخطئ أعاظم الأئمة</w:t>
      </w:r>
      <w:r>
        <w:rPr>
          <w:color w:val="E36C0A" w:themeColor="accent6" w:themeShade="BF"/>
          <w:sz w:val="24"/>
          <w:szCs w:val="24"/>
        </w:rPr>
        <w:t>…</w:t>
      </w:r>
      <w:r>
        <w:rPr>
          <w:rFonts w:hint="cs"/>
          <w:b w:val="0"/>
          <w:color w:val="E36C0A" w:themeColor="accent6" w:themeShade="BF"/>
          <w:sz w:val="24"/>
          <w:szCs w:val="24"/>
          <w:rtl/>
        </w:rPr>
        <w:t xml:space="preserve">الخ"  ، ( ح )  وقال عنه أيضا في نفس الكتاب: "فإن قلت كيف تحكي الإجماع السابق على مشروعية الزيارة والسفر إليها وطلبها، وابن تيمية من متأخري الحنابلة منكر لمشروعية ذلك كله، كما رآه التقي السبكي بخطه وأطال- أعني ابن تيمية </w:t>
      </w:r>
      <w:r>
        <w:rPr>
          <w:color w:val="E36C0A" w:themeColor="accent6" w:themeShade="BF"/>
          <w:sz w:val="24"/>
          <w:szCs w:val="24"/>
        </w:rPr>
        <w:t>–</w:t>
      </w:r>
      <w:r>
        <w:rPr>
          <w:rFonts w:hint="cs"/>
          <w:b w:val="0"/>
          <w:color w:val="E36C0A" w:themeColor="accent6" w:themeShade="BF"/>
          <w:sz w:val="24"/>
          <w:szCs w:val="24"/>
          <w:rtl/>
        </w:rPr>
        <w:t xml:space="preserve"> في الاستدلال لذلك بما تمجه الأسماع وتنفر عنه الطباع بل زعم حرمة السفر إليها إجماعا، وأنه لا تقصر فيه الصلاة، وأن جميع الأحاديث الواردة فيه موضوعة وتبعه بعض من تأخر من أهل مذهبه قلت </w:t>
      </w:r>
      <w:r>
        <w:rPr>
          <w:color w:val="E36C0A" w:themeColor="accent6" w:themeShade="BF"/>
          <w:sz w:val="24"/>
          <w:szCs w:val="24"/>
        </w:rPr>
        <w:t>–</w:t>
      </w:r>
      <w:r>
        <w:rPr>
          <w:rFonts w:hint="cs"/>
          <w:b w:val="0"/>
          <w:color w:val="E36C0A" w:themeColor="accent6" w:themeShade="BF"/>
          <w:sz w:val="24"/>
          <w:szCs w:val="24"/>
          <w:rtl/>
        </w:rPr>
        <w:t xml:space="preserve"> الهيثمي- من هو ابن تيمية حتى ينظر إليه أو يعول في شيء من أمور الدين عليه، وهل هو إلا كما قال جماعة من الأئمة الذين تعقبوا كلماته الفاسدة وحججه الكاسدة حتى أظهروا عوار سقطاته، وقبائح أوهامه وغلطاته كالعز بن جماعة " عبد أضله الله تعالى وألبسه رداء الخزي وأرداه وبوأه من قوة الافتراء والكذب ما أعقبه الهوان وأوجب له الحرمان "  ، ( خ )  وقال عنه في شرح الشمائل " قال ابن القيم عن شيخه ابن تيمية: أنه ذكر شيئا بديعاً ؛ وهو أنه صلى الله عليه وسلم لما رأى ربه واضعاً يده بين كتفيه أكرم ذلك الموضع بالعذبة، قال العراقي: لم نجد لذلك أصلا </w:t>
      </w:r>
      <w:r>
        <w:rPr>
          <w:color w:val="E36C0A" w:themeColor="accent6" w:themeShade="BF"/>
          <w:sz w:val="24"/>
          <w:szCs w:val="24"/>
        </w:rPr>
        <w:t>–</w:t>
      </w:r>
      <w:r>
        <w:rPr>
          <w:rFonts w:hint="cs"/>
          <w:b w:val="0"/>
          <w:color w:val="E36C0A" w:themeColor="accent6" w:themeShade="BF"/>
          <w:sz w:val="24"/>
          <w:szCs w:val="24"/>
          <w:rtl/>
        </w:rPr>
        <w:t xml:space="preserve">يعني من السنة </w:t>
      </w:r>
      <w:r>
        <w:rPr>
          <w:color w:val="E36C0A" w:themeColor="accent6" w:themeShade="BF"/>
          <w:sz w:val="24"/>
          <w:szCs w:val="24"/>
        </w:rPr>
        <w:t>–</w:t>
      </w:r>
      <w:r>
        <w:rPr>
          <w:rFonts w:hint="cs"/>
          <w:b w:val="0"/>
          <w:color w:val="E36C0A" w:themeColor="accent6" w:themeShade="BF"/>
          <w:sz w:val="24"/>
          <w:szCs w:val="24"/>
          <w:rtl/>
        </w:rPr>
        <w:t xml:space="preserve"> قال ابن حجر الهيثمي " بل هذا من قبيل رأييهما وضلالهما، إذ هو مبني على ما ذهبا إليه وأطالا في الاستدلال له والحط على أهل السنة في نفيهم له، وهو إثبات الجهة والجسمية لله تعالى، ولهما في هذا المقام من القبائح وسوء الاعتقاد ما تصم عنه الآذان ويقضى عليه بالزور والبهتان، فقبحهما الله وقبح من قال بقولهما، والإمام أحمد وأتباع مذهبه مبرأون عن هذه الوصمة القبيحة، كيف وهي كفر عند كثيرين" ]  </w:t>
      </w:r>
      <w:r>
        <w:rPr>
          <w:rFonts w:hint="cs"/>
          <w:b w:val="0"/>
          <w:rtl/>
        </w:rPr>
        <w:t>، الجوهر المنظم في زيارة القبر المعظم ، حاشية الإيضاح في المناسك ، 34- الشيخ محمد بن علي بن عراق الدمشقي المتوفى سنة 933 هـ ، 35- الشيخ جلال الدين الدواني المتوفى سنة 928 هـ ، شرح العضدية ، 36- القاضي أبو عبد الله المقري ، نظم اللآلي في سلوك الأمالي ، 37- علي القاري الحنفي المتوفى سنة 1014هـ ، شرح الشفا للقاضي عياض ، 38- المحدِّث محمد بن علي بن علان الصديقي المكي المتوفى سنة 1057هـ ، المبرد المبكي في رد الصارم المنكي ، 39- الشيخ عبد الرؤوف المناوي الشافعي المتوفى سنة 1029 هـ ، شرح الشمائل للترمذي ، 40- الشيخ أحمد الخفاجي المصري الحنفي المتوفى سنة 1069 هـ ، شرح الشفا للقاضي عياض ، 41- المؤرخ أحمد أبو العباس المقري المتوفى سنة 1041 هـ ، أزهار الرياض ، 42- الشيخ محمد الزرقاني المالكي المتوفى سنة 1122 هـ ، شرح المواهب اللدنية ، 43- الشيخ عبد الغني النابلسي المتوفى سنة 1143هـ ، ذمه في أكثر من كتاب ، 44- ذمه الفقيه الصوفي محمد مهدي بن علي الصيادي الشهير بالرواس المتوفى سنة 1287 هـ ، 45- السيد محمد أبو الهدى الصيادي المتوفى سنة 1328هـ ، قلادة الجواهر ، 46- المفتي مصطفى بن أحمد الشطي الحنبلي الدمشقي المتوفى سنة 1348هـ ، النقول الشرعية في الرد على الوهابية ، 47- محمود خطاب السبكي المتوفى سنة 1352هـ ، الدين الخالص أو إرشاد الخلق إلى دين الحق ، 48- مفتي المدينة المنورة الشيخ المحدث محمد الشنقيطي المتوفى سنة 1353 هـ ، لزوم الطلاق الثلاث دفعة بما لا يستطيع العالم دفعه ، 49- الشيخ سلامة العزامي الشافعي المتوفى سنة 1376هـ ، البراهين الساطعة في ردّ بعض البدع الشانعة ، مقالات في جريدة المسلم ( المصرية ) ، 50- مفتي الديار المصرية الشيخ محمد بخيت المطيعي المتوفى سنة 1354 هـ ، تطهير الفؤاد من دنس الاعتقاد ، 51- وكيل المشيخة الإسلامية في دار الخلافة العثمانية الشيخ محمد زاهد الكوثري المتوفى سنة 1371هـ ، كتاب مقالات الكوثري ، وغيره من كتبه ، 52- إبراهيم بن عثمان السمنودي المصري ، من أهل هذا العصر ، نصرة الإمام السبكي برد الصارم المنكي ، 53- عالم مكة محمد العربي التبَّاني المتوفى سنة 1390هـ ، براءة الأشعريين من عقائد المخالفين ، 54- الشيخ محمد يوسف البنوري الباكستاني ، معارف السنن شرح سنن الترمذي ، 55- الشيخ منصور محمد عويس ، من علماء الأزهر المعاصرين ، ابن تيمية ليس سلفياً ، 56- الشيخ عبد الله الغماري المحدِّث المغربي ، من أهل هذا العصر ، إتقان الصنعة في تحقيق معنى البدعة ، الصبح السافر في تحقيق صلاة المسافر ، الرسائل الغمارية ، وغيرها من الكتب ، 57- المسند أبو الأشبال سالم بن جندان الأندونيسي كان حيا سنة 1383هـ ، الخلاصة الكافية في الأسانيد العالية ، 58- حمد الله البراجوي عالم سهارنبور ، البصائر ، 59 - وقد كفَّره الشيخ مصطفى أبو سيف الحمامي في كتابه غوث العباد ببيان الرشاد ، وقرَّظه له جماعة وهم الشيخ محمد سعيد العرفي ، والشيخ يوسف الدجوي ، والشيخ محمود أبو دقيقة ، والشيخ محمد البحيري ، والشيخ محمد عبد الفتاح عناتي ، والشيخ حبيب الله الجكني الشنقيطي ، والشيخ دسوقي عبد الله العربي ، والشيخ محمد حفني بلال ، 60- الحافظ أحمد بن الصديق الغماري وقد ذمَّه وبين أنه كذاب في كتابيه هداية الصغراء ، القول الجلي ، 61- محمد بن عيسى بن بدران السعدي المصري ، 62- علوي بن طاهر الحداد الحضرمي ، 63- فضيلة الشيخ عيسى المانع علامة دبي بالإمارات العربية المتحدة في كثير من محاضراته ودروسه ، 64- الشيخ عبد الله بن محمد الهرَري الحبشي ، المقالات السنية في كشف ضلالات أحمد بن تيمية ، وهو مصدر أغلب هذا المقال ، ط دار المشاريع ، وله كتب كثيرة تفضح الفكر التيمي ، إظهار العقيدة السنية بشرح العقيدة الطحاوية ، فانظر أيها الطالب للحق وتمعن ، فكيف يلتفت إلى رجل تكلم فيه كل هؤلاء الأعلام منكرين عليه ومحذرين منه ، وهل يصلح من كان فيه كل هذا القدح من علماء الأمة - بل ومن نفس مذهبه- أن يتخذ إماما ؟! وهل من العقل والحكمة أن يقدّم كلامه الفاسد حتى على قول الله ورسوله صلى الله عليه وسلم ؟!</w:t>
      </w:r>
      <w:bookmarkStart w:id="237" w:name="_Toc111718951"/>
      <w:bookmarkStart w:id="238" w:name="_Toc461810265"/>
    </w:p>
    <w:p w:rsidR="000424EC" w:rsidRDefault="000424EC" w:rsidP="000424EC">
      <w:pPr>
        <w:jc w:val="both"/>
        <w:rPr>
          <w:b w:val="0"/>
          <w:rtl/>
        </w:rPr>
      </w:pPr>
      <w:r>
        <w:rPr>
          <w:rFonts w:hint="cs"/>
          <w:b w:val="0"/>
          <w:bCs/>
          <w:rtl/>
        </w:rPr>
        <w:t xml:space="preserve"> البخاري الهندي يحذِّر من أدعياء السلفية</w:t>
      </w:r>
      <w:bookmarkEnd w:id="237"/>
      <w:bookmarkEnd w:id="238"/>
      <w:r>
        <w:rPr>
          <w:rFonts w:hint="cs"/>
          <w:b w:val="0"/>
          <w:bCs/>
          <w:rtl/>
        </w:rPr>
        <w:t xml:space="preserve"> :  </w:t>
      </w:r>
      <w:r>
        <w:rPr>
          <w:rFonts w:hint="cs"/>
          <w:b w:val="0"/>
          <w:rtl/>
        </w:rPr>
        <w:t>حذَّر مرشد جمعية علماء أهل السنة والجماعة بعموم الهند الشيخ العلامة عبد الله البخاري المسلمين من فتنة الوهابية وأدعياء السلفية في مقابلة أجرتها معه مجلة "منار الهدى [</w:t>
      </w:r>
      <w:r>
        <w:rPr>
          <w:rFonts w:hint="cs"/>
          <w:b w:val="0"/>
          <w:sz w:val="24"/>
          <w:szCs w:val="24"/>
          <w:rtl/>
        </w:rPr>
        <w:t xml:space="preserve"> عدد 57، أغسطس 1997م</w:t>
      </w:r>
      <w:r>
        <w:rPr>
          <w:rFonts w:hint="cs"/>
          <w:b w:val="0"/>
          <w:rtl/>
        </w:rPr>
        <w:t xml:space="preserve">]" اللبنانية فقال : ( ظهرت في بلاد المسلمين فرقة شاذة تسمي نفسها بالسلفية ، وتدّعي أنها تتبع السلف الصالح ، وهم في الحقيقة ليسوا على منهج السلف لأنهم لو كانوا كذلك لما شذوا عن إجماع المسلمين ،هم يدَّعون أنهم جاؤوا ليخرجوا الناس من الوثنية ، من عبادة القبور إلى عبادة الله ، ولكن المسلمين لا يعبد ون القبور ، فكيف يتهمون المسلمين بأنهم وثنيون ؟! هذا كلام باطل ، وفتنة كبيرة علينا أن نواجهها ونحاربها حتى لا تنتشر وتتوسع ) ، وقال مبيناً سبب تسللهم إلى الهند : ( </w:t>
      </w:r>
      <w:r>
        <w:rPr>
          <w:rFonts w:hint="cs"/>
          <w:b w:val="0"/>
          <w:bCs/>
          <w:rtl/>
        </w:rPr>
        <w:t>لقد دخلوا إلى الهند عن طريق الإنجليز الذين زرعوهم في بلادنا لتفريق المسلمين ، ونحن أدركنا خطرهم منذ زمن بعيد ، وقد ألف علماء الهند مئات الكتب في الرد عليهم وبيان مخاطرهم ومفاسدهم</w:t>
      </w:r>
      <w:r>
        <w:rPr>
          <w:rFonts w:hint="cs"/>
          <w:b w:val="0"/>
          <w:rtl/>
        </w:rPr>
        <w:t xml:space="preserve"> ) ، وهذا الوعي التأريخي من الشيخ ليس بعجيب على مثله ، فدعوة محمد ابن عبد الوهاب كان يقف وراءها الإنجليز بكامل ثقلهم ، متمنين بذلك هدم الإسلام من الداخل ، وقتل روح الجهاد بعد أن ذاقوا الأمرَّين من جهاد مسلمي شبه القارة الهندية لتحرير أوطانهم من الاستعمار النصراني ، وقال : ( </w:t>
      </w:r>
      <w:r>
        <w:rPr>
          <w:rFonts w:hint="cs"/>
          <w:b w:val="0"/>
          <w:bCs/>
          <w:rtl/>
        </w:rPr>
        <w:t>إنَّ التحذير منهم [</w:t>
      </w:r>
      <w:r>
        <w:rPr>
          <w:rFonts w:hint="cs"/>
          <w:b w:val="0"/>
          <w:sz w:val="24"/>
          <w:szCs w:val="24"/>
          <w:rtl/>
        </w:rPr>
        <w:t>أي أدعياء السلفية</w:t>
      </w:r>
      <w:r>
        <w:rPr>
          <w:rFonts w:hint="cs"/>
          <w:b w:val="0"/>
          <w:bCs/>
          <w:rtl/>
        </w:rPr>
        <w:t>] ليس فيه تفريق للمسلمين بل فيه إنقاذٌ لهم وتنبيه من مخاطرهم ، لأنك إذا علمت أن هناك لصاً يريد أن يدخل دار جارك هل تسكت أم تحذِّره ؟!</w:t>
      </w:r>
      <w:r>
        <w:rPr>
          <w:rFonts w:hint="cs"/>
          <w:b w:val="0"/>
          <w:rtl/>
        </w:rPr>
        <w:t xml:space="preserve"> ) ،  وهكذا أيها الإخوة ترون تحذير علماء الأمة في كل أرض من فتنة السلفية الوهابية ، الذين يحاولون شغل المسلمين بأنفسهم ، وتكفيرهم بل ورميهم بالشرك وفي طليعتهم شيخهم محمد بن عبد الوهاب الذي رمى سيدنا آدم بالشرك في كتابه ( التوحيد ) ، إن الشيخ عبد الله البخاري هو مرشد جمعية علماء أهل السنة والجماعة بعموم الهند وعميد كلية ( سيد مدني ) في ناحية ( منغلور ) بالهند ،</w:t>
      </w:r>
      <w:r>
        <w:rPr>
          <w:rFonts w:hint="cs"/>
          <w:b w:val="0"/>
          <w:bCs/>
          <w:rtl/>
        </w:rPr>
        <w:t xml:space="preserve"> </w:t>
      </w:r>
      <w:bookmarkStart w:id="239" w:name="_Toc111718952"/>
      <w:bookmarkStart w:id="240" w:name="_Toc461810266"/>
    </w:p>
    <w:p w:rsidR="000424EC" w:rsidRDefault="000424EC" w:rsidP="000424EC">
      <w:pPr>
        <w:jc w:val="both"/>
        <w:rPr>
          <w:b w:val="0"/>
          <w:rtl/>
        </w:rPr>
      </w:pPr>
      <w:r>
        <w:rPr>
          <w:rFonts w:hint="cs"/>
          <w:b w:val="0"/>
          <w:bCs/>
          <w:rtl/>
        </w:rPr>
        <w:t>أسود البنغال تجابه الحشوية</w:t>
      </w:r>
      <w:bookmarkEnd w:id="239"/>
      <w:bookmarkEnd w:id="240"/>
      <w:r>
        <w:rPr>
          <w:rFonts w:hint="cs"/>
          <w:b w:val="0"/>
          <w:bCs/>
          <w:rtl/>
        </w:rPr>
        <w:t xml:space="preserve"> : </w:t>
      </w:r>
      <w:r>
        <w:rPr>
          <w:rFonts w:hint="cs"/>
          <w:b w:val="0"/>
          <w:rtl/>
        </w:rPr>
        <w:t>الشيخ محمد بن عبد السلام الكاظمي الحسيني أحد علماء بنجلاديش المخلصين ، وقد كان أحد المغرورين بالوهابية التي طال أذاها بلاد البنغال ، ولكن ما إن تكشفت له حقيقتهم حتى شمَّر عن ساعد الجد لإنقاذ بلاده من شرِّهم فجابههم بالسلاح النافع في مثل هذه المواقف : العلم والحجة ، وما فتئ الشيخ يناظرهم فيخنسون ، التقته مجلة منار الهدى [</w:t>
      </w:r>
      <w:r>
        <w:rPr>
          <w:rFonts w:hint="cs"/>
          <w:b w:val="0"/>
          <w:sz w:val="24"/>
          <w:szCs w:val="24"/>
          <w:rtl/>
        </w:rPr>
        <w:t>العدد 68</w:t>
      </w:r>
      <w:r>
        <w:rPr>
          <w:rFonts w:hint="cs"/>
          <w:b w:val="0"/>
          <w:rtl/>
        </w:rPr>
        <w:t>] بالجامعة الغوثية بالعاصمة ( دكا ) ، فصرَّح خلال اللقاء بأنه رافق الوهابية طيلة ثلاث سنوات ، حتى أراد الله سبحانه له الهداية منذ واحد وثلاثين عاماً حيث ناظره وهو ما يزال وهابياً عالم بنغالي كبير هو الشيخ عزيز الحق القادري المعروف بأسد البنغال ، فأقام الأسد عليه الحجة في مسائل العقيدة ، وكان ذلك سبباً في هدايته ، ومنذ ذلك الحين والشيخ يبذل قصارى جهده لإنقاذ الآخرين ؛ فمما قاله الشيخ الكاظمي في لقاء المجلة معه : "خلال السنوات الماضية حصلت بيني وبين بعض الوهابية مناظرات عديدة ؛ خاصة مع عميد الجامعة الأهلية التابعة للوهابية واسمه شفيق محمد ، وقد تمكنت بفضل الله من إقامة الحجة عليه وبيان فساد معتقداته وهو ما زال حياً ،وللأسف الشديد إن الوهابية يقولون بألسنتهم إنا نتبع القرآن والسنّة ، ولكنهم في الواقع يتبعون الشيطان ، والسلف رضوان الله عليهم بريئون منهم" ، ويقول الشيخ الكاظمي ناصحاً : "عقيدة الوهابية تخالف ما كان عليه رسول الله صلى الله عليه وآله وسلم وصحابته الكرام ، ومما كان عليه السلف الصالح والخلف رضوان الله عليهم وما عليه جمهور الأمة المحمدية إلى يومنا هذا ، لذلك فإنني أحذر المسلمين من المبتدعة الوهابية ومن أمثالهم ، وأنصح العلماء والمشائخ أن يجدُّوا ويجتهدوا لنشر العقائد السليمة خاصة أننا في عصر كثر فيه الفساد في المعتقد ،فما أحوج المسلمين إلى أن يحذروا من كل فتنة سواء أتت إليهم من داخل صفوفهم أو من خارجها" ،  نسأل الله أن يحفظ الشيخ الكاظمي من شر الوهابية ، فهم يتبعون أسلوب اليهود في اغتيال مخالفيهم والتضييق عليهم { فالله خير حافظاً وهو أرحم الراحمين } ؛ فقد نشرت مجلة "منار الهدى [</w:t>
      </w:r>
      <w:r>
        <w:rPr>
          <w:rFonts w:hint="cs"/>
          <w:b w:val="0"/>
          <w:sz w:val="24"/>
          <w:szCs w:val="24"/>
          <w:rtl/>
        </w:rPr>
        <w:t>العدد:69 /جمادى الأولى 1419هـ/سبتمبر 1998م</w:t>
      </w:r>
      <w:r>
        <w:rPr>
          <w:rFonts w:hint="cs"/>
          <w:b w:val="0"/>
          <w:rtl/>
        </w:rPr>
        <w:t xml:space="preserve">] " خبر قتل أدعياء السلفية لمفتي داغستان الشيخ محمد سعيد أبو بكروف وأخوه في انفجار عبوة ناسفة في العاصمة الداغستانية (( محج قلعة )) ، ونقلت وكالة ( إنتر فاكس ) الروسية عن وزارة الداخلية في الجمهورية القوقازية أن مفتي الجمهورية وأخاه كانا في سيارتهما لحظة وقوع الانفجار </w:t>
      </w:r>
      <w:r>
        <w:rPr>
          <w:rFonts w:hint="cs"/>
          <w:b w:val="0"/>
          <w:color w:val="E36C0A" w:themeColor="accent6" w:themeShade="BF"/>
          <w:sz w:val="24"/>
          <w:szCs w:val="24"/>
          <w:rtl/>
        </w:rPr>
        <w:t>[وبهذا صرح قربان خادجي عمر صخابوف رئيس القسم الدولي بالإدارة الدينية لمسلمي داغستان، لصحيفة (فيرسيا) الروسية الأسبوعية في عددها 33 في الفترة 31 اغسطس-6 سبتمبر والتي ترجمها لوكالات الأنباء العربية الصحفي هاني شادي المقيم بموسكو، قال فيها: (..</w:t>
      </w:r>
      <w:r>
        <w:rPr>
          <w:rFonts w:hint="cs"/>
          <w:b w:val="0"/>
          <w:bCs/>
          <w:color w:val="E36C0A" w:themeColor="accent6" w:themeShade="BF"/>
          <w:sz w:val="24"/>
          <w:szCs w:val="24"/>
          <w:u w:val="single"/>
          <w:rtl/>
        </w:rPr>
        <w:t>في كل مكان يظهر فيه الوهابيون تبدأ التناقضات والهجمات المسلحة وسفك الدماء</w:t>
      </w:r>
      <w:r>
        <w:rPr>
          <w:rFonts w:hint="cs"/>
          <w:b w:val="0"/>
          <w:color w:val="E36C0A" w:themeColor="accent6" w:themeShade="BF"/>
          <w:sz w:val="24"/>
          <w:szCs w:val="24"/>
          <w:rtl/>
        </w:rPr>
        <w:t>) وقال عنهم وعن أسلوبهم في بلاده: (</w:t>
      </w:r>
      <w:r>
        <w:rPr>
          <w:rFonts w:hint="cs"/>
          <w:b w:val="0"/>
          <w:bCs/>
          <w:color w:val="E36C0A" w:themeColor="accent6" w:themeShade="BF"/>
          <w:sz w:val="24"/>
          <w:szCs w:val="24"/>
          <w:rtl/>
        </w:rPr>
        <w:t>هم بكل بساطة يشترون الناس</w:t>
      </w:r>
      <w:r>
        <w:rPr>
          <w:rFonts w:hint="cs"/>
          <w:b w:val="0"/>
          <w:color w:val="E36C0A" w:themeColor="accent6" w:themeShade="BF"/>
          <w:sz w:val="24"/>
          <w:szCs w:val="24"/>
          <w:rtl/>
        </w:rPr>
        <w:t>)اهـ. ومن المعلوم أن أعمال الإرهاب في مصر والجزائر والباكستان وغيرها من البلاد الإسلامية يقف وراءها أدعياء السلفية بفقههم الأعوج، حيث تبنوا عقيدة مؤداها أن مخالفهم مشرك حلال الدم!]</w:t>
      </w:r>
      <w:r>
        <w:rPr>
          <w:rFonts w:hint="cs"/>
          <w:b w:val="0"/>
          <w:color w:val="E36C0A" w:themeColor="accent6" w:themeShade="BF"/>
          <w:rtl/>
        </w:rPr>
        <w:t xml:space="preserve"> </w:t>
      </w:r>
      <w:r>
        <w:rPr>
          <w:rFonts w:hint="cs"/>
          <w:b w:val="0"/>
          <w:rtl/>
        </w:rPr>
        <w:t>، وكان المفتي معروفاً بمواقفه التي تنتقد الوهابيين في داغستان حيث اتهمهم بالانحراف العقائدي ووصفهم "بالمخربين" [</w:t>
      </w:r>
      <w:r>
        <w:rPr>
          <w:rFonts w:hint="cs"/>
          <w:b w:val="0"/>
          <w:sz w:val="24"/>
          <w:szCs w:val="24"/>
          <w:rtl/>
        </w:rPr>
        <w:t>سبحان الله العظيم، لا يدخل هؤلاء القوم بلداً إلا كانوا سبباً في أذاها، وما أفغانستان عنا ببعيد!</w:t>
      </w:r>
      <w:r>
        <w:rPr>
          <w:rFonts w:hint="cs"/>
          <w:b w:val="0"/>
          <w:rtl/>
        </w:rPr>
        <w:t>] ،يذكر أن عدة حوادث تورَّط فيها الوهابيون حدثت مؤخراً في داغستان الواقعة على حدود الشيشان ، كما اتخذ الرئيس الشيشاني أصلان مسخادوف عدة إجراءات ضد الوهابيين المشتبه بتورطهم في محاولة اغتياله [</w:t>
      </w:r>
      <w:r>
        <w:rPr>
          <w:rFonts w:hint="cs"/>
          <w:b w:val="0"/>
          <w:sz w:val="24"/>
          <w:szCs w:val="24"/>
          <w:rtl/>
        </w:rPr>
        <w:t>مذهبهم إمّا أن تتبعنا كالنعاج أو السيف!</w:t>
      </w:r>
      <w:r>
        <w:rPr>
          <w:rFonts w:hint="cs"/>
          <w:b w:val="0"/>
          <w:rtl/>
        </w:rPr>
        <w:t xml:space="preserve">] وافتعال اشتباكات مع القوات الحكومية ، وقريباً قتل جملة من المصلين بأحد المساجد بالباكستان بأسلحة أدعياء السلفية ليس لشيء سوى أنهم من المسلمين الشيعة </w:t>
      </w:r>
      <w:r>
        <w:rPr>
          <w:rFonts w:hint="cs"/>
          <w:b w:val="0"/>
          <w:color w:val="E36C0A" w:themeColor="accent6" w:themeShade="BF"/>
          <w:sz w:val="24"/>
          <w:szCs w:val="24"/>
          <w:rtl/>
        </w:rPr>
        <w:t>[خصصت قناة الجزيرة برنامج (قضايا) في يوم الجمعة 24/11/1419 (12/3/99) لمناقشة العنف الطائفي في الباكستان، وأجرت لقاءات مع مسؤولين بالحكومة والأحزاب كلهم مجمع على أن الباكستان كان بلداً مؤتلفاً شيعة وسنة قبل دخول الوهابية إليهم، ممثلين في مؤسستين هما (جماعة علماء الإسلام ) و (جماعة أهل الحديث) وقد أجري لقاء مع زعيم جيش الصحابة الوهابي الذي يتولى قتل الشيعة وتفريق لحمة الباكستان ليقول (الشيعة كفار) فما كان من الشيخ نوراني - رئيس جمعية علماء السنة والذي يحاول وإخوانه من سنة وشيعة رأب الصدع بعقد اجتماعات يتبرأون فيها من هؤلاء الهمج -  إلا أن سماهم بالشياطين!]</w:t>
      </w:r>
      <w:r>
        <w:rPr>
          <w:rFonts w:hint="cs"/>
          <w:b w:val="0"/>
          <w:color w:val="E36C0A" w:themeColor="accent6" w:themeShade="BF"/>
          <w:rtl/>
        </w:rPr>
        <w:t xml:space="preserve"> </w:t>
      </w:r>
      <w:r>
        <w:rPr>
          <w:rFonts w:hint="cs"/>
          <w:b w:val="0"/>
          <w:rtl/>
        </w:rPr>
        <w:t>، وأعلل ذلك بأنه قد يكون انتقاماً من الشيعة بسبب دورهم البارز في تمريغ أنوف اليهود بالوحل بجنوب لبنان ! وكيف لا يقتلون الشيعة وهم أتباع ابن تيمية الذي تغلغل بين أمراء المماليك واستمال بعضهم إلى جنبه ؛ حتى تمكن من إقناع السلطان بتسيير حملة عسكرية لمقاتلة الشيعة في جبل كسروان بلبنان ، وأصدر فتوى تستحل دماءهم وأموالهم ، وخرج مع عسكر السلطان ، وقاتل معهم حتى تمت إبادة الشيعة هناك وتحولت منطقة كسروان على يد ابن تيمية إلى منطقة نصرانية منذ ذلك اليوم [</w:t>
      </w:r>
      <w:r>
        <w:rPr>
          <w:rFonts w:hint="cs"/>
          <w:b w:val="0"/>
          <w:sz w:val="24"/>
          <w:szCs w:val="24"/>
          <w:rtl/>
        </w:rPr>
        <w:t>تنظر أحداث عام 705هـ في البداية والنهاية لابن كثير</w:t>
      </w:r>
      <w:r>
        <w:rPr>
          <w:rFonts w:hint="cs"/>
          <w:b w:val="0"/>
          <w:rtl/>
        </w:rPr>
        <w:t>] !!</w:t>
      </w:r>
      <w:bookmarkStart w:id="241" w:name="_Toc111718953"/>
      <w:bookmarkStart w:id="242" w:name="_Toc461810267"/>
      <w:r>
        <w:rPr>
          <w:rFonts w:hint="cs"/>
          <w:b w:val="0"/>
          <w:rtl/>
        </w:rPr>
        <w:t xml:space="preserve"> </w:t>
      </w:r>
    </w:p>
    <w:p w:rsidR="000424EC" w:rsidRDefault="000424EC" w:rsidP="000424EC">
      <w:pPr>
        <w:jc w:val="both"/>
        <w:rPr>
          <w:b w:val="0"/>
          <w:rtl/>
        </w:rPr>
      </w:pPr>
      <w:r>
        <w:rPr>
          <w:rFonts w:hint="cs"/>
          <w:b w:val="0"/>
          <w:bCs/>
          <w:rtl/>
        </w:rPr>
        <w:t>كنتُ وهّابياً</w:t>
      </w:r>
      <w:bookmarkEnd w:id="241"/>
      <w:bookmarkEnd w:id="242"/>
      <w:r>
        <w:rPr>
          <w:rFonts w:hint="cs"/>
          <w:b w:val="0"/>
          <w:bCs/>
          <w:rtl/>
        </w:rPr>
        <w:t xml:space="preserve"> :  </w:t>
      </w:r>
      <w:r>
        <w:rPr>
          <w:rFonts w:hint="cs"/>
          <w:b w:val="0"/>
          <w:rtl/>
        </w:rPr>
        <w:t xml:space="preserve">أدرى الناس بالناس أؤلئك الذين يخالطونهم ؛ لذا سأذكر ههنا مقتطفات من رسالة لأحد الشباب المسلم الذين انطلت عليهم خرافات الحشوية حيناً من الدهر ؛ لأنهم عندما فتحوا أعينهم لم يجدوا هواء غير هواء الوهابية ولا ماءً غير مائهم فما إن تنفسوا حتى شموا الخبائث وما إن شربوا حتى طعموا الأسن ، فتبينت لهم الحقيقة فتركوهم ،استمع إليه يقول في رسالة يعرفني فيها بنفسه عبر شبكة الإنترنت بعد أن كشف عوار الوهابية على ( الساحة الإسلامية لفارس ) فأجابني بعد أن قلت فيه قصيدة منها هذا البيت :  ( </w:t>
      </w:r>
      <w:r>
        <w:rPr>
          <w:rFonts w:hint="cs"/>
          <w:b w:val="0"/>
          <w:bCs/>
          <w:rtl/>
        </w:rPr>
        <w:t>يا جَهبذاً أشْعَرِيَّاً في طريقَتِه   بدَّدْتَ شُبْهَةَ حَـشْـويٍ قدِ افتخرا ) [</w:t>
      </w:r>
      <w:r>
        <w:rPr>
          <w:rFonts w:hint="cs"/>
          <w:b w:val="0"/>
          <w:sz w:val="24"/>
          <w:szCs w:val="24"/>
          <w:rtl/>
        </w:rPr>
        <w:t>أثبتُّها في آخر الكتاب</w:t>
      </w:r>
      <w:r>
        <w:rPr>
          <w:rFonts w:hint="cs"/>
          <w:b w:val="0"/>
          <w:bCs/>
          <w:rtl/>
        </w:rPr>
        <w:t xml:space="preserve">] ،  </w:t>
      </w:r>
      <w:r>
        <w:rPr>
          <w:rFonts w:hint="cs"/>
          <w:b w:val="0"/>
          <w:rtl/>
        </w:rPr>
        <w:t xml:space="preserve">فقال لي : ( </w:t>
      </w:r>
      <w:r>
        <w:t>…</w:t>
      </w:r>
      <w:r>
        <w:rPr>
          <w:rFonts w:hint="cs"/>
          <w:b w:val="0"/>
          <w:rtl/>
        </w:rPr>
        <w:t>أنا شاب قطري ، مالكي المذهب في الفروع أشعري في الأصول ، ولست من جهابذة الأشاعرة كما ذكرتَ بل أنا مجرد متطفل على موائد العلماء ، فلم يكن ردي على ذلك الزكي</w:t>
      </w:r>
      <w:r>
        <w:rPr>
          <w:rFonts w:hint="cs"/>
          <w:b w:val="0"/>
          <w:color w:val="E36C0A" w:themeColor="accent6" w:themeShade="BF"/>
          <w:sz w:val="24"/>
          <w:szCs w:val="24"/>
          <w:rtl/>
        </w:rPr>
        <w:t>[هذا أحد أقزام الوهابية ؛ ويدَّعي أنه عراقي في بعض الأحيان، فقلنا له الرئيس صدام ينتظرك مفتياً في العراق فالوهابية لديه أحباب فسارع لأنَّ مكانتك ستكون رفيعة!!]</w:t>
      </w:r>
      <w:r>
        <w:rPr>
          <w:rFonts w:hint="cs"/>
          <w:b w:val="0"/>
          <w:rtl/>
        </w:rPr>
        <w:t xml:space="preserve"> الذكي إلا نقلا من كتب ساداتنا العلماء رحمهم الله واعتمادا على ما سطرته أياديهم فلم يكن لي إلا جمع تلك الأقوال ورميها في نحر ذلك الحشوي الجاهل ، وكم تنطبق عليهم هذه التسمية فكلامهم حشو وكتبهم حشو ومشايخهم حشو ، فأنت تعلم أنهم يضعون لكتاب واحد من كتب ابن زفيل المسمى بابن القيم أكثر من اسم وذلك تكثيرا لكتبه ، وابن تيمية كذلك ، فتطالعنا كل يوم عناوين جديدة لكتب ابن تيمية وعند خبرتها تجد أنها مستخلصة من كتاب آخر ، فكأن أحدهم قرأ في الفهرس ـ وبالمناسبة فكل ما يقرأه هؤلاء هي فهارس الكتب فلا وقت لديهم للقراءة ـ فإذا أعجبه عنوان قطعه ودفع به إلى المكتبة ولا ينسى أن يكتب ( تحقيق وتعليق ودراسة وتخريج ) ـ وأقترح أن يضيف كلمة ( وتشقيق ) ، لأنه شقه من الكتاب الأصلي ـ ثم يضع اسمه فلان بن فلان الفلاني السلفي الأثري الحشوي النحسكوري  ..الخ من الألقاب التي يعطيها لنفسه ، وأهم من ذلك أن يقرظ كتابه أحد المشايخ ، وقد اخترت اسم الأشعري [</w:t>
      </w:r>
      <w:r>
        <w:rPr>
          <w:rFonts w:hint="cs"/>
          <w:b w:val="0"/>
          <w:sz w:val="24"/>
          <w:szCs w:val="24"/>
          <w:rtl/>
        </w:rPr>
        <w:t>هذا الشاب المكتهل صاحب علم وتواضع، ويوقِّع في الساحة باسم الأشعري، ونحن على استعداد لتزويد أهل النيات الطيبة ممَّن نثق في أمانتهم ببريده الإلكتروني رعاه الله وسلَّمه من شرِّ الذين لا يرقبون في مسلم إلا ولا ذمَّة!</w:t>
      </w:r>
      <w:r>
        <w:rPr>
          <w:rFonts w:hint="cs"/>
          <w:b w:val="0"/>
          <w:rtl/>
        </w:rPr>
        <w:t>] لشيء لا يخفى عليكم وهو إغاظة هؤلاء الرعاع الذين يظنون أنهم أخرسوا الجميع واكتسحوا الساحات ، وهم في كل يوم يفقدون أنصارا وأتباعاً بسبب تحجر عقولهم وضعف حججهم وضيق أفقهم ،  كما قد اخترت اسم المدينة للبريد إشارة وتبركا باسم مدينة المصطفى صلى الله عليه وسلم التي ما برحوا يصدون الناس عنها منذ دانت لهم ، فتراهم أقل الناس زيارة للمصطفى صلى الله عليه وسلم ، وأكثرهم صدا للناس عن ذلك ، فتجد أحدهم يحج عشرات المرات ولا يفكر في زيارة المصطفى صلى الله عليه وسلم ، بحجة أنها "مجرد سنة" [</w:t>
      </w:r>
      <w:r>
        <w:rPr>
          <w:rFonts w:hint="cs"/>
          <w:b w:val="0"/>
          <w:sz w:val="24"/>
          <w:szCs w:val="24"/>
          <w:rtl/>
        </w:rPr>
        <w:t>قولهم ببدعية زيارة قبر المصطفى أمر مضحك؛ فهل كانوا يتوقعون من النبي صلى الله عليه وسلم زيارة قبر نفسه حتى تكون سنّة!</w:t>
      </w:r>
      <w:r>
        <w:rPr>
          <w:rFonts w:hint="cs"/>
          <w:b w:val="0"/>
          <w:rtl/>
        </w:rPr>
        <w:t xml:space="preserve">] هكذا  !! وهم من أشد الناس بغضا لمن يمدحه صلى الله عليه وسلم ويناصبون العداء كل من دعا لذلك ، ويصمونه بالبدعة والشرك وغيرها من التهم المعلبة التي يستهلكونها صباح مساء ، لقد كنت أنا واحدا منهم ، وكنت ممن ضللوه في بداية التزامه للشرع ، فحالي في ذلك حال الكثرة الكاثرة من شباب هذه الأمة ، فعندما يلتزم المرء تعاليم دينه ويلجأ إلى المسجد يجد هؤلاء يتلقفونه يحجبون عنه نور الله تعالى ويبغِّضونه في أمة محمد وعلماء أمة محمد منذ أقدم العصور إلى الآن ، ويهولون له بألفاظ مخيفة ( بدعة - شرك أكبر - عبادة القبور - دعاء غير الله ) فتكون النتيجة أن يتكون هذا النمط من التفكير الذي يجعل الأصل في أمة محمد الشرك والكفر ، وأن التوحيد هو الاستثناء ، فيشك في كل أحد وحتى في نفسه ، وأحكي لك موقفا جرى لي شخصيا لعله يكون باعثا على الضحك ، فقد كنت مع واحد منهم في زيارة لأحد زعماء الوهابية عندنا ، فقال ذلك الرجل عند استقباله لنا : "حياكم الله" ، وظل صاحبي هذا طوال الجلسة شارد الذهن ، إلى أن حان موعد مغادرتنا فبادر الشيخ بالسؤال قائلا : "يا شيخ لقد قلت عند استقبالك لنا حياكم الله ، فهل يجوز أن نقول إن الله تعالى يُحَيِّي ؟؟؟ ) فأخذت ذلك الشيخ الحيرة والاضطراب ، وأخذ يفكر بصوت عال : "حياكم الله  … الله يحييكم  … الله يحيي  … والله يا أخي لا أدري ولكن ابحث فيها وعد إلى بنتيجة بحثك"  !! فهل رأيت هلوسة أكثر من هذه ، وجهلا أقبح من هذا ؟؟؟ ، وأبشرك يا أخ عبد الله فقد وجد الأخ بعد البحث أن كلمة حياكم الله جائزة وليس فيها وصف لله بما لا يليق ، ألا فبشر من عندكم من الأخوة بأن لا حرج عليهم في هذه الكلمة  !!  !!  وبالمناسبة نفس هذا الشيخ الوهابي كنت قد سألته في بداية التزامي ، عندما كنت مغرورا به عن حكم ( الرعاف هل يبطل الوضوء ) وكنت من شدة جهلي لا أعرف هذه المسألة ، ، فأخذ يفكر ويفكر ويفكر حتى ظننت أنني سألته في مسألة من عويصات الفقه المستشكلات ، وفي النهاية قال لا أدري  !! لا يدري وهو في منصب القضاء ونصب نفسه داعية في قطر إلى التوحيد ، لا يعرف نواقض الوضوء ، وهو يتكلم في نواقض الإيمان  !! ولله في خلقه شؤون ، وقد جرت لي هذه القصة ـ أي القصة الأولى ـ عندما كنت لا أزال على صلة بتلك الجماعة المهلوسة مما جعلني أتبين حقيقتهم رويداً رويداً ، ولقد ابتليت بلدنا بهذه النحلة وأزكمت رائحتها المنتنة الأنوف ولا حول ولا قوة إلا بالله ، فتجدهم في كل مكان قد استولوا على المساجد وجعلوها منابر لهم ، وهم على هذا الحال منذ وقت ليس بالقصير بل منذ قرابة الخمسين عاما ، ويحكي لي أحد مشايخنا الأفاضل أنهم عندما جاءوا إلى قطر على يد ( محمد بن مانع ) وهو من علماء نجد الوهابيين ، كانوا إذا دخلوا على مجلس من مجالس أهل قطر يقولون : "السلام على من اتبع الهدى" كما لو أن أهل قطر كانوا كفارا حتى جاء إليهم الوهابية يعلمونهم التوحيد ، وقد أحرقوا كتب المالكية أكثر من مرة في تلك السنين الغابرة ، أحرقت بأيديهم وأيدي بعض القطريين الذين شربوا من مناهلهم العكرة ، بل لقد ضيقوا على أحد علماء قطر في تلك الفترة وهو الشيخ ( يعقوب بن يوسف ) ضيقوا عليه في عيشه ونكدوا حياته لا لشيء إلا لأنه أشعري لا يبيع دينه بدنياهم ، إلى أن هاجر المسكين بلده وذهب إلى البحرين </w:t>
      </w:r>
      <w:r>
        <w:rPr>
          <w:rFonts w:hint="cs"/>
          <w:b w:val="0"/>
          <w:color w:val="E36C0A" w:themeColor="accent6" w:themeShade="BF"/>
          <w:sz w:val="24"/>
          <w:szCs w:val="24"/>
          <w:rtl/>
        </w:rPr>
        <w:t>[العلاقة بين قطر والبحرين وعمان علاقة وطيدة تاريخية، فعندما قبض الوهابية على آل خليفة وسجنوهم في الدرعية وهاجموا المنامة سنة 1225هـ، خرج منها أهلها إلى قطر (ابن بشر، عنوان المجد 1/149-150)، ومن هناك نقلوا أكثر نسائهم وأموالهم في السفن إلى عمان مستصرخين لأهلها، فتمت بحمد الله تصفية الوهابية منها.]</w:t>
      </w:r>
      <w:r>
        <w:rPr>
          <w:rFonts w:hint="cs"/>
          <w:b w:val="0"/>
          <w:rtl/>
        </w:rPr>
        <w:t xml:space="preserve"> ، وأولاد هذا الشيخ الجليل ـ في البحرين الآن ـ مازالوا يذكرون كيف كان يتحرق شوقا قبل موته لرؤية بلده ، ولكن أنى له ذلك وقد مكن ابن مانع لنحلته الخبيثة في البلاد وحرمه من دخولها وخفتت أصوات مؤيديه ، ولا زال من كبار السن ممن عاشوا في بلدة ( الوكرة ) عندنا يذكرون هذا الشيخ الجليل ، الذي تتلمذ على علماء الأزهر والعراق وغيرهم ، وتتلمذ على يديه الكثير من أبناء قطر ، وله عدد من الكتب ما زالت مخطوطة ، وأعرف من يسعى في تحقيقها وطباعتها ، لإزالة الوهم الذي نشره الوهابية بأن عقيدة أهل قطر هي عقيدة الحشوية المجسمة ،  وعندما تعرفت إلى موقع الساحة ظننت أنها مفتوحة فعلاً ، ولكنني فوجئت بأنها لم تسلم منهم هي الأخرى ، فملئت بكلامهم الغبي الذي لا تجد للعقل أثرا عليه ، شتم وصراخ وزعيق ونهيق ، ويظنون إحجام الناس عن الرد عليهم عجزا ، وليس ذلك بغريب علي فقد خبرتهم عن قرب وعرفت أساليبهم الغبية في الحوار ، التي تعتمد على الاستفزاز ، بل يكفي أن ألقي بالحجة وأتركهم يغلون ويحرقون أنفسهم ، فقد مررت بمناقشات كثيرة معهم هنا في قطر ، ولكنهم لا يعلمون أنني أشعري ، وليس ذلك جبناً مني فأنا والحمد لله لا أخشاهم ، ولكنها نصيحة أحد أشياخي الكرام ، بالإضافة إلى أنهم لجهلهم لا يعرفون العقيدة الأشعرية ولا غيرها ، فإذا كانوا لا يعرفون عقيدتهم التي يدَّعون الانتساب إليها فأنى لهم معرفة عقائد غيرهم ؟ فربما أقروا على مسألة هي من صميم العقيدة الأشعرية وعلى نقيض عقائد الحشوية فيسلمون بها ، عندها عرفت مغزى نصيحة ذلك الشيخ لي  ..) ، هذا وقد اقترحنا على الأخ الكريم هذا حفظه الله تدوين ذكرياته معهم عسى أن تجتمع يوماً ما تحت عنوان ( كنت حشوياً ) حتى يُبَصِّر الناس بهؤلاء الرعاع خوارج العصر فيحذروا شرَّهم : ( </w:t>
      </w:r>
      <w:bookmarkStart w:id="243" w:name="_Toc457236268"/>
      <w:r>
        <w:rPr>
          <w:rFonts w:hint="cs"/>
          <w:b w:val="0"/>
          <w:rtl/>
        </w:rPr>
        <w:t>عـرفت الشرَّ لا للشَّرِ لكن لتوقِّيــهِ</w:t>
      </w:r>
      <w:bookmarkEnd w:id="243"/>
      <w:r>
        <w:rPr>
          <w:rFonts w:hint="cs"/>
          <w:b w:val="0"/>
          <w:rtl/>
          <w:lang w:bidi="ar-SY"/>
        </w:rPr>
        <w:t xml:space="preserve"> *** </w:t>
      </w:r>
      <w:r>
        <w:rPr>
          <w:rFonts w:hint="cs"/>
          <w:b w:val="0"/>
          <w:rtl/>
        </w:rPr>
        <w:t xml:space="preserve">ومن لا يعرف الشرَّ من النــاس يقع فيـهِ ) ، </w:t>
      </w:r>
      <w:bookmarkStart w:id="244" w:name="_Toc111718954"/>
      <w:bookmarkStart w:id="245" w:name="_Toc461810268"/>
    </w:p>
    <w:p w:rsidR="000424EC" w:rsidRDefault="000424EC" w:rsidP="000424EC">
      <w:pPr>
        <w:jc w:val="both"/>
        <w:rPr>
          <w:b w:val="0"/>
          <w:rtl/>
        </w:rPr>
      </w:pPr>
      <w:r>
        <w:rPr>
          <w:rFonts w:hint="cs"/>
          <w:b w:val="0"/>
          <w:bCs/>
          <w:rtl/>
        </w:rPr>
        <w:t>رسالة إلى مدير الجامعة</w:t>
      </w:r>
      <w:bookmarkEnd w:id="244"/>
      <w:bookmarkEnd w:id="245"/>
      <w:r>
        <w:rPr>
          <w:rFonts w:hint="cs"/>
          <w:b w:val="0"/>
          <w:bCs/>
          <w:rtl/>
        </w:rPr>
        <w:t xml:space="preserve"> :  </w:t>
      </w:r>
      <w:bookmarkStart w:id="246" w:name="_Toc457265036"/>
      <w:bookmarkStart w:id="247" w:name="_Toc457236270"/>
      <w:r>
        <w:rPr>
          <w:rFonts w:hint="cs"/>
          <w:b w:val="0"/>
          <w:rtl/>
        </w:rPr>
        <w:t>إن الفرار من الفراغ الوهابي مستمر ، لأن فكرة السلفية يجتمع فيها أمران خطيران ما اجتمعا في شيء إلا أتيا عليه أولهما الخواء الروحي وكفاهم خواء أن زعيمهم الكبير ابن عبد الوهاب كان يسمي الرسول الكريم صلى الله عليه وسلم ( طارش ) ، وثانيهما الخواء الفكري الذي حرمهم حتى من قراءة كتب أغلب أعلام الأمة الإسلامية لأنها لا توافق دعواهم السلفية كما يزعمون ، وفي هذا المقال أذكر مقتطفات من رسالة كتبها أحد الفارين من فتنة الوهابية واسمه ( وائل المسعري ) موجهة للدكتور بكر بن عبد الله بن بكر فيها عبرة لكل مخدوع بدعوى السلفية ، يقول في رسالته [</w:t>
      </w:r>
      <w:r>
        <w:rPr>
          <w:rFonts w:hint="cs"/>
          <w:b w:val="0"/>
          <w:sz w:val="24"/>
          <w:szCs w:val="24"/>
          <w:rtl/>
        </w:rPr>
        <w:t>ونشرت بأحد مواقع الحوار على الشبكة العالمية.</w:t>
      </w:r>
      <w:r>
        <w:rPr>
          <w:rFonts w:hint="cs"/>
          <w:b w:val="0"/>
          <w:rtl/>
        </w:rPr>
        <w:t xml:space="preserve">]: </w:t>
      </w:r>
      <w:bookmarkEnd w:id="246"/>
      <w:bookmarkEnd w:id="247"/>
      <w:r>
        <w:rPr>
          <w:rFonts w:hint="cs"/>
          <w:b w:val="0"/>
          <w:rtl/>
        </w:rPr>
        <w:t xml:space="preserve">"لقد نشأت في أسرة نجدية ، حنبلية المذهب سلفية المعتقد ، ولكني لم أقنع بالتقليد ومجرد الوراثة للفكر ، وإنما حرصت على أن يكون تفكيري أممياً واسعاً ، وليس ضيقاً ، وإني لأحث الشباب في هذا المقام على محاولة التحرر من الجبرية التاريخية والتقليد الوراثي ، وأن يبحثوا بعقل متفتح عن الحقائق أينما وجدت ، لأن هذه هي وصية الرسول الأعظم صلى الله عليه وسلم بأن الحكمة ضالة المؤمن أنى وجدها فهو أحق بها </w:t>
      </w:r>
      <w:r>
        <w:rPr>
          <w:rFonts w:hint="cs"/>
          <w:b w:val="0"/>
          <w:color w:val="E36C0A" w:themeColor="accent6" w:themeShade="BF"/>
          <w:sz w:val="24"/>
          <w:szCs w:val="24"/>
          <w:rtl/>
        </w:rPr>
        <w:t>[ أقول: لا شكَّ أن الكثير من الشباب في البلاد التي يسيطر عليها الوهابية قد بدأ يبحث عن الحقيقة ؛ ومما بلغنا أن محاضرات سماحة الشيخ أحمد بن حمد الخليلي بلغ سعرها في السعودية ألف ريال للشريط الواحد، وقد فُصل بعضهم من الدراسة الجامعية لأن الأساتذة وجدوا في مكتبته شريطاً لسماحة الشيخ فتأمل للانفتاح والتسامح! في المقابل تعال معنا لترى كتب ابن باز وأشرطة وأضرابه في مكتباتنا العامة والخاصة لا نصادرها ولا نمزقها ؛ لأن الفكر ببساطة لا يحارب بالإحراق والمنع، بل بالوعي والحجة والبرهان، ولكنه أسلوب المفلسين وكل إناءٍ بما فيه ينضح!! ]</w:t>
      </w:r>
      <w:r>
        <w:rPr>
          <w:rFonts w:hint="cs"/>
          <w:b w:val="0"/>
          <w:rtl/>
        </w:rPr>
        <w:t xml:space="preserve"> ، " ،  ويقول عن ابن تيمية :   "مشيخة الإسلام لا تقتصر عليه ، وهناك كثيرون غيره يستحقون لقب شيخ الإسلام ، فهو ليس لقباً منـزلاً من السماء ومفصلاً لهذا العالم بالذات ، </w:t>
      </w:r>
      <w:r>
        <w:rPr>
          <w:rFonts w:hint="cs"/>
          <w:b w:val="0"/>
          <w:bCs/>
          <w:rtl/>
        </w:rPr>
        <w:t>وثم عامة الشباب الآن يعتقدون فيه عملياً العصمة ، وإن لم ينطقوا بذلك</w:t>
      </w:r>
      <w:r>
        <w:rPr>
          <w:rFonts w:hint="cs"/>
          <w:b w:val="0"/>
          <w:rtl/>
        </w:rPr>
        <w:t xml:space="preserve"> ، والحق أنه عالم من العلماء يخطئ ويصيب ، فما كان حقاً من كلامه أخذناه ، وما كان خاطئاً رددناه ولا عتب ، فالمقياس النهائي لجميع الأفكار هو الكتاب والسنة لاغير ، وليس هنالك سلطة مقدسة على العقول غير هذين المصدرين ، وقد اختلفتُ مع الشيخ ابن تيمية في عدة مسائل هي عندي وسوف تبيض وتخرج للناس قريباً إن شاء الله بالإضافة إلى أنه قد وجد الكثير من الاضطراب والتناقض في مجموع الرسائل والمسائل ( وعل السبب هو أنها كتبت في أزمنة متباعدة ) وسيبين ذلك الأخ الدكتور محمد عبد الله المسعري حفظه الله ، ويقول مفنداً للناس حقيقة السلفية بعد أن بان له عوارها بالممارسة : "وحقيقة أخرى لا يلاحظها كثير من الناس وهي أن ما يسمى بالعقيدة السلفية والتراث السلفي هي عبارة عن أفكار الشيخ ابن تيمية واجتهاداته بنسبة 90% فما يسمى بالمدرسة السلفية هي في حقيقتها المدرسة التيمية ، والمدرسة التيمية هي مدرسة من مدارس الفكر الإسلامي وليست لها قدسية خاصة " ، ويقول في ختام رسالته واصفاً نتاج التحكم الوهابي في بلاده :  "لقد ارتقى العلم كثيراً في مجتمعنا ، ومع ذلك فما زالت الحالة الفكرية راكدة ومتكلسة ، ولاتوجد قنوات للتفاهم والنقاش بين الاتجاهات المختلفة ، وتوجد قطيعة مزرية بين الشيعة والسنة ، وهذا الوضع لا يرضى عنه الله ولا رسوله" ، ويصف الشباب الذين تحكمت فيهم فكرة السلفية بقوله : "إن هؤلاء الشباب الذين تناقشت معهم وأمثالهم لايعرفون ماذا يريدون بالضبط ، وليس لديهم تمييز بين الأهداف والطريقة والفكرة والأسلوب ، ولاتحديد لكل واحدة على حدة ، والسبب في ذلك كله هو فقدان الأفكار وطريقة التفكير المنتجة في الحياة ، فيظلون يدورون في حلقة مفرغة بدون نهاية ولا هدف محقق" ، هؤلاء هم الوهابية وهذه صنيعة أيديهم ؛ جيل تائه ضحل التفكير بشهادة رجل نشأ بين أعطافهم ، فما بال هؤلاء الغافلين الذين يحاولون استيراد هذا الفكر العقيم ، ألا هل من مدَّكر ؟!</w:t>
      </w:r>
      <w:bookmarkStart w:id="248" w:name="_Toc111718955"/>
      <w:bookmarkStart w:id="249" w:name="_Toc461810269"/>
      <w:r>
        <w:rPr>
          <w:rFonts w:hint="cs"/>
          <w:b w:val="0"/>
          <w:rtl/>
        </w:rPr>
        <w:t xml:space="preserve"> </w:t>
      </w:r>
    </w:p>
    <w:p w:rsidR="000424EC" w:rsidRDefault="000424EC" w:rsidP="000424EC">
      <w:pPr>
        <w:jc w:val="both"/>
        <w:rPr>
          <w:b w:val="0"/>
          <w:rtl/>
          <w:lang w:bidi="ar-SY"/>
        </w:rPr>
      </w:pPr>
      <w:r>
        <w:rPr>
          <w:rFonts w:hint="cs"/>
          <w:b w:val="0"/>
          <w:bCs/>
          <w:rtl/>
        </w:rPr>
        <w:t>النصيحة الذهبية</w:t>
      </w:r>
      <w:bookmarkEnd w:id="248"/>
      <w:bookmarkEnd w:id="249"/>
      <w:r>
        <w:rPr>
          <w:rFonts w:hint="cs"/>
          <w:b w:val="0"/>
          <w:bCs/>
          <w:rtl/>
        </w:rPr>
        <w:t xml:space="preserve"> : نصيحة الإمام شمس الدين محمد بن أحمد الذهبي الشافعي ( ت748هـ ) لابن تيمية </w:t>
      </w:r>
      <w:r>
        <w:rPr>
          <w:rFonts w:hint="cs"/>
          <w:b w:val="0"/>
          <w:color w:val="E36C0A" w:themeColor="accent6" w:themeShade="BF"/>
          <w:sz w:val="24"/>
          <w:szCs w:val="24"/>
          <w:rtl/>
        </w:rPr>
        <w:t xml:space="preserve">[ وتعرف أيضاً بـ (القبَّان) والأصل محفوظ بدار الكتب المصرية </w:t>
      </w:r>
      <w:r>
        <w:rPr>
          <w:color w:val="E36C0A" w:themeColor="accent6" w:themeShade="BF"/>
          <w:sz w:val="24"/>
          <w:szCs w:val="24"/>
        </w:rPr>
        <w:t>–</w:t>
      </w:r>
      <w:r>
        <w:rPr>
          <w:rFonts w:hint="cs"/>
          <w:b w:val="0"/>
          <w:color w:val="E36C0A" w:themeColor="accent6" w:themeShade="BF"/>
          <w:sz w:val="24"/>
          <w:szCs w:val="24"/>
          <w:rtl/>
        </w:rPr>
        <w:t xml:space="preserve"> القاهرة </w:t>
      </w:r>
      <w:r>
        <w:rPr>
          <w:color w:val="E36C0A" w:themeColor="accent6" w:themeShade="BF"/>
          <w:sz w:val="24"/>
          <w:szCs w:val="24"/>
        </w:rPr>
        <w:t>–</w:t>
      </w:r>
      <w:r>
        <w:rPr>
          <w:rFonts w:hint="cs"/>
          <w:b w:val="0"/>
          <w:color w:val="E36C0A" w:themeColor="accent6" w:themeShade="BF"/>
          <w:sz w:val="24"/>
          <w:szCs w:val="24"/>
          <w:rtl/>
        </w:rPr>
        <w:t xml:space="preserve"> برقم (18823 ب) بخط الفقيه المفسِّر المؤرخ أبي بكر ابن أحمد بن محمد الأسدي الدمشقي الشافعي؛ المعروف بابن قاضي شهبة (ت851هـ) صاحب (طبقات فقهاء الشافعية) و(تفسير القرآن الكريم) و(الذيل على تاريخ الإسلام للذهبي) وغيرها، وقد نقل النصيحة عن خط قاضي القضاة برهان الدين المعروف بابن جماعة (ت790هـ) عن خط الحافظ الفقيه الأصولي أبي سعيد العلائي الدمشقي (ت761هـ) الذي له من المصنفات ما يزيد على الثلاثين في الحديث وغيره، والذي نسخها عن خط الإمام الذهبي نفسه، وهناك نسخة أخرى من هذه الرسالة محفوظة في دار الكتب الظاهرية بدمشق تحت رقم (1347)، وقد أوردها أيضاً الحافظ السخاوي في كتابه (الإعلان بالتوبيخ لمن ذم التاريخ) واعترف بالعداء بين ابن تيمية والذهبي مقدِّم (سير أعلام النبلاء) بشار عواد في السير ص (38) واعترف بالعداء  الشيخ شعيب الأرناؤوط في تعليقه على السير أيضاً ص(484-485).]</w:t>
      </w:r>
      <w:r>
        <w:rPr>
          <w:rFonts w:hint="cs"/>
          <w:b w:val="0"/>
          <w:bCs/>
          <w:rtl/>
        </w:rPr>
        <w:t>:  ( بسم الله الرحمن الرحيم</w:t>
      </w:r>
      <w:r>
        <w:rPr>
          <w:rFonts w:hint="cs"/>
          <w:b w:val="0"/>
          <w:rtl/>
        </w:rPr>
        <w:t xml:space="preserve"> ، الحمد لله على ذلتي ، يا رب ارحمني وأقلني عثرتي ، واحفظ عليَّ إيماني ،واحزناه على قلّة حزني ، واأسفاه على السنَّة وذهاب أهلها ، واشوقاه إلى إخوان مؤمنين يعاونونني على البكاء ، واحزناه على فقد أناس كانوا مصابيح العلم وأهل التقوى وكنوز الخيرات ، آهٍ على وجود درهم حلال وأخ مؤنس ، طوبى لمن شغله عيبه عن عيوب الناس ، وتبَّاً لمن شُغله عيوب الناس عن عيبه ، إلى كم ترى القذاة في عين أخيك وتنسى الجذع في عينك ؟ إلى كم تمدح نفسك وشقاشقك وعباراتك ، وتذم العلماء وتتبع عورات الناس ؛ مع علمك بنهي الرسول صلى الله عليه وسلم : ( لا تذكروا موتاكم إلا بخير فإنهم قد أفضوا إلى ما قدموا ) [</w:t>
      </w:r>
      <w:r>
        <w:rPr>
          <w:rFonts w:hint="cs"/>
          <w:b w:val="0"/>
          <w:sz w:val="24"/>
          <w:szCs w:val="24"/>
          <w:rtl/>
        </w:rPr>
        <w:t>أخرجه البخاري والنسائي.</w:t>
      </w:r>
      <w:r>
        <w:rPr>
          <w:rFonts w:hint="cs"/>
          <w:b w:val="0"/>
          <w:rtl/>
        </w:rPr>
        <w:t>] ، بلى أعرفُ إنك تقول لي لتنصُرَ نفسك : إنما الوقيعة في هؤلاء الذين ما شمُّوا رائحة الإسلام ، ولا عرفوا ما جاء به محمد صلى الله عليه وسلم وهو جهاد ، بلى والله عرفوا خيراً مما إذا عمل به العبد فقد فاز ، وجهلوا شيئاً كثيراً مما لا يعنيهم و : ( من حسن إسلام المرء تركه ما لا يعنيه ) [</w:t>
      </w:r>
      <w:r>
        <w:rPr>
          <w:rFonts w:hint="cs"/>
          <w:b w:val="0"/>
          <w:sz w:val="24"/>
          <w:szCs w:val="24"/>
          <w:rtl/>
        </w:rPr>
        <w:t>أخرجه الترمذي.</w:t>
      </w:r>
      <w:r>
        <w:rPr>
          <w:rFonts w:hint="cs"/>
          <w:b w:val="0"/>
          <w:rtl/>
        </w:rPr>
        <w:t>] ،  يا رجل بالله عليك كفَّ عنَّا فإنك مِحجاجٌ عليم اللسان لا تقرّ ولا تنام ، إياكم والأغلوطات في الدين ، كرِه نبيك محمد صلى الله عليه وسلم المسائل وعابها ونهى عن كثرة السؤال وقال : ( إن أخوف ما أخاف على أمتي كل منافق عليم اللسان ) [</w:t>
      </w:r>
      <w:r>
        <w:rPr>
          <w:rFonts w:hint="cs"/>
          <w:b w:val="0"/>
          <w:sz w:val="24"/>
          <w:szCs w:val="24"/>
          <w:rtl/>
        </w:rPr>
        <w:t>أخرجه أحمد.</w:t>
      </w:r>
      <w:r>
        <w:rPr>
          <w:rFonts w:hint="cs"/>
          <w:b w:val="0"/>
          <w:rtl/>
        </w:rPr>
        <w:t>] ، وكثرة الكلام بغير دليل تقسي القلب إذا كان في الحلال والحرام فكيف إذا كان في العبارات اليونسية والفلاسفة وتلك الكفريات التي تعمي القلوب ؟ والله قد صرنا ضحكة في الوجود ، فإلى كم تنبِّش الكفريات الفلسفية لنردَّ عليها بعقولنا ، يا رجل قد بلعتَ سموم الفلاسفة ومصنفاتهم مرَّات ، وبكثرة استعمال السموم يُدمن عليها الجسم وتكمن والله في البدن ، واشوقاه إلى مجلس فيه تلاوة بتدبر ، وخشية بتذكر ، وصمت بتفكر ، واهاً لمجلس يُذكرُ فيه الأبرار فعند ذكر الصالحين تنـزل الرحمة ، لا عند ذكر الصالحين يُذكرون بالازدراء واللعنة ! كان سيف الحجّاج ولسان ابن حزم شقيقين فواخَيتَهما ، بالله خلُّونا من ذكر بدعة الخميس وأكل الحبوب ، وجدُّوا في ذكر بدع كنّا نعدّها رأساً في الضلال قد صارت هي محض السنّة وأساس التوحيد ، ومن لم يعرفها فهو كافر أو حمار ، ومن لم يكفِّر فهو أكفر من فرعون ، وتعد النصارى مثلنا ، والله في القلوب شكوك إن سَلِمَ إيمانك بالشهادتين فأنت سعيد ، يا خيبة من اتَّبعك فإنَّه معرَّضٌ للزندقة والانحلال ، ولا سيما إذا كان قليل العلم والدين باطوليَّاً شهوانياً لكنه ينفعك ويدافع عنك بيده ولسانه وفي الباطن عدو لك بحاله وقلبه ، فهل معظم أتباعك إلا قعيدٌ مربوط خفيف العقل ، أو عامِّيٌ كذَّابٌ بليد الذهن ، أو غريب واجم قوي المكر ، أو ناشف صالح عديم الفهم ، فإن لم تصدِّقني ففتشهم وزنهم بالعدل [</w:t>
      </w:r>
      <w:r>
        <w:rPr>
          <w:rFonts w:hint="cs"/>
          <w:b w:val="0"/>
          <w:sz w:val="24"/>
          <w:szCs w:val="24"/>
          <w:rtl/>
        </w:rPr>
        <w:t>لعمري إن هذه أصناف أتباع ابن تيمية حتى اليوم، فما أدق وأبلغ وأشمل وصف الإمام الذهبي!</w:t>
      </w:r>
      <w:r>
        <w:rPr>
          <w:rFonts w:hint="cs"/>
          <w:b w:val="0"/>
          <w:rtl/>
        </w:rPr>
        <w:t>] ، يا مسلم قدم حمار شهوتك لمدح نفسك ، إلى كم تصادقها وتعادي الأخيار ؟ إلى كم تصدِّقها وتزدري بالأبرار ؟ إلى كم تعظِّمها وتصغِّر العباد ؟ إلى متى تخاللها وتمقت الزٌّهاد ؟ إلى متى تمدح كلامك بكيفية لا تمدح بها والله أحاديث الصحيحين ؟ يا ليت أحاديث الصحيحين تسلم منك بل في كل وقت تُغيرُ عليها بالتضعيف والإهدار ، أو بالتأويل والإنكار [</w:t>
      </w:r>
      <w:r>
        <w:rPr>
          <w:rFonts w:hint="cs"/>
          <w:b w:val="0"/>
          <w:sz w:val="24"/>
          <w:szCs w:val="24"/>
          <w:rtl/>
        </w:rPr>
        <w:t>فلقد ردَّ ابن تيمية الكثير من أحاديث الصحيحين بحق أحياناً وبباطل أحياناً أخرى.</w:t>
      </w:r>
      <w:r>
        <w:rPr>
          <w:rFonts w:hint="cs"/>
          <w:b w:val="0"/>
          <w:rtl/>
        </w:rPr>
        <w:t>] ، أما آن لك أن ترعوي ؟ أما حان لك أن تتوب وتنيب ؟ أما أنت في عشر السبعين وقد قرب الرحيل ؟ بلى والله ما أذكر أنك تذكر الموت بل تزدري بمن يذكر الموت [</w:t>
      </w:r>
      <w:r>
        <w:rPr>
          <w:rFonts w:hint="cs"/>
          <w:b w:val="0"/>
          <w:sz w:val="24"/>
          <w:szCs w:val="24"/>
          <w:rtl/>
        </w:rPr>
        <w:t>ويقول الذهبي هذا عن خبرة بالشيخ فقد كان أحد طلابه.</w:t>
      </w:r>
      <w:r>
        <w:rPr>
          <w:rFonts w:hint="cs"/>
          <w:b w:val="0"/>
          <w:rtl/>
        </w:rPr>
        <w:t>] ، فما أظنك تُقبل على قولي ولا تصغي إلى وعظي ، بل لك همة كبيرة في نقض هذه الورقة بمجلَّدات وتقطع لي أذناب الكلام ، ولا تـزال تنتصر حتى أقول لكَ : والبتة سكتت ، فإذا كان هذا حالك عندي وأنا الشفوق المحبُّ الواد ، فكيف يكون حالك عند أعدائك ، وأعداؤك والله فيهم صلحاء وعقلاء وفضلاء ، كما أن أوليائك فيهم فجرة وكذبة وجهلة وبطلة وعور وبقر  !!  قد رضيتُ منك بأن تسبني علانية ، وتنتفع بمقالتي سرّا : ( رحم الله امرءًا أهدى إليَّ عيوبي ) فإني كثير العيوب غزير الذنوب ، الويل لي إن أنا لا أتوب ، ووافضيحتي من علام الغيوب ، ودوائي عفو الله ومسامحته وتوفيقه وهدايته ، والحمد لله رب العالمين ، وصلى الله على سيدنا محمد خاتم النبيين ، وعلى آله وصحبه أجمعين ) ، اهـ ، هذا وقد تأثر الذهبي كثيراً لمآل أستاذه ابن تيمية ، وعدم رجوعه إلى الحق بعد إبانته له ، وخشي أن تتكرر هذه المأساة في طلبة العلم ، فكتب كتابه ( بيان زغل العلم والطلب ) المطبوع بتحقيق المحدث الكوثري [</w:t>
      </w:r>
      <w:r>
        <w:rPr>
          <w:rFonts w:hint="cs"/>
          <w:b w:val="0"/>
          <w:sz w:val="24"/>
          <w:szCs w:val="24"/>
          <w:rtl/>
        </w:rPr>
        <w:t>الذي لا غرو أن يحاربه الحشوية ويكذبون عليه بعد أن أبان مخازيهم.</w:t>
      </w:r>
      <w:r>
        <w:rPr>
          <w:rFonts w:hint="cs"/>
          <w:b w:val="0"/>
          <w:rtl/>
        </w:rPr>
        <w:t>] ، ناصحاً لطالب العلم في صفحة 23 ما نصّه : ( فإن برعت في الأصول وتوابعها من المنطق والحكمة والفلسفة وآراء الأوائل ومجارات العقول واعتصمت مع ذلك بالكتاب والسنة وأصول السلف ولفَّقت بين العقل والنقل فما أظنك تبلغ رتبة ابن تيمية ولا والله تقاربها ، وقد رأيت ما آل أمره إليه من الحط عليه والهجر والتضليل والتكفير والتكذيب بحق وبباطل ، فقد كان قبل أن يدخل في هذه الصناعة منّوراً مضيئاً على محياه سيما السلف ثم صار : مظلماً كسوفاً  ..)   !!  هكذا أخي القارئ يأخذ الحافظ الذهبي العبرة من ابن تيمية ويلقنها لطلبة العلم خوفاً من تكرار المأساة ، فهل من مدَّكر ؟!</w:t>
      </w:r>
      <w:r>
        <w:rPr>
          <w:rFonts w:hint="cs"/>
          <w:b w:val="0"/>
          <w:rtl/>
          <w:lang w:bidi="ar-SY"/>
        </w:rPr>
        <w:t xml:space="preserve"> </w:t>
      </w:r>
      <w:bookmarkStart w:id="250" w:name="_Toc458086792"/>
      <w:bookmarkStart w:id="251" w:name="_Toc111718956"/>
      <w:bookmarkStart w:id="252" w:name="_Toc461810270"/>
    </w:p>
    <w:p w:rsidR="000424EC" w:rsidRDefault="000424EC" w:rsidP="000424EC">
      <w:pPr>
        <w:jc w:val="center"/>
        <w:rPr>
          <w:b w:val="0"/>
          <w:rtl/>
          <w:lang w:bidi="ar-SY"/>
        </w:rPr>
      </w:pPr>
      <w:r>
        <w:rPr>
          <w:rFonts w:hint="cs"/>
          <w:b w:val="0"/>
          <w:rtl/>
          <w:lang w:bidi="ar-SY"/>
        </w:rPr>
        <w:t>***</w:t>
      </w:r>
    </w:p>
    <w:p w:rsidR="000424EC" w:rsidRDefault="000424EC" w:rsidP="000424EC">
      <w:pPr>
        <w:jc w:val="center"/>
        <w:rPr>
          <w:b w:val="0"/>
          <w:bCs/>
          <w:rtl/>
        </w:rPr>
      </w:pPr>
      <w:r>
        <w:rPr>
          <w:rFonts w:hint="cs"/>
          <w:b w:val="0"/>
          <w:bCs/>
          <w:rtl/>
        </w:rPr>
        <w:t>الفصل الثامن</w:t>
      </w:r>
      <w:bookmarkEnd w:id="250"/>
      <w:r>
        <w:rPr>
          <w:rFonts w:hint="cs"/>
          <w:b w:val="0"/>
          <w:bCs/>
          <w:rtl/>
        </w:rPr>
        <w:t xml:space="preserve"> : الولاء الوهابي لمن ؟!</w:t>
      </w:r>
      <w:bookmarkEnd w:id="251"/>
      <w:bookmarkEnd w:id="252"/>
    </w:p>
    <w:p w:rsidR="000424EC" w:rsidRDefault="000424EC" w:rsidP="000424EC">
      <w:pPr>
        <w:jc w:val="both"/>
        <w:rPr>
          <w:b w:val="0"/>
          <w:rtl/>
        </w:rPr>
      </w:pPr>
      <w:r>
        <w:rPr>
          <w:rFonts w:hint="cs"/>
          <w:b w:val="0"/>
          <w:rtl/>
        </w:rPr>
        <w:t>[ ويشتمل على تلك المباحث ] :</w:t>
      </w:r>
      <w:r>
        <w:rPr>
          <w:rFonts w:hint="cs"/>
          <w:b w:val="0"/>
          <w:bCs/>
          <w:rtl/>
        </w:rPr>
        <w:t xml:space="preserve"> </w:t>
      </w:r>
      <w:r>
        <w:rPr>
          <w:rFonts w:hint="cs"/>
          <w:b w:val="0"/>
          <w:rtl/>
        </w:rPr>
        <w:t>شهادة من الداخل ، الوهابية والحركات الإسلامية ، دور الوهابية في ترسيخ الوجود الصهيوني في فلسطين ، فتاوى في خدمة اليهود ، تحريم الدعاء على اليهود والنصارى ! القيادة الوهابية النصرانية المشتركة ، الوهابية صنيعة لليهود والنصارى ، قتل المسلمين ومناصرة</w:t>
      </w:r>
      <w:r>
        <w:rPr>
          <w:rFonts w:hint="cs"/>
          <w:b w:val="0"/>
          <w:rtl/>
          <w:lang w:bidi="ar-SY"/>
        </w:rPr>
        <w:t xml:space="preserve"> </w:t>
      </w:r>
      <w:r>
        <w:rPr>
          <w:rFonts w:hint="cs"/>
          <w:b w:val="0"/>
          <w:rtl/>
        </w:rPr>
        <w:t xml:space="preserve">المستعمرين ، فتاوى في خدمة الاستعمار ، </w:t>
      </w:r>
    </w:p>
    <w:p w:rsidR="000424EC" w:rsidRDefault="000424EC" w:rsidP="000424EC">
      <w:pPr>
        <w:jc w:val="center"/>
        <w:rPr>
          <w:b w:val="0"/>
          <w:rtl/>
        </w:rPr>
      </w:pPr>
      <w:r>
        <w:rPr>
          <w:rFonts w:hint="cs"/>
          <w:b w:val="0"/>
          <w:rtl/>
        </w:rPr>
        <w:t>***</w:t>
      </w:r>
    </w:p>
    <w:p w:rsidR="000424EC" w:rsidRDefault="000424EC" w:rsidP="000424EC">
      <w:pPr>
        <w:jc w:val="both"/>
        <w:rPr>
          <w:b w:val="0"/>
          <w:rtl/>
        </w:rPr>
      </w:pPr>
      <w:r>
        <w:rPr>
          <w:rFonts w:hint="cs"/>
          <w:b w:val="0"/>
          <w:bCs/>
          <w:rtl/>
        </w:rPr>
        <w:t>الفرقة الوهابية معادية لكل مذهب إسلامي</w:t>
      </w:r>
      <w:r>
        <w:rPr>
          <w:rFonts w:hint="cs"/>
          <w:b w:val="0"/>
          <w:rtl/>
        </w:rPr>
        <w:t xml:space="preserve"> ، ولا ترى مذهباً جديراً بالبقاء إلا أتباع الفرقة الوهابية ، فليس لمسلم برقابهم ولاء ، ترى ذلك في حروبهم للمسلمين ، وتهجمهم على علماء الأمة تكفيراً وتفسيقا ، بينما ولاؤهم مخلص لليهود والنصارى  ؛ فهم رحماء بالكفار أشداء على المؤمنين حيث :  - يقتلون أهل الإسلام ،  - ويتركون قتال أهل الأوثان  ،  - و يسيئون الأعمال  ،  وهذا ما ستراه في هذا الفصل أضحى من الشمس في رابعة النهار ، </w:t>
      </w:r>
      <w:bookmarkStart w:id="253" w:name="_Toc111718957"/>
      <w:bookmarkStart w:id="254" w:name="_Toc461810271"/>
    </w:p>
    <w:p w:rsidR="000424EC" w:rsidRDefault="000424EC" w:rsidP="000424EC">
      <w:pPr>
        <w:jc w:val="both"/>
        <w:rPr>
          <w:b w:val="0"/>
          <w:rtl/>
        </w:rPr>
      </w:pPr>
      <w:r>
        <w:rPr>
          <w:rFonts w:hint="cs"/>
          <w:b w:val="0"/>
          <w:bCs/>
          <w:rtl/>
        </w:rPr>
        <w:t>شهادة من الداخل</w:t>
      </w:r>
      <w:bookmarkEnd w:id="253"/>
      <w:bookmarkEnd w:id="254"/>
      <w:r>
        <w:rPr>
          <w:rFonts w:hint="cs"/>
          <w:b w:val="0"/>
          <w:bCs/>
          <w:rtl/>
        </w:rPr>
        <w:t xml:space="preserve"> : </w:t>
      </w:r>
      <w:r>
        <w:rPr>
          <w:rFonts w:hint="cs"/>
          <w:b w:val="0"/>
          <w:rtl/>
        </w:rPr>
        <w:t xml:space="preserve">حصدت سيوف الوهابية المسلمين بالأمس ، وهاهي ألسنتهم تحصد العلماء اليوم تـمهيداً لاستباحة دمائهم غداً ، ولنترك المجال للشيخ خالد بن حامد العسقلاني في كتابه ( الردود السلفية على دعاة السلفية ) </w:t>
      </w:r>
      <w:r>
        <w:rPr>
          <w:rFonts w:hint="cs"/>
          <w:b w:val="0"/>
          <w:color w:val="E36C0A" w:themeColor="accent6" w:themeShade="BF"/>
          <w:sz w:val="24"/>
          <w:szCs w:val="24"/>
          <w:rtl/>
        </w:rPr>
        <w:t>[هذا الكتاب منتشر في الخليج العربي بدون ذكر اسم دار النشر لأسباب نعلمها، يرد فيه على أشرطة الوهابيين وكتابين من كتبهم المغرضة وهي (فقه الواقع بين النظرية والتطبيق) و (رؤية واقعية في المناهج الدعوية).]</w:t>
      </w:r>
      <w:r>
        <w:rPr>
          <w:rFonts w:hint="cs"/>
          <w:b w:val="0"/>
          <w:rtl/>
        </w:rPr>
        <w:t xml:space="preserve"> للحديث عن عدائهم لكل ما هو إسلامي ، حيث يقول ص 66 -  ج1 -  متهكماً بهم : ( ولا بد أن نشيد بموقف إخواننا السلفيين العظيم تجاه إخواننا في الجزائر فإن لهم موقفاً لا يحسدون عليه فلم يعجبهم من جهاد الإسلاميين في الجزائر في سبيل نشر دين الله وإعلاء كلمته ولم يلفت انتباههم سوى الأخطاء </w:t>
      </w:r>
      <w:r>
        <w:rPr>
          <w:rFonts w:hint="cs"/>
          <w:b w:val="0"/>
          <w:color w:val="E36C0A" w:themeColor="accent6" w:themeShade="BF"/>
          <w:sz w:val="24"/>
          <w:szCs w:val="24"/>
          <w:rtl/>
        </w:rPr>
        <w:t>[مع ما في المذابح الجزائرية من غموض ؛ ولكن تبقى الحقيقة المرة أن بعض الذين يذبحون المسلمين اليوم في الجزائر يعترفون أنهم من أهل السلف أي الوهابية ؛ حيث يقول أحد قيادييهم (الجبهة الإسلامية المسلحة سلفية عقيدة ومنهجاً وسلوكاً وموقفها من الشيعة معروف، وهو الحكم عليهم بالردة والخروج عن شرائع الإسلام)جريدة الحياة اللندنية، 4/9/1994، ص 4 وهذا الكلام يحمل حمّى التطرف المقيتة التي تنخر في الجسد الإسلامي المتهالك.]</w:t>
      </w:r>
      <w:r>
        <w:rPr>
          <w:rFonts w:hint="cs"/>
          <w:b w:val="0"/>
          <w:color w:val="E36C0A" w:themeColor="accent6" w:themeShade="BF"/>
          <w:rtl/>
        </w:rPr>
        <w:t xml:space="preserve">  </w:t>
      </w:r>
      <w:r>
        <w:rPr>
          <w:rFonts w:hint="cs"/>
          <w:b w:val="0"/>
          <w:rtl/>
        </w:rPr>
        <w:t xml:space="preserve">!! فيقولون : المظاهرات حرام ودخول البلديات باطل وفقط ! أما أن ينصروهم بالوقوف إلى جانبهم والدفاع عن سمعتهم فلا ، ويا ليتها توقفت عند هذا بل اتهموهم بتهم لم نسمعها من أعدائهم ، ومن ذلك الترويج بأن الشيخ عباسي مدني ( رئيس جبهة الإنقاذ ) ما هو إلا (( مرتزق ))   !! يأخذ الرشاوي ويقبض الأموال من جهات متعددة ، ويخبرني أحد الثقات أنه كان باستضافة جمع من الشباب السلفي في إحدى البيوت فجاءت سيرة الجزائر ، وإمكان تسلم الإسلاميين فيها السلطة فأخذوا يتناقشون أيهما أفضل للإسلام والمسلمين إذا وصل ( الإخوان ) إلى السلطة أفضل أم إذا بقيت في يد الحكومة الحالية  !! سبحان الله لا قوة إلا بالله  !! ؟ فأقول لهؤلاء أنتم والله بدعوتكم وجماعتكم وأنشطتكم ومراكزكم وجمعياتكم لم تثيروا انتباه ( رجل شرطة واحد ) أتتحدثون هكذا عن الإسلاميين في الجزائر والذين تابع العالم كله أخبارهم باهتمام وتآمر ضدهم  !! </w:t>
      </w:r>
      <w:r>
        <w:rPr>
          <w:rFonts w:hint="cs"/>
          <w:b w:val="0"/>
          <w:bCs/>
          <w:rtl/>
        </w:rPr>
        <w:t>فوالله لا يدل هذا إلا على زبالات من الأخوة الحزبية الضيقة الممقوتة ،</w:t>
      </w:r>
      <w:r>
        <w:rPr>
          <w:rFonts w:hint="cs"/>
          <w:b w:val="0"/>
          <w:rtl/>
        </w:rPr>
        <w:t xml:space="preserve"> ويهلك الحب في الله ، ويحصد الأخوة الصادقة  !! فهل بمثل هذا يرجع المجد ؟! وهل بمثل هذا تكون الدعوة ؟! وهل بمثل هذا ترشد الصحوة ؟  !! ثم نقول لإخواننا السلفيين أنتم مختلفون في سلفيتكم هذه ولم تستقروا بها على قرار ، فبينما قسم منكم يحرم ( الجماعة ) ويعد ذلك خروجاً على منهج السلف ، نجد قسماً آخر يقول بأن ( الجماعة ) أمر لا بد منه في الدعوة السلفية ويوجبها ! وبينما فئة منهم تحرم دخول المجالس والبرلمانات ترى فئة أخرى إباحتها ، وتعد هذا من فقه الدعوة ، ثم ترى جماعة منهم تقول إن الوجود الإمريكي مؤامرة ، وفئة أخرى ترى أن الوجود الامريكي تسخير من رب العالمين  !! ؟ والحقيقة لقد ذبحتم السلفية من غير سكين باختلافاتكم هذه </w:t>
      </w:r>
      <w:r>
        <w:rPr>
          <w:rFonts w:hint="cs"/>
          <w:b w:val="0"/>
          <w:bCs/>
          <w:rtl/>
        </w:rPr>
        <w:t>ويبدو أنكم اتفقتم على أن لا تتفقوا</w:t>
      </w:r>
      <w:r>
        <w:rPr>
          <w:rFonts w:hint="cs"/>
          <w:b w:val="0"/>
          <w:rtl/>
        </w:rPr>
        <w:t xml:space="preserve"> ! ) ويقول ص68 : ( أما تعدي الكثير من المنتسبين ( للسلفي )  ! على الدعاة والعلماء فحدِّث ولا حرج ، فبالإضافة لتعديهم (( المباح شرعاً )) على قيادات الجماعات الإسلامية  !! ؟ فإنهم ينتقصون أيضاً من كبار العلماء  !! ) ، ألا يحق للناس بعد هذا أن تستنتج منطقياً بأن هذا الوقوف في وجه كل ما هو إسلامي غير وهابي من قبل هؤلاء ما هو إلا أمر مدبر ، يقف في واجهته هؤلاء الذين يدَّعون حماية العقيدة وهم حملة معاول هدمها ؟!</w:t>
      </w:r>
      <w:bookmarkStart w:id="255" w:name="_Toc111718958"/>
      <w:bookmarkStart w:id="256" w:name="_Toc461810272"/>
      <w:r>
        <w:rPr>
          <w:rFonts w:hint="cs"/>
          <w:b w:val="0"/>
          <w:rtl/>
        </w:rPr>
        <w:t xml:space="preserve"> </w:t>
      </w:r>
    </w:p>
    <w:p w:rsidR="000424EC" w:rsidRDefault="000424EC" w:rsidP="000424EC">
      <w:pPr>
        <w:jc w:val="both"/>
        <w:rPr>
          <w:b w:val="0"/>
          <w:rtl/>
        </w:rPr>
      </w:pPr>
      <w:r>
        <w:rPr>
          <w:rFonts w:hint="cs"/>
          <w:b w:val="0"/>
          <w:bCs/>
          <w:rtl/>
        </w:rPr>
        <w:t>الوهابية والحركات الإسلامية</w:t>
      </w:r>
      <w:bookmarkEnd w:id="255"/>
      <w:bookmarkEnd w:id="256"/>
      <w:r>
        <w:rPr>
          <w:rFonts w:hint="cs"/>
          <w:b w:val="0"/>
          <w:bCs/>
          <w:rtl/>
        </w:rPr>
        <w:t xml:space="preserve"> :  </w:t>
      </w:r>
      <w:r>
        <w:rPr>
          <w:rFonts w:hint="cs"/>
          <w:b w:val="0"/>
          <w:rtl/>
        </w:rPr>
        <w:t xml:space="preserve">يعادي الوهابية كل الفرق الإسلامية علناً ، فتراهم يتحاملون على أئمة المذاهب الأربعة فيكفِّرون كبار علمائهم وناهيك بتكفيرهم العلامة الكوثري الحنفي والعلامة السبكي الشافعي والعلامة ابن الجوزي الحنبلي وتطاولهم على رموز التجديد الإسلامي من أهل السنة كتطاولهم على العلامة محمد عبد ه والإمام المرشد حسن البنا وشهيد الإسلام سيد قطب ، وذلك سيراً على منهاج ابن القيم في تكفير أهل المذاهب الأربعة حين قال في نونيته الشهيرة : </w:t>
      </w:r>
      <w:r>
        <w:rPr>
          <w:rFonts w:hint="cs"/>
          <w:b w:val="0"/>
          <w:bCs/>
          <w:rtl/>
        </w:rPr>
        <w:t xml:space="preserve">إنَّ المُعطِّل بالعداوة معلنٌ .. </w:t>
      </w:r>
      <w:r>
        <w:rPr>
          <w:rFonts w:hint="cs"/>
          <w:b w:val="0"/>
          <w:color w:val="E36C0A" w:themeColor="accent6" w:themeShade="BF"/>
          <w:sz w:val="24"/>
          <w:szCs w:val="24"/>
          <w:rtl/>
        </w:rPr>
        <w:t xml:space="preserve">[ من قصيدته المسماة (الشافية الكافية في الانتصار للفرقة الناجية) وهي القصيدة النونية في العقيدة التي أقر فيها رأي أستاذه ابن تيمية بإنكار المجاز، وقد ردَّ عليها العلامة السبكي الشافعي في السيف الصقيل في الرد على ابن زفيل ص 182 وقال بعدما أورد البيت (ما لمن يعتقد في المسلمين هذا إلا السيف)، وهذا خط الحشوية المشهور، فأحد مشائخهم وهو الحسن بن العباس الرستمي </w:t>
      </w:r>
      <w:r>
        <w:rPr>
          <w:color w:val="E36C0A" w:themeColor="accent6" w:themeShade="BF"/>
          <w:sz w:val="24"/>
          <w:szCs w:val="24"/>
        </w:rPr>
        <w:t>–</w:t>
      </w:r>
      <w:r>
        <w:rPr>
          <w:rFonts w:hint="cs"/>
          <w:b w:val="0"/>
          <w:color w:val="E36C0A" w:themeColor="accent6" w:themeShade="BF"/>
          <w:sz w:val="24"/>
          <w:szCs w:val="24"/>
          <w:rtl/>
        </w:rPr>
        <w:t xml:space="preserve"> الذي قال عنه الذهبي في " سير أعلام النبلاء " ج20 ص435: ( وكان من الشداد في السُّنة) أي في التشبيه والتجسيم، قال في الأشاعرة : ( الأشعـريـة ضُــــــلالٌ زنادقــــــةٌ  ***   </w:t>
      </w:r>
      <w:r>
        <w:rPr>
          <w:rFonts w:hint="cs"/>
          <w:b w:val="0"/>
          <w:color w:val="E36C0A" w:themeColor="accent6" w:themeShade="BF"/>
          <w:sz w:val="24"/>
          <w:szCs w:val="24"/>
          <w:rtl/>
        </w:rPr>
        <w:tab/>
        <w:t xml:space="preserve"> إخوان من عبد العزى مع اللات ، بربِّهم كفــــــــــروا جهراً وقولهـم  ***  إذا تــــــــدبرته أسْــــوا المقـــالات ،  ينفـــــون ما أثبـتوا عوداً لبدئهم  ***  </w:t>
      </w:r>
      <w:r>
        <w:rPr>
          <w:rFonts w:hint="cs"/>
          <w:b w:val="0"/>
          <w:color w:val="E36C0A" w:themeColor="accent6" w:themeShade="BF"/>
          <w:sz w:val="24"/>
          <w:szCs w:val="24"/>
          <w:rtl/>
          <w:lang w:bidi="ar-SY"/>
        </w:rPr>
        <w:t xml:space="preserve"> </w:t>
      </w:r>
      <w:r>
        <w:rPr>
          <w:rFonts w:hint="cs"/>
          <w:b w:val="0"/>
          <w:color w:val="E36C0A" w:themeColor="accent6" w:themeShade="BF"/>
          <w:sz w:val="24"/>
          <w:szCs w:val="24"/>
          <w:rtl/>
        </w:rPr>
        <w:t>عقـائد القـوم من أوهى المحالات ) ]</w:t>
      </w:r>
      <w:r>
        <w:rPr>
          <w:rFonts w:hint="cs"/>
          <w:b w:val="0"/>
          <w:rtl/>
        </w:rPr>
        <w:t xml:space="preserve"> وما مراده بالتعطيل إلا ردهم للمتشابه من الآي والأحاديث إلى محكمها حرصاً على التنـزيه ، وحملاً لكلام الله سبحانه وتعالى وكلام رسوله على ما تقتضيه أساليب البلاغة عند العرب ، ودفعاً لما قد يتوهم من التناقض والاختلاف ، </w:t>
      </w:r>
      <w:r>
        <w:rPr>
          <w:rFonts w:hint="cs"/>
          <w:b w:val="0"/>
          <w:bCs/>
          <w:rtl/>
        </w:rPr>
        <w:t>ويعادي الوهابية اليوم الحركات الإسلامية قاطبة</w:t>
      </w:r>
      <w:r>
        <w:rPr>
          <w:rFonts w:hint="cs"/>
          <w:b w:val="0"/>
          <w:rtl/>
        </w:rPr>
        <w:t xml:space="preserve"> ، يقول الشيخ الدكتور صالح ابن فوزان الفوزان متحدثاً عن أعداء الوهابية : ( ومن آخر ذلك ما نعايشه الآن من وفود أفكار غريبة مشبوهة إلى بلادنا باسم الدعوة على أيدي جماعات تتسمى بأسماء مختلفة مثل : جماعة الإخوان المسلمين ، وجماعة التبليغ ، وجماعة كذا وكذا  ..وهدفها واحد أن تزيح دعوة التوحيد وتحل محلها ، وفي الواقع أن مقصود هذه الجماعات لا يختلف عن مقصود من سبقهم من أعداء هذه الدعوة المباركة ، كلهم يريدون القضاء عليها - لكن الاختلاف اختلاف خطط فقط - وإلا لو كانت هذه الجماعات حقاً تريد الدعوة إلى الله فلماذا تتعدى بلادها التي وفدت منها وهي أحوج ما تكون إلى الدعوة والإصلاح [</w:t>
      </w:r>
      <w:r>
        <w:rPr>
          <w:rFonts w:hint="cs"/>
          <w:b w:val="0"/>
          <w:sz w:val="24"/>
          <w:szCs w:val="24"/>
          <w:rtl/>
        </w:rPr>
        <w:t xml:space="preserve"> هلا لنفسك كان ذا التعليم!</w:t>
      </w:r>
      <w:r>
        <w:rPr>
          <w:rFonts w:hint="cs"/>
          <w:b w:val="0"/>
          <w:rtl/>
        </w:rPr>
        <w:t>] ؛ تتعداها وتغزو بلاد التوحيد تريد تغيير مسارها الإصلاحي الصحيح إلى مسار معوج وتريد التغرير بشبابها وإيقاع الفتنة والعداوة بينهم .. لأنهم رأوا ما تعيشه بلادنا من الوحدة والتلاحم بين قادتها ورعيتها ، وبين أفرادها وجماعتها ، رأوا في بلادنا دولة إسلامية في عقيدتها ومنهجها ، تحكم بالشريعة ، وتقيم الحدود ، وتأمر بالمعروف وتنهى عن المنكر  ..) [</w:t>
      </w:r>
      <w:r>
        <w:rPr>
          <w:rFonts w:hint="cs"/>
          <w:b w:val="0"/>
          <w:sz w:val="24"/>
          <w:szCs w:val="24"/>
          <w:rtl/>
        </w:rPr>
        <w:t>سعد بن عبدالرحمن الحصين، حقيقة الدعوة إلى الله تعالى. وما اختصت به جزيرة العرب وتقويم مناهج الدعوات الوافدة إليها.</w:t>
      </w:r>
      <w:r>
        <w:rPr>
          <w:rFonts w:hint="cs"/>
          <w:b w:val="0"/>
          <w:rtl/>
        </w:rPr>
        <w:t>] فالوهابية يرون أن ما هم اليوم عليه هو الخلافة الراشدة ، أما الإخوان فهم أصحاب فهم خاطيء وغلو متشدد [</w:t>
      </w:r>
      <w:r>
        <w:rPr>
          <w:rFonts w:hint="cs"/>
          <w:b w:val="0"/>
          <w:sz w:val="24"/>
          <w:szCs w:val="24"/>
          <w:rtl/>
        </w:rPr>
        <w:t>رمتني بدائها وانسلّت!</w:t>
      </w:r>
      <w:r>
        <w:rPr>
          <w:rFonts w:hint="cs"/>
          <w:b w:val="0"/>
          <w:rtl/>
        </w:rPr>
        <w:t>] ، وخصوصاً فكر الإمام البنا مما قاد الإخوان إلى الانحراف في التصور [</w:t>
      </w:r>
      <w:r>
        <w:rPr>
          <w:rFonts w:hint="cs"/>
          <w:b w:val="0"/>
          <w:sz w:val="24"/>
          <w:szCs w:val="24"/>
          <w:rtl/>
        </w:rPr>
        <w:t>سليم الهلالي، مؤلفات سعيد حوى دراسة وتقويم، فصل( الإخوان المسلمون جماعة المسلمين). ص 138</w:t>
      </w:r>
      <w:r>
        <w:rPr>
          <w:rFonts w:hint="cs"/>
          <w:b w:val="0"/>
          <w:rtl/>
        </w:rPr>
        <w:t xml:space="preserve">] ! وكذلك حال باقي الحركات الإسلامية ، هذا ولقد حاولت الحركة الوهابية استخدام أسلوب جديد للالتفاف على الحركات الإسلامية كمحاولتهم احتواء الحركة العالمية للإخوان المسلمين لما تشكله من خطر على الاستكبار العالمي ، واستخدم الوهابية عدة أساليب في احتوائها ؛ منها أنهم آووا عدداً من أقطاب الدعوة مستغلين بذلك موقف جمال عبد الناصر تجاه الإخوان المسلمين في الستينيات ، وعبثاً حاولوا آنذاك أن يطوعوا أولئك الأقطاب كالشيخ محمد قطب والشيخ محمد الغزالي ، وعندما لم يجدوا منهم ما يودون </w:t>
      </w:r>
      <w:r>
        <w:rPr>
          <w:rFonts w:hint="cs"/>
          <w:b w:val="0"/>
          <w:color w:val="E36C0A" w:themeColor="accent6" w:themeShade="BF"/>
          <w:sz w:val="24"/>
          <w:szCs w:val="24"/>
          <w:rtl/>
        </w:rPr>
        <w:t>[ألقى الأستاذ محمد قطب في شهر سبتمبر 1997م محاضرة بفندق (شيراتون الدوحة) بدولة قطر، بعنوان (القرآن طريقنا إلى البعث الحضاري) هاجم فيها تلك الدعوة التي يروج لها الوهابية بين أوساط المسلمين هذه الأيام، حيث تفتح لهم أبواب المنكرات، على أنهم سيعذبون في نار جهنم قليلاً ثمَّ يخرجون إلى جنات النعيم، وأشار إلى أنها دعوة حكم عليها القرآن بأنها يهودية وحذَّر المسلمين منها، وسماها بدعوة الإرجاء، وهذا مناقض تماماً للتوجه الوهابي الذي يدَّعي السلفية!]</w:t>
      </w:r>
      <w:r>
        <w:rPr>
          <w:rFonts w:hint="cs"/>
          <w:b w:val="0"/>
          <w:color w:val="E36C0A" w:themeColor="accent6" w:themeShade="BF"/>
          <w:sz w:val="24"/>
          <w:szCs w:val="24"/>
          <w:vertAlign w:val="superscript"/>
          <w:rtl/>
        </w:rPr>
        <w:t xml:space="preserve"> </w:t>
      </w:r>
      <w:r>
        <w:rPr>
          <w:rFonts w:hint="cs"/>
          <w:b w:val="0"/>
          <w:rtl/>
        </w:rPr>
        <w:t xml:space="preserve">بدأوا يشنون عليهم الحملات المغرضة ، حيث انتشرت الكتب المليئة بالطعن والشتم والتسفيه لرموز حركة الإخوان ، ككتاب ( الإخوان المسلمون في الميزان ) الذي تناول قادة الفكر الإسلامي كسيد قطب والغزالي وأبي الأعلى المودودي بالسب ، حتى أنه لم يسلم منهم حتى حسن البنا لأنه كان ينادي بالتقريب بين المذاهب الإسلامية </w:t>
      </w:r>
      <w:r>
        <w:rPr>
          <w:rFonts w:hint="cs"/>
          <w:b w:val="0"/>
          <w:color w:val="E36C0A" w:themeColor="accent6" w:themeShade="BF"/>
          <w:sz w:val="24"/>
          <w:szCs w:val="24"/>
          <w:rtl/>
        </w:rPr>
        <w:t>[يراجع مثلاً سليم الهلالي، مؤلفات سعيد حوى دراسة وتقويم، شركة المطابع النموذجية.]</w:t>
      </w:r>
      <w:r>
        <w:rPr>
          <w:rFonts w:hint="cs"/>
          <w:b w:val="0"/>
          <w:color w:val="E36C0A" w:themeColor="accent6" w:themeShade="BF"/>
          <w:rtl/>
        </w:rPr>
        <w:t xml:space="preserve">  </w:t>
      </w:r>
      <w:r>
        <w:rPr>
          <w:rFonts w:hint="cs"/>
          <w:b w:val="0"/>
          <w:rtl/>
        </w:rPr>
        <w:t xml:space="preserve">!! كما حاول الوهابية تطويق جهود المسلمين وبث الفرقة بينهم من خلال إنشاء المراكز الإسلامية في عدد من مدن العالم ، ودعم المنظمات الإسلامية مالياً للدعاية أولا ، ومن ثمَّ لغرض الهيمنة على تلك المنظمات بتمويلها وتحويلها إلى مراكز للدعاية الوهابية ، ولتسويق فكرها في العالم ، ومحاولة توجيهها الوجهة التي ترضي مخططيها ، وبذلك فإن الوهابية امتطت الحركة العالمية للدعوة مستغلة ضعفها المادي ، وحاجتها إلى الدعم ، المؤسف أن المراكز التي أنشأها الوهابية أو التي استولوا عليها قد أصبحت بالفعل عاملاً في فرقة المسلمين ، حيث تهتم منشوراتهم وخطبهم بإذكاء نار الفُرقة الإسلامية ، وهكذا كانت وما تزال سبباً في خلق الفتن والخلافات المذهبية ، وهذا الموضوع على العموم جدير بالدراسة المتعمقة والدراسات الجامعية العليا ما توافر مناخ الحرية الفكرية ، </w:t>
      </w:r>
      <w:bookmarkStart w:id="257" w:name="_Toc111718959"/>
      <w:bookmarkStart w:id="258" w:name="_Toc461810273"/>
    </w:p>
    <w:p w:rsidR="000424EC" w:rsidRDefault="000424EC" w:rsidP="000424EC">
      <w:pPr>
        <w:jc w:val="both"/>
        <w:rPr>
          <w:b w:val="0"/>
          <w:bCs/>
          <w:rtl/>
        </w:rPr>
      </w:pPr>
      <w:r>
        <w:rPr>
          <w:rFonts w:hint="cs"/>
          <w:b w:val="0"/>
          <w:bCs/>
          <w:rtl/>
        </w:rPr>
        <w:t xml:space="preserve">دور الوهابية في ترسيخ الوجود الصهيوني في فلسطين : </w:t>
      </w:r>
      <w:bookmarkEnd w:id="257"/>
      <w:bookmarkEnd w:id="258"/>
      <w:r>
        <w:rPr>
          <w:rFonts w:hint="cs"/>
          <w:b w:val="0"/>
          <w:rtl/>
        </w:rPr>
        <w:t>يراجع د. محمد عوض الخطيب، صفحات من تاريخ الجزيرة العربية، ط دار المعراج للطباعة والنشر، ص 240 -248، وقد ذكر مصادره، مع ذكر أسماء الشخصيات صريحة. وكذلك يراجع د. زهير الغزاوي، المؤسسات الدينية الإسلامية والكيان الصهيوني (نظرة إلى فتوى ابن باز بجواز الصلح) ص 205 ومابعدها، ط الغدير للدراسات والنشر، بيروت، 1416هـ</w:t>
      </w:r>
      <w:r>
        <w:rPr>
          <w:rFonts w:hint="cs"/>
          <w:b w:val="0"/>
          <w:bCs/>
          <w:rtl/>
        </w:rPr>
        <w:t xml:space="preserve"> ، </w:t>
      </w:r>
    </w:p>
    <w:p w:rsidR="000424EC" w:rsidRDefault="000424EC" w:rsidP="000424EC">
      <w:pPr>
        <w:jc w:val="both"/>
        <w:rPr>
          <w:b w:val="0"/>
          <w:rtl/>
        </w:rPr>
      </w:pPr>
      <w:r>
        <w:rPr>
          <w:rFonts w:hint="cs"/>
          <w:b w:val="0"/>
          <w:bCs/>
          <w:rtl/>
        </w:rPr>
        <w:t xml:space="preserve">تمهيد : </w:t>
      </w:r>
      <w:r>
        <w:rPr>
          <w:rFonts w:hint="cs"/>
          <w:b w:val="0"/>
          <w:rtl/>
        </w:rPr>
        <w:t xml:space="preserve">الوهابية وليدة مخطط نصراني إنجليزي محكم للقضاء على روح الإسلام ، وتعمية عيون المسلمين بالزخارف والمظاهر لا غير ، وقد كانت للوهابية أدوار بارزة في خيانة الإسلام وتشويه صورته ، وسنركز في هذا المقال على القضية الفلسطينية وخدمة الوهابية لمصالح بريطانيا ومن ورائها الصهيونية وسندعم ذلك بأفعال الوهابية وأقوالهم ، ونشرك القادة مع العلماء للترابط الوثيق بين القيادة والعلماء منذ ساعة نشأة هذه الحركة الخبيثة حيث لا انفصال بينهما في التوجُّه ، </w:t>
      </w:r>
    </w:p>
    <w:p w:rsidR="000424EC" w:rsidRDefault="000424EC" w:rsidP="000424EC">
      <w:pPr>
        <w:jc w:val="both"/>
        <w:rPr>
          <w:b w:val="0"/>
          <w:rtl/>
        </w:rPr>
      </w:pPr>
      <w:r>
        <w:rPr>
          <w:rFonts w:hint="cs"/>
          <w:b w:val="0"/>
          <w:bCs/>
          <w:rtl/>
        </w:rPr>
        <w:t xml:space="preserve">الوهابية عصا النصارى : </w:t>
      </w:r>
      <w:r>
        <w:rPr>
          <w:rFonts w:hint="cs"/>
          <w:b w:val="0"/>
          <w:rtl/>
        </w:rPr>
        <w:t xml:space="preserve">بعد ضرب حكم الشريف حسين وابنه علي بتحريض من الإنكليز لمعارضتهم منح فلسطين لليهود ، أكدت الحركة الوهابية موقفها المنطبق مع الموقف الإنكليزي وذلك في المؤتمر الذي انعقد عام 1926 "للنظر في أسلوب حكم الحجاز " ؛ فعندما طرحت بعض الوفود الإسلامية اقتراحا يدعو إلى تطهير البلاد العربية من الحكم الأجنبي على أساس أن يشمل ذلك فلسطين وسوريا والعراق وسواحل الجزيرة العربية ، احتج الوهابية على المشروع وأصروا على حذفه من جدول الأعمال ، </w:t>
      </w:r>
    </w:p>
    <w:p w:rsidR="000424EC" w:rsidRDefault="000424EC" w:rsidP="000424EC">
      <w:pPr>
        <w:jc w:val="both"/>
        <w:rPr>
          <w:bCs/>
          <w:rtl/>
        </w:rPr>
      </w:pPr>
    </w:p>
    <w:p w:rsidR="000424EC" w:rsidRDefault="000424EC" w:rsidP="000424EC">
      <w:pPr>
        <w:jc w:val="both"/>
        <w:rPr>
          <w:b w:val="0"/>
          <w:rtl/>
        </w:rPr>
      </w:pPr>
      <w:r>
        <w:rPr>
          <w:rFonts w:hint="cs"/>
          <w:b w:val="0"/>
          <w:bCs/>
          <w:rtl/>
        </w:rPr>
        <w:t xml:space="preserve">مساهمة الوهابية في سقوط الدولة العثمانية وأثر ذلك على سقوط فلسطين : </w:t>
      </w:r>
      <w:r>
        <w:rPr>
          <w:rFonts w:hint="cs"/>
          <w:b w:val="0"/>
          <w:rtl/>
        </w:rPr>
        <w:t xml:space="preserve">دور الوهابية مخلص في هذا السبيل ، وكانوا لا يألون جهداً في عون النصارى على ذلك ، فقد ساهموا في ذلك بأسلوبين الأول : المساهمة الفاعلة في تفكيك الدولة العثمانية ، والأسلوب الثاني : المساهمة في اختراق النصارى واليهود ديار الإسلام ، وإليك على ذلك الأمثلة : </w:t>
      </w:r>
    </w:p>
    <w:p w:rsidR="000424EC" w:rsidRDefault="000424EC" w:rsidP="000424EC">
      <w:pPr>
        <w:jc w:val="both"/>
        <w:rPr>
          <w:b w:val="0"/>
          <w:rtl/>
        </w:rPr>
      </w:pPr>
      <w:r>
        <w:rPr>
          <w:rFonts w:hint="cs"/>
          <w:b w:val="0"/>
          <w:bCs/>
          <w:rtl/>
        </w:rPr>
        <w:t xml:space="preserve">المساهمة الفاعلة في تفكيك الدولة العثمانية : </w:t>
      </w:r>
      <w:r>
        <w:rPr>
          <w:rFonts w:hint="cs"/>
          <w:b w:val="0"/>
          <w:rtl/>
        </w:rPr>
        <w:t xml:space="preserve">قاتل الوهابية الدولة العثمانية ومن يواليها قتالاً لا هوادة فيه ، ويكفي أن نعلم بأن الوهابية قد قتلوا في موقعة واحدة ألفين وأربعمائة جندي مسلم من جنود الدولة العثمانية في وقعة واحدة ، هم بين </w:t>
      </w:r>
      <w:r>
        <w:rPr>
          <w:rFonts w:hint="cs"/>
          <w:b w:val="0"/>
          <w:bCs/>
          <w:rtl/>
        </w:rPr>
        <w:t>مصري</w:t>
      </w:r>
      <w:r>
        <w:rPr>
          <w:rFonts w:hint="cs"/>
          <w:b w:val="0"/>
          <w:rtl/>
        </w:rPr>
        <w:t xml:space="preserve"> </w:t>
      </w:r>
      <w:r>
        <w:rPr>
          <w:rFonts w:hint="cs"/>
          <w:b w:val="0"/>
          <w:bCs/>
          <w:rtl/>
        </w:rPr>
        <w:t>ومغربي</w:t>
      </w:r>
      <w:r>
        <w:rPr>
          <w:rFonts w:hint="cs"/>
          <w:b w:val="0"/>
          <w:rtl/>
        </w:rPr>
        <w:t xml:space="preserve"> </w:t>
      </w:r>
      <w:r>
        <w:rPr>
          <w:rFonts w:hint="cs"/>
          <w:b w:val="0"/>
          <w:bCs/>
          <w:rtl/>
        </w:rPr>
        <w:t>وقرشي</w:t>
      </w:r>
      <w:r>
        <w:rPr>
          <w:rFonts w:hint="cs"/>
          <w:b w:val="0"/>
          <w:rtl/>
        </w:rPr>
        <w:t xml:space="preserve"> وفي مقدمتهم الشريف مسعود بن يحيى بن بركات [</w:t>
      </w:r>
      <w:r>
        <w:rPr>
          <w:rFonts w:hint="cs"/>
          <w:b w:val="0"/>
          <w:sz w:val="24"/>
          <w:szCs w:val="24"/>
          <w:rtl/>
        </w:rPr>
        <w:t xml:space="preserve"> ابن بشر، عنوان المجد، 1/113</w:t>
      </w:r>
      <w:r>
        <w:rPr>
          <w:rFonts w:hint="cs"/>
          <w:b w:val="0"/>
          <w:rtl/>
        </w:rPr>
        <w:t>]!</w:t>
      </w:r>
    </w:p>
    <w:p w:rsidR="000424EC" w:rsidRDefault="000424EC" w:rsidP="000424EC">
      <w:pPr>
        <w:jc w:val="both"/>
        <w:rPr>
          <w:b w:val="0"/>
          <w:rtl/>
          <w:lang w:bidi="ar-SY"/>
        </w:rPr>
      </w:pPr>
      <w:r>
        <w:rPr>
          <w:rFonts w:hint="cs"/>
          <w:b w:val="0"/>
          <w:bCs/>
          <w:rtl/>
        </w:rPr>
        <w:t xml:space="preserve">المساهمة في اختراق ديار الإسلام : </w:t>
      </w:r>
      <w:r>
        <w:rPr>
          <w:rFonts w:hint="cs"/>
          <w:b w:val="0"/>
          <w:rtl/>
        </w:rPr>
        <w:t xml:space="preserve">لقد نسَّق الإنجليز مع الوهابية لمشاغلة آل رشيد عن نجدة المسلمين في البصرة ساعة هجوم الإنجليز عليها ، وقد اعترفت بريطانيا رسمياً بهذا الجهد الوهابي </w:t>
      </w:r>
      <w:r>
        <w:rPr>
          <w:rFonts w:hint="cs"/>
          <w:b w:val="0"/>
          <w:color w:val="E36C0A" w:themeColor="accent6" w:themeShade="BF"/>
          <w:sz w:val="24"/>
          <w:szCs w:val="24"/>
          <w:rtl/>
        </w:rPr>
        <w:t>[الخطيب، صفحات من تاريخ الجزيرة العربية، ص 226. يراجع مقالنا (الوهابية صنيعة اليهود والنصارى).]</w:t>
      </w:r>
      <w:r>
        <w:rPr>
          <w:rFonts w:hint="cs"/>
          <w:b w:val="0"/>
          <w:rtl/>
        </w:rPr>
        <w:t xml:space="preserve"> ، وقتالهم للأشراف في الحجاز ، مما سبب اختراقاً استعمارياً في بلاد الإسلام ، وهذا مطمح من مطامح الصهاينة فسقوط من يرفض تهويد فلسطين يعني التسلل إليها بعد ذلك بسهولة ، واقرأ مذكرات حاييم وايزمان حين يقول ( لن نستطيع اختراق العالم العربي للوصول إلى فلسطين ما دام طوق الخلافة العثمانية باقيا ، لذلك تعاونا مع بريطانيا لاختراق هذا الطوق ) وقد اخترق الطوق ، وساهم الوهابية في ذلك وبإخلاص </w:t>
      </w:r>
      <w:r>
        <w:rPr>
          <w:rFonts w:hint="cs"/>
          <w:b w:val="0"/>
          <w:color w:val="E36C0A" w:themeColor="accent6" w:themeShade="BF"/>
          <w:sz w:val="24"/>
          <w:szCs w:val="24"/>
          <w:rtl/>
        </w:rPr>
        <w:t>[يجتهد في جهاد الأتراك وحلفائهم، لأن اليوم والله ما أخبر عدو للإسلام والعرب غيرهم) ولم ير في الإنجليز عدواً للإسلام. يراجع ناصر الفرج، قيام العرش السعودي، ص 46-47، المضحك اليوم أن أفراخ الوهابية يزعمون أنهم لم يخرجوا على الدولة العثمانية! ]</w:t>
      </w:r>
      <w:r>
        <w:rPr>
          <w:rFonts w:hint="cs"/>
          <w:b w:val="0"/>
          <w:rtl/>
        </w:rPr>
        <w:t xml:space="preserve">، </w:t>
      </w:r>
    </w:p>
    <w:p w:rsidR="000424EC" w:rsidRDefault="000424EC" w:rsidP="000424EC">
      <w:pPr>
        <w:jc w:val="both"/>
        <w:rPr>
          <w:b w:val="0"/>
          <w:rtl/>
        </w:rPr>
      </w:pPr>
      <w:r>
        <w:rPr>
          <w:rFonts w:hint="cs"/>
          <w:b w:val="0"/>
          <w:bCs/>
          <w:rtl/>
        </w:rPr>
        <w:t xml:space="preserve">تخدير المسلمين خدمة للنصارى واليهود :  </w:t>
      </w:r>
      <w:r>
        <w:rPr>
          <w:rFonts w:hint="cs"/>
          <w:b w:val="0"/>
          <w:rtl/>
        </w:rPr>
        <w:t xml:space="preserve">عندما قامت الثورة الفلسطينية سنة 1936 ضد بريطانيا التي كانت تـمهد لتسليم فلسطين إلى اليهود الصهاينة ، تدخل الوهابية خدمة للإنجليز لتخدير الأحرار ، وتعهدوا للثوار بأن بريطانيا سوف تستجيب لمطالبهم إذا أوقفوا الثورة وذلك في ( النداء ) الذي وجهوه إليهم وجاء فيه : </w:t>
      </w:r>
    </w:p>
    <w:p w:rsidR="000424EC" w:rsidRDefault="000424EC" w:rsidP="000424EC">
      <w:pPr>
        <w:jc w:val="both"/>
        <w:rPr>
          <w:b w:val="0"/>
          <w:rtl/>
        </w:rPr>
      </w:pPr>
      <w:r>
        <w:rPr>
          <w:rFonts w:hint="cs"/>
          <w:b w:val="0"/>
          <w:rtl/>
        </w:rPr>
        <w:t>"إلى أبنائنا عرب فلسطين لقد تألمنا كثيرا للحالة السائدة في فلسطين ، فنحن بالاتفاق مع ملوك العرب والأمير عبد الله ندعوكم للإخلاد إلى السكينة وإيقاف الإضراب حقنا للدماء معتمدين على الله وحسن نوايا صديقتنا الحكومة البريطانية ورغبتها المعلنة لتحقيق العدل ، وثقوا بأننا سنواصل السعي في سبيل مساعدتكم " ، ولقد أدى ذلك النداء الذي أشرك الاعتماد على الله بالاعتماد على النصارى ! إلى شقِّ الصف الفلسطيني بين رفض وموافقة فانتصر موقف الموافقين ، ولم يكتف الوهابية "بالنداء" بل قدموا إلى فلسطين يرأسهم سراً جون فيلبي ، وعلانية أحد أمراء نجد ، واجتمعوا بالقادة الفلسطينيين في القدس حيث خاطبهم ممثل الوهابية النجدي بقوله : "</w:t>
      </w:r>
      <w:r>
        <w:t>…</w:t>
      </w:r>
      <w:r>
        <w:rPr>
          <w:rFonts w:hint="cs"/>
          <w:b w:val="0"/>
          <w:rtl/>
        </w:rPr>
        <w:t xml:space="preserve">بناء على ما عرفته من صدق نوايا بريطانيا أستطيع أن أقسم لكم بالله أن بريطانيا صادقة فيما وعدتنا به وأن بريطانيا تعهدت لوالدي أنها عازمة على حل القضية الفلسطينية " ولكن تأكيدات المبعوث الوهابي لقتل الجهاد ، لم تقنع على ما يبدو ، المتنورين من الفلسطينيين إذ أجابه الشاعر عبد الرحيم محمود معبرا عن ريبة الجناح الرافض لوقف الإضراب ، فقال : ( المسجد الأقصى أجئتَ تزوره    أم جئتَ من قبل الضياعِ تودِّعــه  ،  حرمٌ تباع لكل أوكعَ آبـــــــــــــــقٍ    ولكل أفَّـــاقٍ شــــــــــــريدٍ أربعــــه  ، وغداً وما أدناه لا يبقى سوى   دمــــــــــــــعٍ لنا يهمي وسنٍ نـقرعـــه ) ، </w:t>
      </w:r>
    </w:p>
    <w:p w:rsidR="000424EC" w:rsidRDefault="000424EC" w:rsidP="000424EC">
      <w:pPr>
        <w:jc w:val="both"/>
        <w:rPr>
          <w:b w:val="0"/>
          <w:rtl/>
        </w:rPr>
      </w:pPr>
      <w:r>
        <w:rPr>
          <w:rFonts w:hint="cs"/>
          <w:b w:val="0"/>
          <w:bCs/>
          <w:rtl/>
        </w:rPr>
        <w:t xml:space="preserve">خيبة ظن الفلسطينيين بهم قديمة : </w:t>
      </w:r>
      <w:r>
        <w:rPr>
          <w:rFonts w:hint="cs"/>
          <w:b w:val="0"/>
          <w:rtl/>
        </w:rPr>
        <w:t xml:space="preserve">عندما توجه فيما بعد ، وفد فلسطيني لإطلاع القيادة الوهابية على مصير القضية الفلسطينية وكان أعضاؤه يحملون منشورات لإطلاع الشعب هناك على هذا المصير لم يسمح لهم بتوزيع تلك المنشورات بل أمر بجمعها لإحراقها ، </w:t>
      </w:r>
    </w:p>
    <w:p w:rsidR="000424EC" w:rsidRDefault="000424EC" w:rsidP="000424EC">
      <w:pPr>
        <w:jc w:val="both"/>
        <w:rPr>
          <w:b w:val="0"/>
          <w:rtl/>
        </w:rPr>
      </w:pPr>
      <w:r>
        <w:rPr>
          <w:rFonts w:hint="cs"/>
          <w:b w:val="0"/>
          <w:bCs/>
          <w:rtl/>
        </w:rPr>
        <w:t xml:space="preserve">بيع الوهابية لفلسطين : </w:t>
      </w:r>
      <w:r>
        <w:rPr>
          <w:rFonts w:hint="cs"/>
          <w:b w:val="0"/>
          <w:rtl/>
        </w:rPr>
        <w:t>لقد تآمر الوهابية على بيع فلسطين لليهود منذ أمد بعيد ، وذلك في مؤتمر العقير سنة 1341هـ بمنطقة الإحساء ، بين القيادة الوهابية والخارجية البريطانية في وثيقة رسمية تقول بقلم زعيم الوهابية (</w:t>
      </w:r>
      <w:r>
        <w:rPr>
          <w:rFonts w:hint="cs"/>
          <w:b w:val="0"/>
          <w:bCs/>
          <w:rtl/>
        </w:rPr>
        <w:t xml:space="preserve">  .. أقر وأعترف ألف مرة للسير برسي كوكس مندوب بريطانيا العظمى لا مانع عندي من إعطاء فلسطين لليهود أو غيرهم كما تراه بريطانيا التي لا أخرج عن رأيها حتى تصيح</w:t>
      </w:r>
      <w:r>
        <w:rPr>
          <w:rFonts w:hint="cs"/>
          <w:b w:val="0"/>
          <w:rtl/>
        </w:rPr>
        <w:t xml:space="preserve"> </w:t>
      </w:r>
      <w:r>
        <w:rPr>
          <w:rFonts w:hint="cs"/>
          <w:b w:val="0"/>
          <w:bCs/>
          <w:rtl/>
        </w:rPr>
        <w:t>الساعة</w:t>
      </w:r>
      <w:r>
        <w:rPr>
          <w:rFonts w:hint="cs"/>
          <w:b w:val="0"/>
          <w:rtl/>
        </w:rPr>
        <w:t xml:space="preserve"> ) </w:t>
      </w:r>
      <w:r>
        <w:rPr>
          <w:rFonts w:hint="cs"/>
          <w:b w:val="0"/>
          <w:color w:val="E36C0A" w:themeColor="accent6" w:themeShade="BF"/>
          <w:sz w:val="24"/>
          <w:szCs w:val="24"/>
          <w:rtl/>
        </w:rPr>
        <w:t>[كان الرأس المدبر لتوقيع الوثيقة هو الشيخ عبدالله فيلبي، وتمَّ ذلك بعد أن قطعت المخابرات البريطانية النفقة عن الزعيم الوهابي (500 جنيه استرليني) وقد أثبت فيلبي ذلك في كتابه، وهدد بنشره من قبل في بيروت عام 1952 إذا واجه معارضة لدخول وطنه نجد. بل إن آرثر لوري سفير]</w:t>
      </w:r>
      <w:r>
        <w:rPr>
          <w:rFonts w:hint="cs"/>
          <w:b w:val="0"/>
          <w:rtl/>
        </w:rPr>
        <w:t xml:space="preserve"> والرسالة عليها خاتم الملك عبد العزيز ، كما وصل سمحا إيرلخ مندوب بن غوريون إلى الظهران في 13 : 9 : 1945 ومنها إلى الرياض لتوثيق العهود الموقعة مع بريطانيا واستقبله والوفد المرافق له الأمير فيصل ليوصلهم إلى والده عبد العزيز ، كما توجه وفد الوهابية إلى لندن لحضور مؤتمر لبحث موضوع الهجرة اليهودية إلى فلسطين ، وكان الممثل الحقيقي لهم شيخهم جون فيلبي </w:t>
      </w:r>
      <w:r>
        <w:rPr>
          <w:rFonts w:hint="cs"/>
          <w:b w:val="0"/>
          <w:color w:val="E36C0A" w:themeColor="accent6" w:themeShade="BF"/>
          <w:sz w:val="24"/>
          <w:szCs w:val="24"/>
          <w:rtl/>
        </w:rPr>
        <w:t>[كان فيلبي لا يتنازل مطلقاً عن حقيبة الخارجية لتمثيل الوهابية؛ بينما كان يدرب فيصل بن عبدالعزيز منذ أن كان عمره 12 عاماً ليصبح فيما بعد أول وزير خارجية بعد فيلبي، وكان عمره خلال هذه المفاوضات 14 عاما ومستشاره الداهية فيلبي!]</w:t>
      </w:r>
      <w:r>
        <w:rPr>
          <w:rFonts w:hint="cs"/>
          <w:b w:val="0"/>
          <w:color w:val="E36C0A" w:themeColor="accent6" w:themeShade="BF"/>
          <w:rtl/>
        </w:rPr>
        <w:t xml:space="preserve"> </w:t>
      </w:r>
      <w:r>
        <w:rPr>
          <w:rFonts w:hint="cs"/>
          <w:b w:val="0"/>
          <w:rtl/>
        </w:rPr>
        <w:t>وحوله بعض الدُّمى الوهابية ، فاقترح شيخهم فيلبي في المؤتمر "</w:t>
      </w:r>
      <w:r>
        <w:rPr>
          <w:rFonts w:hint="cs"/>
          <w:b w:val="0"/>
          <w:bCs/>
          <w:rtl/>
        </w:rPr>
        <w:t>إعطاء فلسطين لليهود</w:t>
      </w:r>
      <w:r>
        <w:rPr>
          <w:rFonts w:hint="cs"/>
          <w:b w:val="0"/>
          <w:rtl/>
        </w:rPr>
        <w:t xml:space="preserve">" مقابل استقلال البلاد العربية كلها </w:t>
      </w:r>
      <w:r>
        <w:rPr>
          <w:rFonts w:hint="cs"/>
          <w:b w:val="0"/>
          <w:color w:val="E36C0A" w:themeColor="accent6" w:themeShade="BF"/>
          <w:sz w:val="24"/>
          <w:szCs w:val="24"/>
          <w:rtl/>
        </w:rPr>
        <w:t>[يراجع فيلبي،40 عاماً في جزيرة العرب. خيري حماد، أعمدة الاستعمار. ناصر السعيد، تاريخ آل سعود. أبو العلى التقوي، الفرقة الوهابية في خدمة من؟ ولتفاصيل أخرى يراجع ناصر الفرج، قيام العرش السعودي، ص 46.]</w:t>
      </w:r>
      <w:r>
        <w:rPr>
          <w:rFonts w:hint="cs"/>
          <w:b w:val="0"/>
          <w:rtl/>
        </w:rPr>
        <w:t xml:space="preserve">، </w:t>
      </w:r>
    </w:p>
    <w:p w:rsidR="000424EC" w:rsidRDefault="000424EC" w:rsidP="000424EC">
      <w:pPr>
        <w:jc w:val="both"/>
        <w:rPr>
          <w:b w:val="0"/>
          <w:bCs/>
          <w:sz w:val="24"/>
          <w:szCs w:val="24"/>
          <w:rtl/>
        </w:rPr>
      </w:pPr>
      <w:r>
        <w:rPr>
          <w:rFonts w:hint="cs"/>
          <w:b w:val="0"/>
          <w:bCs/>
          <w:rtl/>
        </w:rPr>
        <w:t xml:space="preserve">التثبيط : </w:t>
      </w:r>
      <w:r>
        <w:rPr>
          <w:rFonts w:hint="cs"/>
          <w:b w:val="0"/>
          <w:rtl/>
        </w:rPr>
        <w:t xml:space="preserve">بعد الحرب العالمية الثانية وعندما أخذت تتردد وجهات نظر عربية تطالب الجامعة باتخاذ موقف ضد تأييد أمريكا لليهود ، أرسلت القيادة الوهابية بتاريخ 20 أغسطس 1945 برقية إلى ممثلهم في الجامعة جاء فيها : " .. أنا أسمع دندنة عند العرب قصدهم اجتماع هيئة الجامعة لأجل تبحث مسألة فلسطين فأنا هذا ما هو من رأيي ولا منه فائدة ، لأنه إيش يبحث في المؤتمر ؟ هل يعقد صلح أو يعلن حرب ؟" ثم يقترح "أن ينتخبوا شخص يروح للندن وشخص يروح لأمريكا ، ويكون أحد هذين الشخصين عبد الرحمن عزام ويكتب معه النقراشي كتبا للخارجية هناك ويقول فيه أنه بالنيابة عن مصر والبلاد العربية ويذكر الأمر اللائق والمناسب في الموضوع " وقبل سفر عبد الرحمن عزام وافقت القيادة الوهابية على إقامة مكتب صحافي تابع للجامعة العربية ولكنها أوصت أن لا يسيء المكتب لأمريكا وبريطانيا ، بل يعمل على مدحهم واستعطافهم ، "ولكن نرجوهم ( الصحفيين ) أن يتخذوا قاعدة يمشون عليها وهي قاعدة الاعتدال ، ويكون لا يتحاملون على الإنكليز ولا على الأميركان ، ولكن يشوفون الحجج القائمة ويعدونها لهم  ..ويمدحونهم بأنهم أهل عدالة وإنصاف فستكون النتيجة أحسن إن شاء الله" </w:t>
      </w:r>
      <w:r>
        <w:rPr>
          <w:rFonts w:hint="cs"/>
          <w:b w:val="0"/>
          <w:color w:val="E36C0A" w:themeColor="accent6" w:themeShade="BF"/>
          <w:sz w:val="24"/>
          <w:szCs w:val="24"/>
          <w:rtl/>
        </w:rPr>
        <w:t>[كتب شهيد الإسلام سيد قطب على إثر ذلك في مجلة "الرسالة" عام 1946 م مقالاً بعنوان (</w:t>
      </w:r>
      <w:r>
        <w:rPr>
          <w:rFonts w:hint="cs"/>
          <w:b w:val="0"/>
          <w:bCs/>
          <w:color w:val="E36C0A" w:themeColor="accent6" w:themeShade="BF"/>
          <w:sz w:val="24"/>
          <w:szCs w:val="24"/>
          <w:rtl/>
        </w:rPr>
        <w:t>الكلمة اليوم للعرب فماذا هم صانعون؟)</w:t>
      </w:r>
      <w:r>
        <w:rPr>
          <w:rFonts w:hint="cs"/>
          <w:b w:val="0"/>
          <w:color w:val="E36C0A" w:themeColor="accent6" w:themeShade="BF"/>
          <w:sz w:val="24"/>
          <w:szCs w:val="24"/>
          <w:rtl/>
        </w:rPr>
        <w:t xml:space="preserve"> قال فيه: (ومصيبتنا الكبرى أن فينا من "العقلاء" أكثر مما ينبغي، وهؤلاء "العقلاء" هم الذين يشيرون علينا دائماً أن نتريث و "نتعقل" ونسلك الطرق "السلمية" حتى لا نخسر عطف العالم المتمدن، أي العالم الأوربي والغربي على العموم! فماذا جنينا اليوم من الانتظار بعد الانتظار؟) وقال بعد أن وصف تخذيل البعض لنا (ثم جاء دور اليهود الإرهابيين، فجعلوا يخاطبون الإنجليز باللغة الوحيدة التي يفهمها الإنجليز، ولحسن حظهم لم يكن فيهم "عقلاء"، فراحوا ينفذون خطتهم في دأب وإصرار. ووقف عقلاؤنا يبسمون في دهاء ويقولون: "دعوهم في حماقتهم فإنهم يفقدون عطف العالم المتمدين. وسينقلب الشعور الإنجليزي ضدهم بسبب أعمالهم الإرهابية وجرائمهم المنكرة"! وكانت هذه سذاجة هي والقفة سواء! وفهم الإنجليز اللغة الوحيدة التي يفهمونها. وانتهزوا فرصة ضغط الولايات المتحدة في مصلحة اليهود، وأعلنوا إلغاء الكتاب الأبيض وتأليف لجنة للتحقيق، والسماح بالهجرة بعد انتهاء أجلها المحدود! وتحرك العرب، ولكن "العقلاء" قالوا لهم: "كونوا عقلاء أيها العرب، وانتظروا قرار لجنة التحقيق، ولا تقوموا بأية حركة الآن لئلا تفقدوا عطف]</w:t>
      </w:r>
      <w:r>
        <w:rPr>
          <w:rFonts w:hint="cs"/>
          <w:b w:val="0"/>
          <w:bCs/>
          <w:sz w:val="24"/>
          <w:szCs w:val="24"/>
          <w:rtl/>
        </w:rPr>
        <w:t xml:space="preserve"> ، </w:t>
      </w:r>
    </w:p>
    <w:p w:rsidR="000424EC" w:rsidRDefault="000424EC" w:rsidP="000424EC">
      <w:pPr>
        <w:jc w:val="both"/>
        <w:rPr>
          <w:b w:val="0"/>
          <w:rtl/>
        </w:rPr>
      </w:pPr>
      <w:r>
        <w:rPr>
          <w:rFonts w:hint="cs"/>
          <w:b w:val="0"/>
          <w:bCs/>
          <w:rtl/>
        </w:rPr>
        <w:t xml:space="preserve">الخذلان : </w:t>
      </w:r>
      <w:r>
        <w:rPr>
          <w:rFonts w:hint="cs"/>
          <w:b w:val="0"/>
          <w:rtl/>
        </w:rPr>
        <w:t xml:space="preserve"> عشية اتخاذ قرار تقسيم فلسطين رفضت القيادة الوهابية أن تقوم بأي دور جدي لإفشاله ، علما بأنه كان بإمكانهم ذلك إذا ما هددوا بقطع البترول عن أميركا كما قال أحد الديبلوماسيين الأجانب ، فقد جاء في العدد 637 من مجلة ( </w:t>
      </w:r>
      <w:r>
        <w:rPr>
          <w:rFonts w:hint="cs"/>
          <w:b w:val="0"/>
          <w:bCs/>
          <w:rtl/>
        </w:rPr>
        <w:t>آخر ساعة</w:t>
      </w:r>
      <w:r>
        <w:rPr>
          <w:rFonts w:hint="cs"/>
          <w:b w:val="0"/>
          <w:rtl/>
        </w:rPr>
        <w:t xml:space="preserve"> ) المصرية بتاريخ 18 مايو 1966 بقلم الكاتب الفلسطيني وجيه أبو ذكرى : انتقل الصراع إلى الأمم المتحدة ، وبدأت أمريكا تلعب لعبتها القذرة لتقسيم فلسطين بين اليهود والعرب ،ونشط المندوبون العرب لمحاولة إحباط المشروع الذي عرض على الجمعية العامة للمنظمة الدولية ، وكان بين العرب الأمير عادل أرسلان ، وذهب إلى أحد الوفود يستعطفه ليقف بجانب الحق العربي ؛ فقال له الرجل : ( لديكم أيها العرب الورقة الرابحة ولكنكم تخشون اللعب بها ) وأشار إلى ممثل الوهابية هناك ، وقال له الرجل : ( لو ذهب هذا الأمير إلى جورج مارشال وزير الخارجية الأميركية وهدد بقطع البترول إذا ناصرت أميركا اليهود لوجدت هذه القاعة كلها تقف بجانب العرب )  ،وكلفته الوفود العربية بالنطق باسمها في الجمعية العمومية وأوصوه بالحزم والصرامة ، ولكن كان موقفه أنه لا داعي ولا مبرر لقلقهم ، وأخذ يؤكد لهم معارضة أميركا لتقسيم فلسطين وأنها ستقاوم بكل حزم فكرة خلق دولة يهودية ، وانخدع المندوبون العرب بكلامه على أساس أنه صديق حميم للسفير جورج ودزورت مستشار الوفد الأميركي إلى الأمم المتحدة ، ومن جهة أخرى فإن الوفود العربية أرسلت عشية الموافقة على قرار التقسيم برقية إلى زعيم الوهابية يلحون فيها عليه بإصدار تصريح يهدد فيه بقطع البترول إذا صوتت أميركا على قرار التقسيم ، فما كان منه إلا أن قال : ( إن المصالح الأميركية في ( بلاده ) محمية وإن الأميركيين هم من أهل الذمة وأن حمايتهم وحماية مصالحهم واجب منصوص عليه في القرآن الكريم ) ، </w:t>
      </w:r>
    </w:p>
    <w:p w:rsidR="000424EC" w:rsidRDefault="000424EC" w:rsidP="000424EC">
      <w:pPr>
        <w:jc w:val="both"/>
        <w:rPr>
          <w:b w:val="0"/>
          <w:rtl/>
        </w:rPr>
      </w:pPr>
      <w:r>
        <w:rPr>
          <w:rFonts w:hint="cs"/>
          <w:b w:val="0"/>
          <w:bCs/>
          <w:rtl/>
        </w:rPr>
        <w:t xml:space="preserve">الجهد الوهابي لتحرير فلسطين : </w:t>
      </w:r>
      <w:r>
        <w:rPr>
          <w:rFonts w:hint="cs"/>
          <w:b w:val="0"/>
          <w:rtl/>
        </w:rPr>
        <w:t>عندما نشبت حرب فلسطين في 15 مايو 1948 -  اكتفى قادة الوهابية بإرسال عدد هزيل من الجنود غير المدربين قدر ما بين 60 و 200 جندي ، وقد خلت الجبهة الشرقية منهم بحجة أن أمير شرق الأردن عبد الله بن الحسين رفض الموافقة على دخول جنودهم إلى أرضه ، وكذلك خلت الجبهة الشمالية واقتصر الوجود الوهابي الرمزي على الجبهة الجنوبية ، ولكن لما ثبت أن الجنود لا يجيدون القتال ، أُدخلوا مدارس الجيش المصري بعد الهدنة للتدريب ، أما السلاح الوهابي فقد تحدث عنه القائد طه الهاشمي رئيس اللجنة العسكرية المنبثقة عن جامعة الدول العربية للإشراف على حرب فلسطين فقال واصفاً الأسلحة بعد أن أبرق الوهابية للجنة العسكرية عن أسلحة معدة لإنجاد فلسطين موجودة في سكاكا بالصحراء في شمال الجزيرة العربية : ( أرسلت .. ، طائرات فأحضرت تلك الأسلحة لدمشق وسلمتها إلى المصنع الحربي التابع للجيش السوري لفرزها وتبويبها ، فإذا هي أسلحة عتيقة رديئة متعددة الأنواع والأشكال ، فيها الموزر والشنيد والمارتيني ، وفيها بنادق فرنسية وإنكليزية وعثمانية ، ومصرية ويونانية ونمساوية ، وكلها بدون جبخانة [</w:t>
      </w:r>
      <w:r>
        <w:rPr>
          <w:rFonts w:hint="cs"/>
          <w:b w:val="0"/>
          <w:sz w:val="24"/>
          <w:szCs w:val="24"/>
          <w:rtl/>
        </w:rPr>
        <w:t>مخزن البندقية الذي يوضع فيه البارود أو الطلقات</w:t>
      </w:r>
      <w:r>
        <w:rPr>
          <w:rFonts w:hint="cs"/>
          <w:b w:val="0"/>
          <w:rtl/>
        </w:rPr>
        <w:t xml:space="preserve">] ومصدئة خردة لا تصلح للقتال )  ،وأضاف : ( إنهم وجدوا بين هذه الخردة بنادق فتيل مما تعبأ بالكحل من فوهتها وتدك من الفوهة أيضا وأنها من مخلفات حملة الجيش المصري على الوهابيين في أوائل القرن التاسع عشر ) ، </w:t>
      </w:r>
    </w:p>
    <w:p w:rsidR="000424EC" w:rsidRDefault="000424EC" w:rsidP="000424EC">
      <w:pPr>
        <w:jc w:val="both"/>
        <w:rPr>
          <w:b w:val="0"/>
          <w:rtl/>
        </w:rPr>
      </w:pPr>
      <w:r>
        <w:rPr>
          <w:rFonts w:hint="cs"/>
          <w:b w:val="0"/>
          <w:bCs/>
          <w:rtl/>
        </w:rPr>
        <w:t xml:space="preserve">الخيانة المبطَّنة : </w:t>
      </w:r>
      <w:r>
        <w:rPr>
          <w:rFonts w:hint="cs"/>
          <w:b w:val="0"/>
          <w:rtl/>
        </w:rPr>
        <w:t xml:space="preserve">خشية من أن يستمر القتال في فلسطين لتحريرها ، فقد أخذ قادة الوهابية يتصلون سرا بأميركا وبريطانيا حاثين إياهما على دفع العرب والإسرائيليين إلى الصلح حتى ولو اضطروا إلى فرض عقوبات عليهم ؛ جاء ذلك في وثيقة نشرتها وزارة الخارجية الأميركية بعد مرور ثلاثين سنة على تاريخها ، وهي عبارة عن تقرير أرسله الوزير الأميركي المفوض في جدة بتاريخ 8 كانون الثاني 1949 حول حديث دار بينه وبين قائد الوهابية في حينه وبحضور الوزير البريطاني المفوض في جدة صباح السابع من يناير سنة 1949 -  وقد ذكرت الوثيقة أن أمير الوهابية قال إنه يخشى أن يتطور الصراع العربي الإسرائيلي إلى درجة يمكن معها أن يهدد السلام والاستقرار ؛ واقترح أن تهدد أمريكا وبريطانيا باستخدام مختلف الضغوط بما فيها فرض عقوبات اقتصادية وعسكرية على الطرفين ، </w:t>
      </w:r>
    </w:p>
    <w:p w:rsidR="000424EC" w:rsidRDefault="000424EC" w:rsidP="000424EC">
      <w:pPr>
        <w:jc w:val="both"/>
        <w:rPr>
          <w:b w:val="0"/>
          <w:rtl/>
        </w:rPr>
      </w:pPr>
      <w:r>
        <w:rPr>
          <w:rFonts w:hint="cs"/>
          <w:b w:val="0"/>
          <w:bCs/>
          <w:rtl/>
        </w:rPr>
        <w:t xml:space="preserve">القيمة الحقيقية لفلسطين عند الوهابية : </w:t>
      </w:r>
      <w:r>
        <w:rPr>
          <w:rFonts w:hint="cs"/>
          <w:b w:val="0"/>
          <w:rtl/>
        </w:rPr>
        <w:t xml:space="preserve">كشف جون فيلبي في كتابه : ( 40 عاماً في جزيرة العرب ) عن حقيقة موقف قائد الوهابية من القضية الفلسطينية وذلك بقوله : "إن مشكلة فلسطين لم تكن تبدو ( لهذا القائد ) أنها تستحق تعريض علاقاته الممتازة مع بريطانيا ومع أميركا للخطر"  ،  ويضيف فيلبي : "وكان مستقبل فلسطين كله بالنسبة إلى ( قادة الوهابية ) كلهم ، أمرا من شأن بريطانيا الصديقة العزيزة المنتدبة على فلسطين ولها أن تتصرف كما تشاء وعلى ( قائد الوهابية ) السمع والطاعة " ، </w:t>
      </w:r>
    </w:p>
    <w:p w:rsidR="000424EC" w:rsidRDefault="000424EC" w:rsidP="000424EC">
      <w:pPr>
        <w:jc w:val="both"/>
        <w:rPr>
          <w:b w:val="0"/>
          <w:rtl/>
        </w:rPr>
      </w:pPr>
      <w:r>
        <w:rPr>
          <w:rFonts w:hint="cs"/>
          <w:b w:val="0"/>
          <w:bCs/>
          <w:rtl/>
        </w:rPr>
        <w:t xml:space="preserve">لا غرابة في الأمر :  </w:t>
      </w:r>
      <w:r>
        <w:rPr>
          <w:rFonts w:hint="cs"/>
          <w:b w:val="0"/>
          <w:rtl/>
        </w:rPr>
        <w:t xml:space="preserve">لقد كان من شروط نشأة الوهابية ألا تتدخل بشكل من الأشكال ضد المصالح البريطانية والأميركية واليهودية في البلاد التي تحتلها بريطانيا ومنها فلسطين ، وقد ذكرنا دلائل على ذلك في مقالنا ( الوهابية صنيعة اليهود والنصارى ) ، ولقد بذل القادة الوهابية ما هو أكثر من عدم التدخل ؛ فنصحوا للنصارى واليهود حين أشاروا مثلا على بريطانيا أن العرب المتعنتين سيذعنون إذا ما فرضت هي عليهم تقسيم فلسطين ، </w:t>
      </w:r>
    </w:p>
    <w:p w:rsidR="000424EC" w:rsidRDefault="000424EC" w:rsidP="000424EC">
      <w:pPr>
        <w:jc w:val="both"/>
        <w:rPr>
          <w:b w:val="0"/>
          <w:rtl/>
        </w:rPr>
      </w:pPr>
      <w:r>
        <w:rPr>
          <w:rFonts w:hint="cs"/>
          <w:b w:val="0"/>
          <w:bCs/>
          <w:rtl/>
        </w:rPr>
        <w:t xml:space="preserve">أين هؤلاء السماسرة من السلطان عبد الحميد : </w:t>
      </w:r>
      <w:r>
        <w:rPr>
          <w:rFonts w:hint="cs"/>
          <w:b w:val="0"/>
          <w:rtl/>
        </w:rPr>
        <w:t xml:space="preserve"> كشفت الوثائق الأميركية والبريطانية وكتابات فيلبي عن أسرار في مواقفهم ؛ فقد كتب آرثر لوري ، سفير الكيان الصهيوني في لندن تعليقا في صحيفة التايمز اللندنية عام 1964 -  دافع فيه عن حاييم وايزمان الذي أعلنت وثائق الخارجية الأميركية أنه قدم رشوة قدرها عشرون مليون جنيه إسترليني إلى قائد الوهابية في حينه ليعاونه على إنشاء دولة صهيونية في فلسطين ، مؤكدا أن صاحب الفكرة كان الكولونيل جون فيلبي الممثل الشخصي لهذا القائد ، </w:t>
      </w:r>
    </w:p>
    <w:p w:rsidR="000424EC" w:rsidRDefault="000424EC" w:rsidP="000424EC">
      <w:pPr>
        <w:jc w:val="both"/>
        <w:rPr>
          <w:b w:val="0"/>
          <w:rtl/>
        </w:rPr>
      </w:pPr>
      <w:r>
        <w:rPr>
          <w:rFonts w:hint="cs"/>
          <w:b w:val="0"/>
          <w:bCs/>
          <w:rtl/>
        </w:rPr>
        <w:t xml:space="preserve">السياسة الوهابية ثابتة : </w:t>
      </w:r>
      <w:r>
        <w:rPr>
          <w:rFonts w:hint="cs"/>
          <w:b w:val="0"/>
          <w:rtl/>
        </w:rPr>
        <w:t xml:space="preserve">لم تتغير هذه السياسة الوهابية تجاه فلسطين ؛ التزاما بمبادئهم تجاه اليهود والنصارى ، فهم لم يدخلوا خلال تاريخهم كله في مواجهة مع النصارى ، وكذلك الحال مع اليهود ؛ فالوهابية لم يشاركوا في أية حرب عربية ضد العدو الصهيوني ، بل كان موقفهم يتسم دائما بالانهزامية ونشاطاتهم موجهة إلى إقناع العرب بل ورشوتهم من أجل الصلح مع كيان العدو ، </w:t>
      </w:r>
    </w:p>
    <w:p w:rsidR="000424EC" w:rsidRDefault="000424EC" w:rsidP="000424EC">
      <w:pPr>
        <w:jc w:val="both"/>
        <w:rPr>
          <w:b w:val="0"/>
          <w:rtl/>
        </w:rPr>
      </w:pPr>
      <w:r>
        <w:rPr>
          <w:rFonts w:hint="cs"/>
          <w:b w:val="0"/>
          <w:bCs/>
          <w:rtl/>
        </w:rPr>
        <w:t xml:space="preserve">ويحاولون شراء الذِمم : </w:t>
      </w:r>
      <w:r>
        <w:rPr>
          <w:rFonts w:hint="cs"/>
          <w:b w:val="0"/>
          <w:rtl/>
        </w:rPr>
        <w:t xml:space="preserve">فعندما نشبت حرب يونيو 1967 - التي شنها الكيان الصهيوني على بعض البلدان العربية بدعم من أميركا وأوروبا الغربية ، وقف زعيم الوهابية القادم من تلك الدول خطيباً في مستقبليه يوم 6 يونيو فقال : "أيها الإخوان لقد جئتكم من عند إخوان لكم في أمريكا وبريطانيا وأوروبا تحبونهم ويحبوننا .. ، " ولكن الناس قاطعوه مطالبين بقطع البترول ، فإذا بالهراوات تنهال عليهم من جماعته  ..كما أنهم حاولوا إسكات الأصوات المطالبة بتحرير الأقصى والقدس ؛ فقد روى الشيخ أسعد التميمي ، وهوأحد تلك - الأصوات ، وقد كان إمام المسجد الأقصى قبل هزيمة 1967 - أن الوهابية أرسلوا إليه في الأردن مليون دولار مقابل سكوته ولكنه رفضها ، </w:t>
      </w:r>
    </w:p>
    <w:p w:rsidR="000424EC" w:rsidRDefault="000424EC" w:rsidP="000424EC">
      <w:pPr>
        <w:jc w:val="both"/>
        <w:rPr>
          <w:b w:val="0"/>
          <w:rtl/>
        </w:rPr>
      </w:pPr>
      <w:r>
        <w:rPr>
          <w:rFonts w:hint="cs"/>
          <w:b w:val="0"/>
          <w:bCs/>
          <w:rtl/>
        </w:rPr>
        <w:t xml:space="preserve">ولماذا قتال اليهود ؟ :  </w:t>
      </w:r>
      <w:r>
        <w:rPr>
          <w:rFonts w:hint="cs"/>
          <w:b w:val="0"/>
          <w:rtl/>
        </w:rPr>
        <w:t xml:space="preserve">للإطلاع على شيء من الخبايا فإننا نذكر أنه في سنة 1958 -  أرسل ضباط من الجيش الوهابي برقية إلى وزارة الدفاع تقول إن الزوارق الإسرائيلية ترسو في المنطقة الوهابية من خليج العقبة ، ( وينـزل بحارتها إلى أراضينا ويتحرش جنود إسرائيل بجنودنا وينـزلون كميات من الحشيش يستلمها بعض عملائهم لتصريفهما في البلاد وعلى الجيش نفسه فأذَنوا بإطلاق النار على الصهاينة الأعداء ) ، فكان جواب القيادة الوهابية التالي : "لا يمكن لليهود أن يعتدوا عليكم ما لم تتعدوا عليهم ، واليهودي لا يساوي رصاصة نخسرها بإطلاقها عليه ، وقد قال الله في محكم كتابه : { غلت أيديهم ولعنوا }" ، هكذا يلعب الوهابية بكتاب الله لتحقيق مآربهم الخبيثة ، </w:t>
      </w:r>
    </w:p>
    <w:p w:rsidR="000424EC" w:rsidRDefault="000424EC" w:rsidP="000424EC">
      <w:pPr>
        <w:jc w:val="both"/>
        <w:rPr>
          <w:b w:val="0"/>
          <w:rtl/>
        </w:rPr>
      </w:pPr>
      <w:r>
        <w:rPr>
          <w:rFonts w:hint="cs"/>
          <w:b w:val="0"/>
          <w:bCs/>
          <w:rtl/>
        </w:rPr>
        <w:t xml:space="preserve">اليهود الأحبة : </w:t>
      </w:r>
      <w:r>
        <w:rPr>
          <w:rFonts w:hint="cs"/>
          <w:b w:val="0"/>
          <w:rtl/>
        </w:rPr>
        <w:t xml:space="preserve">يكفي لإيضاح علاقة قادة الوهابية مع الشخصيات الصهونية هذا الخبر الذي نشرته الصحف الأميركية عن حفل استقبال قائد الوهابية في أميركا حيث ذكرت أنه دعي إلى حفل استقباله : ( جمع من رجال الإعلام منهم فرانك المدير العام لمؤسسة هاآرست المؤسسة الصهيونية التي تصدر الصحيفة اليومية هاآرست في الأرض المحتلة ) </w:t>
      </w:r>
      <w:r>
        <w:rPr>
          <w:rFonts w:hint="cs"/>
          <w:b w:val="0"/>
          <w:color w:val="E36C0A" w:themeColor="accent6" w:themeShade="BF"/>
          <w:sz w:val="24"/>
          <w:szCs w:val="24"/>
          <w:rtl/>
        </w:rPr>
        <w:t>[صحيفة سياتل بوست انتلجنس اليومية</w:t>
      </w:r>
      <w:r>
        <w:rPr>
          <w:color w:val="E36C0A" w:themeColor="accent6" w:themeShade="BF"/>
          <w:sz w:val="24"/>
          <w:szCs w:val="24"/>
        </w:rPr>
        <w:t xml:space="preserve">Seattle Post Intelligence </w:t>
      </w:r>
      <w:r>
        <w:rPr>
          <w:rFonts w:hint="cs"/>
          <w:b w:val="0"/>
          <w:color w:val="E36C0A" w:themeColor="accent6" w:themeShade="BF"/>
          <w:sz w:val="24"/>
          <w:szCs w:val="24"/>
          <w:rtl/>
        </w:rPr>
        <w:t xml:space="preserve"> بتاريخ 12 مارس 1985] ،</w:t>
      </w:r>
      <w:r>
        <w:rPr>
          <w:rFonts w:hint="cs"/>
          <w:b w:val="0"/>
          <w:color w:val="E36C0A" w:themeColor="accent6" w:themeShade="BF"/>
          <w:rtl/>
        </w:rPr>
        <w:t xml:space="preserve"> </w:t>
      </w:r>
    </w:p>
    <w:p w:rsidR="000424EC" w:rsidRDefault="000424EC" w:rsidP="000424EC">
      <w:pPr>
        <w:jc w:val="both"/>
        <w:rPr>
          <w:b w:val="0"/>
          <w:rtl/>
          <w:lang w:bidi="ar-SY"/>
        </w:rPr>
      </w:pPr>
      <w:r>
        <w:rPr>
          <w:rFonts w:hint="cs"/>
          <w:b w:val="0"/>
          <w:bCs/>
          <w:rtl/>
        </w:rPr>
        <w:t xml:space="preserve">الصلح مع اليهود : </w:t>
      </w:r>
      <w:r>
        <w:rPr>
          <w:rFonts w:hint="cs"/>
          <w:b w:val="0"/>
          <w:rtl/>
        </w:rPr>
        <w:t>الكثير من الناس يجهل حقيقة أن السياسة الوهابية لها علاقات راسخة مع القيادة الصهيونية منذ أمد بعيد ، ومن يتابع حفلات القادة الوهابية بالغرب وأسماء المدعوين لها يرى الساسة والإعلاميين الصهاينة في مقدمة الحضور ، ولم يخفِ الوهابية الاستعداد للصلح مع العدو الصهيوني حتى قبل معاهدة "كامب ديفد" في 1979م  !! [</w:t>
      </w:r>
      <w:r>
        <w:rPr>
          <w:rFonts w:hint="cs"/>
          <w:b w:val="0"/>
          <w:sz w:val="24"/>
          <w:szCs w:val="24"/>
          <w:rtl/>
        </w:rPr>
        <w:t>ومن ذر الرماد في العيون مشاركة الوهابية في مقاطعة مصر لمَّا أبرمت اتفاقية السلام مع إسرائيل مع أنَّ هذه أقوالهم وأفعالهم.</w:t>
      </w:r>
      <w:r>
        <w:rPr>
          <w:rFonts w:hint="cs"/>
          <w:b w:val="0"/>
          <w:rtl/>
        </w:rPr>
        <w:t xml:space="preserve">] ؛ فقد قال زعيمهم للواشطن بوست سنة 1969م ( إننا واليهود أبناء عم خلَّص ، ولن نرضى بقذفهم في البحر كما يقول البعض ، بل نريد التعايش معهم بسلام  ..) </w:t>
      </w:r>
      <w:r w:rsidRPr="000424EC">
        <w:rPr>
          <w:rFonts w:hint="cs"/>
          <w:b w:val="0"/>
          <w:color w:val="E36C0A" w:themeColor="accent6" w:themeShade="BF"/>
          <w:sz w:val="24"/>
          <w:szCs w:val="24"/>
          <w:rtl/>
        </w:rPr>
        <w:t>[</w:t>
      </w:r>
      <w:r w:rsidRPr="000424EC">
        <w:rPr>
          <w:color w:val="E36C0A" w:themeColor="accent6" w:themeShade="BF"/>
          <w:sz w:val="24"/>
          <w:szCs w:val="24"/>
        </w:rPr>
        <w:t xml:space="preserve">Washington posts </w:t>
      </w:r>
      <w:r w:rsidRPr="000424EC">
        <w:rPr>
          <w:rFonts w:hint="cs"/>
          <w:b w:val="0"/>
          <w:color w:val="E36C0A" w:themeColor="accent6" w:themeShade="BF"/>
          <w:sz w:val="24"/>
          <w:szCs w:val="24"/>
          <w:rtl/>
        </w:rPr>
        <w:t>17/ 9/1969م وترجمت التصريح عدة صحف عربية منها صحيفة الحياة البيروتية]</w:t>
      </w:r>
      <w:r w:rsidRPr="000424EC">
        <w:rPr>
          <w:rFonts w:hint="cs"/>
          <w:b w:val="0"/>
          <w:color w:val="E36C0A" w:themeColor="accent6" w:themeShade="BF"/>
          <w:rtl/>
        </w:rPr>
        <w:t xml:space="preserve"> </w:t>
      </w:r>
      <w:r>
        <w:rPr>
          <w:rFonts w:hint="cs"/>
          <w:b w:val="0"/>
          <w:rtl/>
        </w:rPr>
        <w:t xml:space="preserve">، وأكد ذلك أكثر من مرة ومنها في 15 يونيو 1975 أنهم : ( على أتم الاستعداد للاعتراف بإسرائيل … ولكن على إسرائيل أن تحل مشاكلها مع جيرانها وتتدبر أمرها مع الفلسطينيين )  ،ولما سُئل عن معنى ( تدبر الأمر ) قال : ( إسرائيل أدرى بشؤونها ) ، </w:t>
      </w:r>
    </w:p>
    <w:p w:rsidR="000424EC" w:rsidRDefault="000424EC" w:rsidP="000424EC">
      <w:pPr>
        <w:jc w:val="both"/>
        <w:rPr>
          <w:b w:val="0"/>
          <w:rtl/>
        </w:rPr>
      </w:pPr>
      <w:bookmarkStart w:id="259" w:name="_Toc111718960"/>
      <w:bookmarkStart w:id="260" w:name="_Toc461810274"/>
      <w:r>
        <w:rPr>
          <w:rFonts w:hint="cs"/>
          <w:b w:val="0"/>
          <w:bCs/>
          <w:rtl/>
        </w:rPr>
        <w:t>فتاوى في خدمة اليهود</w:t>
      </w:r>
      <w:bookmarkEnd w:id="259"/>
      <w:bookmarkEnd w:id="260"/>
      <w:r>
        <w:rPr>
          <w:rFonts w:hint="cs"/>
          <w:b w:val="0"/>
          <w:bCs/>
          <w:rtl/>
        </w:rPr>
        <w:t xml:space="preserve"> :  </w:t>
      </w:r>
      <w:r>
        <w:rPr>
          <w:rFonts w:hint="cs"/>
          <w:b w:val="0"/>
          <w:rtl/>
        </w:rPr>
        <w:t>إن فكرة السلام مع اليهود هي فكرة شارك أحبار الوهابية في مخَضها طويلاً حتى رابت ، وعندما رأوا تعنّت العرب تجاه مصر حاولوا تغليف الفكرة بأغلفة أكثر لمعاناً وما لبثوا أن طرحوها في قمة ( فاس ) بالمغرب ، في سبتمبر 1982 وعرفت ساعتها باسم "</w:t>
      </w:r>
      <w:r>
        <w:rPr>
          <w:rFonts w:hint="cs"/>
          <w:b w:val="0"/>
          <w:i/>
          <w:iCs/>
          <w:rtl/>
        </w:rPr>
        <w:t>المشروع العربي لإيجاد تسوية شاملة وعادلة لمشكلة الشرق الأوسط</w:t>
      </w:r>
      <w:r>
        <w:rPr>
          <w:rFonts w:hint="cs"/>
          <w:b w:val="0"/>
          <w:rtl/>
        </w:rPr>
        <w:t>" وفعلاً أُقرَّت الفكرة واعتبرت أساساً للجهود العربية في سبيل البحث عن حل آخر غير الحل العسكري [</w:t>
      </w:r>
      <w:r>
        <w:rPr>
          <w:rFonts w:hint="cs"/>
          <w:b w:val="0"/>
          <w:sz w:val="24"/>
          <w:szCs w:val="24"/>
          <w:rtl/>
        </w:rPr>
        <w:t>يفاخر الوهابية بذلك والنص منقول عن مفكرة القوات المسلحة السعودية.</w:t>
      </w:r>
      <w:r>
        <w:rPr>
          <w:rFonts w:hint="cs"/>
          <w:b w:val="0"/>
          <w:rtl/>
        </w:rPr>
        <w:t xml:space="preserve">] ، وما فتئ الوهابية يدبِّجون الفتاوى في سبيل الصلح مع اليهود للاستمرار في نفس المسلسل ، وإليكم الأمثلة في ما يتعلق بموضوعنا : ( أولا ) : أفتى الشيخ عبد العزيز بن عبد الله بن باز بجواز الصلح مع اليهود والتعامل معهم سواء أكان الصلح هدنة دائمة أم مؤقتة ، بل أكثر من هذا حيث اعتبر زيارة المسجد الأقصى في هذه الفترة المؤسفة سُنَّة على المسلمين إتيانها  !! ونحن نؤمن أن هذه الفتاوى لا تصدر إلا عن استغفال وجهل ، أو خدمة مخططة للمصالح اليهودية ؛ فالصلح إذا رضي به المسلمون فإنه يعني الاعتراف بالاحتلال الصهيوني للمسجد الأقصى والأرض المباركة حوله ، كما يعني التآمر على تضييع حقوق الفلسطينيين ، كما أن في الزيارة تقوية للاقتصاد الصهيوني الغاصب ،وقد تناقلت هذه الفتوى المأجورة وسائل الإعلام العالمية ، العجيب أن سماحته لا يرى في المقابل جواز التقارب أو الهدنة مع أيٍ من المذاهب الإسلامية  !! ما يلفت النظر أنه قد سبق لهذا المفتي الكبير تحريم الاستعانة بالخبراء الروس ضد اليهود الصهاينة عندما فعل ذلك جمال عبد الناصر ، وأفتى بعد ذلك بجواز دخول النصارى واليهود لأرض الحرمين الشريفين ودعا لهم أعوانه على منابر الحرمين الشريفين ، وقنتوا في كلِّ صلاة ليترضوا عليهم ، وسموَّهم ( جند الله ) ، وما ذلك إلا لقتل الأطفال والنساء والشيوخ العراقيين حتى في الملاجئ ؛ بل وكل عراقي وإن كان في الصلاة ، ويفتي ببغي أسامة بن لادن والمشائخ الذين فروا بأرواحهم من جحيم فتواه ؛ لا لشيء إلا لأنهم يقولون بوجوب إخراج اليهود والنصارى من جزيرة العرب ! وحاول بعض الناس الدفاع عن الشيخ ابن باز بكبر السن وعدم فهم الموضوع وأنه خدع من قبل الصحفيين مما حدا بالدكتور يوسف القرضاوي إلى أن ينشر ذلك في إحدى المجلات  ..ولكن الشيخ ابن باز رد عليه بأن ذلك خرج عن وعي وفهم للواقع وبكل حرية  !! ( ثانياً ) : </w:t>
      </w:r>
      <w:r>
        <w:rPr>
          <w:rFonts w:hint="cs"/>
          <w:b w:val="0"/>
          <w:rtl/>
        </w:rPr>
        <w:tab/>
        <w:t xml:space="preserve">فتوى محدثهم المتناقض الشيخ ناصر الدين الألباني التي دعا فيها أهل فلسطين للخروج منها وتركها لليهود لقمة سائغة ، وقد تناقلت هذه الفتوى وسائل الإعلام المختلفة ، وقد نشرت مجلة المجتمع الكويتية تحليلا لهذه الفتوى الخبيثة وردود علماء الأمة عليها ،ورد عليه الشيخ علي الفقير الأردني ردّاً قوياً في شريط مسجَّل ، وهكذا يتبين لكل مبصر الدور الذي يلعبه هؤلاء الذين يلبسون مسوح الرهبان في خدمة مصالح النصارى واليهود من وراء الستار ليل نهار </w:t>
      </w:r>
      <w:r w:rsidRPr="000424EC">
        <w:rPr>
          <w:rFonts w:hint="cs"/>
          <w:b w:val="0"/>
          <w:color w:val="E36C0A" w:themeColor="accent6" w:themeShade="BF"/>
          <w:rtl/>
        </w:rPr>
        <w:t>[</w:t>
      </w:r>
      <w:r w:rsidRPr="000424EC">
        <w:rPr>
          <w:rFonts w:hint="cs"/>
          <w:b w:val="0"/>
          <w:color w:val="E36C0A" w:themeColor="accent6" w:themeShade="BF"/>
          <w:sz w:val="24"/>
          <w:szCs w:val="24"/>
          <w:rtl/>
        </w:rPr>
        <w:t>عندما نزلت الجنود الأمريكية بلاد الحرمين كان فيهم بعض حاخامات اليهود، ولما نزلوا على الأرض سجد أحدهم قائلا: (عدنا إليك يا خيبر) نقول: كل هذا من فضل الوهابية علينا وعلى الناس!!</w:t>
      </w:r>
      <w:r w:rsidRPr="000424EC">
        <w:rPr>
          <w:rFonts w:hint="cs"/>
          <w:b w:val="0"/>
          <w:color w:val="E36C0A" w:themeColor="accent6" w:themeShade="BF"/>
          <w:rtl/>
        </w:rPr>
        <w:t xml:space="preserve">] </w:t>
      </w:r>
      <w:r>
        <w:rPr>
          <w:rFonts w:hint="cs"/>
          <w:b w:val="0"/>
          <w:rtl/>
        </w:rPr>
        <w:t xml:space="preserve">، </w:t>
      </w:r>
    </w:p>
    <w:p w:rsidR="000424EC" w:rsidRDefault="000424EC" w:rsidP="000424EC">
      <w:pPr>
        <w:jc w:val="both"/>
        <w:rPr>
          <w:b w:val="0"/>
          <w:rtl/>
        </w:rPr>
      </w:pPr>
      <w:bookmarkStart w:id="261" w:name="_Toc111718961"/>
      <w:bookmarkStart w:id="262" w:name="_Toc461810275"/>
      <w:r>
        <w:rPr>
          <w:rFonts w:hint="cs"/>
          <w:b w:val="0"/>
          <w:bCs/>
          <w:rtl/>
        </w:rPr>
        <w:t>تحريم الدعاء على اليهود والنصارى !</w:t>
      </w:r>
      <w:bookmarkEnd w:id="261"/>
      <w:bookmarkEnd w:id="262"/>
      <w:r>
        <w:rPr>
          <w:rFonts w:hint="cs"/>
          <w:b w:val="0"/>
          <w:bCs/>
          <w:rtl/>
        </w:rPr>
        <w:t xml:space="preserve">  </w:t>
      </w:r>
      <w:r>
        <w:rPr>
          <w:rFonts w:hint="cs"/>
          <w:b w:val="0"/>
          <w:rtl/>
        </w:rPr>
        <w:t>في رحلة مباركة لحج بيت الله الحرام ، وبعد نزولنا في مطار المدينة المنورة ، أذهلتنا يد المفتشين تبعثر ما في حقائبنا ، والتاعت أفئدتنا لظنِّنا بأنَّ إخواننا يظنون أننا من مهربي الحشيش والأفيون ، ولكننا سرعان ما رأينا أيديهم تتخطف كتاباً كنا نحمله واسمه ( قواعد الإسلام ) للشيخ الجيطالي ، وقد كان - رحمه الله - من كبار علماء المغرب العربي ، وأخبرونا بأن الكتاب ممنوع ! ولأنَّ اللحى تعمر وجوههم فقد ظننا أنَّ وراءها عقولاً مستنيرة ، فأخبرناهم بالتي هي أحسن بأن الكتاب كتاب فقه مقارن ، يقدم آراء كل مذهب من المذاهب الإسلامية في كثير من أبواب الفقه الإسلامي ، وحاولنا أن نفتح لهم الكتاب ، فقالوا إن الكتاب سيحرق ! هكذا ، فاسترجعنا وقلنا لعلّكم أخطأتم الكتاب المقصود فقالوا هذا أحد خمسة كتب بهذا العنوان وكلها في القائمة السوداء ! ونحن لا نعلم صدق هذا الزعم من كذبه ؛ ولكن يا سبحان الله حتى جهود علماء المسلمين أصبحت لدى هؤلاء تشملها القائمة السوداء ، وتيقَّنا أن اللحى والأشكال لدى هؤلاء لا تعني شيئا ، فالعقول محارَبة في الشريعة الوهابية ، لأنها في نظرهم سبيل الضلال ، وما على الإنسان في نظرهم إلا اتباع ابن تيمية وابن القيِّم وسيقاد إلى برِّ الأمان ! فلا تنتظر تفكيراً منطقياً لدى هؤلاء ، على كلِّ حال لقد ذهب كتابنا للمحرقة ، ونحن سنطالب آخذه وحارقه والآمر بذلك يوم القيامة بحقنا ، ولا يضيع في عدل الله شيء ، ونحن نعلم ما هو أدهى من ذلك ، ولقد شاء الله أن نبين للناس من هم الوهابية على ساحة الشبكة العالمية للمعلومات ( إنترنت ) ، ومن قبل حارب الوهابية دخول كتاب العلاَّمة السالمي ( بذل المجهود في مخالفة النصارى واليهود ) ، واستغرب ساعتها الكثيرُ من الناس هذا التصرف ، فالكتاب يُقرأ من عنوانه كما يُقال ، وسبيله مخالفة اليهود والنصارى ، فلماذا يمنع من الدخول ويُحرق بينما يباع كتاب الإمتاع والمؤانسة [</w:t>
      </w:r>
      <w:r>
        <w:rPr>
          <w:rFonts w:hint="cs"/>
          <w:b w:val="0"/>
          <w:sz w:val="24"/>
          <w:szCs w:val="24"/>
          <w:rtl/>
        </w:rPr>
        <w:t>هذا كتاب متهتك فيه إمتاع بما حرم الله من لواط وزنا وعهر.</w:t>
      </w:r>
      <w:r>
        <w:rPr>
          <w:rFonts w:hint="cs"/>
          <w:b w:val="0"/>
          <w:rtl/>
        </w:rPr>
        <w:t>] لأبي حيان التوحيدي أمام المسجد الحرام ؟!  لقد قلنا إن الوهابية في أحد مقوماتها هي صناعة إنجليزية ، هدفها تخريب الإسلام من الداخل ، وموالاة اليهود والنصارى ، ولقد أثبتنا الكثير من ذلك في مقالات سابقة عندما تحدثنا عن نشأة هذه الفرقة ، وتشريكها لمن لم يستسلم لمنهجها التكفيري للأمة ، واستحلال دمه وماله ، وأثبتنا كيف عاثوا في الأرض فسادا فقتَّلوا الأبرياء من غير جريرة ، وكيف أحيوا كلَّ الأفكار الهدامة كعقيدة فناء النار وخروج المشركين منها ، وكذلك كيف شارك النصارى في قيادتهم عمليا ، وضربنا أمثلة على ذلك ، واليوم سنذكر ما هو أدهى وهو محاولاتهم اليائسة في منع الدعاء على اليهود والنصارى ، وإلجام الخطباء عن فعل ذلك ، فقد صدر تعميم على كافة الخطباء والوعاظ بتاريخ 13 : 5 : 1409 هـ من وزارة الحج والأوقاف معهم تحت رقم 3719 وهذا نصٌ منه : (</w:t>
      </w:r>
      <w:r>
        <w:rPr>
          <w:rFonts w:hint="cs"/>
          <w:b w:val="0"/>
          <w:bCs/>
          <w:rtl/>
        </w:rPr>
        <w:t xml:space="preserve">  .. لوحظ أن بعض الخطباء يضمنون خطبهم الدعاء والهلاك وما شابه ذلك على اليهود والنصارى وطوائف دينية أخرى ، مع تسمية الدول بأسمائها ، وليس هذا مما أرشدنا إليه القرآن الكريم !</w:t>
      </w:r>
      <w:r>
        <w:rPr>
          <w:rFonts w:hint="cs"/>
          <w:b w:val="0"/>
          <w:rtl/>
        </w:rPr>
        <w:t xml:space="preserve"> ) [</w:t>
      </w:r>
      <w:r>
        <w:rPr>
          <w:rFonts w:hint="cs"/>
          <w:b w:val="0"/>
          <w:sz w:val="24"/>
          <w:szCs w:val="24"/>
          <w:rtl/>
        </w:rPr>
        <w:t>د. محمد بن عبدالله المسعري، الأدلة القطعية، مؤسسة الرافد، ص 67 -70 وبهذا الكتاب نص التعميم بكامله.</w:t>
      </w:r>
      <w:r>
        <w:rPr>
          <w:rFonts w:hint="cs"/>
          <w:b w:val="0"/>
          <w:rtl/>
        </w:rPr>
        <w:t xml:space="preserve">] هذه هي العقيدة التي ينادي بها الوهابية ، عقيدة المحبة لأعداء الله والدفاع عنهم ، وفي المقابل تقتيل المسلمين والحضِّ على سفك دمائهم حتى في بيت الله الحرام ، كما فعل خطباء الوهابية المخلصون ساعة هجوم دول النصارى على أهل العراق ، فصدع الخطباء بالدعاء بالنصر لمن أسموهم جند الله ، وليس ذلك بالجديد عليهم فقد أرسل أمير الوهابية في نجد ببرقية إلى المندوب البريطاني السير برسي كوكس بمناسبة احتلال الإنكليز للبصرة وانتزاعها من أيدي المسلمين قال فيها :  ( </w:t>
      </w:r>
      <w:r>
        <w:rPr>
          <w:rFonts w:hint="cs"/>
          <w:b w:val="0"/>
          <w:bCs/>
          <w:rtl/>
        </w:rPr>
        <w:t>سيدي برسي كوكس مندوب بريطانيا العظمى دام عزها ، دخول جيوشكم الإنكليزية العظيمة للعراق نصر مبين للمسلمين ، وعزٌّ مكينٌ لنا ، عبوديتنا وخدمتنا لبريطانيا العظمى وولاؤنا لكم إلى الأبد</w:t>
      </w:r>
      <w:r>
        <w:rPr>
          <w:rFonts w:hint="cs"/>
          <w:b w:val="0"/>
          <w:rtl/>
        </w:rPr>
        <w:t xml:space="preserve"> ) [</w:t>
      </w:r>
      <w:r>
        <w:rPr>
          <w:rFonts w:hint="cs"/>
          <w:b w:val="0"/>
          <w:sz w:val="24"/>
          <w:szCs w:val="24"/>
          <w:rtl/>
        </w:rPr>
        <w:t>د. محمد عوض الخطيب، صفحات من تاريخ الجزيرة العربية، دار المعراج، ص 98 وقد ذكر مصادره.وللاطلاع على شيء من النقل الموثق عن طاعة القيادة الوهابية العمياء للنصارى وتذللها لهم يراجع ناصر الفرج، قيام العرش السعودي، خصوصاً ص69-70 وص 89-90</w:t>
      </w:r>
      <w:r>
        <w:rPr>
          <w:rFonts w:hint="cs"/>
          <w:b w:val="0"/>
          <w:rtl/>
        </w:rPr>
        <w:t>] ،  هذه هي الحقيقة المرَّة يا أبناء المسلمين الذين غررت بهم الدعوة الوهابية ، وضربت عليهم حجاباً مظلماً من التعتيم ، كي لا يطلع أحدهم على شيء من كتب المسلمين التي تخالف النهج الوهابي ، وإذا وجدوا أن لا محيص من دخول كتاب من أمهات كتب المسلمين ، فإنهم يعمدون إلى إعادة طباعته فيحذفون ويحرفون بما يناسب أهواءهم [</w:t>
      </w:r>
      <w:r>
        <w:rPr>
          <w:rFonts w:hint="cs"/>
          <w:b w:val="0"/>
          <w:sz w:val="24"/>
          <w:szCs w:val="24"/>
          <w:rtl/>
        </w:rPr>
        <w:t>يراجع العلامة الكوثري، في تحقيقه لكتاب الأسماء والصفات للبيهقي، هامش ص 356.</w:t>
      </w:r>
      <w:r>
        <w:rPr>
          <w:rFonts w:hint="cs"/>
          <w:b w:val="0"/>
          <w:rtl/>
        </w:rPr>
        <w:t xml:space="preserve">] ، نعم لقد حاول البعض مخالفة ذلك التعميم القاضي بعدم شتم النصارى واليهود ودولهم ، ولكنهم تعرَّضوا للأذى والتعذيب ، بل ولقد تعرض للأذى حتى من يسبُّ الشيوعية ، فلقد تعرَّض صاحب كتاب ( السيوف الباترة على إلحاد الشيوعية الكافرة ) </w:t>
      </w:r>
      <w:r>
        <w:rPr>
          <w:rFonts w:hint="cs"/>
          <w:b w:val="0"/>
          <w:color w:val="E36C0A" w:themeColor="accent6" w:themeShade="BF"/>
          <w:sz w:val="24"/>
          <w:szCs w:val="24"/>
          <w:rtl/>
        </w:rPr>
        <w:t>[وهو المدعو مقبل بن هادي الوادعي، والعجيب أن هذا يتم في الوقت الذي يسمحون له بشتم المسلمين، ونسجِّل له هذا مع علمنا بعدائه الشديد الأرعن، وتحامله على أهل الحق والاستقامة وكل التيارات الإسلامية بالباطل وله بذلك كتيب سقيم مملوء بالكذب والسباب ليس إلا ؛ ولكننا مع هذا لا نتجاوز قوله سبحانه وتعالى: {ولا يجرمنكم شنآن قوم على أن لا تعدلوا اعدلوا هو أقرب للتقوى}. أقول لو كان الوهابية أحياء القلوب لمنعوا كتبه التي تشتم المسلمين، وتركوه يحذِّر الناس من الإلحاد.]</w:t>
      </w:r>
      <w:r>
        <w:rPr>
          <w:rFonts w:hint="cs"/>
          <w:b w:val="0"/>
          <w:rtl/>
        </w:rPr>
        <w:t xml:space="preserve"> للأذى وطرد من المدينة المنورة إلى بلاده اليمن ، لا لشيء إلا لأنه كتب هذا الكتاب مع أنه من المخلصين للفكر الوهابي التيمي [</w:t>
      </w:r>
      <w:r>
        <w:rPr>
          <w:rFonts w:hint="cs"/>
          <w:b w:val="0"/>
          <w:sz w:val="24"/>
          <w:szCs w:val="24"/>
          <w:rtl/>
        </w:rPr>
        <w:t>نسبة إلى ابن تيمية.</w:t>
      </w:r>
      <w:r>
        <w:rPr>
          <w:rFonts w:hint="cs"/>
          <w:b w:val="0"/>
          <w:rtl/>
        </w:rPr>
        <w:t xml:space="preserve">]، وكتابه ما يزال مُصادرا ، ولا يتردد أهل الفتوى من أئمة هذه النحلة الحشوية كابن باز وأتباعه من رمي كلِّ مخالف له بالبدعة والفسوق من الدين ، فهل ما يزال بعضنا يستغرب لماذا يحرق الوهابية كتب المسلمين ؟! </w:t>
      </w:r>
    </w:p>
    <w:p w:rsidR="000424EC" w:rsidRDefault="000424EC" w:rsidP="000424EC">
      <w:pPr>
        <w:jc w:val="both"/>
        <w:rPr>
          <w:b w:val="0"/>
          <w:rtl/>
        </w:rPr>
      </w:pPr>
      <w:bookmarkStart w:id="263" w:name="_Toc111718962"/>
      <w:bookmarkStart w:id="264" w:name="_Toc461810276"/>
      <w:r>
        <w:rPr>
          <w:rFonts w:hint="cs"/>
          <w:b w:val="0"/>
          <w:bCs/>
          <w:rtl/>
        </w:rPr>
        <w:t>القيادة النصرانية الوهابية المشتركة</w:t>
      </w:r>
      <w:bookmarkEnd w:id="263"/>
      <w:bookmarkEnd w:id="264"/>
      <w:r>
        <w:rPr>
          <w:rFonts w:hint="cs"/>
          <w:b w:val="0"/>
          <w:bCs/>
          <w:rtl/>
        </w:rPr>
        <w:t xml:space="preserve"> :  </w:t>
      </w:r>
      <w:r>
        <w:rPr>
          <w:rFonts w:hint="cs"/>
          <w:b w:val="0"/>
          <w:rtl/>
        </w:rPr>
        <w:t xml:space="preserve">كثير من البسطاء يناقشون مسألة تساهل علماء الوهابية اليوم في الاستعانة بالنصارى لقتل المسلمين وأنه لم يقع في التاريخ الإسلامي كله أن أجاز فقيه مسلم واحد جواز الاستعانة بكافر على مسلم بل كان النقاش في مدى جواز الاستعانة بكافر على كافر ، ولكن إذا نظرنا أعمق من ذلك فإن الموضوع ليس ببدعة عند الوهابية ، وابن باز ليس بخارج عن المخطط الوهابي مطلقاً فهو ومن معه سائرون على خطى قادتهم الأوائل الذين كانوا لا يستعينون بالنصارى فحسب بل يعرضون عليهم احتلال ديار المسلمين ،فالإحساء مثلاً كانت تحت الإدارة السياسية للدولة العثمانية ، وهي على أدنى تقدير دولة مسلمة ، ووفقاً للعقيدة الوهابية فإن عليهم السمع والطاعة للخليفة ولي الأمر ، ولكنهم في عام 1210هـ هاجموا الإحساء كما نقلنا عن مؤرخهم ابن بشر حين تفاخر بأنه قد وضعت ذوات الأحمال حملهن من الرعب الذي أدخله الجيش الوهابي على نساء الإحساء ، وذبحهم للرجال في الطرقات ، ولكن مع كل ذلك فقد بقيت الإحساء بيد أهلها لم يستطع الوهابية احتلالها ، </w:t>
      </w:r>
    </w:p>
    <w:p w:rsidR="000424EC" w:rsidRDefault="000424EC" w:rsidP="000424EC">
      <w:pPr>
        <w:tabs>
          <w:tab w:val="left" w:pos="6328"/>
        </w:tabs>
        <w:jc w:val="both"/>
        <w:rPr>
          <w:b w:val="0"/>
          <w:rtl/>
          <w:lang w:bidi="ar-SY"/>
        </w:rPr>
      </w:pPr>
      <w:r>
        <w:rPr>
          <w:rFonts w:hint="cs"/>
          <w:b w:val="0"/>
          <w:bCs/>
          <w:rtl/>
        </w:rPr>
        <w:t xml:space="preserve">فكيف تمكن الوهابية من احتلال الإحساء ؟ </w:t>
      </w:r>
      <w:r>
        <w:rPr>
          <w:rFonts w:hint="cs"/>
          <w:b w:val="0"/>
          <w:rtl/>
        </w:rPr>
        <w:t>كان بقاء الشريط الساحلي - الممتد من الكويت إلى قطر - تحت السيطرة الفعلية للأتراك يشكل خطراً على النفوذ البريطاني في الخليج [</w:t>
      </w:r>
      <w:r>
        <w:rPr>
          <w:rFonts w:hint="cs"/>
          <w:b w:val="0"/>
          <w:sz w:val="24"/>
          <w:szCs w:val="24"/>
          <w:rtl/>
        </w:rPr>
        <w:t>ناصر الفرج، قيام العرش السعودي دراسة تاريخية للعلاقات السعودية البريطانية، الصفا للنشر والتوزيع، لندن، ص 33</w:t>
      </w:r>
      <w:r>
        <w:rPr>
          <w:rFonts w:hint="cs"/>
          <w:b w:val="0"/>
          <w:rtl/>
        </w:rPr>
        <w:t xml:space="preserve">] ، فعملت بريطانيا على تحريك عملائها في المنطقة للقضاء على الوجود العثماني ، فما كان من الوهابية إلا السمع والطاعة فعلى مثل الأحساء يسيل اللعاب ، فأبدى الوهابية استعدادهم لغزو الأحساء بعد معركة الروضة ( روضة مهنا ) التي قتل فيها أمير نجد عبد العزيز بن رشيد </w:t>
      </w:r>
      <w:r>
        <w:rPr>
          <w:rFonts w:hint="cs"/>
          <w:b w:val="0"/>
          <w:color w:val="E36C0A" w:themeColor="accent6" w:themeShade="BF"/>
          <w:sz w:val="24"/>
          <w:szCs w:val="24"/>
          <w:rtl/>
        </w:rPr>
        <w:t>[لقد كان هذا الرجل من أحرار الرجال، وقد تنبَّه للمخطط البريطاني منذ مطلع القرن العشرين وأنذر الأتراك بما يخططه لهم الإنجليز، وقد أرفق نسخة من رسالته للأتراك السفيرُ البريطاني في استانبول في رسالة له إلى وزير خارجية بلاده بتاريخ 17/6/1902(يراجع المصدر السابق، ص 34) ]</w:t>
      </w:r>
      <w:r>
        <w:rPr>
          <w:rFonts w:hint="cs"/>
          <w:b w:val="0"/>
          <w:color w:val="E36C0A" w:themeColor="accent6" w:themeShade="BF"/>
          <w:rtl/>
        </w:rPr>
        <w:t xml:space="preserve"> </w:t>
      </w:r>
      <w:r>
        <w:rPr>
          <w:rFonts w:hint="cs"/>
          <w:b w:val="0"/>
          <w:rtl/>
        </w:rPr>
        <w:t>عام 1906 ؛ حيث أرسل الوهابية إلى الكابتن ( بيردو ) الوكيل السياسي المقيم في البحرين يستأذنونه في غزو الإحساء ، ويستعينون بريطانيا أن تعينهم بسلاحها البحري ، وليأخذ الإنجليز كل الساحل ! ، ولكن بريطانيا والتي تعرف متى تصطاد لديها خطة أعقد محبوكة مع شركائها الآخرين - لا يدرك الوهابية كل بعادها - لتدمير الدولة العثمانية والفرصة الأنسب لم تحن بعد ، ولا تريد هي شخصياً أن تظهر على مسرح العمليات ، فأجّلت العملية ! فما كان من الوهابية إلا المسارعة للتحدث مع غير ( بيردو ) علَّ ذلك يعجِّل بموافقة السير برسي كوكس المقيم السياسي البريطاني في الخليج [</w:t>
      </w:r>
      <w:r>
        <w:rPr>
          <w:rFonts w:hint="cs"/>
          <w:b w:val="0"/>
          <w:sz w:val="24"/>
          <w:szCs w:val="24"/>
          <w:rtl/>
        </w:rPr>
        <w:t>برسي زكريا كوكس هذا من أصل يهودي وقد كان مسئول المخابرات البريطانية في الجزيرة العربية.</w:t>
      </w:r>
      <w:r>
        <w:rPr>
          <w:rFonts w:hint="cs"/>
          <w:b w:val="0"/>
          <w:rtl/>
        </w:rPr>
        <w:t xml:space="preserve">] ، فخاطبوا مندوبه في قطر في أكتوبر من نفس السنة ولكن كوكس أجَّل الطلب مجدداً ، ثم أعادوا الكرَّة في سنة 1911 عبر المعتمد السياسي البريطاني في الكويت ( ديكسون ) فأفهمهم أن الحكومة البريطانية مهتمة بالأمر وسيوجهونهم في حينه لأن مصالح بريطانيا مع تركيا في تلك الآونة لا يصلح أن تتعرض للخطر !  وفعلاً تهيأت الأمور بعد عامين من حينه فالأرض من البلقان شمالاً حتى اليمن جنوباً قد أُشعلت بالثورات ضد الدولة العثمانية وتركيا أحوج ما تكون إلى جنودها على مثل هذه الجبهات ، فرأى الإنجليز ساعتها أنه قد حان دور الإحساء ،فصدرت تعليمات بريطانيا للوهابية بأن ساعة الصفر هي 13 أبريل 1913 ( جمادى الأول 1331هـ ) وتم الهجوم وسقطت الإحساء ، وهنا أمران للملاحظة : القيادة والسلاح ، </w:t>
      </w:r>
      <w:bookmarkStart w:id="265" w:name="_Toc457236274"/>
      <w:r>
        <w:rPr>
          <w:rFonts w:hint="cs"/>
          <w:b w:val="0"/>
          <w:rtl/>
        </w:rPr>
        <w:t>فالقيادة كانت نصرانية</w:t>
      </w:r>
      <w:bookmarkEnd w:id="265"/>
      <w:r>
        <w:rPr>
          <w:rFonts w:hint="cs"/>
          <w:b w:val="0"/>
          <w:rtl/>
        </w:rPr>
        <w:t xml:space="preserve"> حيث تولى خطة الهجوم الضابط الإنجليزي ( ليتشمان ) وذلك بالمباغتة من جهة الجنوب عبر ( سمحان ) ، </w:t>
      </w:r>
      <w:bookmarkStart w:id="266" w:name="_Toc457265057"/>
      <w:bookmarkStart w:id="267" w:name="_Toc457236275"/>
      <w:r>
        <w:rPr>
          <w:rFonts w:hint="cs"/>
          <w:b w:val="0"/>
          <w:rtl/>
        </w:rPr>
        <w:t>وأما السلاح</w:t>
      </w:r>
      <w:bookmarkEnd w:id="266"/>
      <w:bookmarkEnd w:id="267"/>
      <w:r>
        <w:rPr>
          <w:rFonts w:hint="cs"/>
          <w:b w:val="0"/>
          <w:rtl/>
        </w:rPr>
        <w:t xml:space="preserve"> وبما أن جيش الفتح الوهابي لا يصح إلا أن يفتك بالمسلمين وبأحدث الأسلحة ، فقد تأكدت بريطانيا من تنفيذ ذلك على أحسن وجه حيث زوِّد كل جندي وهابي بالبندقية البريطانية الحديثة ( أم- 11 ) لأن بريطانيا - أعزَّ الوهابية جنابها - تحب إحسان القتلة !</w:t>
      </w:r>
    </w:p>
    <w:p w:rsidR="000424EC" w:rsidRDefault="000424EC" w:rsidP="000424EC">
      <w:pPr>
        <w:jc w:val="both"/>
        <w:rPr>
          <w:b w:val="0"/>
          <w:bCs/>
          <w:rtl/>
        </w:rPr>
      </w:pPr>
      <w:bookmarkStart w:id="268" w:name="_Toc457236276"/>
      <w:r>
        <w:rPr>
          <w:rFonts w:hint="cs"/>
          <w:b w:val="0"/>
          <w:bCs/>
          <w:rtl/>
        </w:rPr>
        <w:t>الأمن الوهابي</w:t>
      </w:r>
      <w:bookmarkEnd w:id="268"/>
      <w:r>
        <w:rPr>
          <w:rFonts w:hint="cs"/>
          <w:b w:val="0"/>
          <w:bCs/>
          <w:rtl/>
        </w:rPr>
        <w:t xml:space="preserve"> :  </w:t>
      </w:r>
      <w:r>
        <w:rPr>
          <w:rFonts w:hint="cs"/>
          <w:b w:val="0"/>
          <w:rtl/>
        </w:rPr>
        <w:t>لتأديب أهل الإحساء ومن جاورهم فقد انتخب الوهابية أسرة آل جلوي المعروفة بدمويتها لحكم الإحساء ، وسقطت القطيف بعد شهر من احتلال الإحساء ، وتفنن عبد المحسن بن جلوي في تقتيل الناس بما عرف من بعد بسجن العبيد ( المعروف سابقاً بقصر إبراهيم ) فأخذ يقبر فيه أهل الإحساء أحياء ، ولكي لا يذهب التاريخ الوهابي الحافل طي النسيان فلا بد أن نذكر أن الذي تولى إدارة شؤون ( الأمن  !! ) في البلاد الوهابية ، يهودي خدم في المخابرات الإنجليزية بالعراق ويدعى ( مهدي بك ) بعد أن أسلم طبعاً على يد سماحة الشيخ الكبير جون فيلبي ! فقطع آلاف الأيدي والأرجل والرؤوس وبتر آلاف الأنوف والأصابع وخصى الكثير من الناس تحت مظلة ( ترويض الرعية ) وباسم الإسلام ! [</w:t>
      </w:r>
      <w:r>
        <w:rPr>
          <w:rFonts w:hint="cs"/>
          <w:b w:val="0"/>
          <w:sz w:val="24"/>
          <w:szCs w:val="24"/>
          <w:rtl/>
        </w:rPr>
        <w:t>ناصر السعيد، تاريخ آل سعود، ص 835. و التقوي، الفرقة الوهابية في خدمة من؟، 357</w:t>
      </w:r>
      <w:r>
        <w:rPr>
          <w:rFonts w:hint="cs"/>
          <w:b w:val="0"/>
          <w:rtl/>
        </w:rPr>
        <w:t xml:space="preserve">]، </w:t>
      </w:r>
    </w:p>
    <w:p w:rsidR="000424EC" w:rsidRDefault="000424EC" w:rsidP="000424EC">
      <w:pPr>
        <w:jc w:val="both"/>
        <w:rPr>
          <w:b w:val="0"/>
          <w:rtl/>
        </w:rPr>
      </w:pPr>
      <w:r>
        <w:rPr>
          <w:rFonts w:hint="cs"/>
          <w:b w:val="0"/>
          <w:bCs/>
          <w:rtl/>
        </w:rPr>
        <w:t xml:space="preserve">الوثائق :  </w:t>
      </w:r>
      <w:r>
        <w:rPr>
          <w:rFonts w:hint="cs"/>
          <w:b w:val="0"/>
          <w:rtl/>
        </w:rPr>
        <w:t xml:space="preserve">ورد في المجلد رقم 2139 بدار الوثائق البريطانية أنه وردت إلى لندن برقية من نائب الملك في الهند جاء فيها توجيهه للوهابية التعاون لطرد الأتراك من البصرة لتسيطر عليها حكومة الهند سلمياً وطرد الأتراك من الأحساء والقطيف ، وقد بعث قائد الوهابية برسالة إلى برسي كوكس بتاريخ 13 يونيو 1913 يشكره على دوره فيقول ( وبالنظر إلى مشاعري الودية تجاهكم أود أن تكون علاقاتي معكم كالعلاقات التي كانت قائمة بينكم وبين أسلافي كما أود أن تكون قائمة بيني وبينكم ) </w:t>
      </w:r>
      <w:r>
        <w:rPr>
          <w:rFonts w:hint="cs"/>
          <w:b w:val="0"/>
          <w:color w:val="E36C0A" w:themeColor="accent6" w:themeShade="BF"/>
          <w:sz w:val="24"/>
          <w:szCs w:val="24"/>
          <w:rtl/>
        </w:rPr>
        <w:t xml:space="preserve">[ويقصد بالأسلاف محمد بن سعود بن </w:t>
      </w:r>
      <w:r>
        <w:rPr>
          <w:rFonts w:hint="cs"/>
          <w:b w:val="0"/>
          <w:bCs/>
          <w:color w:val="E36C0A" w:themeColor="accent6" w:themeShade="BF"/>
          <w:sz w:val="24"/>
          <w:szCs w:val="24"/>
          <w:rtl/>
        </w:rPr>
        <w:t>مردوخ</w:t>
      </w:r>
      <w:r>
        <w:rPr>
          <w:rFonts w:hint="cs"/>
          <w:b w:val="0"/>
          <w:color w:val="E36C0A" w:themeColor="accent6" w:themeShade="BF"/>
          <w:sz w:val="24"/>
          <w:szCs w:val="24"/>
          <w:rtl/>
        </w:rPr>
        <w:t xml:space="preserve"> (مرخان حالياً)!! بل ويروي مشايخ نجد أن سليمان جد الشيخ محمد بن عبد الوهاب كان اسمه الحقيقي شولمان قرقوزي (أي بائع البطيخ) من يهود الدونمة، خرج من بلدة بورصة بتركيا، مع زوجته إلى بلاد الشام، فأصبح اسمه سليمان بن علي، واستقر في ضاحية (دوما) في دمشق، وأخذ يتاجر بالدين هذه المرة لا بالبطيخ، فاكتشفه أهالي سوريا، ورفضوا تجارته، وربطوا قدميه، وضربوه ضرباً أليما، وبعد عشرة أيام أفلت من رباطه، وهرب إلى مصر، وما هي إلا مدة وجيزة وطرده المصريون، فسار إلى الحجاز واستقر في مكة، وأخذ يشعوذ فيها باسم الدين فاكتشفه أهالي مكة فطردوه، فسار إلى المدينة المنورة، لكنهم أيضا طردوه.. كل ذلك في مدة لا تتجاوز الأربع سنوات، فغادر إلى نجد واستقر في بلدة اسمها العيينة، وهناك وجد مجالا خصباً للشعوذة، فاستقر بنجد وادَّعى أنه من سلالة ربيعة، وأنه سافر به والده صغيراً إلى المغرب العربي. (السيد أبو العلى التقوي ،الفرقة الوهابية في خدمة من؟ ص29، الإرشاد للطباعة والنشر، بيروت.)]</w:t>
      </w:r>
      <w:r>
        <w:rPr>
          <w:rFonts w:hint="cs"/>
          <w:b w:val="0"/>
          <w:color w:val="E36C0A" w:themeColor="accent6" w:themeShade="BF"/>
          <w:rtl/>
        </w:rPr>
        <w:t xml:space="preserve"> </w:t>
      </w:r>
      <w:r>
        <w:rPr>
          <w:rFonts w:hint="cs"/>
          <w:b w:val="0"/>
          <w:rtl/>
        </w:rPr>
        <w:t>،وقد أكد هذه الطاعة وهذا الولاء السفير البريطاني في استانبول في رسالة له إلى وزارة خارجية بلاده بتاريخ 8 أكتوبر 1914 يقول فيها بأن زعيم الوهابية ( يحترم موقفنا في الخليج ويحكم في الأحساء بما نريد )  !  ويصرح العقيد لويس بيلي ، المقيم السياسي في بوشهر ( 1825- 1895 ) في كتابه : ( رحلة إلى الرياض والأوراق الخاصة ) بأن الإنجليز والوهابية يشتركون في الأهداف [</w:t>
      </w:r>
      <w:r>
        <w:rPr>
          <w:rFonts w:hint="cs"/>
          <w:b w:val="0"/>
          <w:sz w:val="24"/>
          <w:szCs w:val="24"/>
          <w:rtl/>
        </w:rPr>
        <w:t>بيلي، رحلة إلى الرياض والأوراق الخاصة، ترجمة: د. عيسى أمين، ص 69</w:t>
      </w:r>
      <w:r>
        <w:rPr>
          <w:rFonts w:hint="cs"/>
          <w:b w:val="0"/>
          <w:rtl/>
        </w:rPr>
        <w:t>] ، وإنه شخصياً بُعث إلى الوهابية ليناقش المساعدة في احتلال الدول الأخرى  !! ومحاربة أعداء الوهابية ، والتخطيط لحرب الأتراك في الشرق [</w:t>
      </w:r>
      <w:r>
        <w:rPr>
          <w:rFonts w:hint="cs"/>
          <w:b w:val="0"/>
          <w:sz w:val="24"/>
          <w:szCs w:val="24"/>
          <w:rtl/>
        </w:rPr>
        <w:t xml:space="preserve"> المصدر السابق، ص 70</w:t>
      </w:r>
      <w:r>
        <w:rPr>
          <w:rFonts w:hint="cs"/>
          <w:b w:val="0"/>
          <w:rtl/>
        </w:rPr>
        <w:t>] ، هؤلاء هم الوهابية وهذه بريطانيا النصرانية من خلفهم ؛ تخطط وتقود وتساند ، وبعد ذلك كله يأنف الوهابية من تسميتهم بخوارج العصر ؛ لأن المساكين لا يقتلون إلا أهل الإسلام ولا يتركون إلا عبد ة الأوثان !</w:t>
      </w:r>
      <w:bookmarkStart w:id="269" w:name="_Toc111718963"/>
      <w:bookmarkStart w:id="270" w:name="_Toc461810277"/>
      <w:r>
        <w:rPr>
          <w:rFonts w:hint="cs"/>
          <w:b w:val="0"/>
          <w:rtl/>
        </w:rPr>
        <w:t xml:space="preserve"> [</w:t>
      </w:r>
      <w:r>
        <w:rPr>
          <w:rFonts w:hint="cs"/>
          <w:b w:val="0"/>
          <w:sz w:val="24"/>
          <w:szCs w:val="24"/>
          <w:rtl/>
        </w:rPr>
        <w:t>للتوسع يراجع ديكسون، الكويت وجاراتها، وناصر الفرج، قيام العرش السعودي دراسة تاريخية للعلاقات السعودية البريطانية، ص 33-35، وأبو العلى التقوي، الفرقة الوهابية في خدمة من؟، 345-357</w:t>
      </w:r>
      <w:r>
        <w:rPr>
          <w:rFonts w:hint="cs"/>
          <w:b w:val="0"/>
          <w:rtl/>
        </w:rPr>
        <w:t>]</w:t>
      </w:r>
    </w:p>
    <w:p w:rsidR="000424EC" w:rsidRDefault="000424EC" w:rsidP="000424EC">
      <w:pPr>
        <w:jc w:val="both"/>
        <w:rPr>
          <w:b w:val="0"/>
          <w:rtl/>
        </w:rPr>
      </w:pPr>
      <w:r>
        <w:rPr>
          <w:rFonts w:hint="cs"/>
          <w:b w:val="0"/>
          <w:bCs/>
          <w:rtl/>
        </w:rPr>
        <w:t>الوهابية صنيعة اليهود والنصارى</w:t>
      </w:r>
      <w:bookmarkEnd w:id="269"/>
      <w:bookmarkEnd w:id="270"/>
      <w:r>
        <w:rPr>
          <w:rFonts w:hint="cs"/>
          <w:b w:val="0"/>
          <w:bCs/>
          <w:rtl/>
        </w:rPr>
        <w:t xml:space="preserve"> : </w:t>
      </w:r>
      <w:r>
        <w:rPr>
          <w:rFonts w:hint="cs"/>
          <w:b w:val="0"/>
          <w:rtl/>
        </w:rPr>
        <w:t xml:space="preserve">يصعب على المسلم أن يتصور لحىً طويلة ، ومآزر إلى أنصاف الساقين تتباكى في حرم الله الآمن ، بمكة المكرمة ؛ وتكون في ذات الوقت صنيعة من صنائع اليهود والنصارى علمت بذلك أم لم تعلم ، ولكنها الحقيقة المؤلمة المتمثلة في الوهابية ، نعم نقول ذلك وبثقة كبيرة ، وبأدلة مقنعة سنسرد شيئاً منها في هذا المقال ، ونعتذر عن بعضها الآخر إذ ليس كل ما هو صحيح يمكن أن يقال ، ونعلم في ذات الوقت أن هناك الكثير من أهل النيات الطيبة يسيرون في خطى الوهابية وقد غُرِّرَ بهم لسبب أو لآخر ، وبعض جهدنا هذا هو لإنقاذ هؤلاء من براثن الفتنة الوهابية قبل أن تحتويهم بسرطانها الخبيث ،  </w:t>
      </w:r>
      <w:r>
        <w:rPr>
          <w:rFonts w:hint="cs"/>
          <w:b w:val="0"/>
          <w:bCs/>
          <w:rtl/>
        </w:rPr>
        <w:t>من حيث التنظير</w:t>
      </w:r>
      <w:r>
        <w:rPr>
          <w:rFonts w:hint="cs"/>
          <w:b w:val="0"/>
          <w:rtl/>
        </w:rPr>
        <w:t xml:space="preserve"> فقد اهتمت العقيدة الوهابية اهتماماً كبيراً بعقيدة التجسيم ، وهي عقيدة نصرانية محضة ، استقاها ابن تيمية من خلال الترجمات للكتب النصرانية ولا غرو فقد كانت بلاده حران مركزاً شهيراً لترجمة كتب اليونان ، ولقد حكم علماء أهل الشام بضلال ابن تيمية لعقيدته الفاسدة ، وأودع سجن القلعة الشهير إلى أن مات ؛ ولقد أحيا الوهابية هذه العقيدة النصرانية ، وتم استعراض الناس في جزيرة العرب بالسيف لاعتناقها ، واستحلوا دماء الموحدين وأموالهم في سبيل ذلك ، </w:t>
      </w:r>
      <w:r>
        <w:rPr>
          <w:rFonts w:hint="cs"/>
          <w:b w:val="0"/>
          <w:bCs/>
          <w:rtl/>
        </w:rPr>
        <w:t>أما من حيث الواقع العملي</w:t>
      </w:r>
      <w:r>
        <w:rPr>
          <w:rFonts w:hint="cs"/>
          <w:b w:val="0"/>
          <w:rtl/>
        </w:rPr>
        <w:t xml:space="preserve"> فقد كان الجيش الوهابي يلقى الدعم والتدريب مباشرة من وزارة المستعمرات بالهند ، وقد سلَّم جون فيلبي إلى أمير الوهابية مبالغ طائلة من الجنيهات الذهبية ، وريالات ماريا تريزا ، كما كانت المساعدات السنوية للوهابية تبلغ ستين ألف ريال ، ولدى بدء العدوان البريطاني على البصرة تم صرف مائة ألف ريال من بريطانيا للوهابية للبدء بتجنيد القبائل ، لحرب ابن رشيد ومشاغلته عن نجدة قوات المسلمين بالبصرة ، مع تعهد الإنكليز بتوفير المشورة [</w:t>
      </w:r>
      <w:r>
        <w:rPr>
          <w:rFonts w:hint="cs"/>
          <w:b w:val="0"/>
          <w:sz w:val="24"/>
          <w:szCs w:val="24"/>
          <w:rtl/>
        </w:rPr>
        <w:t>ديكسون، الكويت وجاراتها، وقد ذكر أن الكولونيل هاملتون والكولونيل كانليف أوين ممثلي المخابرات البريطانية قد انطلقا إلى نجد لهذه المهمة</w:t>
      </w:r>
      <w:r>
        <w:rPr>
          <w:rFonts w:hint="cs"/>
          <w:b w:val="0"/>
          <w:rtl/>
        </w:rPr>
        <w:t>] ، ووصلت الأسلحة تباعاً بعد ذلك ، ولما نشبت المعركة كان العميل البريطاني جون فيلبي الذي خطط للمعركة يراقب سير المعركة من برج قريب مخافة أن يصيبه ما أصاب سلفه شكسبير ، [</w:t>
      </w:r>
      <w:r>
        <w:rPr>
          <w:rFonts w:hint="cs"/>
          <w:b w:val="0"/>
          <w:sz w:val="24"/>
          <w:szCs w:val="24"/>
          <w:rtl/>
        </w:rPr>
        <w:t>خيري حماد، (عبدالله فيلبي )، ص 215</w:t>
      </w:r>
      <w:r>
        <w:rPr>
          <w:rFonts w:hint="cs"/>
          <w:b w:val="0"/>
          <w:rtl/>
        </w:rPr>
        <w:t xml:space="preserve">] ،  </w:t>
      </w:r>
    </w:p>
    <w:p w:rsidR="000424EC" w:rsidRDefault="000424EC" w:rsidP="000424EC">
      <w:pPr>
        <w:jc w:val="both"/>
        <w:rPr>
          <w:b w:val="0"/>
          <w:rtl/>
        </w:rPr>
      </w:pPr>
      <w:r>
        <w:rPr>
          <w:rFonts w:hint="cs"/>
          <w:b w:val="0"/>
          <w:bCs/>
          <w:rtl/>
        </w:rPr>
        <w:t>لماذا كل هذا الولع من بريطانيا بالوهابية ؟!  ( أولاً )</w:t>
      </w:r>
      <w:r>
        <w:rPr>
          <w:rFonts w:hint="cs"/>
          <w:b w:val="0"/>
          <w:rtl/>
        </w:rPr>
        <w:t xml:space="preserve"> : لقد علمت بريطانيا أن لا حياة لها في جزيرة العرب  - ذات المستقبل الزاهر بالذهب الأسود - إلا بقتل الجهاد ؛ فهي ما تزال جراحها تنـزف من سِهام مسلمي شبه القارة الهندية  ! أفتتركه يكون عائقاً أيضاً في جزيرة العرب ؟!  إنَّ الإنجليز الذين لا تنقصهم دروس الدهاء والمكر رأوا في الحركة الوهابية الناشئة ، المولعة بالتوسع خير من يشغل المسلمين عن الجهاد ، فأمدتهم بريطانيا بالمال والسلاح والقادة النصارى ، وأصبح الجهاد في العقيدة الوهابية حرباً طاحنة بين المسلمين بدعوى البدعة والشرك ،ومن يقرأ حروب الوهابية في أرض الجزيرة العربية وما حولها يلاحظ ذلك بجلاء ، فخلال تأريخ الوهابية كله لم يسجل لها التاريخ مواجهة واحدة مع اليهود أو النصارى ، فيحني الوهابية للنصارى رؤوسهم حتى عندما يؤدبهم الإنجليز ساعة تجاوزهم الحدود المرسومة لهم </w:t>
      </w:r>
      <w:r>
        <w:rPr>
          <w:rFonts w:hint="cs"/>
          <w:b w:val="0"/>
          <w:color w:val="E36C0A" w:themeColor="accent6" w:themeShade="BF"/>
          <w:sz w:val="24"/>
          <w:szCs w:val="24"/>
          <w:rtl/>
        </w:rPr>
        <w:t>[ومثال ذلك تصرف الوهابية عندما أدبهم الإنجليز بسبب قتل بعض رعاياهم الهنود في مدينة صور العمانية، فتذلل الوهابية للإنجليز مباشرة وأظهروا الندم، ولم تكترث بريطانيا قبل ذلك وبعده بقتل الوهابية لأهل الجزيرة!!]</w:t>
      </w:r>
      <w:r>
        <w:rPr>
          <w:rFonts w:hint="cs"/>
          <w:b w:val="0"/>
          <w:color w:val="E36C0A" w:themeColor="accent6" w:themeShade="BF"/>
          <w:rtl/>
        </w:rPr>
        <w:t xml:space="preserve">  </w:t>
      </w:r>
      <w:r>
        <w:rPr>
          <w:rFonts w:hint="cs"/>
          <w:b w:val="0"/>
          <w:rtl/>
        </w:rPr>
        <w:t xml:space="preserve">!! بل سِجلّهم حافل بقتل أهل مكة والطائف والمدينة المنورة وقطر والكويت وعمان والبصرة وبلاد الشام واليمن وكل من نالته أيديهم من المسلمين كالمغاربة والمصريين والإيرانيين والأتراك ، وهم يتفاخرون بهذا التاريخ الدامي - من غير خجل - في مؤلفاتهم ! </w:t>
      </w:r>
      <w:r>
        <w:rPr>
          <w:rFonts w:hint="cs"/>
          <w:b w:val="0"/>
          <w:bCs/>
          <w:rtl/>
        </w:rPr>
        <w:t>،  ( ثانياً )</w:t>
      </w:r>
      <w:r>
        <w:rPr>
          <w:rFonts w:hint="cs"/>
          <w:b w:val="0"/>
          <w:rtl/>
        </w:rPr>
        <w:t xml:space="preserve"> : </w:t>
      </w:r>
      <w:r>
        <w:rPr>
          <w:rFonts w:hint="cs"/>
          <w:b w:val="0"/>
          <w:rtl/>
        </w:rPr>
        <w:tab/>
        <w:t>كانت الدولة العثمانية شجاً في حلوق النصارى واليهود ، فكانت إحدى الخطط لهدمها استخدام الوهابية لتقليص نفوذهم في البلاد العربية ، فكانوا سندهم المادي والمعنوي ،ولما رأى النصارى واليهود انتصارات محمد علي على الوهابية وأنه قاضٍ عليهم لا محالة - مثلما كاد أن يقضي عليهم عام 1818م حين احتلت قواته الدرعية وأرسل أميرها إلى استنبول ليقطع رأسه هناك - هرعت إنجلترا والنمسا وروسيا لعقد مؤتمر طارئ في صيف عام 1840م دعو إليه تركيا لمناقشة الوضع والوصول إلى تسوية‍ !  وقد قام الوهابية بدورهم المرسوم خير قيام فقد كانت معاركهم في شمال نجد ضارية ضد آل رشيد الموالين للسلطة العثمانية ، وقد حاول العثمانيون إطفاء نار الفتنة سنة 1914م فاعترفوا بسلطة الوهابية على نجد ، ولما طلب أنور باشا باسم الدولة التركية ، وحسب اتفاق سابق بينه وبين الوهابية أن يشتركوا في الدفاع عن البصرة ضد الاحتلال الإنجليزي أجابوه بأنهم مشغولون بقتال ابن رشيد ! [</w:t>
      </w:r>
      <w:r>
        <w:rPr>
          <w:rFonts w:hint="cs"/>
          <w:b w:val="0"/>
          <w:sz w:val="24"/>
          <w:szCs w:val="24"/>
          <w:rtl/>
        </w:rPr>
        <w:t xml:space="preserve"> الخطيب، صفحات من تاريخ الجزيرة، دار المعراج ص 226</w:t>
      </w:r>
      <w:r>
        <w:rPr>
          <w:rFonts w:hint="cs"/>
          <w:b w:val="0"/>
          <w:rtl/>
        </w:rPr>
        <w:t xml:space="preserve">] ولقد علَّقت وزارة الهند الإنجليزية بتاريخ 31 كانون الثاني 1915م بالرضى على ذلك ، والشكر لمشاغلة ابن رشيد عن نصرة العثمانيين ، وأكثر من هذا فقد جاء في شهادة المستر كينيث توماس أن زعيم الوهابية كان حليفاً دائما لبريطانيا ( </w:t>
      </w:r>
      <w:r>
        <w:rPr>
          <w:rFonts w:hint="cs"/>
          <w:b w:val="0"/>
          <w:bCs/>
          <w:rtl/>
        </w:rPr>
        <w:t>وساند البريطانيين وحلفاءهم ، ودرَّب جيشاً في العمليات الحربية ضد الأتراك سنتي 1914 و1915م</w:t>
      </w:r>
      <w:r>
        <w:rPr>
          <w:rFonts w:hint="cs"/>
          <w:b w:val="0"/>
          <w:rtl/>
        </w:rPr>
        <w:t xml:space="preserve"> ) [</w:t>
      </w:r>
      <w:r>
        <w:rPr>
          <w:rFonts w:hint="cs"/>
          <w:b w:val="0"/>
          <w:sz w:val="24"/>
          <w:szCs w:val="24"/>
          <w:rtl/>
        </w:rPr>
        <w:t>المصدر السابق، ص 226وقد ذكر نصوص الرسائل موثقة</w:t>
      </w:r>
      <w:r>
        <w:rPr>
          <w:rFonts w:hint="cs"/>
          <w:b w:val="0"/>
          <w:rtl/>
        </w:rPr>
        <w:t xml:space="preserve">] ،  وعندما عجزت بريطانيا عن إكراه العراقيين على قبول الانتداب البريطاني سنة 1922 كما ذكر السيد عبد الرزاق الحسني في كتابه ( تاريخ الوزارات العراقية ) ما كان من بريطانيا إلا أن حركت عملاءها الوهابية للإغارة على أطراف عشائر المنتفق </w:t>
      </w:r>
      <w:r>
        <w:rPr>
          <w:rStyle w:val="a8"/>
          <w:b w:val="0"/>
          <w:color w:val="E36C0A" w:themeColor="accent6" w:themeShade="BF"/>
          <w:sz w:val="24"/>
          <w:szCs w:val="24"/>
          <w:rtl/>
        </w:rPr>
        <w:t>[</w:t>
      </w:r>
      <w:r>
        <w:rPr>
          <w:rFonts w:hint="cs"/>
          <w:b w:val="0"/>
          <w:color w:val="E36C0A" w:themeColor="accent6" w:themeShade="BF"/>
          <w:sz w:val="24"/>
          <w:szCs w:val="24"/>
          <w:rtl/>
        </w:rPr>
        <w:t>وتنطق بالشين وهم كم سكاني كبير أغلبهم رعاة (شواوي) يقيمون بين السماوة وبحيرة حمار، وهم عدَّة قبائل أكبرها: البوعلي والأجوَد وبنو مالك وبنو حكيم، وإمارتهم كانت لآل السعدون (ينسبون أنفسهم للبيت النبوي) يراجع الشيخ صبغة الله الحيدري (عنوان المجد في أحوال بصرة وبغداد ونجد) والمحامي عباس العزاوي في كتابيه: (عشائر العراق) و(العراق بين احتلالين).]</w:t>
      </w:r>
      <w:r>
        <w:rPr>
          <w:rFonts w:hint="cs"/>
          <w:b w:val="0"/>
          <w:color w:val="E36C0A" w:themeColor="accent6" w:themeShade="BF"/>
          <w:rtl/>
        </w:rPr>
        <w:t xml:space="preserve"> </w:t>
      </w:r>
      <w:r>
        <w:rPr>
          <w:rFonts w:hint="cs"/>
          <w:b w:val="0"/>
          <w:rtl/>
        </w:rPr>
        <w:t>ليلة 11 مارس ، ليرتمي العراقيون في أحضان بريطانيا كي لا تتكرر مآسيهم ، فبعض الشرِّ أهون من بعضِ ،وفعلاً تمَّ ما أرادته بريطانيا بفضل الوهابية !  ولأن الشيء بالشيء يذكر فلا بدَّ أن نعيد هنا نشر برقية أمير الوهابية في نجد إلى المندوب البريطاني السير برسي كوكس ابتهاجاً بمناسبة احتلال الإنكليز للبصرة وانتزاعها من أيدي المسلمين قال فيها : ( سيدي برسي كوكس مندوب بريطانيا العظمى دام عزها ،  دخول جيوشكم الإنكليزية العظيمة للعراق نصر مبين للمسلمين ، وعزٌّ مكينٌ لنا ،عبوديتنا وخدمتنا لبريطانيا العظمى وولاؤنا لكم إلى الأبد ) [</w:t>
      </w:r>
      <w:r>
        <w:rPr>
          <w:rFonts w:hint="cs"/>
          <w:b w:val="0"/>
          <w:sz w:val="24"/>
          <w:szCs w:val="24"/>
          <w:rtl/>
        </w:rPr>
        <w:t>الخطيب، صفحات من تاريخ الجزيرة، ص 98 وقد ذكر مصادره</w:t>
      </w:r>
      <w:r>
        <w:rPr>
          <w:rFonts w:hint="cs"/>
          <w:b w:val="0"/>
          <w:rtl/>
        </w:rPr>
        <w:t>]  ،  وقد حاول الوهابية خدمة الإنكليز حتى خارج إطار المنطقة العربية ، وذلك بحل عقدتهم مع مسلمي شبه القارة الهندية ، فقد ذكر الدكتور صلاح العقاد بأن أمير الوهابية أرسل ابنه لتشجيع مسلمي الهند للقتال في صفوف الإنكليز في معركة العلمين ، [</w:t>
      </w:r>
      <w:r>
        <w:rPr>
          <w:rFonts w:hint="cs"/>
          <w:b w:val="0"/>
          <w:sz w:val="24"/>
          <w:szCs w:val="24"/>
          <w:rtl/>
        </w:rPr>
        <w:t>د. صلاح العقاد، جزيرة العرب في العصر الحديث، معهد البحوث والدراسات العربية، القاهرة ص 85.</w:t>
      </w:r>
      <w:r>
        <w:rPr>
          <w:rFonts w:hint="cs"/>
          <w:b w:val="0"/>
          <w:rtl/>
        </w:rPr>
        <w:t xml:space="preserve">]  ،  لهذا فلا غرو أن يهتم النصارى الإنجليز بمساندة الوهابية في كل موقف ، وحينما رأوا أن جيش الإخوان قد يقضي على آمالهم باكتشافه التواطؤ مع النصارى سارعت بريطانيا علناً لقصفهم والقضاء عليهم عام 1930م ، </w:t>
      </w:r>
      <w:bookmarkStart w:id="271" w:name="_Toc111718964"/>
      <w:bookmarkStart w:id="272" w:name="_Toc461810278"/>
    </w:p>
    <w:p w:rsidR="000424EC" w:rsidRDefault="000424EC" w:rsidP="000424EC">
      <w:pPr>
        <w:jc w:val="both"/>
        <w:rPr>
          <w:b w:val="0"/>
          <w:rtl/>
        </w:rPr>
      </w:pPr>
      <w:r>
        <w:rPr>
          <w:rFonts w:hint="cs"/>
          <w:b w:val="0"/>
          <w:bCs/>
          <w:rtl/>
        </w:rPr>
        <w:t>قتل المسلمين ومناصرة المستعمرين</w:t>
      </w:r>
      <w:bookmarkEnd w:id="271"/>
      <w:bookmarkEnd w:id="272"/>
      <w:r>
        <w:rPr>
          <w:rFonts w:hint="cs"/>
          <w:b w:val="0"/>
          <w:bCs/>
          <w:rtl/>
        </w:rPr>
        <w:t xml:space="preserve"> : </w:t>
      </w:r>
      <w:r>
        <w:rPr>
          <w:rFonts w:hint="cs"/>
          <w:b w:val="0"/>
          <w:rtl/>
        </w:rPr>
        <w:t>يجاهر الوهابية بتنكيلهم بالمسلمين في كلِّ أرض ومصر استطاعوا الوصول إليه بحجة انحراف المسلمين عن كتاب الله ، في الوقت الذي يعطون فيه المواثيق للمستعمرين النصارى بأن لا يمسوهم بأذى ؛ ففي كتاب وجهه أمير الوهابية سنة 1810م إلى حكومة الهند البريطانية قال : ( إن سبب الخصومات المستمرة بيني وبين من يسمون أنفسهم مسلمين انحرافهم عن كتاب الخالق ورفضهم الامتثال لنبيهم محمد ، فلست أشن حرباً على فرقة أخرى ، ولست أتدخل في عملياتهم المعادية ، ولا أساعدهم ضد أحد … وفي هذه الظروف رأيت من الضروري أن أبلغكم بأني لن أدنو من شواطئكم ، وأني منعت أتباع عقيدة محمد من أن يقوموا بأي تنكيل بسفنكم ) [</w:t>
      </w:r>
      <w:r>
        <w:rPr>
          <w:rFonts w:hint="cs"/>
          <w:b w:val="0"/>
          <w:sz w:val="24"/>
          <w:szCs w:val="24"/>
          <w:rtl/>
        </w:rPr>
        <w:t>موجز تاريخي عن القبائل الوهابية العربية، في مجموعة: مختارات من سجلات بومباي، منشورات المكتبة السرية والسياسية بومباي 1856، المجلد 24، ص 456 باللغة الإنكليزية.</w:t>
      </w:r>
      <w:r>
        <w:rPr>
          <w:rStyle w:val="a8"/>
          <w:b w:val="0"/>
          <w:rtl/>
        </w:rPr>
        <w:t>]</w:t>
      </w:r>
      <w:r>
        <w:rPr>
          <w:rFonts w:hint="cs"/>
          <w:b w:val="0"/>
          <w:rtl/>
        </w:rPr>
        <w:t xml:space="preserve"> نعم هذه هي الوهابية قتال المسلمين بداعي تصحيح انحرافهم !وترك الكافرين ؛ بل والتعهد بحمايتهم ، وهو عين ما أراده النصارى ،  </w:t>
      </w:r>
      <w:r>
        <w:rPr>
          <w:rFonts w:hint="cs"/>
          <w:b w:val="0"/>
          <w:bCs/>
          <w:rtl/>
        </w:rPr>
        <w:t>وفي تنكيل الوهابية بالمسلمين لم يكتفوا بجهودهم الذاتية في حرب المسلمين</w:t>
      </w:r>
      <w:r>
        <w:rPr>
          <w:rFonts w:hint="cs"/>
          <w:b w:val="0"/>
          <w:rtl/>
        </w:rPr>
        <w:t xml:space="preserve"> ؛ بل استنصروا بالقوات البحرية البريطانية لإغلاق البحر في وجوه المسلمين  !! فقد أرسل أميرهم كتاباً يتذلل فيه للمقيم البريطاني في البصرة يقول فيه ( لقد أثبتنا لكم سلفاً بأننا نحترم كل المنتسبين إليكم ولم يَنَلْكم أي أذى مهما كان طفيفاً من أتباعنا ، وعليه فإنه يتحتم عليكم في مقابل ذلك أن لا تصدروا تصاريح إبحار لأعدائنا ) </w:t>
      </w:r>
      <w:r>
        <w:rPr>
          <w:rFonts w:hint="cs"/>
          <w:b w:val="0"/>
          <w:color w:val="E36C0A" w:themeColor="accent6" w:themeShade="BF"/>
          <w:sz w:val="24"/>
          <w:szCs w:val="24"/>
          <w:rtl/>
        </w:rPr>
        <w:t>[كيللي: ج.ب، بريطانيا في الخليج الفارسي 1795 - 1880 - مطبوعات أكسفورد كلارندن 1968، ص 134 بالإنكليزية، وهذه وثائق مصوَّرة عن الأصل الذي عليه شعار وخاتم زعيم الوهابية.]</w:t>
      </w:r>
      <w:r>
        <w:rPr>
          <w:rFonts w:hint="cs"/>
          <w:b w:val="0"/>
          <w:color w:val="E36C0A" w:themeColor="accent6" w:themeShade="BF"/>
          <w:rtl/>
        </w:rPr>
        <w:t xml:space="preserve">  </w:t>
      </w:r>
      <w:r>
        <w:rPr>
          <w:rFonts w:hint="cs"/>
          <w:b w:val="0"/>
          <w:rtl/>
        </w:rPr>
        <w:t>!!</w:t>
      </w:r>
      <w:r>
        <w:rPr>
          <w:rFonts w:hint="cs"/>
          <w:b w:val="0"/>
          <w:vertAlign w:val="superscript"/>
          <w:rtl/>
        </w:rPr>
        <w:t xml:space="preserve"> </w:t>
      </w:r>
      <w:r>
        <w:rPr>
          <w:rFonts w:hint="cs"/>
          <w:b w:val="0"/>
          <w:rtl/>
        </w:rPr>
        <w:t>وقد بلغ الوهابية بالفتك بالمسلمين مبلغاً أثار حتى شفقة النصارى على الأبرياء ؛ فطالبوا الوهابية بكفِّ أيديهم عنهم ، ومن ذلك ما فعله المقيم البريطاني في البصرة عندما رأى مجازر أعراب نجد للناس وسلب أموالهم ، فطلب منهم سنة 1817م تصحيح بعض الوضع بإعادة ما نهبوه إلى أصحابه فردَّ عليه أمير الوهابية برسالة يقول فيها : ( كيف تطلب منا أن نردَّ ما غنمناه من أعدائنا من أهل مصر وجدة وشحر والمكلا ومسقط والبصرة وأهل فارس التابعين لسعيد بن سلطان ! إنهم كلهم أعداؤنا ، فسنقتلهم حيث ثقفناهم ، تنفيذاً لأوامر الله فيهم ، الله أكبر ) [</w:t>
      </w:r>
      <w:r>
        <w:rPr>
          <w:rFonts w:hint="cs"/>
          <w:b w:val="0"/>
          <w:sz w:val="24"/>
          <w:szCs w:val="24"/>
          <w:rtl/>
        </w:rPr>
        <w:t xml:space="preserve"> إبراهيم عبدالعزيز عبدالغني، صراع الأمراء، دار الساقي، لندن، ط1، ص 76</w:t>
      </w:r>
      <w:r>
        <w:rPr>
          <w:rFonts w:hint="cs"/>
          <w:b w:val="0"/>
          <w:rtl/>
        </w:rPr>
        <w:t>]، هكذا وبكل وضوح : المسلمون أعداؤهم ، والنصارى أولياؤهم !  لقد تمردت الدولة الوهابية الفتية على كل الثوابت الأخلاقية التي لا يرضى بتجاوزها حتى النصارى المستعمرون فأبادوا ألوفاً لا تحصى من أهل جزيرة العرب وما حولها وضربوا عليهم الجزية أخزاهم الله حتى اضطرت بريطانيا لتهديدهم في بعض المواقف ليكفوا عن الناس ، ويوم أن آذنت شمس الإمبراطورية البريطانية بالأفول تولت رعاية دولة الوهابية قوة جديدة هي الولايات المتحدة الأمريكية ليبدأ عصر جديد لا داعي فيه لجيش الإخوان !</w:t>
      </w:r>
      <w:bookmarkStart w:id="273" w:name="_Toc111718965"/>
      <w:bookmarkStart w:id="274" w:name="_Toc461810279"/>
      <w:r>
        <w:rPr>
          <w:rFonts w:hint="cs"/>
          <w:b w:val="0"/>
          <w:rtl/>
        </w:rPr>
        <w:t xml:space="preserve"> </w:t>
      </w:r>
    </w:p>
    <w:p w:rsidR="000424EC" w:rsidRDefault="000424EC" w:rsidP="000424EC">
      <w:pPr>
        <w:jc w:val="both"/>
        <w:rPr>
          <w:b w:val="0"/>
          <w:rtl/>
        </w:rPr>
      </w:pPr>
      <w:r>
        <w:rPr>
          <w:rFonts w:hint="cs"/>
          <w:b w:val="0"/>
          <w:bCs/>
          <w:rtl/>
        </w:rPr>
        <w:t>فتاوى في خدمة الاستعمار</w:t>
      </w:r>
      <w:bookmarkEnd w:id="273"/>
      <w:bookmarkEnd w:id="274"/>
      <w:r>
        <w:rPr>
          <w:rFonts w:hint="cs"/>
          <w:b w:val="0"/>
          <w:rtl/>
        </w:rPr>
        <w:t xml:space="preserve">  :  الكثير من مواقف علماء الوهابية الخاصة بقضايا الأمة المصيرية ووحدتها مثار تساؤل واستغراب ، فما هي مصلحة كبار علماء الوهابية في فتواهم ضدَّ المجاهد أسامة ابن لادن ؟! وهل من يقول بأن جزيرة العرب يجب ألا يجتمع فيها دينان ، ويجب ألا تبقى فيها قاعدة للنصارى واليهود هو مجرم ؟!  لقد أجاز كبار علماء الوهابية دخول اليهود والنصارى أرض الحرمين الشريفين لضرب أهل العراق المسلمين [</w:t>
      </w:r>
      <w:r>
        <w:rPr>
          <w:rFonts w:hint="cs"/>
          <w:b w:val="0"/>
          <w:sz w:val="24"/>
          <w:szCs w:val="24"/>
          <w:rtl/>
        </w:rPr>
        <w:t>بل وألف عالم الحديث الشيخ ربيع المدخلي في ذلك كتاباً يرى فيه أن أمريكا وبريطانيا خير من العراق وأهل العراق!!</w:t>
      </w:r>
      <w:r>
        <w:rPr>
          <w:rFonts w:hint="cs"/>
          <w:b w:val="0"/>
          <w:rtl/>
        </w:rPr>
        <w:t xml:space="preserve">] ، بل وأفتى كبيرهم ابن باز بجواز قتل العراقيين وإن كانوا في الصلاة أي أقرب ما يكونون إلى الله ، مع أنه هو ذاته الذي حرَّم استعانة جمال عبد الناصر بالخبراء الروس في محاربة إسرائيل </w:t>
      </w:r>
      <w:r>
        <w:rPr>
          <w:rFonts w:hint="cs"/>
          <w:b w:val="0"/>
          <w:color w:val="E36C0A" w:themeColor="accent6" w:themeShade="BF"/>
          <w:sz w:val="24"/>
          <w:szCs w:val="24"/>
          <w:rtl/>
        </w:rPr>
        <w:t>[الشيخ عبدالعزيز بن عبدالله بن باز، (نقد القومية العربية)، نشر المكتب الإسلامي، الطبعة السادسة، 1408هـ، ص 29 وما بعدها. وقد غلا الشيخ غلواً شديداً في نقده هذا فحرم استخدام أفراد المشركين أو الاستعانة بهم في أعمال الهندسة والطب وغيرها ولم يأذن بذلك حتى في الضرورة! واليوم يبيح لليهود والنصارى جزيرة العرب! فسبحان الله الذي قضى أن يكون من علماء هذه الأمة من يحرف الكلم عن مواضعه كما فعل أحبار بني إسرائيل!]!</w:t>
      </w:r>
      <w:r>
        <w:rPr>
          <w:rFonts w:hint="cs"/>
          <w:b w:val="0"/>
          <w:rtl/>
        </w:rPr>
        <w:t xml:space="preserve"> ولقد أجاز رئيس هيئة كبار العلماء والمفتي العام للوهابية للملك لبس الصليب بدعوى أن في ذلك مصلحة للإسلام ! وقد نشرنا نص الفتوى في هذا الكتاب ، وقد أفتى علماء الوهابية بمنع الدعاء على دول اليهود والنصارى بحجة أن ذلك ليس من أخلاق الإسلام  !! وقد نقلنا التعميم الذي وُزِّع على الخطباء في هذا الكتاب ، ولقد وقف الوهابية ضدَّ كل حركة تحاول لمَّ شتات المسلمين ، وموقفهم المفضوح ضدَّ الوحدة السورية المصرية عام 1958 وتآمرهم عليها أحد الشواهد المنسية ، حيث أنفقوا اثني عشر مليون جنيه من أجل إسقاطها في 28 : 9 : 1961 ،  - [</w:t>
      </w:r>
      <w:r>
        <w:rPr>
          <w:rFonts w:hint="cs"/>
          <w:b w:val="0"/>
          <w:sz w:val="24"/>
          <w:szCs w:val="24"/>
          <w:rtl/>
        </w:rPr>
        <w:t>(بصراحة عن عبدالناصر) حوار مع محمد حسنين هيكل، تأليف فؤاد مطر. نقلاً عن عبدالرحمن الشمراني، فيصل القاتل والقتيل، ص221.</w:t>
      </w:r>
      <w:r>
        <w:rPr>
          <w:rFonts w:hint="cs"/>
          <w:b w:val="0"/>
          <w:rtl/>
        </w:rPr>
        <w:t xml:space="preserve">] ،  ووقفوا ضدَّ الوحدة اليمنية الأولى بكل طاقتهم فقد ذكرت جريدة النداء اللبنانية ، بتاريخ 29 : 6 : 1973 أنه : ( بعد التوقيع على اتفاقية الوحدة بين شطري اليمن أخذت السعودية تسرع في تجميع الهاربين منذ مدة من اليمن الديمقراطية وتقيم لهم المعسكرات وتسلحهم وتمدهم بالمال للقيام بنشاط تخريبي ضد اليمن الديمقراطية كما قامت السعودية باستكمال تنظيم ما يسمى "بجيش تحرير جنوب الجزيرة العربية وحضرموت" بهدف فصل حضرموت والاستيلاء عليها )  ،  نعم أيها المسلمون إنه الكره الشديد لأي وحدة صف بين المسلمين ، إنه الولاء لليهود والنصارى ، ولكن أخطر ما فيه أن أصحابه يلبسون مسوح أهل التقوى ، وليس لهم همٌّ إلا قتال المسلمين وشغلهم ببعضهم !  إن في ذلك لعبرة لمن كان له قلب أو ألقى السمع وهو شهيد ، </w:t>
      </w:r>
    </w:p>
    <w:p w:rsidR="000424EC" w:rsidRDefault="000424EC" w:rsidP="000424EC">
      <w:pPr>
        <w:jc w:val="both"/>
        <w:rPr>
          <w:b w:val="0"/>
          <w:rtl/>
        </w:rPr>
      </w:pPr>
      <w:r>
        <w:rPr>
          <w:rFonts w:hint="cs"/>
          <w:b w:val="0"/>
          <w:bCs/>
          <w:rtl/>
        </w:rPr>
        <w:t xml:space="preserve">ملاحظة مهمة : </w:t>
      </w:r>
      <w:r>
        <w:rPr>
          <w:rFonts w:hint="cs"/>
          <w:b w:val="0"/>
          <w:rtl/>
        </w:rPr>
        <w:t xml:space="preserve">رغم كلِّ ما أسلفنا فلا يدورنَّ بخلد من يقرأ عن الوهابية أن كلَّ من سار دربهم هو عميل لقوى الاستعمار أو أنه يتربصُ بالأمة الشَّر ، كلا فأكثرهم أحد شخصين إما خارجي متطرف يظن أن الفكر الدامي الذي يعتنقه هو الإسلام الحق وهو معادٍ للنصارى واليهود وأعداء الدين ، وإما شخص مخلص ما دخل في هذا التوجه إلا بحسن نيَّة يبتغي مرضاة الله ظناً منه بأن ما جاور البيت العتيق وقبر المصطفى من إسلام فهو الحق الذي لا محيص عنه ولا يدري بأن الوهابية قد جوَّعوا أهل الحرمين إلى قرابة الموت في حصارهم لهما حتى استولوا عليهما ، ولا يدري من قريب أو بعيد بأن محمد ابن عبد الوهاب ما هو إلا هذا الذي ذكرنا وصفه ، بل لقد صُوِّر للمخدوعين هذا الرجل مجدِّداً مصلِحاً أمات البدعة وأحيا السنَّة ، لذا فهؤلاء بحاجة إلى من ينبههم إلى ما هم عليه من خطأ ؛ ويوقظهم من غفلتهم خصوصاً وقد ضربت على أكثرهم ستائر من حديد كي لا يعلموا الحقيقة ، ومهما يكن من أمر فإن هؤلاء المخدوعين قد أرادوا الحقَّ فأخطأوه فليسوا كمثل قادتهم الذين أرادوا الباطل فأصابوه ، ولا بدَّ أن يُظهر الله الحقَّ ويجمع عليه الأمَّة طال الدهر أم قصُر { ولقد كتبنا في الزبور من بعد الذكر أن الأرض يرثها عبادي الصالحون إن في هذا لبلاغاً لقومٍ عابدين } ، </w:t>
      </w:r>
      <w:bookmarkStart w:id="275" w:name="_Toc458086800"/>
      <w:bookmarkStart w:id="276" w:name="_Toc457827809"/>
      <w:bookmarkStart w:id="277" w:name="_Toc457796910"/>
      <w:bookmarkStart w:id="278" w:name="_Toc457447751"/>
      <w:bookmarkStart w:id="279" w:name="_Toc457371536"/>
      <w:bookmarkStart w:id="280" w:name="_Toc457351598"/>
      <w:bookmarkStart w:id="281" w:name="_Toc457351151"/>
      <w:bookmarkStart w:id="282" w:name="_Toc457300090"/>
      <w:bookmarkStart w:id="283" w:name="_Toc457267568"/>
      <w:bookmarkStart w:id="284" w:name="_Toc457265059"/>
      <w:bookmarkStart w:id="285" w:name="_Toc111718966"/>
      <w:bookmarkStart w:id="286" w:name="_Toc461810280"/>
    </w:p>
    <w:p w:rsidR="000424EC" w:rsidRDefault="000424EC" w:rsidP="000424EC">
      <w:pPr>
        <w:jc w:val="center"/>
        <w:rPr>
          <w:b w:val="0"/>
          <w:bCs/>
          <w:rtl/>
        </w:rPr>
      </w:pPr>
      <w:r>
        <w:rPr>
          <w:rFonts w:hint="cs"/>
          <w:b w:val="0"/>
          <w:bCs/>
          <w:rtl/>
        </w:rPr>
        <w:t>***</w:t>
      </w:r>
    </w:p>
    <w:p w:rsidR="000424EC" w:rsidRDefault="000424EC" w:rsidP="000424EC">
      <w:pPr>
        <w:jc w:val="center"/>
        <w:rPr>
          <w:b w:val="0"/>
          <w:bCs/>
          <w:rtl/>
        </w:rPr>
      </w:pPr>
      <w:r>
        <w:rPr>
          <w:rFonts w:hint="cs"/>
          <w:b w:val="0"/>
          <w:bCs/>
          <w:rtl/>
        </w:rPr>
        <w:t>الفصل التاسع</w:t>
      </w:r>
      <w:bookmarkEnd w:id="275"/>
      <w:bookmarkEnd w:id="276"/>
      <w:bookmarkEnd w:id="277"/>
      <w:bookmarkEnd w:id="278"/>
      <w:bookmarkEnd w:id="279"/>
      <w:bookmarkEnd w:id="280"/>
      <w:bookmarkEnd w:id="281"/>
      <w:bookmarkEnd w:id="282"/>
      <w:bookmarkEnd w:id="283"/>
      <w:bookmarkEnd w:id="284"/>
      <w:r>
        <w:rPr>
          <w:rFonts w:hint="cs"/>
          <w:b w:val="0"/>
          <w:bCs/>
          <w:rtl/>
        </w:rPr>
        <w:t xml:space="preserve"> : الختـــــــام</w:t>
      </w:r>
      <w:bookmarkEnd w:id="285"/>
      <w:bookmarkEnd w:id="286"/>
    </w:p>
    <w:p w:rsidR="000424EC" w:rsidRDefault="000424EC" w:rsidP="000424EC">
      <w:pPr>
        <w:jc w:val="both"/>
        <w:rPr>
          <w:b w:val="0"/>
          <w:rtl/>
        </w:rPr>
      </w:pPr>
      <w:r>
        <w:rPr>
          <w:rFonts w:hint="cs"/>
          <w:b w:val="0"/>
          <w:rtl/>
        </w:rPr>
        <w:t xml:space="preserve">[ ويشتمل على تلك المباحث ] :  بعض الآثار الوخيمة للبدعة السلفية ، أسئلة تبحث عن جواب ، مقابلـــــة ، تحسبهم جميعا ، سقوط الوهابية ، كلمــة الختـــام ، شهادة ربانية ، </w:t>
      </w:r>
    </w:p>
    <w:p w:rsidR="000424EC" w:rsidRDefault="000424EC" w:rsidP="000424EC">
      <w:pPr>
        <w:jc w:val="center"/>
        <w:rPr>
          <w:b w:val="0"/>
          <w:rtl/>
        </w:rPr>
      </w:pPr>
      <w:r>
        <w:rPr>
          <w:rFonts w:hint="cs"/>
          <w:b w:val="0"/>
          <w:rtl/>
        </w:rPr>
        <w:t>***</w:t>
      </w:r>
    </w:p>
    <w:p w:rsidR="000424EC" w:rsidRDefault="000424EC" w:rsidP="000424EC">
      <w:pPr>
        <w:jc w:val="both"/>
        <w:rPr>
          <w:b w:val="0"/>
          <w:rtl/>
        </w:rPr>
      </w:pPr>
      <w:r>
        <w:rPr>
          <w:rFonts w:hint="cs"/>
          <w:b w:val="0"/>
          <w:bCs/>
          <w:rtl/>
        </w:rPr>
        <w:t>المذهب الوهابي مذهب مغلق رافض لكل المذاهب الأخرى</w:t>
      </w:r>
      <w:r>
        <w:rPr>
          <w:rFonts w:hint="cs"/>
          <w:b w:val="0"/>
          <w:rtl/>
        </w:rPr>
        <w:t xml:space="preserve"> ، ولا يتعايش مع أي منها ،فهو الدين كاملا ، وهو الإسلام نفسه كما يفهمه أصحابه ، لا قبله ولا بعده ،فإما أن تكون من أتباعه وإلا فهو يرفضك ،وهذا سبب عدم انتشاره خارج نجد وبعض شواطئ الخليج ، ( إننا نؤمن أن الوهابية شجرة خبيثة ، نبتت في ماء عكر ، لا قرار لها ، واجتثاثها أمر حتمي لا محالة بإذن الله ، فأسباب زوالها كامنة فيها ، وإن غدا لناظره قريب ) [ الإعلامي البارز رياض نجيب الريِّس ، رياح السَّموم ، ط3 -  ص 201</w:t>
      </w:r>
      <w:bookmarkStart w:id="287" w:name="_Toc111718967"/>
      <w:bookmarkStart w:id="288" w:name="_Toc461810281"/>
      <w:r>
        <w:rPr>
          <w:rFonts w:hint="cs"/>
          <w:b w:val="0"/>
          <w:rtl/>
        </w:rPr>
        <w:t xml:space="preserve"> ] ، </w:t>
      </w:r>
    </w:p>
    <w:p w:rsidR="000424EC" w:rsidRDefault="000424EC" w:rsidP="000424EC">
      <w:pPr>
        <w:jc w:val="both"/>
        <w:rPr>
          <w:b w:val="0"/>
          <w:rtl/>
        </w:rPr>
      </w:pPr>
      <w:r>
        <w:rPr>
          <w:rFonts w:hint="cs"/>
          <w:b w:val="0"/>
          <w:bCs/>
          <w:rtl/>
        </w:rPr>
        <w:t>بعض الآثار الوخيمة للبدعة السلفية</w:t>
      </w:r>
      <w:bookmarkEnd w:id="287"/>
      <w:bookmarkEnd w:id="288"/>
      <w:r>
        <w:rPr>
          <w:rFonts w:hint="cs"/>
          <w:b w:val="0"/>
          <w:bCs/>
          <w:rtl/>
        </w:rPr>
        <w:t xml:space="preserve"> :  </w:t>
      </w:r>
      <w:r>
        <w:rPr>
          <w:rFonts w:hint="cs"/>
          <w:b w:val="0"/>
          <w:rtl/>
        </w:rPr>
        <w:t xml:space="preserve">العلامة الدكتور محمد سعيد رمضان البوطي ، اضطر بعد تفاقم فتنة السلفية أن يتعامل معهم بمبضع الجراح النطاسي ، وذلك في كتابه القيِّم ( </w:t>
      </w:r>
      <w:r>
        <w:rPr>
          <w:rFonts w:hint="cs"/>
          <w:b w:val="0"/>
          <w:bCs/>
          <w:rtl/>
        </w:rPr>
        <w:t>السلفية مرحلة زمنية مباركة لا مذهب إسلامي</w:t>
      </w:r>
      <w:r>
        <w:rPr>
          <w:rFonts w:hint="cs"/>
          <w:b w:val="0"/>
          <w:rtl/>
        </w:rPr>
        <w:t xml:space="preserve"> ) [</w:t>
      </w:r>
      <w:r>
        <w:rPr>
          <w:rFonts w:hint="cs"/>
          <w:b w:val="0"/>
          <w:sz w:val="24"/>
          <w:szCs w:val="24"/>
          <w:rtl/>
        </w:rPr>
        <w:t xml:space="preserve"> دار الفكر، دمشق، سورية، 1996</w:t>
      </w:r>
      <w:r>
        <w:rPr>
          <w:rFonts w:hint="cs"/>
          <w:b w:val="0"/>
          <w:rtl/>
        </w:rPr>
        <w:t>] ، فأثبت أن الفكرة السلفية بدعة في ذاتها ، وتحدث عن بعض الآثار مكتفياً بها عن الإطناب والاستقصاء ، وهي كافية لمن كان له قلب أو ألقى السمع وهو شهيد فقال :   ( الأمر الأول : الأذى المتنوع البليغ الذي انحط في كيان المسلمين من جراء ظهور هذه الفتنة المبتدعة ، فلقد أخذت تقارع وحدة المسلمين ، وتسعى جاهدة إلى تبديد تآلفهم وتحويل تعاونهم إلى تناحر وتناكر ،وقد عرف الناس جميعاً أنه ما من بلدة أو قرية في أي طرف من أطراف العالم الإسلامي إلا وقد وصل إليها من هذا البلاء شظايا ، وأصابها من جرائه ما أصابها من خصام وفرقة وشتات ،بل ما رأيت أو سمعت شيئاً من هذه الصحوة الإسلامية التي تجتاح اليوم كثيراً من أنحاء أوربا وأمريكا وآسيا ، مما يثلج الصدر ويبعث على البشر والتفاؤل ، إلا ورأيت أو سمعت بالمقابل من أخبار هذه الفتنة الشنعاء التي سيقت إلى تلك الأوساط سوقا ، ما يملأ الصدر كربا ، ويزج المسلم في ظلام من الخيبة الخانقة والتشاؤم الأليم ، كنت عام 1406هـ واحداً ممن استضافتهم رابطة العالم الإسلامي للاشتراك في الموسم الثقافي ، وأتيح لي بهذه المناسبة أن أتعرف على كثير من ضيوف الرابطة الذين جاءوا من أوربا وأمريكا وآسيا وإفريقيا ، وأكثرهم يُشرِفون في الأصقاع التي أتوا منها على مراكز الدعوة الإسلامية أو يعملون فيها ،والعجيب الذي لابدَّ أن يُهَيِّج آلاماً ممزقة في نفس كل مسلم أخلَص لله في إسلامه ، أنني عندما كنت أسأل كلاً منهم عن سير الدعوة الإسلامية في تلك الجهات أسمع جواباً واحداً يطلقه كل من هؤلاء الإخوة على انفراد ، بمرارة وأسى ، خلاصته</w:t>
      </w:r>
      <w:r>
        <w:rPr>
          <w:rFonts w:hint="cs"/>
          <w:b w:val="0"/>
          <w:bCs/>
          <w:rtl/>
        </w:rPr>
        <w:t xml:space="preserve"> : </w:t>
      </w:r>
      <w:r>
        <w:rPr>
          <w:rFonts w:hint="cs"/>
          <w:b w:val="0"/>
          <w:bCs/>
          <w:u w:val="single"/>
          <w:rtl/>
        </w:rPr>
        <w:t xml:space="preserve">المشكلة الوحيدة عندنا هي الخلافات والخصومات الطاحنة التي تثيرها بيننا جماعة السلفية .. </w:t>
      </w:r>
      <w:r>
        <w:rPr>
          <w:rFonts w:hint="cs"/>
          <w:b w:val="0"/>
          <w:rtl/>
        </w:rPr>
        <w:t>ولقد اشتدت هذه الخصومات من بضع سنوات في مسجد واشنطن إلى درجة ألجأت السلطة الأمريكية إلى التدخل ، ثم إلى إغلاق المسجد لبضعة شهور ! ولقد اشتدت هذه الخصومات ذاتها واهتاجت في أحد مساجد باريس منذ ثلاثة أعوام ، حتى اضطرت الشرطة الفرنسية إلى اقتحام المسجد ،والمضحك المبكي بآن واحد أن أحد أطراف تلك الخصومة أخذته الغيرة الحمقاء لدين الله ولحرمة المسجد لما رأى أحد رجال الشرطة داخلاً المسجد بحذائه [</w:t>
      </w:r>
      <w:r>
        <w:rPr>
          <w:rFonts w:hint="cs"/>
          <w:b w:val="0"/>
          <w:sz w:val="24"/>
          <w:szCs w:val="24"/>
          <w:rtl/>
        </w:rPr>
        <w:t>الوهابية هم أول من يدخل المسجد بأحذيتهم المملوءة بالقاذورات إلى محاريب المساجد والصفوف الأولى منها بحجة المسح على الخفين. إنه الفقه الأحمق الذي لا يستطيع حتى على أقل تقدير أن يميِّز بين فراش وحصباء!</w:t>
      </w:r>
      <w:r>
        <w:rPr>
          <w:rFonts w:hint="cs"/>
          <w:b w:val="0"/>
          <w:rtl/>
        </w:rPr>
        <w:t xml:space="preserve">] ، فصاح فيه أن يخرج أو يخلع حذائه ،ولكن الشرطي صفعه قائلاً : "وهل ألجأنا إلى اقتحام المسجد على هذه الحال غيركم أيها السخفاء ؟!" .. وفي إحدى الأصقاع النائية حيث تدافع أمة من المسلمين الصادقين في إسلامهم عن وجودها الإسلامي ، وعن أوطانها وأراضيها المغتصبة ، تصوَّب إليهم من الجماعات </w:t>
      </w:r>
      <w:r>
        <w:rPr>
          <w:rFonts w:hint="cs"/>
          <w:b w:val="0"/>
          <w:color w:val="E36C0A" w:themeColor="accent6" w:themeShade="BF"/>
          <w:sz w:val="24"/>
          <w:szCs w:val="24"/>
          <w:rtl/>
        </w:rPr>
        <w:t>[لاحظ دقة الأستاذ العلامة فهؤلاء جماعات كثيرة لا جماعة واحدة {تحسبهم جميعاً وقلوبهم شتى}، وليس آخرهم الجامية، شغلهم الله بأنفسهم.]</w:t>
      </w:r>
      <w:r>
        <w:rPr>
          <w:rFonts w:hint="cs"/>
          <w:b w:val="0"/>
          <w:rtl/>
        </w:rPr>
        <w:t xml:space="preserve"> السلفية سهام الاتهام بالشرك والابتداع ، لأنهم قبوريون [</w:t>
      </w:r>
      <w:r>
        <w:rPr>
          <w:rFonts w:hint="cs"/>
          <w:b w:val="0"/>
          <w:sz w:val="24"/>
          <w:szCs w:val="24"/>
          <w:rtl/>
        </w:rPr>
        <w:t xml:space="preserve"> وهذه الكلمة من أخطاء أدعياء السلفية، وقلة بضاعتهم في اللغة استخدمها الشيخ لأنها متداولة لديهم، فالنسبة تكون للمفرد لا للجمع. ثم يدَّعون أنهم أوصياء الله على خلقه لإفهامهم القرآن والسنة.</w:t>
      </w:r>
      <w:r>
        <w:rPr>
          <w:rFonts w:hint="cs"/>
          <w:b w:val="0"/>
          <w:rtl/>
        </w:rPr>
        <w:t xml:space="preserve">] توسليون ، ثم تتبعها الفتاوى المؤكدة بحرمة إغاثتهم بأي دعم معنوي أو عون مادي !  ويقف أحد علماء تلك الأمة المنكوبة المجاهدة ينادي في أصحاب تلك الفتاوى والاتهامات :  </w:t>
      </w:r>
      <w:r>
        <w:rPr>
          <w:rFonts w:hint="cs"/>
          <w:b w:val="0"/>
          <w:bCs/>
          <w:rtl/>
        </w:rPr>
        <w:t xml:space="preserve">يا عجباً لإخوة يرموننا بالشرك ، مع أننا نقف بين يدي الله كل يوم خمس مرات نقول : { إياك نعبد وإياك نستعين } ! ، </w:t>
      </w:r>
      <w:r>
        <w:rPr>
          <w:rFonts w:hint="cs"/>
          <w:b w:val="0"/>
          <w:rtl/>
        </w:rPr>
        <w:t>ولكن النداء يضيع ويتبدد في الجهات دون أي متدبر أو مجيب ! ) [</w:t>
      </w:r>
      <w:r>
        <w:rPr>
          <w:rFonts w:hint="cs"/>
          <w:b w:val="0"/>
          <w:sz w:val="24"/>
          <w:szCs w:val="24"/>
          <w:rtl/>
        </w:rPr>
        <w:t>البوطي، السلفية مرحلة زمنية، ص 244- 245</w:t>
      </w:r>
      <w:r>
        <w:rPr>
          <w:rFonts w:hint="cs"/>
          <w:b w:val="0"/>
          <w:rtl/>
        </w:rPr>
        <w:t>] ، ثم يتحدث الشيخ عن الأمر الثاني وهو ما وجده أهل الفكر اليساري في ظهور جماعة تسمي نفسها بالسلفية من مرتع خصب في مجال تحليلاتهم الماركسية الجدلية للتاريخ والتراث [</w:t>
      </w:r>
      <w:r>
        <w:rPr>
          <w:rFonts w:hint="cs"/>
          <w:b w:val="0"/>
          <w:sz w:val="24"/>
          <w:szCs w:val="24"/>
          <w:rtl/>
        </w:rPr>
        <w:t>يعنون بالتراث عندما يتحدثون عن الإسلام: القرآن والسنّة!</w:t>
      </w:r>
      <w:r>
        <w:rPr>
          <w:rFonts w:hint="cs"/>
          <w:b w:val="0"/>
          <w:rtl/>
        </w:rPr>
        <w:t>] التي تعتمد على صراع التناقضات ، حيث فتَّشوا في تاريخ الإسلام فلم يجدوه إلا عند أدعياء السلفية مُشَكِّلاً في نظرهم العصب التناقضي الممتد منذ فجر الإسلام إلى اليوم [</w:t>
      </w:r>
      <w:r>
        <w:rPr>
          <w:rFonts w:hint="cs"/>
          <w:b w:val="0"/>
          <w:sz w:val="24"/>
          <w:szCs w:val="24"/>
          <w:rtl/>
        </w:rPr>
        <w:t>المصدر السابق، ص 247-249</w:t>
      </w:r>
      <w:r>
        <w:rPr>
          <w:rFonts w:hint="cs"/>
          <w:b w:val="0"/>
          <w:rtl/>
        </w:rPr>
        <w:t>] ، ويقول هناك حفظه الله : ( شيء رائع حقاً هذا الذي عثر عليه منظرو المادية الماركسية بفضل مبتدعي المذهب السلفي ، بل بالتعاون فيما بينهم ! وهو وإن لم يكن تعاوناً مُبَرمجاً مقصودا ولكنه تعاون واقعي متناسق ، فلقد كان على السلفية أن يبتدعوا هذا اللقب والمضمون والجماعة ويقحموه إقحاماً في مرحلة من مراحل التاريخ الإسلامي ؛ وكان على دعاة المادية الجدلية أن يسرعوا فيصبغوا التاريخ الإسلامي كله منذ أول بزوغه بهذه البدعة الطارئة ، ثم أن يقفوا يشرحون للناس في زهو وشعور بالانتصار ، كيف تكوَّن الفكر الإسلامي مع حصيلته الحضارية من صراع الظروف والمصالح المتناقضة ، وكيف أن الصراع ( التاريخي ) بين المذهبين السلفي والانفتاحي لم يكن إلا الأداة المادية الحتمية لهذه الصيرورة التاريخية المستمرة ! ) ،  ثم يصف جهل أدعياء السلفية ، وغفلتهم [</w:t>
      </w:r>
      <w:r>
        <w:rPr>
          <w:rFonts w:hint="cs"/>
          <w:b w:val="0"/>
          <w:sz w:val="24"/>
          <w:szCs w:val="24"/>
          <w:rtl/>
        </w:rPr>
        <w:t>هذا من تمام أدب الأستاذ الشيخ، وإلا فإن كثيراً من هؤلاء يعملون مع سبق الترصد والإصرار.</w:t>
      </w:r>
      <w:r>
        <w:rPr>
          <w:rFonts w:hint="cs"/>
          <w:b w:val="0"/>
          <w:rtl/>
        </w:rPr>
        <w:t>] عما يتسببون فيه من أذى قائلا : ( والمصيبة الفادحة أن معظم هؤلاء الإخوة الذين يميِّزون أنفسهم عن عامة المسلمين بشارة السلفية لا يقرأون  ..ولا يحركون عقولهم وأفكارهم إلا في دائرة الفكر ( السلفي ) التي حصروا أنفسهم وعقولهم فيها  ..لذا فهم في غفلة تامة عما يفعله المبطلون من ورائهم  ..) [</w:t>
      </w:r>
      <w:r>
        <w:rPr>
          <w:rFonts w:hint="cs"/>
          <w:b w:val="0"/>
          <w:sz w:val="24"/>
          <w:szCs w:val="24"/>
          <w:rtl/>
        </w:rPr>
        <w:t>البوطي، السلفية مرحلة زمنية، ص 250</w:t>
      </w:r>
      <w:r>
        <w:rPr>
          <w:rFonts w:hint="cs"/>
          <w:b w:val="0"/>
          <w:rtl/>
        </w:rPr>
        <w:t>] ،  أقول إنه ليس من العجب أن لا يجد فكر ابن تيمية المتهالك رواجاً في بلاد الشام ، وسورية على وجه الخصوص مع أنه خرج منها ، لوجود علماء أفذاذ كهذا العلم البارز يرد عنها كيد المبطلين ، وليس العجب أن يهاجر ذلك الفكر المريض فيجد ضالته في بلاد مسيلمة الكذاب فيعشش فيها ، ولكن العجب أن يسيطر خوارج نجد على مهبط الوحي ومهاجر الرسول صلى الله عليه وسلم فيغتر بوجودهم هنالك العامة فينساقون وراء تباكيهم في الصلوات مستقلين صلاتهم إلى صلاتهم ! فسبحان من ابتلى أصحاب رسوله بمسيلمة وجيوش الردة ، وابتلانا بأحفادهم أدعياء السلفية يمزِّقون أوصال الأمة !</w:t>
      </w:r>
      <w:bookmarkStart w:id="289" w:name="_Toc111718968"/>
      <w:bookmarkStart w:id="290" w:name="_Toc461810283"/>
      <w:r>
        <w:rPr>
          <w:rFonts w:hint="cs"/>
          <w:b w:val="0"/>
          <w:rtl/>
        </w:rPr>
        <w:t xml:space="preserve"> </w:t>
      </w:r>
    </w:p>
    <w:p w:rsidR="000424EC" w:rsidRDefault="000424EC" w:rsidP="000424EC">
      <w:pPr>
        <w:jc w:val="both"/>
        <w:rPr>
          <w:b w:val="0"/>
          <w:bCs/>
          <w:rtl/>
        </w:rPr>
      </w:pPr>
      <w:r>
        <w:rPr>
          <w:rFonts w:hint="cs"/>
          <w:b w:val="0"/>
          <w:bCs/>
          <w:rtl/>
        </w:rPr>
        <w:t>أسئلة تبحث عن جواب</w:t>
      </w:r>
      <w:bookmarkEnd w:id="289"/>
      <w:bookmarkEnd w:id="290"/>
      <w:r>
        <w:rPr>
          <w:rFonts w:hint="cs"/>
          <w:b w:val="0"/>
          <w:bCs/>
          <w:rtl/>
        </w:rPr>
        <w:t xml:space="preserve">  : </w:t>
      </w:r>
    </w:p>
    <w:p w:rsidR="000424EC" w:rsidRDefault="000424EC" w:rsidP="000424EC">
      <w:pPr>
        <w:jc w:val="both"/>
        <w:rPr>
          <w:b w:val="0"/>
          <w:rtl/>
        </w:rPr>
      </w:pPr>
      <w:r>
        <w:rPr>
          <w:rFonts w:hint="cs"/>
          <w:b w:val="0"/>
          <w:rtl/>
        </w:rPr>
        <w:t>1 -  أيها الوهابية لقد</w:t>
      </w:r>
      <w:r>
        <w:rPr>
          <w:rFonts w:hint="cs"/>
          <w:b w:val="0"/>
          <w:bCs/>
          <w:rtl/>
        </w:rPr>
        <w:t xml:space="preserve"> </w:t>
      </w:r>
      <w:r>
        <w:rPr>
          <w:rFonts w:hint="cs"/>
          <w:b w:val="0"/>
          <w:rtl/>
        </w:rPr>
        <w:t xml:space="preserve">بنيتم عقيدتكم الفاسدة على أن معبودكم يعلوكم مكانا ، وحددتم هذا المكان بأنه السماء ، وعليه فإن الأرض لا يمكن أن تكون كرة تدور ، وألَّفتم في ذلك الكتب ومنها كتابكم ( هداية الحيران في مسألة الدوران ) وقد ضللتم العلماء كسيد قطب والشيخ الزنداني - وفي مقدمة المضلِلين مفتيكم ابن باز- ظانين أنهم وحدهم يقولون ذلك ، بل وذهبتم أبعد من ذلك حيث أفتى إمامكم الأكبر بقتل من لم يتب عن القول بدوران الأرض واستحلال ماله ، فماذا لو أثبت لكم ابنكم رائد الفضاء ( سلطان ) بأن الأرض تدور ، ألن تنهدم عقيدتكم العجيبة على رؤوسكم المتحجرة ؟!  </w:t>
      </w:r>
    </w:p>
    <w:p w:rsidR="000424EC" w:rsidRDefault="000424EC" w:rsidP="000424EC">
      <w:pPr>
        <w:jc w:val="both"/>
        <w:rPr>
          <w:b w:val="0"/>
          <w:rtl/>
        </w:rPr>
      </w:pPr>
      <w:r>
        <w:rPr>
          <w:rFonts w:hint="cs"/>
          <w:b w:val="0"/>
          <w:rtl/>
        </w:rPr>
        <w:t>2 -  يقول مشايخكم - الذين تبنيتم آراءهم الشاذَّة وقدمتم كلامهم على كلام غيرهم - بأن النار ستفنى ، ولا ندري أذلك من جهل بالقرآن الكريم المنادي في آيات كثيرة : { خالدين فيها أبدا } ، وقوله تعالى : { يريدون أن يخرجوا من النار وما هم بخارجين منها ولهم عذاب مقيم } والآيات الناصة على أنَّ النار ساءت مستقراً ومقاما ، وأحاديث الرسول الكريم كهذا الذي رواه مسلم في كتاب صفة الجنة : عَنْ أَبِي سَعِيدٍ قَالَ قَالَ رَسُولُ اللَّهِ صلى الله عليه وسلم : ( يُجَاءُ بِالْمَوْتِ يَوْمَ الْقِيَامَةِ كَأَنَّهُ كَبْشٌ أَمْلَحُ [ زَادَ أَبُو كُرَيْبٍ فَيُوقَفُ بَيْنَ الْجَنَّةِ وَالنَّارِ وَاتَّفَقَا فِي بَاقِي الْحَدِيثِ ] فَيُقَالُ يَا أَهْلَ الْجَنَّةِ هَلْ تَعْرِفُونَ هَذَا فَيَشْرَئِبُّونَ وَيَنْظُرُونَ وَيَقُولُونَ نَعَمْ هَذَا الْمَوْتُ قَالَ وَيُقَالُ يَا أَهْلَ النَّارِ هَلْ تَعْرِفُونَ هَذَا قَالَ فَيَشْرَئِبُّونَ وَيَنْظُرُونَ وَيَقُولُونَ نَعَمْ هَذَا الْمَوْتُ قَالَ فَيُؤْمَرُ بِهِ فَيُذْبَحُ قَالَ ثُمَّ يُقَالُ يَا أَهْلَ الْجَنَّةِ خُلُودٌ فَلا مَوْتَ وَيَا أَهْلَ النَّارِ خُلُودٌ فَلا مَوْتَ قَالَ ثُمَّ قَرَأَ رَسُولُ اللَّهِ صلى الله عليه وسلم { وَأَنْذِرْهُمْ يَوْمَ الْحَسْرَةِ إِذْ قُضِيَ الأَمْرُ وَهُمْ فِي غَفْلَةٍ وَهُمْ لا يُؤْمِنُونَ } وَأَشَارَ بِيَدِهِ إِلَى الدُّنْيَا ) ، أم أنَّ ذلك إشفاقٌ على إبليس وأبي جهل وأُبَيّ بن خلف ، أم تعمُّد المناقضة لكلام الله سبحانه وتعالى ورسوله الكريم صلى الله عليه وآله وسلم ؛ فهل من دليل تنقضون به كتاب الله وسنة رسوله ؟!</w:t>
      </w:r>
    </w:p>
    <w:p w:rsidR="000424EC" w:rsidRDefault="000424EC" w:rsidP="000424EC">
      <w:pPr>
        <w:jc w:val="both"/>
        <w:rPr>
          <w:b w:val="0"/>
          <w:rtl/>
        </w:rPr>
      </w:pPr>
      <w:r>
        <w:rPr>
          <w:rFonts w:hint="cs"/>
          <w:b w:val="0"/>
          <w:rtl/>
        </w:rPr>
        <w:t>3 -  عقيدة فناء النار مما يميِّز الجهمية عن غيرهم من فرق الإسلام وأئمتكم الكبار ممن يقول بنفس قولهم ، ثم نراكم على المنابر تتنقصون بالمذاهب الإسلامية على أنهم جهمية معطلة ؟! ألستم أنتم من تبنى آراء الجهمية ، أم أنها رمتني بدائها وانسلَّت ؟!</w:t>
      </w:r>
    </w:p>
    <w:p w:rsidR="000424EC" w:rsidRDefault="000424EC" w:rsidP="000424EC">
      <w:pPr>
        <w:jc w:val="both"/>
        <w:rPr>
          <w:b w:val="0"/>
          <w:rtl/>
        </w:rPr>
      </w:pPr>
      <w:r>
        <w:rPr>
          <w:rFonts w:hint="cs"/>
          <w:b w:val="0"/>
          <w:rtl/>
        </w:rPr>
        <w:t xml:space="preserve">4 -  </w:t>
      </w:r>
      <w:r>
        <w:rPr>
          <w:rFonts w:hint="cs"/>
          <w:b w:val="0"/>
          <w:rtl/>
        </w:rPr>
        <w:tab/>
        <w:t>طالبتم عند بزوغ دعوتكم الناس بالهجرة إليكم في نجد ، كما ذكر ذلك شقيق محمد بن عبد الوهاب المعاصر للأحداث ومؤرخوكم كابن بشر ، والكل يعلم أنه لا هجرة بعد الفتح أي لا هجرة من مكة المكرمة ، وقد روى مسلم في كتاب الحج قوله صلى الله عليه وسلم ( المدينة خيرٌ لهم لو كانوا يعلمون ، لا يدعها أحدٌ رغبةً عنها إلا أبدله الله فيها من هو خير منه ، ولا يثبت أحد على لأوائها وجهدها إلا كنت له شفيعاً أو شهيداً يوم القيامة ) فكيف طالبتم الناس بالهجرة إليكم علماً أن الرسول الكريم قال ( رأس الكفر نحو المشرق ) والمشرق بالنسبة للمدينة المنورة جهة نجد ، وفي رواية ( الإيمان يماني والفتنة من ههنا حيث يطلع قرن الشيطان ) وفي الصحيحين أيضا عن ابن عمر رضي الله عنهما عن النبي صلى الله عليه وسلم أنه قال وهو مستقبل المشرق ( إن الفتنة ههنا</w:t>
      </w:r>
      <w:r>
        <w:rPr>
          <w:rFonts w:hint="cs"/>
          <w:b w:val="0"/>
          <w:bCs/>
          <w:rtl/>
        </w:rPr>
        <w:t xml:space="preserve"> )   ..</w:t>
      </w:r>
      <w:r>
        <w:rPr>
          <w:rFonts w:hint="cs"/>
          <w:b w:val="0"/>
          <w:rtl/>
        </w:rPr>
        <w:t>وللبخاري مرفوعاً في كتاب الجمعة : قَالَ ( اللَّهُمَّ بَارِكْ لَنَا فِي شَامِنَا وَفِي يَمَنِنَا قَالُوا وَفِي نَجْدِنَا قَالَ اللَّهُمَّ بَارِكْ لَنَا فِي شَامِنَا وَفِي يَمَنِنَا قَالُوا وَفِي نَجْدِنَا قَالَ هُنَاكَ الزَّلازِلُ وَالْفِتَنُ وَبِهَا يَطْلُعُ قَرْنُ الشَّيْطَانِ</w:t>
      </w:r>
      <w:r>
        <w:rPr>
          <w:rFonts w:hint="cs"/>
          <w:b w:val="0"/>
          <w:bCs/>
          <w:rtl/>
        </w:rPr>
        <w:t xml:space="preserve"> ) </w:t>
      </w:r>
      <w:r>
        <w:rPr>
          <w:rFonts w:hint="cs"/>
          <w:b w:val="0"/>
          <w:rtl/>
        </w:rPr>
        <w:t>وقد رواه في كتاب الفتن أيضا ، كما رواه الترمذي في كتاب المناقب ، ولأحمد من حديث ابن عمر مرفوعا : (</w:t>
      </w:r>
      <w:r>
        <w:rPr>
          <w:rFonts w:hint="cs"/>
          <w:b w:val="0"/>
          <w:bCs/>
          <w:rtl/>
        </w:rPr>
        <w:t xml:space="preserve"> </w:t>
      </w:r>
      <w:r>
        <w:rPr>
          <w:rFonts w:hint="cs"/>
          <w:b w:val="0"/>
          <w:rtl/>
        </w:rPr>
        <w:t>اللهم بارك لنا في مدينتنا ، وفي صاعنا وفي مدنا وفي يمننا وشامنا ثمَّ استقبل الشمس فقال ههنا يطلع قرن الشيطان</w:t>
      </w:r>
      <w:r>
        <w:rPr>
          <w:rFonts w:hint="cs"/>
          <w:b w:val="0"/>
          <w:bCs/>
          <w:rtl/>
        </w:rPr>
        <w:t xml:space="preserve"> ) </w:t>
      </w:r>
      <w:r>
        <w:rPr>
          <w:rFonts w:hint="cs"/>
          <w:b w:val="0"/>
          <w:rtl/>
        </w:rPr>
        <w:t>فلماذا ورب الكعبة ناديتم الناس للهجرة إلى نجد في بداية دعوتكم وهي شرُّ أرض الله مطالبين الناس بترك مكة والمدينة ؟!</w:t>
      </w:r>
    </w:p>
    <w:p w:rsidR="000424EC" w:rsidRDefault="000424EC" w:rsidP="000424EC">
      <w:pPr>
        <w:jc w:val="both"/>
        <w:rPr>
          <w:b w:val="0"/>
          <w:rtl/>
        </w:rPr>
      </w:pPr>
      <w:r>
        <w:rPr>
          <w:rFonts w:hint="cs"/>
          <w:b w:val="0"/>
          <w:rtl/>
        </w:rPr>
        <w:t xml:space="preserve">5 -  </w:t>
      </w:r>
      <w:r>
        <w:rPr>
          <w:rFonts w:hint="cs"/>
          <w:b w:val="0"/>
          <w:rtl/>
        </w:rPr>
        <w:tab/>
        <w:t>تدَّعون بأنه لولا خروج دعوتكم لعادت جزيرة العرب إلى عبادة الأصنام ،وقد روى مسلم في كتاب الفتن : عَنْ عَائِشَةَ قَالَتْ سَمِعْتُ رَسُولَ اللَّهِ صلى الله عليه وسلم يَقُولُ لا يَذْهَبُ اللَّيْلُ وَالنَّهَارُ حَتَّى تُعبد اللاتُ وَالْعُزَّى فَقُلْتُ يَا رَسُولَ اللَّهِ إِنْ كُنْتُ لأَظُنُّ حِينَ أَنْزَلَ اللَّهُ ( هُوَ الَّذِي أَرْسَلَ رَسُولَهُ بِالْهُدَى وَدِينِ الْحَقِّ لِيُظْهِرَهُ عَلَى الدِّينِ كُلِّهِ وَلَوْ كَرِهَ الْمُشْرِكُونَ ) أَنَّ ذَلِكَ تَامًّا قَالَ إِنَّهُ سَيَكُونُ مِنْ ذَلِكَ مَا شَاءَ اللَّهُ ثُمَّ يَبْعَثُ اللَّهُ رِيحًا طَيِّبَةً فَتَوَفَّى كُلَّ مَنْ فِي قَلْبِهِ مِثْقَالُ حَبَّةِ خَرْدَلٍ مِنْ إِيمَانٍ فَيَبْقَى مَنْ لا خَيْرَ فِيهِ فَيَرْجِعُونَ إِلَى دِينِ آبَائِهِمْ وحَدَّثَنَاه مُحَمَّدُ بن الْمُثَنَّى حَدَّثَنَا أَبُو بَكْرٍ وَهُوَ الْحَنَفِيُّ حَدَّثَنَا عبد الْحَمِيدِ ابْنُ جَعْفَرٍ بِهَذَا الإِسْنَادِ نَحْوَه ، وفي كتاب الإيمان : حَدَّثَنَا الْوَلِيدُ بْنُ شُجَاعٍ وَهَارُونُ بْنُ عبد الله وَحَجَّاجُ بن الشَّاعِرِ قَالُوا حَدَّثَنَا حَجَّاجٌ وَهُوَ ابْنُ مُحَمَّدٍ عَنِ ابْنِ جُرَيْجٍ قَالَ أَخْبَرَنِي أَبُو الزُّبَيْرِ أَنَّهُ سَمِعَ جَابِرَ بْنَ عبد الله يَقُولُ سَمِعْتُ النَّبِيَّ صلى الله عليه وسلم يَقُولُ : ( لا تَزَالُ طَائِفَةٌ مِنْ أُمَّتِي يُقَاتِلُونَ عَلَى الْحَقِّ ظَاهِرِينَ إِلَى يَوْمِ الْقِيَامَةِ قَالَ فَيَنْزِلُ عِيسَى ابْنُ مَرْيَمَ صلى الله عليه وسلم فَيَقُولُ أَمِيرُهُمْ تَعَالَ صَلِّ لَنَا فَيَقُولُ لا إِنَّ بَعْضَكُمْ عَلَى بَعْضٍ أُمَرَاءُ تَكْرِمَةَ اللَّهِ هَذِهِ الأُمَّةَ</w:t>
      </w:r>
      <w:r>
        <w:rPr>
          <w:rFonts w:hint="cs"/>
          <w:b w:val="0"/>
          <w:bCs/>
          <w:rtl/>
        </w:rPr>
        <w:t xml:space="preserve"> ) ، </w:t>
      </w:r>
      <w:r>
        <w:rPr>
          <w:rFonts w:hint="cs"/>
          <w:b w:val="0"/>
          <w:rtl/>
        </w:rPr>
        <w:t>فهذه الأحاديث وغيرها مصرحة أن الأصنام لا تعبد في هذه الأمة إلا بعد انخرام أنفس جميع المؤمنين آخر الدهر وذلك أن النبي صلى الله عليه وسلم ذكر عبادة الأوثان وأنها كائنة فعرضت عليه الصديقة مفهومها من الآية الكريمة أن دين محمد صلى الله عليه وسلم لا يزال ظاهرا على الدين كله وذلك أن عبادة الأصنام لا تكون مع ظهور الدين فبين لها صلى الله عليه وسلم مراده في ذلك وأخبرها أن مفهومها من الآية حق وأن عبادة الأصنام لا تكون إلا بعد انخرام أنفس جميع المؤمنين ، وأما قبل ذلك فلا ، وهذا بخلاف مذهبكم فإن اللات والعزى عبد ت على قولكم في كل بلاد المسلمين من قرون متطاولة ولم يبق إلا بلادكم ( نجد ) فكيف تردون على النبي صلى الله عليه وسلم في هذا ؟! [</w:t>
      </w:r>
      <w:r>
        <w:rPr>
          <w:rFonts w:hint="cs"/>
          <w:b w:val="0"/>
          <w:sz w:val="24"/>
          <w:szCs w:val="24"/>
          <w:rtl/>
        </w:rPr>
        <w:t>الأسئلة الثالث والرابع منقولة من كتاب الصواعق الإلهية في الرد على الوهابية للشيخ سليمان بن عبد الوهاب النجدي، ونقلناهما باختصار، وإلا فإنه قد توسع في الأدلة في فضح الوهابية.</w:t>
      </w:r>
      <w:r>
        <w:rPr>
          <w:rFonts w:hint="cs"/>
          <w:b w:val="0"/>
          <w:rtl/>
        </w:rPr>
        <w:t xml:space="preserve">] ، </w:t>
      </w:r>
    </w:p>
    <w:p w:rsidR="000424EC" w:rsidRDefault="000424EC" w:rsidP="000424EC">
      <w:pPr>
        <w:jc w:val="both"/>
        <w:rPr>
          <w:b w:val="0"/>
          <w:rtl/>
        </w:rPr>
      </w:pPr>
      <w:r>
        <w:rPr>
          <w:rFonts w:hint="cs"/>
          <w:b w:val="0"/>
          <w:rtl/>
        </w:rPr>
        <w:t xml:space="preserve">6 -  </w:t>
      </w:r>
      <w:r>
        <w:rPr>
          <w:rFonts w:hint="cs"/>
          <w:b w:val="0"/>
          <w:rtl/>
        </w:rPr>
        <w:tab/>
        <w:t xml:space="preserve">كثير من كتب المسلمين تحذرون من قراءتها </w:t>
      </w:r>
      <w:r>
        <w:rPr>
          <w:rFonts w:hint="cs"/>
          <w:b w:val="0"/>
          <w:color w:val="E36C0A" w:themeColor="accent6" w:themeShade="BF"/>
          <w:sz w:val="24"/>
          <w:szCs w:val="24"/>
          <w:rtl/>
        </w:rPr>
        <w:t xml:space="preserve">[ككتب الإمام أبي حامد الغزالي فتحذرون منها اتباعاً لابن تيمية (شرح العقيدة الأصفهانية ص 115) ونقم الشيخ عبداللطيف بن عبدالرحمن على من سمع أنه قرأ  كتاب الإحياء فألف رسالة طويلة يشتم فيها الغزالي وكتابه (مجموع الرسائل والمسائل النجدية ج 3 ص130-131) لأن الذهبي قال فيه بأن بكتابه السموم والأضاليل (نفس المرجع ص 134)! أقول كم من الخير في الإحياء خصوصاً إذا ما قورن بكتب من يقولون بفناء النار، وقد غلب على الذهبي تأثره بشيخه السابق ابن تيمية في اللمز فهو يشير إلى كثير من العلماء بلفظ (حيوان)!! كما فعل مع عبد الوهاب بن موسى (الميزان 2/684) وكذلك مع موسى بن عبدالله الطويل (الميزان 4/210) وسمى آخر كلباً!! (السِّيَر 20/516) ولا يتردد حتى في نعت الحاكم بالجهل فيخاطبه وهو في قبره بقوله (فما أجهلك) (تعليق الذهبي على المستدرك 3/129)!.] </w:t>
      </w:r>
      <w:r>
        <w:rPr>
          <w:rFonts w:hint="cs"/>
          <w:b w:val="0"/>
          <w:rtl/>
        </w:rPr>
        <w:t>، أما كتب الدعوة ، والكتب الفكرية فممنوع دخولها إلى الديار التي تحكمون ، وخاصة مؤلفات سيد قطب ورموز النهضة الإسلامية ، فيها أيها الوهابية ما سرُّ ذلك ؟! أهو كره لعظماء الأمَّة أم خوفٌ على عقيدتكم ، فصاحب البناء القوي المتين لا يخاف الرياح ؟! ورسول الله الكريم صلى الله عليه وسلملم يَخَف حتى من اليهود وعقيدتهم الفاسدة فعاشوا معه في المدينة المنورة ، يجالسهم ويجالسونه وأصحابه ، ولم يجلِهم بسبب عقيدتهم وإنما أجلاهم بسبب خيانتهم ، وكتب المسلمين أولى من كتب اليهود وعقائدهم ، أليس لكم في رسول الله صلى الله عليه وسلم أسوة حسنة ؟!</w:t>
      </w:r>
    </w:p>
    <w:p w:rsidR="000424EC" w:rsidRDefault="000424EC" w:rsidP="000424EC">
      <w:pPr>
        <w:jc w:val="both"/>
        <w:rPr>
          <w:b w:val="0"/>
          <w:rtl/>
        </w:rPr>
      </w:pPr>
      <w:r>
        <w:rPr>
          <w:rFonts w:hint="cs"/>
          <w:b w:val="0"/>
          <w:rtl/>
        </w:rPr>
        <w:t xml:space="preserve">7 - </w:t>
      </w:r>
      <w:r>
        <w:rPr>
          <w:rFonts w:hint="cs"/>
          <w:b w:val="0"/>
          <w:rtl/>
        </w:rPr>
        <w:tab/>
        <w:t xml:space="preserve">مكتباتكم تطفح بكتب أنفقتم عليها جهدكم وأموالكم في سبيل الطعن في علماء المسلمين ، نحو كتابكم المسمى ( الإخوان المسلمون في الميزان ) المليء بالسب والشتم والتسفيه لقادة الفكر الإسلامي من أمثال سيد قطب الذي حرمتم الترحم عليه  !! ومحمد الغزالي ، وأبي الأعلى المودودي ، وغيرهم ، وحتى الإمام حسن البنا لم يسلم من أذاكم حيث كانت جريمته في نظركم المناداة بالتقريب بين المذاهب الإسلامية ، فلمصلحة مَن تُشوهون رموز الفكر الإسلامي الحديث ، وتكرهون التقارب بين المسلمين ؟! </w:t>
      </w:r>
    </w:p>
    <w:p w:rsidR="000424EC" w:rsidRDefault="000424EC" w:rsidP="000424EC">
      <w:pPr>
        <w:jc w:val="both"/>
        <w:rPr>
          <w:b w:val="0"/>
          <w:rtl/>
        </w:rPr>
      </w:pPr>
      <w:r>
        <w:rPr>
          <w:rFonts w:hint="cs"/>
          <w:b w:val="0"/>
          <w:rtl/>
        </w:rPr>
        <w:t xml:space="preserve">8 -  </w:t>
      </w:r>
      <w:r>
        <w:rPr>
          <w:rFonts w:hint="cs"/>
          <w:b w:val="0"/>
          <w:rtl/>
        </w:rPr>
        <w:tab/>
        <w:t xml:space="preserve">كنتم أيها الوهابية ولا تزالون وراء الكثير من المآسي ، والحروب الأهلية في الدول الإسلامية ، فأياديكم غير خفية في الساحة الأفغانية </w:t>
      </w:r>
      <w:r>
        <w:rPr>
          <w:rFonts w:hint="cs"/>
          <w:b w:val="0"/>
          <w:color w:val="E36C0A" w:themeColor="accent6" w:themeShade="BF"/>
          <w:sz w:val="24"/>
          <w:szCs w:val="24"/>
          <w:rtl/>
        </w:rPr>
        <w:t xml:space="preserve">[دور الوهابية في الفتنة الأفغانية طاف على السطح، وخير من يتحدث عنه هم أطراف الصراع على الساحة الأفغانية، لذا راجع مواقع هذه الأطراف على الساحة العالمية للمعرفة (إنترنت) لترى ذلك، ولكنها باللغات الأجنبية، ومنها هذه الصفحة (بنية الحكومة الأفغانية والتفصيلات ؛ خصوصاً موضوع (فلنقتسم الغنيمة) وراجع كذلك كتابات الدكتور محمد المسعري على موقع لجنة الدفاع عن الحقوق الشرعية </w:t>
      </w:r>
      <w:r>
        <w:rPr>
          <w:rFonts w:hint="cs"/>
          <w:b w:val="0"/>
          <w:color w:val="E36C0A" w:themeColor="accent6" w:themeShade="BF"/>
          <w:sz w:val="24"/>
          <w:szCs w:val="24"/>
          <w:rtl/>
          <w:lang w:bidi="ar-KW"/>
        </w:rPr>
        <w:t xml:space="preserve"> </w:t>
      </w:r>
      <w:r>
        <w:rPr>
          <w:rFonts w:hint="cs"/>
          <w:b w:val="0"/>
          <w:color w:val="E36C0A" w:themeColor="accent6" w:themeShade="BF"/>
          <w:sz w:val="24"/>
          <w:szCs w:val="24"/>
          <w:rtl/>
        </w:rPr>
        <w:t>]</w:t>
      </w:r>
      <w:r>
        <w:rPr>
          <w:rFonts w:hint="cs"/>
          <w:b w:val="0"/>
          <w:rtl/>
        </w:rPr>
        <w:t xml:space="preserve"> حتى قبل إنشاء مجلتكم مجلة الضرار ( المجاهد ) التي ما قامت إلا للتشويش على الشيخ عبد الله عزام وإخوانه دعاة وحدة الصف الأفغاني أصحاب مجلة ( الجهاد ) ، وبعد ذلك أيضاً بدعمكم لبعض الأطراف ضدَّ بعض ، فلمصلحة أي دين تفعلون ذلك ؟! والمتابع لأوضاع المسلمين ، وأسرار مآسيهم يرى أياديكم الخفية في السودان ولبنان والجزائر ، وأنتم وراء كل فتنة حتى في الدول المستقلة عن الاتحاد السوفييتي ؛ ويكفي أن إمام الجامع في جروزني عاصمة الشيشان قد قتل غيلة بسبب رفضه الانصياع للفكر الوهابي ، وفضحتكم بنشره حتى وسائل الإعلام المسالمة لكم كهيئة الإذاعة البريطانية ،فما سرُّ عدائكم لكل ما هو إسلامي ؟!</w:t>
      </w:r>
    </w:p>
    <w:p w:rsidR="000424EC" w:rsidRDefault="000424EC" w:rsidP="000424EC">
      <w:pPr>
        <w:jc w:val="both"/>
        <w:rPr>
          <w:b w:val="0"/>
          <w:rtl/>
        </w:rPr>
      </w:pPr>
      <w:r>
        <w:rPr>
          <w:rFonts w:hint="cs"/>
          <w:b w:val="0"/>
          <w:rtl/>
        </w:rPr>
        <w:t xml:space="preserve">9 -  </w:t>
      </w:r>
      <w:r>
        <w:rPr>
          <w:rFonts w:hint="cs"/>
          <w:b w:val="0"/>
          <w:rtl/>
        </w:rPr>
        <w:tab/>
        <w:t>ثبت أن المراكز الإسلامية التي أنشأتموها في مختلف أرجاء العالم ، أو تلك التي بادرتم إلى استغلال عوزها المادي فحولتموها إلى مراكز للدعاية الوهابية ، هذه المراكز إنما كانت عاملاً في فرقة المسلمين ، ومن عاش في الولايات المتحدة أو أوربا الغربية من أبناء المسلمين يعي ذلك جيدا ، خاصة وأنها موجهة لغرض معين ، ويكفي دليلاً أنه لا يسمح بتولي الإمامة فيها إلا لمن يتم تحديده من قِبَلِكم ، ولا يجوز تداول الكتب فيها إلا تلك التي تخدم أغراضكم ، وكثيراً ما تكون سبباً في خلق الفتن والخلافات المذهبية ، وليس آخرها مسجد جامعة كرانفيلد بالمملكة المتحدة حيث كان الطلبة يعيشون في وِئام يتقدمهم في الصلاة أحفظهم لكتاب الله ، ويجتمعون لحلِّ مشاكلهم في هيئة جماعة مؤتلفة لا يفرقها جنسٌ أو مذهب ، حتى وصلت أياديكم إليها فأثرتم الفتن وفرقتم وِحدة الطلبة على أساس مذهبي ، حتى تفرق شملهم ، وخلا المسجد من أهله ، فلمصلحة مَن تفعلون ذلك ، وهل هذه هي أخلاق الإسلام التي تدَّعون ؟!</w:t>
      </w:r>
    </w:p>
    <w:p w:rsidR="000424EC" w:rsidRDefault="000424EC" w:rsidP="000424EC">
      <w:pPr>
        <w:jc w:val="both"/>
        <w:rPr>
          <w:b w:val="0"/>
          <w:rtl/>
        </w:rPr>
      </w:pPr>
      <w:r>
        <w:rPr>
          <w:rFonts w:hint="cs"/>
          <w:b w:val="0"/>
          <w:rtl/>
        </w:rPr>
        <w:t xml:space="preserve">10 -  </w:t>
      </w:r>
      <w:r>
        <w:rPr>
          <w:rFonts w:hint="cs"/>
          <w:b w:val="0"/>
          <w:rtl/>
        </w:rPr>
        <w:tab/>
        <w:t>قتلتم في ثورتكم الهوجاء الكثير من أهل جزيرة العرب قبل استيلائكم على الحرمين الشريفين وبعده ، وافتخرتم بذلك في كتبكم مثل ( عنوان المجد في تاريخ نجد</w:t>
      </w:r>
      <w:r>
        <w:rPr>
          <w:rFonts w:hint="cs"/>
          <w:b w:val="0"/>
          <w:bCs/>
          <w:rtl/>
        </w:rPr>
        <w:t xml:space="preserve"> ) </w:t>
      </w:r>
      <w:r>
        <w:rPr>
          <w:rFonts w:hint="cs"/>
          <w:b w:val="0"/>
          <w:rtl/>
        </w:rPr>
        <w:t>وذلك كاستحلالكم لدماء أهل الاحساء وقطر والبحرين والقطيف وسبهات وجبل شمّر والأردن وبلاد الشام وعمان والعراق وغيرها من البلاد ، فما دليلكم على جواز قتلهم وسبيهم ؟!</w:t>
      </w:r>
    </w:p>
    <w:p w:rsidR="000424EC" w:rsidRDefault="000424EC" w:rsidP="000424EC">
      <w:pPr>
        <w:jc w:val="both"/>
        <w:rPr>
          <w:b w:val="0"/>
          <w:rtl/>
        </w:rPr>
      </w:pPr>
      <w:r>
        <w:rPr>
          <w:rFonts w:hint="cs"/>
          <w:b w:val="0"/>
          <w:rtl/>
        </w:rPr>
        <w:t>11 -  مازلتم تضربون الناس على الملأ في الحرمين المكي والمدني الآمنين بالسياط ، لمجرد التهمة ، وقبل المحاكمة ، فهل هذا العمل من الإسلام في شيء خصوصاً في البلد الحرام في الشهر الحرام ، علماً أنَّ الحدود لا تطبَّق في المساجد ، فكيف بالإهانة والضرب قبل الحكم بالحدِّ ؟ بل وفي سبيل ادعائكم</w:t>
      </w:r>
      <w:r>
        <w:rPr>
          <w:rFonts w:hint="cs"/>
          <w:b w:val="0"/>
          <w:bCs/>
          <w:rtl/>
        </w:rPr>
        <w:t xml:space="preserve"> </w:t>
      </w:r>
      <w:r>
        <w:rPr>
          <w:rFonts w:hint="cs"/>
          <w:b w:val="0"/>
          <w:rtl/>
        </w:rPr>
        <w:t xml:space="preserve">تطبيق الشريعة الإسلامية قطعتم آلاف الأيدي والأرجل والأعناق بشكل يثير الاشمئزاز كما تثبت ذلك لجان حقوق الإنسان العربية والأجنبية ، ومنها اللجنة الدولية للدفاع عن حقوق الإنسان في الخليج والجزيرة العربية ، التي جمعت تقاريرها حتى سنة 1989 - التي تشيب لهولها الولدان - في كتاب ( </w:t>
      </w:r>
      <w:r>
        <w:rPr>
          <w:rFonts w:hint="cs"/>
          <w:b w:val="0"/>
          <w:bCs/>
          <w:rtl/>
        </w:rPr>
        <w:t>حقوق الإنسان في المملكة العربية السعودية</w:t>
      </w:r>
      <w:r>
        <w:rPr>
          <w:rFonts w:hint="cs"/>
          <w:b w:val="0"/>
          <w:rtl/>
        </w:rPr>
        <w:t xml:space="preserve"> ) علماً أن الحدود الشرعية عند تطبيقها الملتزم بضوابط الشرع الحنيف لم تطبق خلال العصر النبوي ولا العصر الراشد ولا عصور من تبعهم بإحسان من أئمة الهدى إلا على عدد يكاد يحصى بأصابع اليد ، فما سرُّ هذه الزيادة المهولة في تبتير الأعضاء في بلادكم ؟!</w:t>
      </w:r>
    </w:p>
    <w:p w:rsidR="000424EC" w:rsidRDefault="000424EC" w:rsidP="000424EC">
      <w:pPr>
        <w:jc w:val="both"/>
        <w:rPr>
          <w:b w:val="0"/>
          <w:rtl/>
        </w:rPr>
      </w:pPr>
      <w:r>
        <w:rPr>
          <w:rFonts w:hint="cs"/>
          <w:b w:val="0"/>
          <w:rtl/>
        </w:rPr>
        <w:t>12 -  نلاحظ أنكم لا تترددون في الحكم على المسلم بالشرك لأتفه الأسباب ، وهذا من عقائد الصفرية والأزارقة وأضرابهم ممن حكموا على كل مخالف لهم بالشرك ، ولكن الفرق الجوهري بينكم أن السابقين لكم لم يكن لهم منعة وسلطان كما هو حالكم اليوم ؛ حيث استطعتم تطبيق نظريات أسلافكم على أرض الواقع ، بينما لم يستطيعوا ذلك ، فهل من فرق بينكم آخر ؟</w:t>
      </w:r>
    </w:p>
    <w:p w:rsidR="000424EC" w:rsidRDefault="000424EC" w:rsidP="000424EC">
      <w:pPr>
        <w:jc w:val="both"/>
        <w:rPr>
          <w:b w:val="0"/>
          <w:rtl/>
        </w:rPr>
      </w:pPr>
      <w:r>
        <w:rPr>
          <w:rFonts w:hint="cs"/>
          <w:b w:val="0"/>
          <w:rtl/>
        </w:rPr>
        <w:t>13 -  تنكرون على الإباضية عدم اشتراط القرشية في الإمامة ، ولكنكم أخرجتم الأشراف من الحجاز مستنصرين بالإنجليز لتحقيق ذلك ، وأرغمتم من بقي منهم بتغيير ألقابهم ، فلماذا لا تسلمون الأمر لقريش بينما تعطونه لبني حنيفة ؟</w:t>
      </w:r>
    </w:p>
    <w:p w:rsidR="000424EC" w:rsidRDefault="000424EC" w:rsidP="000424EC">
      <w:pPr>
        <w:jc w:val="both"/>
        <w:rPr>
          <w:b w:val="0"/>
          <w:rtl/>
        </w:rPr>
      </w:pPr>
      <w:r>
        <w:rPr>
          <w:rFonts w:hint="cs"/>
          <w:b w:val="0"/>
          <w:rtl/>
        </w:rPr>
        <w:t xml:space="preserve">14 -  </w:t>
      </w:r>
      <w:r>
        <w:rPr>
          <w:rFonts w:hint="cs"/>
          <w:b w:val="0"/>
          <w:rtl/>
        </w:rPr>
        <w:tab/>
        <w:t>حاربتم الدولة العثمانية وأخرجتموها من الحجاز والإحساء ، وواجهكم محمد علي حتى قاد ابنه إبراهيم الأميرَ عبد الله أمير الدرعية إلى القاهرة ثم إلى استنبول ليقطع رأسه هناك أواخر عام 1818م [</w:t>
      </w:r>
      <w:r>
        <w:rPr>
          <w:rFonts w:hint="cs"/>
          <w:b w:val="0"/>
          <w:sz w:val="24"/>
          <w:szCs w:val="24"/>
          <w:rtl/>
        </w:rPr>
        <w:t>نزلت طلائع المصريين ميناء ينبع في سبتمبر 1811م وكان تعدادها 8 -10 آلاف جندي.</w:t>
      </w:r>
      <w:r>
        <w:rPr>
          <w:rFonts w:hint="cs"/>
          <w:b w:val="0"/>
          <w:rtl/>
        </w:rPr>
        <w:t>] ، فلماذا تشقون عصا الطاعة ؟</w:t>
      </w:r>
      <w:bookmarkStart w:id="291" w:name="_Toc111718969"/>
      <w:bookmarkStart w:id="292" w:name="_Toc461810284"/>
    </w:p>
    <w:p w:rsidR="000424EC" w:rsidRDefault="000424EC" w:rsidP="000424EC">
      <w:pPr>
        <w:jc w:val="both"/>
        <w:rPr>
          <w:b w:val="0"/>
          <w:rtl/>
        </w:rPr>
      </w:pPr>
      <w:r>
        <w:rPr>
          <w:rFonts w:hint="cs"/>
          <w:b w:val="0"/>
          <w:bCs/>
          <w:rtl/>
        </w:rPr>
        <w:t>مقابلة !</w:t>
      </w:r>
      <w:bookmarkEnd w:id="291"/>
      <w:bookmarkEnd w:id="292"/>
      <w:r>
        <w:rPr>
          <w:rFonts w:hint="cs"/>
          <w:b w:val="0"/>
          <w:bCs/>
          <w:rtl/>
        </w:rPr>
        <w:t xml:space="preserve"> :  </w:t>
      </w:r>
      <w:r>
        <w:rPr>
          <w:rFonts w:hint="cs"/>
          <w:b w:val="0"/>
          <w:rtl/>
        </w:rPr>
        <w:t xml:space="preserve">في 16 محرم سنة 1351هـ قام أمير الوهابية خطيباً في أهل الطائف بحضور رؤساء البلاد ، فقال : ( الناس هنا </w:t>
      </w:r>
      <w:r>
        <w:rPr>
          <w:rFonts w:hint="cs"/>
          <w:b w:val="0"/>
          <w:u w:val="single"/>
          <w:rtl/>
        </w:rPr>
        <w:t>ثلاث</w:t>
      </w:r>
      <w:r>
        <w:rPr>
          <w:rFonts w:hint="cs"/>
          <w:b w:val="0"/>
          <w:rtl/>
        </w:rPr>
        <w:t xml:space="preserve"> : إما مُحِب ومساعد ، وإما لا محب ولا مساعد ، وإما معاند فقط ،والأول له مالنا والثاني نسعى جهدنا في إفهامِه كيف ، أما الثالث فجزاؤه ما جاء في الآية الشريفة : { 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 } ) اهـ ، وهكذا يعتبر خوارج نجد عدم رضوخ المسلمين لهم محاربةً لله ورسولِه وفساداً في الأرض ، ونحن نقول رحم الله أبا حمزة المختار بن عوف الشاري حين قام خطيباً في الناس فقال : ( الناس منا ونحن منهم إلا ثلاثة : مشركاً بالله عابد وثن ، أو كافراً من أهل الكتاب ، أو حاكماً بغير ما أنزل الله ) فالحمد لله الذي ميَّز أقوالنا عن أقوالهم وأعمالنا عن أعمالهم : ( لنا الفضل في الدنيا وأنفك راغمٌ   ونحن لكم يوم القيامة أفضلُ ) </w:t>
      </w:r>
      <w:bookmarkStart w:id="293" w:name="_Toc111718970"/>
      <w:bookmarkStart w:id="294" w:name="_Toc461810285"/>
      <w:r>
        <w:rPr>
          <w:rFonts w:hint="cs"/>
          <w:b w:val="0"/>
          <w:rtl/>
        </w:rPr>
        <w:t xml:space="preserve">[  </w:t>
      </w:r>
      <w:r>
        <w:rPr>
          <w:rFonts w:hint="cs"/>
          <w:b w:val="0"/>
          <w:sz w:val="24"/>
          <w:szCs w:val="24"/>
          <w:rtl/>
        </w:rPr>
        <w:t xml:space="preserve">البيت لجرير ] ، </w:t>
      </w:r>
    </w:p>
    <w:p w:rsidR="000424EC" w:rsidRDefault="000424EC" w:rsidP="000424EC">
      <w:pPr>
        <w:jc w:val="both"/>
        <w:rPr>
          <w:b w:val="0"/>
          <w:rtl/>
        </w:rPr>
      </w:pPr>
      <w:r>
        <w:rPr>
          <w:rFonts w:hint="cs"/>
          <w:b w:val="0"/>
          <w:bCs/>
          <w:rtl/>
        </w:rPr>
        <w:t>تحسبهم جميعا</w:t>
      </w:r>
      <w:r>
        <w:rPr>
          <w:rFonts w:hint="cs"/>
          <w:b w:val="0"/>
          <w:rtl/>
        </w:rPr>
        <w:t xml:space="preserve"> .. </w:t>
      </w:r>
      <w:bookmarkEnd w:id="293"/>
      <w:bookmarkEnd w:id="294"/>
      <w:r>
        <w:rPr>
          <w:rFonts w:hint="cs"/>
          <w:b w:val="0"/>
          <w:rtl/>
        </w:rPr>
        <w:t>:  الذين أصيبوا باللوثة الحشوية أول ما يتغير من أمورهم أخلاقهم ! حيث تقبح معاملتهم للناس [</w:t>
      </w:r>
      <w:r>
        <w:rPr>
          <w:rFonts w:hint="cs"/>
          <w:b w:val="0"/>
          <w:sz w:val="24"/>
          <w:szCs w:val="24"/>
          <w:rtl/>
        </w:rPr>
        <w:t>وهم في ذلك مقتدون بابن تيمية كما ذكرنا في موضوع ابن تيمية ساعة أن ذكرنا أسلوب تعامله مع العلماء.</w:t>
      </w:r>
      <w:r>
        <w:rPr>
          <w:rFonts w:hint="cs"/>
          <w:b w:val="0"/>
          <w:rtl/>
        </w:rPr>
        <w:t xml:space="preserve">] ،يضعون هالة من القداسة على علمائهم ، ولكن ما إن يختلفوا حتى يكشفوا العورات بشكل لا يمثل أخلاق الإسلام في شيء ، وما ذلك إلا لأن هؤلاء العلماء لا يمثلون الإسلام أصلاً ، فيتحملهم طلابهم على علاتهم علَّ وعسى ، وإذا ما اختلفوا لم يظهروا سوى الحقيقة أو بعضاً منها فيبين العوار الشائن ، ولكي نضع النقاط على الحروف فإننا ننقل هنا مقتطفات من مواجهات بين علماء الحديث من الحشوية ؛ واخترنا علماء الحديث لأنهم الأجدر بالتزام أخلاق الإسلام لمعرفتهم بصحيح السنّة من عليلها ، ولكن هل كان لهم نصيب من امتثال السنة ، إليك حديثهم لتحكم : </w:t>
      </w:r>
    </w:p>
    <w:p w:rsidR="000424EC" w:rsidRDefault="000424EC" w:rsidP="000424EC">
      <w:pPr>
        <w:jc w:val="both"/>
        <w:rPr>
          <w:b w:val="0"/>
          <w:rtl/>
        </w:rPr>
      </w:pPr>
      <w:r>
        <w:rPr>
          <w:rFonts w:hint="cs"/>
          <w:b w:val="0"/>
          <w:bCs/>
          <w:rtl/>
        </w:rPr>
        <w:t xml:space="preserve">بين الشيخ محمد مهدي الإستانبولي والشيخ الألباني :  </w:t>
      </w:r>
      <w:r>
        <w:rPr>
          <w:rFonts w:hint="cs"/>
          <w:b w:val="0"/>
          <w:rtl/>
        </w:rPr>
        <w:t>الإستانبولي هذا هو صاحب كتاب ( تحفة العروس ) تتلمذ على الألباني هو والشيخ زهير الشاويش قرابة الأربعين عاماً وكانا من أخص تلامذته لديه ، وبين الثلاثة صحبة تقرب الأربعين عاماً ، اسمع إليه يقول له في رسالة مفتوحة وجهها إليه : "ومن حماقتك وسوء أدبك" وقال له : "إنك تحمل عليَّ الحقد منذ الساعة التي امتنعت فيها من قبول أولادك إلا بدفع الأجرة عنهم ، حدثتني بذلك شخصياً فاعتذرت لك ، وقلت : بأن المعلمات أصبحن شريكات بسبب الأنظمة الأخيرة ؛ فهززت رأسك غضباً ، وكل قصدك أكل حقوقهن كما أكلت حقوقي لعدت سنوات بتدريس الأخت ابنتك دون أن تتلفظ بكلمة شكر ، ولو فعلت ما فعلت مع هرٍّ لتقدم بالشكر بالطريقة التي فطر عليها ، وقد سبقت بسلوكك الشاذ هذا الشيوخ الجاحدين الذين يعتبرون تبرُّع طلابهم ضريبة لازمة وفرضاً عينياً" وقال : "ثم سرقت أموال السلفيين ولم تعدها إلى الجماعة كما تقتضي الأمانة [</w:t>
      </w:r>
      <w:r>
        <w:rPr>
          <w:rFonts w:hint="cs"/>
          <w:b w:val="0"/>
          <w:sz w:val="24"/>
          <w:szCs w:val="24"/>
          <w:rtl/>
        </w:rPr>
        <w:t>أقول: كم هو جميل دفع التبرعات لمثل هؤلاء المشائخ الكبار!!!</w:t>
      </w:r>
      <w:r>
        <w:rPr>
          <w:rFonts w:hint="cs"/>
          <w:b w:val="0"/>
          <w:rtl/>
        </w:rPr>
        <w:t>،] ورفضت الاحتكام إلى الشرع ، فعلت كل هذه الأفاعيل التي ذكرت بعضها ، وسأذكر بعضها الآخر" وقال : "إنما فعلتَه في تلك الليلة من توجيه الكلام القاسي لك بسبب سلوكك الأحمق الشاذ" وقال : "ومن أقبح وأحمق سلوكك وقلة أدبك" وقال : "تقول إنك تريد لقمة الأكل ؛ وهل فعل ذلك أتباع الرسل ؟ هلا شكوت إلى إخوانك فيساعدونك كما ساعدوك مراراً بناء على اقتراحي أيها الكنود ، عفواً ليس لأجل لقمة الطعام بل لأجل التكاثر في الأموال</w:t>
      </w:r>
      <w:r>
        <w:t>…</w:t>
      </w:r>
      <w:r>
        <w:rPr>
          <w:rFonts w:hint="cs"/>
          <w:b w:val="0"/>
          <w:rtl/>
        </w:rPr>
        <w:t>"</w:t>
      </w:r>
    </w:p>
    <w:p w:rsidR="000424EC" w:rsidRDefault="000424EC" w:rsidP="000424EC">
      <w:pPr>
        <w:jc w:val="both"/>
        <w:rPr>
          <w:b w:val="0"/>
          <w:rtl/>
        </w:rPr>
      </w:pPr>
      <w:r>
        <w:rPr>
          <w:rFonts w:hint="cs"/>
          <w:b w:val="0"/>
          <w:bCs/>
          <w:rtl/>
        </w:rPr>
        <w:t>بين الشي</w:t>
      </w:r>
      <w:bookmarkStart w:id="295" w:name="_Toc457265064"/>
      <w:bookmarkStart w:id="296" w:name="_Toc457236279"/>
      <w:r>
        <w:rPr>
          <w:rFonts w:hint="cs"/>
          <w:b w:val="0"/>
          <w:bCs/>
          <w:rtl/>
        </w:rPr>
        <w:t xml:space="preserve">خ زهير الشاويش والشيخ الألباني :  </w:t>
      </w:r>
      <w:r>
        <w:rPr>
          <w:rFonts w:hint="cs"/>
          <w:b w:val="0"/>
          <w:rtl/>
        </w:rPr>
        <w:t xml:space="preserve">واسمع إلى الشاويش يقول عن الألباني معلقاً على كتاب ( </w:t>
      </w:r>
      <w:r>
        <w:rPr>
          <w:rFonts w:hint="cs"/>
          <w:b w:val="0"/>
          <w:bCs/>
          <w:rtl/>
        </w:rPr>
        <w:t>تفضيل الكلاب على كثير ممن لبس الثياب [</w:t>
      </w:r>
      <w:r>
        <w:rPr>
          <w:rFonts w:hint="cs"/>
          <w:b w:val="0"/>
          <w:sz w:val="24"/>
          <w:szCs w:val="24"/>
          <w:rtl/>
        </w:rPr>
        <w:t xml:space="preserve"> هذا من أجمل أقوال بعضهم عن البعض الآخر!!</w:t>
      </w:r>
      <w:r>
        <w:rPr>
          <w:rFonts w:hint="cs"/>
          <w:b w:val="0"/>
          <w:bCs/>
          <w:rtl/>
        </w:rPr>
        <w:t>]</w:t>
      </w:r>
      <w:r>
        <w:rPr>
          <w:rFonts w:hint="cs"/>
          <w:b w:val="0"/>
          <w:rtl/>
        </w:rPr>
        <w:t xml:space="preserve"> ) طبع المكتب الإسلامي : "وأخصُّ الذي آتاه الله العلم فانسلخ منه ؛ بلعام </w:t>
      </w:r>
      <w:r>
        <w:rPr>
          <w:rFonts w:hint="cs"/>
          <w:b w:val="0"/>
          <w:color w:val="E36C0A" w:themeColor="accent6" w:themeShade="BF"/>
          <w:sz w:val="24"/>
          <w:szCs w:val="24"/>
          <w:rtl/>
        </w:rPr>
        <w:t>[هو بلعام بن باعوراء من بني إسرائيل الذي يروى أن قوله تعالى {واتل عليهم نبأ الذي آتيناه آيتنا فانسلخ منها} نزل فيه. الجامع لأحكام القرآن للقرطبي، سورة الأعراف آية 175.]</w:t>
      </w:r>
      <w:r>
        <w:rPr>
          <w:rFonts w:hint="cs"/>
          <w:b w:val="0"/>
          <w:color w:val="E36C0A" w:themeColor="accent6" w:themeShade="BF"/>
          <w:rtl/>
        </w:rPr>
        <w:t xml:space="preserve"> </w:t>
      </w:r>
      <w:r>
        <w:rPr>
          <w:rFonts w:hint="cs"/>
          <w:b w:val="0"/>
          <w:rtl/>
        </w:rPr>
        <w:t xml:space="preserve">ذاك الزمان ومن سار على دربه واقتفى آثاره من بلاعيم هذه الأيام ، وإلى صاحب إبليس من هو بالدس والاحتيال معروف ، وإلى المذمم الكريه ، وإلى من هو بالشؤم في الشرق والغرب موصوف ، وإلى من زاد على الإبالة ضغثاً وفاق كل من سبقه وخالف كل مظنون ؛ </w:t>
      </w:r>
      <w:r>
        <w:rPr>
          <w:rFonts w:hint="cs"/>
          <w:b w:val="0"/>
          <w:bCs/>
          <w:rtl/>
        </w:rPr>
        <w:t>حتى كدنا</w:t>
      </w:r>
      <w:r>
        <w:rPr>
          <w:rFonts w:hint="cs"/>
          <w:b w:val="0"/>
          <w:rtl/>
        </w:rPr>
        <w:t xml:space="preserve"> </w:t>
      </w:r>
      <w:r>
        <w:rPr>
          <w:rFonts w:hint="cs"/>
          <w:b w:val="0"/>
          <w:bCs/>
          <w:rtl/>
        </w:rPr>
        <w:t>نتوهم الحديث الموضوع صحيحاً</w:t>
      </w:r>
      <w:r>
        <w:rPr>
          <w:rFonts w:hint="cs"/>
          <w:b w:val="0"/>
          <w:rtl/>
        </w:rPr>
        <w:t xml:space="preserve"> ، أبت النفوس اللئيمة أن تغادر الدنيا حتى تسيء إلى من أحسن إليها ، وكان من فعله أن أخرجت هذا الكتاب من محبسه" ، وقال عنه أيضاً : "ومن العجائب أننا رأينا من بعض المشايخ أشد من ذلك ؛ فقد بلغني أن أحدهم يقول لمن لهم عليه حقوق مادية : عليكم بالتسليم لما أقول ولا تناقشوا ولا تجادلوا واقبلوا ما أعترف لكم به فقط لأنني لا أكذب … وغفل هذا المغرور بأنه لو كان عندهم لا يكذب فقد يهم أو ينسى ، وفي طلبه هذا منهم عنتٌ وجبروت ؛ لأن الله سبحانه وتعالى يوم القيامة يسمح لكل نفس أن تجادل عن نفسها ، بل أكاد أقول : إنه بهذا ممن يسمِّي نفسه طاغوتاً ، نعوذ بالله من الجهل والجبروت"اهـ</w:t>
      </w:r>
      <w:bookmarkEnd w:id="295"/>
      <w:bookmarkEnd w:id="296"/>
    </w:p>
    <w:p w:rsidR="000424EC" w:rsidRDefault="000424EC" w:rsidP="000424EC">
      <w:pPr>
        <w:jc w:val="both"/>
        <w:rPr>
          <w:b w:val="0"/>
          <w:rtl/>
        </w:rPr>
      </w:pPr>
      <w:bookmarkStart w:id="297" w:name="_Toc457265065"/>
      <w:bookmarkStart w:id="298" w:name="_Toc457236280"/>
      <w:r>
        <w:rPr>
          <w:rFonts w:hint="cs"/>
          <w:b w:val="0"/>
          <w:bCs/>
          <w:rtl/>
        </w:rPr>
        <w:t xml:space="preserve">بين الشيخ عبد الرزاق الشايـجي والشيخ ربيع المدخلي والشيخ بكر أبو زيد : </w:t>
      </w:r>
      <w:bookmarkEnd w:id="297"/>
      <w:bookmarkEnd w:id="298"/>
      <w:r>
        <w:rPr>
          <w:rFonts w:hint="cs"/>
          <w:bCs/>
          <w:rtl/>
        </w:rPr>
        <w:t xml:space="preserve"> </w:t>
      </w:r>
      <w:r>
        <w:rPr>
          <w:rFonts w:hint="cs"/>
          <w:b w:val="0"/>
          <w:rtl/>
        </w:rPr>
        <w:t>يقول الشايجي : "</w:t>
      </w:r>
      <w:r>
        <w:t>…</w:t>
      </w:r>
      <w:r>
        <w:rPr>
          <w:rFonts w:hint="cs"/>
          <w:b w:val="0"/>
          <w:rtl/>
        </w:rPr>
        <w:t>وبعد فهذا خطاب مفتوح موجه إلى فضيلة الشيخ ربيع ابن هادي المدخلي" يقول له : "وليست فعلتكم هذه بأول أفعالكم مع الدعاة ، وطلبة العلم بل والعلماء والمصلحين عامة ، ولا هي كبوة تخالف سجيتكم على كل حال .. " ويقول : "يبدو أنكم أدمنتم الاستطالة في أعراض المسلمين ، وخاصة الدعاة" ويذكر وصف المدخلي له بقوله : "يدافع عن أهل البدع والباطل ويطعن بأهل السنة ،منهجه فاسد ،يخدم أهل البدع ، ويخدم أهل الفتن ،كل أساليبه مغالطات وكلامه فارغ وكله كذب ، وأخس من أهل البدع ،شيطان يعرف الحق ويحاربه ، ويحارب أهله وينصر الباطل .. سلفيته ما هي إلا مجرد لباس لضرب الحق وإيذائه ،رجل لا خير فيه ،مصيبة على الإسلام ،يجب هجره ويفعل فيه أكثر من الهجران ،رجل يكذب ويبالغ ما يصلح للمناظرة جاهل ،هذا الرجل ليس له شئ من السلفية" وبعد أن ذكر طائفة طويلة من تشنيعات المدخلي قال : "وألقيتم بهذا الكلام إلى الطلبة والطالبات في كلية الشريعة التي أقوم بالتدريس فيها عبر الاتصالات الدولية المتكررة .. وقد كان سبب توجه هؤلاء الطلبة والطالبات بالسؤال إليكم - علماً أنكم تقيمون في المدينة النبوية - هو أن بعضاً من دكاترة الكلية يوجه الطلبة والطالبات إلي ، معتبرين إياكم إماماً لأهل السنة في هذا العصر ، ولا يرضون سوى قولكم فينـزلونه منـزلة المعصوم لا يجوز لأحد أن يرد عليه ولما كان الشيخ ربيع بن هادي ينـزع في نقده لي وفي غيري من طلبة العلم والدعاة إلى المنهج الذي اخترعه في النقد والذي سماه : منهج أهل السنة والجماعة في نقد الرجال والكتب والطوائف وكان قد خرج على المسلمين بهذا المنهج الظالم الذي نسبه إلى سلف الأمة وأهل السنة ، والذي يقوم على التعدي والظلم واتهام الناس بالباطل ، وإخراج المسلمين من الإسلام ، ورميهم بالبدعة والزندقة" وقال : "هذا المنهج الذي سميته ( منهج أهل السنة في نقد الرجال والكتب والطوائف ) ليس سوى منهج أهل البدع" ثم يقول مفتخراً مدافعاً عن نفسه "وأنا بحمد الله لم أعرف دعوة غير الدعوة السلفية .. فعلى أيدي مشايخها تلقيت العلم .. فكيف أكون قد دخلت السلفية لهدمها .. ، كما أنه بشهادة أتباعك ومريديك في الكويت أنني من أشد السلفيين دفاعاً عن السلفية .. " وقال : " .. وأنا عندما كتبت كتاب ( الخطوط العريضة لأصول أدعياء السلفية ) لم أذكر أحداً بالاسم" وقال : "قولكم يا شيخ ربيع  : إن سيد قطب ما ترك بدعة إلا واحتواها ، ولا أصلاً من أصول الإسلام إلا وهدمه" ثم قال محتجاً : "وهل بعد هذا التكفير تكفير إن إبليس نفسه وهو رأس الكفر لا يقال عنه أنه لم يترك أصلاً للإسلام إلا وهدمه ، لأنه كان يعتقد باليوم الآخر" ثم قال : "</w:t>
      </w:r>
      <w:r>
        <w:rPr>
          <w:rFonts w:hint="cs"/>
          <w:b w:val="0"/>
          <w:bCs/>
          <w:rtl/>
        </w:rPr>
        <w:t>لا شك أن هذا المنهج الذي يقوم على الظلم وتكفير المسلمين هو منهج الخوارج في تكفير المسلم بل إن الخوارج لم يقولوا مثل هذا في الذين يكفرونهم</w:t>
      </w:r>
      <w:r>
        <w:rPr>
          <w:rFonts w:hint="cs"/>
          <w:b w:val="0"/>
          <w:rtl/>
        </w:rPr>
        <w:t xml:space="preserve"> ، وهذا يوضح جلياً الأصل الأول الذي ذكرناه عن الطائفة التي أدخلت في السلفية ما ليس فيها ، أنهم خوارج مع الدعاة .. مرجئة مع الحكام .. رافضة مع الجماعات .. قدرية مع اليهود والنصارى والكفار ولا شك أن منهجكم يا شيخ ربيع في نقد الدعاة والجماعات ، والحكم على الناس ليس هو منهج أهل السنة والجماعة .. فإن أهل السنة كانوا أرحم الناس بالمخالفين .. " وقال عن منهج المدخلي كبير علماء الحديث عند الحشوية : "إن هذا يجرئ ، وقد جرأ فعلاً صغار الطلاب الذين سمعوا هذا الكلام مسجلاً منكم يا شيخ ربيع في الحكم على المسلمين وتكفيرهم ، وتبديعهم ، وتضليلهم بأدنى الأسباب ،إني أقول للشيخ ربيع وهو أستاذ في الحديث ويعلم مناهج المحدثين في الجرح والتعديل ، لقد أفسدت منهج أهل الحديث في النقد ، </w:t>
      </w:r>
      <w:r>
        <w:rPr>
          <w:rFonts w:hint="cs"/>
          <w:b w:val="0"/>
          <w:bCs/>
          <w:rtl/>
        </w:rPr>
        <w:t>وجعلت الجرح بالهوى والتعصب والمبالغة</w:t>
      </w:r>
      <w:r>
        <w:rPr>
          <w:rFonts w:hint="cs"/>
          <w:b w:val="0"/>
          <w:rtl/>
        </w:rPr>
        <w:t xml:space="preserve"> [</w:t>
      </w:r>
      <w:r>
        <w:rPr>
          <w:rFonts w:hint="cs"/>
          <w:b w:val="0"/>
          <w:sz w:val="24"/>
          <w:szCs w:val="24"/>
          <w:rtl/>
        </w:rPr>
        <w:t>ألا ليت كل مغرور بالحشوية يقرأ اعترافاتهم هذه ليرعوي!</w:t>
      </w:r>
      <w:r>
        <w:rPr>
          <w:rFonts w:hint="cs"/>
          <w:b w:val="0"/>
          <w:rtl/>
        </w:rPr>
        <w:t xml:space="preserve">] ، والظلم والتعدي" "  ..وهذا المنهج قد أخرج مجموعة من أتباعكم عندنا في الكويت لا هم لهم إلا التكفير والتبديع والتفسيق والجرح ، وهؤلاء قد كفروا مجموعة كبيرة من الدعاة والمصلحين ، وأصبح الفتى الصغير بل والفتاة الصغيرة ترى نفسها إماماً في الجرح والتعديل ، والحكم على الرجال والجماعات والكتب والطوائف  !!" وقال"أنا أعلم أن هذه الورقات القليلة في هذه الرسالة ربما سيكون مصيرها مصير الورقات الأربع المشهورة لشيخنا </w:t>
      </w:r>
      <w:r>
        <w:rPr>
          <w:rFonts w:hint="cs"/>
          <w:b w:val="0"/>
          <w:bCs/>
          <w:rtl/>
        </w:rPr>
        <w:t>بكر أبو زيد</w:t>
      </w:r>
      <w:r>
        <w:rPr>
          <w:rFonts w:hint="cs"/>
          <w:b w:val="0"/>
          <w:rtl/>
        </w:rPr>
        <w:t xml:space="preserve"> - حفظه الله - فقد ناله منكم في كتابكم الذي ملأتموه بالسباب والشتائم ما الله به عليم" وقال له : "أنني سأخرج مذهبكم كله للناس  ..ما خفي منه وما ظهر ، </w:t>
      </w:r>
      <w:r>
        <w:rPr>
          <w:rFonts w:hint="cs"/>
          <w:b w:val="0"/>
          <w:bCs/>
          <w:rtl/>
        </w:rPr>
        <w:t>وسأنشر على الجميع حقيقة مذهبكم الباطني الذي تخفونه ولا تظهرونه ، وتتعاهدوا على كتمانه</w:t>
      </w:r>
      <w:r>
        <w:rPr>
          <w:rFonts w:hint="cs"/>
          <w:b w:val="0"/>
          <w:bCs/>
          <w:rtl/>
          <w:lang w:bidi="ar-KW"/>
        </w:rPr>
        <w:t xml:space="preserve"> [</w:t>
      </w:r>
      <w:r>
        <w:rPr>
          <w:rFonts w:hint="cs"/>
          <w:b w:val="0"/>
          <w:sz w:val="24"/>
          <w:szCs w:val="24"/>
          <w:rtl/>
        </w:rPr>
        <w:t>هذا مثال على التقية الوهابية، والعقيدة التي لا تنشر!!</w:t>
      </w:r>
      <w:r>
        <w:rPr>
          <w:rFonts w:hint="cs"/>
          <w:b w:val="0"/>
          <w:bCs/>
          <w:rtl/>
          <w:lang w:bidi="ar-KW"/>
        </w:rPr>
        <w:t>]</w:t>
      </w:r>
      <w:r>
        <w:rPr>
          <w:rFonts w:hint="cs"/>
          <w:b w:val="0"/>
          <w:rtl/>
        </w:rPr>
        <w:t xml:space="preserve"> ليعلم الناس حقيقة المنهج الباطل الذي يسمونه ، منهج أهل السنة في الحكم على الطوائف والكتب والرجال وعندما يخرج كتاب الخطوط العريضة بطبعته الثانية إن شاء الله موضحاً كل أصل من أصولكم الفاسدة بأقوالكم وأقوال تلاميذكم بنصوصها دون زيادة أو نقصان سيكون هذا إن شاء الله كافياً للقضاء على فتنتكم ، وتعريف الناس بحقيقة مذهبكم" ، أيها الإخوة ؛ هؤلاء هم الحشوية ينهشون لحوم المسلمين ، فإذا ما وجدوا سانحة نهشوا بعضهم البعض ، أقول أهؤلاء رجال الحديث النبوي الشريف وحملته لديكم يا خوارج العصر ؟! </w:t>
      </w:r>
      <w:bookmarkStart w:id="299" w:name="_Toc457300095"/>
      <w:bookmarkStart w:id="300" w:name="_Toc457236281"/>
      <w:bookmarkStart w:id="301" w:name="_Toc457265066"/>
      <w:r>
        <w:rPr>
          <w:rFonts w:hint="cs"/>
          <w:b w:val="0"/>
          <w:rtl/>
        </w:rPr>
        <w:t>لقد هزلت حتى بدا من هزالها   كلاها وحتى سامها كل مفلسِ</w:t>
      </w:r>
      <w:bookmarkStart w:id="302" w:name="_Toc111718971"/>
      <w:bookmarkStart w:id="303" w:name="_Toc461810286"/>
      <w:bookmarkEnd w:id="299"/>
      <w:bookmarkEnd w:id="300"/>
      <w:bookmarkEnd w:id="301"/>
      <w:r>
        <w:rPr>
          <w:rFonts w:hint="cs"/>
          <w:b w:val="0"/>
          <w:rtl/>
        </w:rPr>
        <w:t xml:space="preserve"> </w:t>
      </w:r>
    </w:p>
    <w:p w:rsidR="000424EC" w:rsidRDefault="000424EC" w:rsidP="000424EC">
      <w:pPr>
        <w:jc w:val="both"/>
        <w:rPr>
          <w:b w:val="0"/>
          <w:rtl/>
        </w:rPr>
      </w:pPr>
      <w:r>
        <w:rPr>
          <w:rFonts w:hint="cs"/>
          <w:b w:val="0"/>
          <w:bCs/>
          <w:rtl/>
        </w:rPr>
        <w:t>سقوط الوهابية</w:t>
      </w:r>
      <w:bookmarkEnd w:id="302"/>
      <w:bookmarkEnd w:id="303"/>
      <w:r>
        <w:rPr>
          <w:rFonts w:hint="cs"/>
          <w:b w:val="0"/>
          <w:bCs/>
          <w:rtl/>
        </w:rPr>
        <w:t xml:space="preserve"> :  </w:t>
      </w:r>
      <w:r>
        <w:rPr>
          <w:rFonts w:hint="cs"/>
          <w:b w:val="0"/>
          <w:rtl/>
        </w:rPr>
        <w:t xml:space="preserve">وبعد أن رأيت - أخي الكريم - التاريخ الدامي والعقيدة الزائغة والفقه الأعوج والفكر المريض لدى خوارج العصر ، لن يشكل عليك كثيراً استشراف زوال هذا السرطان من جسد الأمة سريعاً بإذن الله القدير ، وقد أصبح التنافر الكبير ، والحرب الداخلية بين أدعياء السلفية على أشدها </w:t>
      </w:r>
      <w:r>
        <w:rPr>
          <w:rFonts w:hint="cs"/>
          <w:b w:val="0"/>
          <w:color w:val="E36C0A" w:themeColor="accent6" w:themeShade="BF"/>
          <w:sz w:val="24"/>
          <w:szCs w:val="24"/>
          <w:rtl/>
        </w:rPr>
        <w:t xml:space="preserve">[انظر إلى ما يحدث الآن بين سلفية الكويت من تنافس بغيض وتراشق على كراسي البرلمان، حتى قال أحد مرشحيهم "إن نجاحي يتمثل في سقوط النائب فلان" كما جاء ذلك مفصلاً ومن ألسنة أدعياء السلفية على صفحات مجلة (المجلة) عدد (1009) 13-19/6/1999، بعنوان (صراع تيارات أم صراع طموحات شخصية. لماذا يتناحر الإسلاميون في الانتخابات الكويتية؟ سلفيون ضد سلفيين..) وأكد ذلك د. عبدالرزاق الشايجي العميد المساعد بكلية الشريعة بجامعة الكويت وأحد أقطاب الحركة السلفية، وناظم المسباح أحد شيوخ جمعية إحياء التراث السلفية وسياسييها. هؤلاء هم الذين ينقمون على الإخوانيين مشاركاتهم الانتخابية، وهذه هي الغاية؛ الكرسي وإسقاط بعضهم بعضا!! الطريف أن بهجة السلفيين بنجاحهم ضد دخول المرأة البرلمان عبروا عنها بالتصفيق! وما أدري من أي سلف استقوا المكاء والتصدية!!] </w:t>
      </w:r>
      <w:r>
        <w:rPr>
          <w:rFonts w:hint="cs"/>
          <w:b w:val="0"/>
          <w:rtl/>
        </w:rPr>
        <w:t xml:space="preserve">، وخصوصاً بعد حرب الخليج الثانية ، فقد أفتى ابن باز ومن حوله بزيغ كل من عارض دخول النصارى واليهود إلى أرض الحرمين الشريفين ، وقد نُكِّل بالمعارضين منهم تنكيلاً لا يجهله المتابع للأحداث ؛ وذلك رغم إخلاصهم للفكرة الوهابية ، فبأسهم بينهم شديد ، ونحن نعلم أن ابن باز خصوصاً أصبح اليوم لا يحظى بشعبية في أوساط المثقفين الذين تربوا في أحضان الفكر الوهابي بعد أن منَّ الله عليهم بالخروج من العزلة والحصار ورأوا الدنيا ، ولعلَّ ذلك من سابق عقوبته في الدنيا بعد أن اعتدى على أولياء الله المسلمين بالتكفير ، وقد وقعت في الآونة الأخيرة بعض الحوادث في بلاد الحرمين حيث يتم طرد الكثير من أدعياء السلفية ( الوهابية ) من الكثير من المجالس والنقاشات العامة ، ويبتعد عنهم الكثير من الناس فلا يخالطونهم ، ووصل الأمر بأن ضُرِب الكثير من هؤلاء بالعصي أثناء ممارستهم لعملهم هذا الذي يتقاضون عليه أجراً دنيوياً ويسمونه دعوة إلى الله ! وفي لقاء ببعض الإخوة من بلاد الحجاز ، تبين لنا أن الكثير من المسلمين في بلاد الحرمين يعانون الأمرَّين من شرِّ هؤلاء الوهابية ، حيث وصل بهم الحال إلى الاعتداء على ممتلكات الناس ونذكر على سبيل الاستغراب لا التندُّر أنهم مثلا يرمون أطباق الاستقبال الفضائي ببنادق الصيد في أوقات قيلولة أصحابها ! ووصل الحال بالناس إلى حبِّ مخالفتهم في كلِّ شيء لأنهم في نظرهم وباء ، فتركت الكثير من النساء تغطية وجوههن رغبة في مخالفة هؤلاء بحقٍ أو باطل ، وما ذلك إلا لكثرة ما لاقى الناس من صلف الوهابية وسوء معاملتهم ، فهم لا يعرفون الأمر بالمعروف ولا يدعون بالتي هي أحسن ، وردة الفعل التي سبَّبها هؤلاء الوهابية عند بعض المسلمين في بلاد الحرمين مؤسفة في بعض جوانبها ، حيث إنها تشوه صورة الكثير من القيم الصحيحة في أذهان الناس بسبب صلف هؤلاء الرعاع ، حتى اضطرت الدوائر المسؤولة لإقالة رئيس هذا القسم من منصبه وتغيير بعض هؤلاء الرعاة ( الدعاة ! ) ، وإعادة تأهيل الكثير منهم علَّ ذلك يُصلح شيئاً من الوضع المختل ، والحقّ أنَّ هذه إرهاصات لما توقعناه من زوال الدعوى الوهابية عاجلاً وقبل زوال النفط ، فهي كشجرة خبيثة اجتثت من فوق الأرض ، هيهات لها أن تعيش ، وذاك هو الفكر الإلحادي لم يعمر طويلا ، حتى رأيناه يهوي على رؤوس أصحابه ، ولن يكون الفكر المجسِّمُ المشبِّهُ لله العظيم بأفضلَ من ذلك حالاً ؛ فهو عند الله مقيت ، لا يتميز عن الفكر الإلحادي بالكثير سوى أنه فكر معادٍ للعلوم الطبيعية التي يرى أنها منافية للدين مفسدة للاعتقاد فهو فكر متحجر لا يؤمن حتى بدوران الأرض ، فذاك فكر التفريط ، وهذا فكر الإفراط ، وإنَّ غداً لناظره قريبُ ، </w:t>
      </w:r>
      <w:bookmarkStart w:id="304" w:name="_Toc111718972"/>
      <w:bookmarkStart w:id="305" w:name="_Toc461810287"/>
    </w:p>
    <w:p w:rsidR="000424EC" w:rsidRDefault="000424EC" w:rsidP="000424EC">
      <w:pPr>
        <w:jc w:val="both"/>
        <w:rPr>
          <w:b w:val="0"/>
          <w:rtl/>
        </w:rPr>
      </w:pPr>
      <w:r>
        <w:rPr>
          <w:rFonts w:hint="cs"/>
          <w:b w:val="0"/>
          <w:bCs/>
          <w:rtl/>
        </w:rPr>
        <w:t>كلمـة الختـام</w:t>
      </w:r>
      <w:bookmarkEnd w:id="304"/>
      <w:bookmarkEnd w:id="305"/>
      <w:r>
        <w:rPr>
          <w:rFonts w:hint="cs"/>
          <w:b w:val="0"/>
          <w:bCs/>
          <w:rtl/>
        </w:rPr>
        <w:t xml:space="preserve"> :  </w:t>
      </w:r>
      <w:r>
        <w:rPr>
          <w:rFonts w:hint="cs"/>
          <w:b w:val="0"/>
          <w:rtl/>
        </w:rPr>
        <w:t>وبعد أن عرفت - أخي القارئ الكريم - طرفاً وافياً عن الوهابية ؛ ورأيت نماذج من استباحتهم المجرمة لدماء الموحدين ، وامتناعهم عن قتال أعداء الله الحقيقيين ، وبعد أن رأيت رميهم المسلمين بالشرك الأكبر لأتفه الأسباب ، وكيف يؤمنون بعقيدة التجسيم اليهودية ، وتدميرهم لآثار الإسلام ، وتمجيدهم لمغتصبي الخلافة الراشدة ، وتحقيرهم من شأن زيارة المصطفى صلى الله عليه وسلم ، بعد أن عرفت كل هذا وزيادة ألا يحقُّ لك أن تتساءل : لمصلحة من يتمُّ كلّ هذا ؟! ولك عندي الخبر اليقين ، فمع أننا ممن لا يؤمن بنظرية المؤامرة على عواهنها إلا أن هناك دلائل واضحة تثبت أن أعداء الإسلام يخططون لهدمه ليل نهار ، ويكفينا من هذه الدلائل قوله سبحانه { وكذلك جعلنا في كل قرية أكابر مجرميها ليمكروا فيها وما يمكرون إلا بأنفسهم وما يشعرون } فهي سنة ثابتة ، وقوله سبحانه لنبيه خاصة وللمؤمنين عامة : { ولن ترضى عنك اليهود ولا النصارى حتى تتبع ملَّتهم } ويكفينا من الأدلة أيضاً قول النبي صلى الله عليه وسلم ( يُوشِكُ أَنْ تَدَاعَى عَلَيْكُمُ الأُمَمُ مِنْ كُلِّ أُفُقٍ كَمَا تَدَاعَى الأَكَلَةُ عَلَى قَصْعَتِهَا )  ،إذن فهي حقيقة ثابتة بأنَّ أعداء الإسلام يتَّبعون شتى الوسائل الشيطانية التي لا تخطر ببال للنيل من الإسلام وهدمه ، ولعل أخطر أعداء الإسلام اليوم ما يعرف بالماسونية الحرة العالمية ؛ لأنها تجمع طاقة اليهود والنصارى في بوتقة واحدة ، ولأولئك الذين يجهلون الماسونية نقول باختصار ؛ إن الماسونية الحرَّة نشأت في الأصل على يد اليهود في مصر ، واعتنقها فرسان هيكل سليمان أيام الحروب الصليبية ، وكانت وراء الثورة الفرنسية ،مهمتها إخضاع العالم تحت حزب الشيطان والسيطرة عليه تحت نظام عالمي واحد ،تنهج في سبيل ذلك شتى السبل من الجنس والخمر إلى المال والمنصب إلى السيطرة الفكرية والبلبلة العقدية إلى ما وراء ذلك ، لقد سيطرت الماسونية على المال حتى أضحى الربا عمود الاقتصاد العالمي ، وسيطرت على الإعلام العالمي ، فأضحت حتى الرسوم المتحركة سبيلاً لنشر أهدافها من تمرد على الخالق ونشر للرذيلة ، وأضحى الغناء سلاحاً فتاكاً في هذا السبيل ؛ سبيل تمجيد الشيطان ؛ حتى أنه إذا أعيدت كثير من أشرطة الغناء للوراء ظهر تمجيد الشيطان [</w:t>
      </w:r>
      <w:r>
        <w:rPr>
          <w:rFonts w:hint="cs"/>
          <w:b w:val="0"/>
          <w:sz w:val="24"/>
          <w:szCs w:val="24"/>
          <w:rtl/>
        </w:rPr>
        <w:t>كما هو في طيات أغاني مادونا ومايكل جاكسون وكثير غيرهم.</w:t>
      </w:r>
      <w:r>
        <w:rPr>
          <w:rFonts w:hint="cs"/>
          <w:b w:val="0"/>
          <w:rtl/>
        </w:rPr>
        <w:t>] ، إنَّ الماسونية العالمية تبرمج الحروب وترعاها ؛ وختام جهدها حربان عالميتان ثمَّ حرب النفط في الخليج الذي يوجد أكثر من دليل على أن أمريكا - راعية الماسونية اليوم - خططت لها منذ أكثر من عقد من الزمن ! فهي لا تدع للصدفة مجالا ، تعمل وفق برامج دقيقة وجدول زمني طويل المدى ، شعارها العين الواحدة عين المسيح الدجَّال ، يحملها الدولار الأمريكي مع صورة خادم الماسونية في حينه جورج واشنطن ، إنها تتحكم في غذاء البشرية ودوائها بل وأسقامها زاعمة أنها تحيي وتميت من دون الله ، سائرة على درب المسيح الدجَّال ، ولقد كان الإسلام من أول ظهوره الشبح المقلق للماسونية ، فنهجت شتى السبل للقضاء عليه وتدميره ، من غدر يهود المدينة إلى الحروب الصليبية ، إلى يهود الدونمة الذين قضوا على دولة العثمانية ، إلى استعمار الدول المسلمة وتفتيتها .. ولكن كل ذلك لم يجد ، فلا بدَّ من طريق جديد .. ، فما بال الماسونية الحرة العالمية لا تسمع لنصيحة زويمر الحاضة على إبعاد المسلمين عن الإسلام وتمييع شبابه ، بدل أن تكرمهم بدخول اليهودية أو النصرانية ؟! وهاهي لا تأولوا جهداً في ذلك ؛ فنشر المخدرات في ديار الإسلام على أشده ، وغالب الأفلام - عربيها وأعجميها - تدور حول محور تدمير الإسلام وتمييع شبابه [</w:t>
      </w:r>
      <w:r>
        <w:rPr>
          <w:rFonts w:hint="cs"/>
          <w:b w:val="0"/>
          <w:sz w:val="24"/>
          <w:szCs w:val="24"/>
          <w:rtl/>
        </w:rPr>
        <w:t>وليس آخر ما في الجعبة أغاني الفيديو كليب..</w:t>
      </w:r>
      <w:r>
        <w:rPr>
          <w:rFonts w:hint="cs"/>
          <w:b w:val="0"/>
          <w:rtl/>
        </w:rPr>
        <w:t xml:space="preserve">] ، بل وما بال الماسونية لا تنشئ إسلاماً جديداً ؟! إسلام يقوم على السيف والجهاد ، ولكن هذه المرة ليس إلا في رقاب المسلمين ! يقوم على التوحيد ولكنه توحيد يجسِّد الله في صورة يرضاها اليهود </w:t>
      </w:r>
      <w:r>
        <w:rPr>
          <w:rFonts w:hint="cs"/>
          <w:b w:val="0"/>
          <w:color w:val="E36C0A" w:themeColor="accent6" w:themeShade="BF"/>
          <w:sz w:val="24"/>
          <w:szCs w:val="24"/>
          <w:rtl/>
        </w:rPr>
        <w:t>[بعد أن ناظر بعض الإخوة محدِّث الوهابية الشيخ ربيع المدخلي وقالوا له إن عقيدة التجسيم الحشوية عقيدة يهودية قال: لقد وافِّقوا الحق!! فقالوا له: حشرك الله معهم. وهذا ليس غريب على الوهابية فالشيخ التويجري مؤلف كتاب (عقيدة أهل الإيمان في خلق آدم على صورة الرحمن) الذي حاول أن يثبت فيه الصورة لله تعالى، نقل عن ابن تيمية الحراني (ص76) ما نصه: (</w:t>
      </w:r>
      <w:r>
        <w:rPr>
          <w:rFonts w:hint="cs"/>
          <w:b w:val="0"/>
          <w:bCs/>
          <w:color w:val="E36C0A" w:themeColor="accent6" w:themeShade="BF"/>
          <w:sz w:val="24"/>
          <w:szCs w:val="24"/>
          <w:rtl/>
        </w:rPr>
        <w:t>وأيضاً فهذا المعنى عند أهل الكتاب من الكتب المأثورة عن الأنبياء كالتوراة، فإن في السفر الأول منها: (سنخلق بشراً على صورتنا يشبهها)..)اهـ فتشبه الحشوية باليهود قديم، فمنهم يستقون العقائد.</w:t>
      </w:r>
      <w:r>
        <w:rPr>
          <w:rFonts w:hint="cs"/>
          <w:b w:val="0"/>
          <w:color w:val="E36C0A" w:themeColor="accent6" w:themeShade="BF"/>
          <w:sz w:val="24"/>
          <w:szCs w:val="24"/>
          <w:rtl/>
        </w:rPr>
        <w:t>]</w:t>
      </w:r>
      <w:r>
        <w:rPr>
          <w:rFonts w:hint="cs"/>
          <w:b w:val="0"/>
          <w:rtl/>
        </w:rPr>
        <w:t xml:space="preserve"> ! إسلام يرى أهل ملَّة الإسلام مشركين ! إن شريعة جديدة كهذه يجب أن تكون في قلب العالم الإسلامي النابض ، تسيطر على الحرمين الشريفين ، تلبس مسوح الإسلام ، مؤيدة بكل قوة ممكنة ،  ويا لها من فكرة تستأهل كلَّ اهتمام ، فقام على رضاعها أبناء مخلصون للماسونية الحرة من أمثال شكسبير وفيلبي وديكسون وكوكس حتى إذا بلغت الفطام شربت من آبار النفط حتى انتفخت أوداجها ، إنها الشريـعة الـوهـابـيـة الجديدة تعبث بالدين بحجة تنـزيهه عن الشركيات ، شاغلة المسلمين - بأمور ما أنزل الله بها من سلطان - عن هدفهم الأسمى ؛ وهو إنقاذ البشرية من ظلمات الكفر إلى نور الإسلام ، ومن ضيق الدنيا إلى سعة الدنيا والآخرة ! فهل يعلم أتباع هذا المنهج الفاسد أنهم خدم لأعداء الله من حيث يشعرون أو لا يشعرون </w:t>
      </w:r>
      <w:r>
        <w:rPr>
          <w:rFonts w:hint="cs"/>
          <w:b w:val="0"/>
          <w:color w:val="E36C0A" w:themeColor="accent6" w:themeShade="BF"/>
          <w:sz w:val="24"/>
          <w:szCs w:val="24"/>
          <w:rtl/>
        </w:rPr>
        <w:t>[</w:t>
      </w:r>
      <w:r>
        <w:rPr>
          <w:rFonts w:hint="cs"/>
          <w:b w:val="0"/>
          <w:bCs/>
          <w:color w:val="E36C0A" w:themeColor="accent6" w:themeShade="BF"/>
          <w:sz w:val="24"/>
          <w:szCs w:val="24"/>
          <w:rtl/>
        </w:rPr>
        <w:t>لا بدَّ أن أعيد التأكيد في الختام بأن الكثير من أشياع الوهابية اليوم يفعلون ما يفعلون من مهازل لا لأنهم ينطلقون من عداء مبطَّنٍ للإسلام؛ بل لأنهم غُرِّر بهم فاتبعوا داعي الفساد في الأرض ابن عبد الوهاب ظانين بأنه مجدد العصر، فالأساس الذي ينطلقون منه باطل؛ وما بني على باطل فهو باطل. الخطر الكبير هو أن من تغلغلت دعوة الخوارج في قلبه فهيهات هيهات أن يستجيب لداعي الحق (يمرقون من الدين كما يمرق السهم من الرميَّة)، فتراه يكابر وإن كان الحق أمامه أبلجا!</w:t>
      </w:r>
      <w:r>
        <w:rPr>
          <w:rFonts w:hint="cs"/>
          <w:b w:val="0"/>
          <w:color w:val="E36C0A" w:themeColor="accent6" w:themeShade="BF"/>
          <w:sz w:val="24"/>
          <w:szCs w:val="24"/>
          <w:rtl/>
        </w:rPr>
        <w:t>]</w:t>
      </w:r>
      <w:r>
        <w:rPr>
          <w:rFonts w:hint="cs"/>
          <w:b w:val="0"/>
          <w:rtl/>
        </w:rPr>
        <w:t xml:space="preserve"> ؟! وهل سيقف المخدوعون ولو لساعة ليتفكروا في الطريق الوعر الذي سلكوه ؟! فهل يفيق خوارج العصر من غفلتهم ؟! { قل هل ننبئكم بالأخسرين أعمالا الذين ضلَّ سعيهم في الحياة الدنيا وهم يحسبون أنهم يحسنون صنعا } ، إنَّ يقيننا في الله ونصره كبير ، ولو عصفت بنا الزلازل ، وكادت لنا الدنيا بأسرها ، ولنا في قوله سبحانه : { ويمكرون ويمكر الله والله خير الماكرين } وقوله : { أولئك حزب الشيطان ألا إنَّ حزب الشيطان هم الخاسرون } تفريج لكل همٍّ وحزَن ، </w:t>
      </w:r>
      <w:bookmarkStart w:id="306" w:name="_Toc111718973"/>
      <w:bookmarkStart w:id="307" w:name="_Toc461810288"/>
    </w:p>
    <w:p w:rsidR="000424EC" w:rsidRDefault="000424EC" w:rsidP="000424EC">
      <w:pPr>
        <w:jc w:val="both"/>
        <w:rPr>
          <w:b w:val="0"/>
          <w:rtl/>
        </w:rPr>
      </w:pPr>
      <w:r>
        <w:rPr>
          <w:rFonts w:hint="cs"/>
          <w:b w:val="0"/>
          <w:bCs/>
          <w:rtl/>
        </w:rPr>
        <w:t>شهادة ربانية</w:t>
      </w:r>
      <w:bookmarkEnd w:id="306"/>
      <w:bookmarkEnd w:id="307"/>
      <w:r>
        <w:rPr>
          <w:rFonts w:hint="cs"/>
          <w:b w:val="0"/>
          <w:bCs/>
          <w:rtl/>
        </w:rPr>
        <w:t xml:space="preserve"> :</w:t>
      </w:r>
      <w:r>
        <w:rPr>
          <w:rFonts w:hint="cs"/>
          <w:b w:val="0"/>
          <w:rtl/>
        </w:rPr>
        <w:t xml:space="preserve"> بعد جهدٍ مضن ، وفي مرحلة تصوَّرت فيها اكتمال هذا الكتاب قررت طباعته ، ولكن ما إن فتحت تلك النسخة الحديثة منه حتى أصيبت بعطل ، فلم أستطع فتحها بأي وسيلة  !! فأصابني الإحباط والضجر ؛ كيف لا وقد أنفقت فيها عشرات الساعات من العمل الدؤوب ، وأخذت بيني وبين نفسي أراجع ما يمكن أن يكون سبباً في هذا الابتلاء ، وفي مقدمته مدى استحقاق الوهابية لما أكتب فيهم ! فكثيراً ما يكون المرء على قناعة بأمر وهو مخطئ جادة الحق ، فتوجهت إلى المسجد والوساوس قد أخذت مني كلَّ مأخذ ، لأستخير الله في أمر الكتاب والوهابية ، فماذا وجدت ؟!  والله الذي لا إله غيره الذي رفع السماء بغير عمد أني وجدت أمراً اقشعر له بدني واهتزت له حنايا وجداني ؛ فبعد الاستخارة فتحت كتاب ربي سبحانه وتعالى طالباً الحكم الصريح في الوهابية ، فما وجدت بين عينيَّ إلا هذه الآيات من سورة الأنفال : { وَمَا لَهُمْ أَلا يُعَذِّبَهُمْ اللَّهُ وَهُمْ يَصُدُّونَ عَنْ الْمَسْجِدِ الْحَرَامِ وَمَا كَانُوا أَوْلِيَاءَه إِنْ أَوْلِيَاؤُهُ إِلا الْمُتَّقُونَ وَلَكِنَّ أَكْثَرَهُمْ لا يَعْلَمُونَ ( 34 ) وَمَا كَانَ صَلاتُهُمْ عِنْدَ الْبَيْتِ إِلا مُكَاءً وَتَصْدِيَةً فَذُوقُوا الْعَذَابَ بِمَا كُنتُمْ تَكْفُرُونَ ( 35 ) إِنَّ الَّذِينَ كَفَرُوا يُنْفِقُونَ أَمْوَالَهُمْ لِيَصُدُّوا عَنْ سَبِيلِ اللَّهِ فَسَيُنفِقُونَهَا ثُمَّ تَكُونُ عَلَيْهِمْ حَسْرَةً ثُمَّ يُغْلَبُونَ وَالَّذِينَ كَفَرُوا إِلَى جَهَنَّمَ يُحْشَرُونَ ( 36 ) لِيَمِيزَ اللَّهُ الْخَبِيثَ مِنْ الطَّيِّبِ وَيَجْعَلَ الْخَبِيثَ بَعْضَهُ عَلَى بَعْضٍ فَيَرْكُمَهُ جَمِيعًا فَيَجْعَلَهُ فِي جَهَنَّمَ أُوْلَئِكَ هُمْ الْخَاسِرُونَ ( 37 ) قُلْ لِلَّذِينَ كَفَرُوا إِنْ يَنتَهُوا يُغْفَرْ لَهُمْ مَا قَدْ سَلَفَ وَإِنْ يَعُودُوا فَقَدْ مَضَتْ سُنَّةُ الأَوَّلِينَ ( 38 ) وَقَاتِلُوهُمْ حَتَّى لا تَكُونَ فِتْنَةٌ وَيَكُونَ الدِّينُ كُلُّهُ لِلَّهِ فَإِنْ انتَهَوْا فَإِنَّ اللَّهَ بِمَا يَعْمَلُونَ بَصِيرٌ ( 39 ) وَإِنْ تَوَلَّوْا فَاعْلَمُوا أَنَّ اللَّهَ مَوْلاكُمْ نِعْمَ الْمَوْلَى وَنِعْمَ النَّصِيرُ ( 40 ) } ، فوالله ما ازددت إلا يقيناً واطمئناناً في وجوب مسارعة الرد على هؤلاء القوم وفضحهم قاتلهم الله ، بالحق والبرهان المبين ، فعدت وكلي همَّة ونشاط ، وشرعت في الكتاب من جديد ، وتبين لي أخيراً أن ما حدث كان نعمة ، فقد أعدت تنسيق الكتاب بشكل أفضل ووجدت الكثير من الأدلة والبراهين والمراجع الضرورية ، ولولا عطل تلك النسخة لما تنبَّهت لكل ذلك ، فالحمد لله ربِّ العالمين ،  هذا وإني ألتمس كل من وجد شكاً في نفسه من حقيقة هذا الأمر أن يجلس ساعة مخلصاً بين يدي ربِّه فيستخيره في أمر الوهابية فإن الله سبحانه لا بدَّ أن يريه الحق والرشاد ،  ألا هل بلَّغت ؟ اللهم فاشهد ،  هذا وآخر دعوانا أن الحمد لله رب العالمين ، سبحانك اللهم وبحمدك ، نشهد أن لا إله إلا أنت نستغفرك ونتوب إليك </w:t>
      </w:r>
    </w:p>
    <w:p w:rsidR="000424EC" w:rsidRDefault="000424EC" w:rsidP="000424EC">
      <w:pPr>
        <w:jc w:val="center"/>
        <w:rPr>
          <w:b w:val="0"/>
          <w:rtl/>
          <w:lang w:bidi="ar-KW"/>
        </w:rPr>
      </w:pPr>
      <w:r>
        <w:rPr>
          <w:rFonts w:hint="cs"/>
          <w:b w:val="0"/>
          <w:rtl/>
        </w:rPr>
        <w:t>****</w:t>
      </w:r>
      <w:r>
        <w:rPr>
          <w:rFonts w:hint="cs"/>
          <w:b w:val="0"/>
          <w:rtl/>
          <w:lang w:bidi="ar-KW"/>
        </w:rPr>
        <w:t xml:space="preserve">  </w:t>
      </w:r>
    </w:p>
    <w:p w:rsidR="000424EC" w:rsidRDefault="000424EC" w:rsidP="000424EC">
      <w:pPr>
        <w:jc w:val="center"/>
        <w:rPr>
          <w:b w:val="0"/>
          <w:rtl/>
          <w:lang w:bidi="ar-KW"/>
        </w:rPr>
      </w:pPr>
    </w:p>
    <w:p w:rsidR="004D5207" w:rsidRDefault="004D5207" w:rsidP="004D5207">
      <w:pPr>
        <w:jc w:val="both"/>
        <w:rPr>
          <w:b w:val="0"/>
          <w:rtl/>
        </w:rPr>
      </w:pPr>
      <w:r>
        <w:rPr>
          <w:rFonts w:hint="cs"/>
          <w:b w:val="0"/>
          <w:rtl/>
        </w:rPr>
        <w:t xml:space="preserve"> </w:t>
      </w:r>
    </w:p>
    <w:p w:rsidR="004D5207" w:rsidRDefault="004D5207" w:rsidP="004D5207">
      <w:pPr>
        <w:jc w:val="center"/>
        <w:rPr>
          <w:b w:val="0"/>
          <w:rtl/>
          <w:lang w:bidi="ar-KW"/>
        </w:rPr>
      </w:pPr>
      <w:r>
        <w:rPr>
          <w:rFonts w:hint="cs"/>
          <w:b w:val="0"/>
          <w:rtl/>
        </w:rPr>
        <w:t>****</w:t>
      </w:r>
      <w:r>
        <w:rPr>
          <w:rFonts w:hint="cs"/>
          <w:b w:val="0"/>
          <w:rtl/>
          <w:lang w:bidi="ar-KW"/>
        </w:rPr>
        <w:t xml:space="preserve">  </w:t>
      </w:r>
    </w:p>
    <w:p w:rsidR="007A5BE5" w:rsidRDefault="007A5BE5" w:rsidP="004D5207">
      <w:pPr>
        <w:jc w:val="center"/>
        <w:rPr>
          <w:b w:val="0"/>
          <w:rtl/>
          <w:lang w:bidi="ar-KW"/>
        </w:rPr>
      </w:pPr>
    </w:p>
    <w:p w:rsidR="007A5BE5" w:rsidRDefault="007A5BE5" w:rsidP="007A5BE5">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7A5BE5" w:rsidRDefault="007A5BE5" w:rsidP="007A5BE5">
      <w:pPr>
        <w:pBdr>
          <w:top w:val="dashDotStroked" w:sz="24" w:space="1" w:color="auto"/>
          <w:left w:val="dashDotStroked" w:sz="24" w:space="4" w:color="auto"/>
          <w:bottom w:val="dashDotStroked" w:sz="24" w:space="1" w:color="auto"/>
          <w:right w:val="dashDotStroked" w:sz="24" w:space="4" w:color="auto"/>
        </w:pBdr>
        <w:jc w:val="center"/>
        <w:rPr>
          <w:bCs/>
          <w:rtl/>
          <w:lang w:bidi="ar-KW"/>
        </w:rPr>
      </w:pPr>
      <w:r>
        <w:rPr>
          <w:b w:val="0"/>
          <w:bCs/>
          <w:rtl/>
        </w:rPr>
        <w:t>الخاتمة</w:t>
      </w:r>
      <w:r>
        <w:rPr>
          <w:b w:val="0"/>
          <w:rtl/>
        </w:rPr>
        <w:t xml:space="preserve">  وأهم توصيات الرسالـة</w:t>
      </w:r>
    </w:p>
    <w:p w:rsidR="007A5BE5" w:rsidRDefault="007A5BE5" w:rsidP="007A5BE5">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7A5BE5" w:rsidRDefault="007A5BE5" w:rsidP="004D5207">
      <w:pPr>
        <w:jc w:val="center"/>
        <w:rPr>
          <w:bCs/>
          <w:rtl/>
          <w:lang w:bidi="ar-KW"/>
        </w:rPr>
      </w:pPr>
    </w:p>
    <w:p w:rsidR="00580742" w:rsidRDefault="00580742" w:rsidP="00580742">
      <w:pPr>
        <w:jc w:val="both"/>
        <w:rPr>
          <w:b w:val="0"/>
        </w:rPr>
      </w:pPr>
      <w:r>
        <w:rPr>
          <w:rStyle w:val="a3"/>
          <w:rtl/>
        </w:rPr>
        <w:t>[  1  ]</w:t>
      </w:r>
      <w:r>
        <w:rPr>
          <w:rFonts w:hint="cs"/>
          <w:b w:val="0"/>
          <w:rtl/>
        </w:rPr>
        <w:t xml:space="preserve"> نجد الحجاز هي التي يخرج منها قرن الشيطان كما وردت في حديث النبي صلى الله عليه وسلم  : فقد أخرج الإمام البخاريُ في صَحيحِه عن  مُحَمَّدِ بْنُ الْمُثَنَّى عَن حُسَيْنِ بْنُ الْحَسَنِ عَن ابنِ عَوْنٍ عَنْ نَافِعٍ عَنْ ابْنِ عُمَرَ أن رسول الله صلى الله عليه وسلم قَالَ  : (( اللَّهُمَّ بَارِكْ لَنَا فِي شَامِنَا وَفِي يَمَنِنَا" ، قَالُوا  : وَفِي نَجْدِنَا ؟ قَالَ  : اللَّهُمَّ بَارِكْ لَنَا فِي شَامِنَا وَفِي يَمَنِنَا ، قَالُوا  : وَفِي نَجْدِنَا ؟ قَالَ  : "هُنَاكَ الزَّلَازِلُ وَالْفِتَنُ وَبِهَا يَطْلُعُ قَرْنُ الشَّيْطَانِ )) رواه البخاري وغيره بهذا اللفظ وبغيره ، وأخرج الإمام البخاريُ في صَحيحِه والإمام مسلم في صحيحه عن مُسَدَّدٌ عن يَحْيَى ، عَنْ إِسْمَاعِيلَ عن قَيْسٌ عَنْ عُقْبَةَ بْنِ عَمْرٍو أَبِي مَسْعُودٍ رضي الله عنه قَالَ : أَشَارَ رَسُولُ اللَّهِ صَلَّى اللهُ عَلَيْهِ وَسَلَّمَ بِيَدِهِ نَحْوَ اليَمَنِ فَقَالَ (( الإِيمَانُ يَمَانٍ هَا هُنَا ، أَلاَ إِنَّ القَسْوَةَ وَغِلَظَ القُلُوبِ فِي الفَدَّادِينَ ، عِنْدَ أُصُولِ أَذْنَابِ الإِبِلِ ، حَيْثُ يَطْلُعُ قَرْنَا الشَّيْطَانِ فِي رَبِيعَةَ وَمُضَرَ )) [ متفق عليه ]  ،( تنبيه ) : زعم البعض أنّ نجد المقصودة هي منطقة بالعراق ، وآخرون أنّها منطقة بالشام ، وكلامهم يفتقد إلى أدنى التحقيق والإنصاف ، وذلك لأنّ نَجد الحِجاز كانت أرض الفَدّادين رِعاءِ الإبِل ، والعراق كانت أرض زراعة وصناعة وتجارة وما كانت ءانذاك أرضًا لرِعاء الإبل ، كما أنّ "نجد" الحجاز هي بلاد ربيعة ومضر وليس نجد العِراق أو الشام ثم نحن لا نعلم نجدا معروفا إذا أطلق لفظ " نجد " سوى نجد الحجاز والتي ظهر منها الشيخ محمد بن عبد الوهاب ، وأتباعه من علماء الدعوة النجدية ، التي ينتسبون إليها ،</w:t>
      </w:r>
      <w:r>
        <w:rPr>
          <w:rFonts w:hint="cs"/>
          <w:b w:val="0"/>
          <w:bCs/>
          <w:rtl/>
        </w:rPr>
        <w:t xml:space="preserve"> ونجد الحجاز هي جهة المشرق تماما بالنسبة إلى أهل المدينة المنورة حيث أشار الرسول صلى الله عليه وسلم ، فقد </w:t>
      </w:r>
      <w:r>
        <w:rPr>
          <w:rFonts w:hint="cs"/>
          <w:b w:val="0"/>
          <w:shd w:val="clear" w:color="auto" w:fill="FFFFFF"/>
          <w:rtl/>
        </w:rPr>
        <w:t>أخرج البخاري في كتاب الفتن ، باب قول النبي صلى الله عليه وسلم ( الفتنة من قبل المشرق ) ( 7092 ) من طريق معمر عن سالم عن أبيه عن النبي صلى الله عليه وسلم أنه قام على المنبر فقال ( الفتنة ههنا ، الفتنة ههنا من حيث يطلع قرن الشيطان ، أو قال قرن الشمس ) ، وأخرج البخاري في كتاب الفتن ، باب قول النبي صلى الله عليه وسلم ( الفتنة من قبل المشرق ) ( 7092 ) ، ومسلم في كتاب الفتن ، باب الفتنة من المشرق من حيث يطلع قرنا الشيطان ( 7292 ) بنحوه كلاهما من طريق الليث عن نافع عن ابن عمر رضى الله عنهما أنه سمع رسول الله صلى الله عليه وسلم وهو مستقبل المشرق يقول ألا إن الفتنة هاهنا من حيث يطلع قرن الشيطان ) ، وأخرج البخاري في كتاب الفتن ، باب قول النبي صلى الله عليه وسلم ( الفتنة من قبل المشرق ) ( 7094 ) من طريق ابن عون عن نافع عن ابن عمر قال ذكر النبي صلى الله عليه وسلم اللهم بارك لنا في شامنا اللهم بارك لنا في يمننا قالوا يا رسول الله وفي نجدنا قال اللهم بارك لنا في شامنا اللهم بارك لنا في يمننا قالوا يا رسول الله وفي نجدنا فأظنه قال في الثالثة هناك الزلازل والفتن وبها يطلع قرن الشيطان ) ، وأخرج البخاري في كتاب الطلاق ، باب الإشارة في الطلاق والأمور ( 5296 ) : من طريق عبدالله بن دينار عن ابن عمر رضى الله عنهما قال سمعت النبي صلى الله عليه وسلم يقول وأشار إلى المشرق  : ( ألا إن من حيث يطلع قرن الشيطان ) ، أخرج مسلم في كتاب الفتن ، باب الفتنة من المشرق من حيث يطلع قرنا الشيطان ( 7293 ) من طريق يحيى بن سعيد القطان عن عبيد الله بن عمر عن نافع عن عبدالله بن عمر أن رسول الله صلى الله عليه وسلم قام عند باب حفصة فقال بيده نحو المشرق ( الفتنة ههنا من حيث يطلع قرن الشيطان ) قالها مرتين أو ثلاثاً ، وأخرج مسلم في كتاب الفتن ، باب الفتنة من المشرق من حيث يطلع قرنا الشيطان ( 7295 ) من طريق سالم عن ابن عمر قال : خرج رسول الله صلى الله عليه وسلم من بيت عائشة فقال ( رأس الكفر من ههنا ، من حيث يطلع قرن الشيطان ) يعني المشرق ، وأخرج مسلم في كتاب الفتن ، باب الفتنة من المشرق من حيث يطلع قرنا الشيطان ( 7296 ) من طريق سالم عن ابن عمر قال سمعت رسول الله صلى الله عليه وسلم يشير بيده نحو المشرق ( ها إن الفتنة ههنا ، ها إن الفتنة ههنا ) ثلاثاً حيث يطلع قرن الشيطان يعني المشرق ، ومعنى قول عليه الصلاة والسلام ( قرن الشيطان ) قال الحافظ ابن حجر في فتح الباري ( 13 : 46 ) ( قوله قرن الشمس ويحتمل أن يريد بالقرن قوة الشيطان وما يستعين به على الإضلال ) ، وفي تحفة الأحوذي ( 10 : 315 ) (( قرن الشيطان ) أي حزبه وأهل وقته وزمانه وأعوانه ذكره السيوطي وقيل يحتمل أن يريد بالقرن قوة الشيطان وما يستعين به على الإضلال ) ، قلت  : ومن نظر إلى الخريطة وجد أنّ مدينة الرياض عاصمة نجد تقع تماما في جهة المشرق بالنسبة إلى المدينة المنورة حيث أشار الرسول صلى الله عليه وسلم ،</w:t>
      </w:r>
    </w:p>
    <w:p w:rsidR="00580742" w:rsidRDefault="00580742" w:rsidP="00580742">
      <w:pPr>
        <w:jc w:val="both"/>
        <w:rPr>
          <w:b w:val="0"/>
          <w:rtl/>
        </w:rPr>
      </w:pPr>
      <w:r>
        <w:rPr>
          <w:rFonts w:hint="cs"/>
          <w:bCs/>
          <w:rtl/>
        </w:rPr>
        <w:t>[  2  ] تقييم حال الشيخ ابن تيمية الذي انتسب إليه الشيخ محمد بن عبد الوهاب</w:t>
      </w:r>
      <w:r>
        <w:rPr>
          <w:rFonts w:hint="cs"/>
          <w:b w:val="0"/>
          <w:rtl/>
        </w:rPr>
        <w:t xml:space="preserve"> : كان ابن تيمية موسوعة اسلامية واسعة في أكثر ابواب العلم الإسلامي  ، </w:t>
      </w:r>
      <w:r>
        <w:rPr>
          <w:rFonts w:hint="cs"/>
          <w:b w:val="0"/>
          <w:rtl/>
          <w:lang w:bidi="ar-KW"/>
        </w:rPr>
        <w:t xml:space="preserve">ولكنه لم يكن متخصصاً تخصصاً دقيقاً في أحد علوم الإسلام بحيث يُشار إليه فيه بالبنان  ، </w:t>
      </w:r>
      <w:r>
        <w:rPr>
          <w:rFonts w:hint="cs"/>
          <w:b w:val="0"/>
          <w:rtl/>
        </w:rPr>
        <w:t xml:space="preserve">ومع ذلك لم يدع علماً من علوم الإسلام إلا تكلم فيه وخالف أهله بما يراه هو حقاً  ، ولكن كانت تنقصه في غالب الأحيان دقة المتخصصين في ذلك العلم  ، كما أنّه ذهل ذهولاً  شديداً عن علم التقديس  ، ولم يستطع هضمه  ، ولا معرفة قواعده فآل به ذلك إلى عداوة قلبية للسادة الأشاعرة حماة العقيدة والمؤصلين بحق لكل أبوابها على منهاج أهل السنّة والجماعة  ، وأدت تلك العداوة إلى الانتقاص من قدرهم بمناسبة وغير مناسبة  ، كما أنّها سببت خللاً عميقاً عنده عند الحديث عن اهل السنّة والجماعة وأهم صفاتهم وأهم أعلامهم  ، فأدخل الحشوية  في إطار أهل السنّة  ، وأثنى على مؤلفاتهم  ، وفي المقابل صال وجال على علماء الأشاعرة المتخصصين في العقيدة دون أن يفهم منطلقاتهم التي استقوها من الكتاب والسنّة  ، والتي أجبرتهم على تبني مذهبهم في شتى أبواب علم العقيدة  ، كما أنّه ذهل عن حمل المتشابه على المحكم في أبواب الإيمان والكفر والتوحيد والشرك والسنّة والبدعة  ، كما يفعل المتخصصون  ، فصال وجال في باب الاسماء والاحكام   بأخطاء آلت بمتبعيه إلى الغلو في جميع تلك الأبواب  ، </w:t>
      </w:r>
      <w:r>
        <w:rPr>
          <w:rFonts w:hint="cs"/>
          <w:b w:val="0"/>
          <w:bCs/>
          <w:rtl/>
        </w:rPr>
        <w:t>ففي مجال علوم العقيدة</w:t>
      </w:r>
      <w:r>
        <w:rPr>
          <w:rFonts w:hint="cs"/>
          <w:b w:val="0"/>
          <w:rtl/>
        </w:rPr>
        <w:t xml:space="preserve">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  ت  ) نسب إلى السلف اثبات المعنى الظاهر مع أنّه متعذر في كل الصفات   (  ث  ) شنّ حرباً على التأويل مع أنّه لا مناص منه عند التعارض  ،  (  ج  ) جهله العميق بقواعد التقديس والتنزيه المستفادة من الكتاب والسنّة  ، فسبب خللا في استيعابه لمذهب أهل السنّة والجماعة في العقيدة  ،  (  ح  ) بسبب عدم تخصصه في العقيدة مال إلى مذاهب المجسمة والحشوية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 إلى علوم اليونان 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المتخصصين في العقيدة جميعا  ، ودمّر تخصصاتهم  ، فوصف الأثرية أتباع الإمام أحمد رحمه الله الحقيقيون بأنهم أهل التجهيل  ، وأنهم شر فرق الإسلام لأنّهم مفوضة لعلم المتشابه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  ر  )  لم يضبط مسائل الإيمان والكفر على طريقة الفقهاء ولا على طريقة أهل الأصول  ، وكتب فيه على طريقة الحشوية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التبديع  ، </w:t>
      </w:r>
      <w:r>
        <w:rPr>
          <w:rFonts w:hint="cs"/>
          <w:bCs/>
          <w:rtl/>
          <w:lang w:bidi="ar-KW"/>
        </w:rPr>
        <w:t>كما انفرد عن جمهور علماء أهل السنّة والجماعة بأقوال شاذة وأطال في تقريرها مع أنّها مهما أطال في الكلام عنها لا يمكن أن تكون صحيحة</w:t>
      </w:r>
      <w:r>
        <w:rPr>
          <w:rFonts w:hint="cs"/>
          <w:b w:val="0"/>
          <w:rtl/>
          <w:lang w:bidi="ar-KW"/>
        </w:rPr>
        <w:t xml:space="preserve">  ، ومن ذلك : </w:t>
      </w:r>
      <w:r>
        <w:rPr>
          <w:rFonts w:hint="cs"/>
          <w:b w:val="0"/>
          <w:bCs/>
          <w:rtl/>
          <w:lang w:bidi="ar-KW"/>
        </w:rPr>
        <w:t xml:space="preserve"> (  أ  ) إنكاره المجاز في القرآن  ، </w:t>
      </w:r>
      <w:r>
        <w:rPr>
          <w:rFonts w:hint="cs"/>
          <w:b w:val="0"/>
          <w:rtl/>
          <w:lang w:bidi="ar-KW"/>
        </w:rPr>
        <w:t xml:space="preserve">مع أنّه </w:t>
      </w:r>
      <w:r>
        <w:rPr>
          <w:rFonts w:hint="cs"/>
          <w:b w:val="0"/>
          <w:rtl/>
        </w:rPr>
        <w:t>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وهذا ما دعا عبد القاهر أن يقول :  (  ومن قدح في المجاز  ، وهم أن يصفه بغير الصدق  ، فقد خبط خبطا عظيما  ) أهـ [ أسرار البلاغة : صـ ٣٦١ ]  ، وقال الزركشي :  (  ولو وجب خلو القرآن من المجاز لوجب خلوه من التوكيد والحذف وتثنية القصص وغيره  ، ولو سقط المجاز من القرآن سقط شطر الحسن  ) [ البرهان في علوم القرآن : ٢/٢٥٥ ]  ، وقال السيوطي :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 2 ص : 97 ]  ، وقال أبو حيان في تفسيره البحر المحيط :  (  والمجاز في كلام العرب أكثر من رمل يبرين ونهر فلسطين  ) أهـ  [ تفسير البحر المحيط  ، سورة البقرة  ، آية 115 ]  ، وقال الشوكاني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rFonts w:hint="cs"/>
          <w:b w:val="0"/>
          <w:bCs/>
          <w:rtl/>
        </w:rPr>
        <w:t xml:space="preserve"> (  ب  ) ومخالفته لجمهور الأصوليين والفقهاء في زعمه بأنّ خبر الآحاد يفيد اليقين  ، وليس يفيده بحال</w:t>
      </w:r>
      <w:r>
        <w:rPr>
          <w:rFonts w:hint="cs"/>
          <w:b w:val="0"/>
          <w:rtl/>
        </w:rPr>
        <w:t xml:space="preserve">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ما كان في مرتبة الآحاد  ، </w:t>
      </w:r>
      <w:r>
        <w:rPr>
          <w:rFonts w:hint="cs"/>
          <w:b w:val="0"/>
          <w:bCs/>
          <w:rtl/>
        </w:rPr>
        <w:t xml:space="preserve"> (  ت  ) دندن حول قدم بعض المخلوقات ووجودها مع الله كالعرش  ، </w:t>
      </w:r>
      <w:r>
        <w:rPr>
          <w:rFonts w:hint="cs"/>
          <w:b w:val="0"/>
          <w:rtl/>
        </w:rPr>
        <w:t>وهذا يضاهي</w:t>
      </w:r>
      <w:r>
        <w:rPr>
          <w:rFonts w:hint="cs"/>
          <w:b w:val="0"/>
          <w:bCs/>
          <w:rtl/>
        </w:rPr>
        <w:t xml:space="preserve"> </w:t>
      </w:r>
      <w:r>
        <w:rPr>
          <w:rFonts w:hint="cs"/>
          <w:b w:val="0"/>
          <w:rtl/>
        </w:rPr>
        <w:t xml:space="preserve">الفلاسفة بقدم العالم  ، </w:t>
      </w:r>
      <w:r>
        <w:rPr>
          <w:rFonts w:hint="cs"/>
          <w:b w:val="0"/>
          <w:bCs/>
          <w:rtl/>
        </w:rPr>
        <w:t xml:space="preserve">وأجاز التسلسل إلى ما لا بداية  ، </w:t>
      </w:r>
      <w:r>
        <w:rPr>
          <w:rFonts w:hint="cs"/>
          <w:b w:val="0"/>
          <w:rtl/>
        </w:rPr>
        <w:t>كما أجاز العقلاء التسلسل إلى ما لا نهاية  ، مع أنّ الفرق بينهما عظيم  ، والاول مستحيل لأنّه يؤول إلى قدم العالم  ، والثاني جائز كبقاء اهل الجنّة واهل النار إلى ما لا نهاية  ،</w:t>
      </w:r>
      <w:r>
        <w:rPr>
          <w:rFonts w:hint="cs"/>
          <w:b w:val="0"/>
          <w:bCs/>
          <w:rtl/>
        </w:rPr>
        <w:t xml:space="preserve">  (  ث  ) وقال بحدوث القرآن</w:t>
      </w:r>
      <w:r>
        <w:rPr>
          <w:rFonts w:hint="cs"/>
          <w:b w:val="0"/>
          <w:rtl/>
        </w:rPr>
        <w:t xml:space="preserve">  ، وحدوث صفة الكلام  ، ووصف الله تعالى بالسكوت قياساً على صفة الكلام عند البشر  ، </w:t>
      </w:r>
      <w:r>
        <w:rPr>
          <w:rFonts w:hint="cs"/>
          <w:b w:val="0"/>
          <w:bCs/>
          <w:rtl/>
        </w:rPr>
        <w:t xml:space="preserve"> (  ج  ) وصرح بقيام الحوادث بذات الله تعالى</w:t>
      </w:r>
      <w:r>
        <w:rPr>
          <w:rFonts w:hint="cs"/>
          <w:b w:val="0"/>
          <w:rtl/>
        </w:rPr>
        <w:t xml:space="preserve">  ، حتى قال في منهاج السنّة النبوية  ( 1/ 224 ) :  (  فإن قلتم لنا : فقد قلتم بقيام الحوادث بالربّ ، قلنا لكـم : نعم  ، وهذا قولنا الذي دلّ عليه الشرع والعقل  )  ،</w:t>
      </w:r>
      <w:r>
        <w:rPr>
          <w:rFonts w:hint="cs"/>
          <w:b w:val="0"/>
          <w:bCs/>
          <w:rtl/>
        </w:rPr>
        <w:t xml:space="preserve">  (  ح  ) ودندن حول فعل الأسباب بقوة جعلها الله تعالى في طبعها</w:t>
      </w:r>
      <w:r>
        <w:rPr>
          <w:rFonts w:hint="cs"/>
          <w:b w:val="0"/>
          <w:rtl/>
        </w:rPr>
        <w:t xml:space="preserve">  ، وهو قول يجرح توحيد الأفعال عند من يفهم أبعاده  ، </w:t>
      </w:r>
      <w:r>
        <w:rPr>
          <w:rFonts w:hint="cs"/>
          <w:b w:val="0"/>
          <w:bCs/>
          <w:rtl/>
        </w:rPr>
        <w:t xml:space="preserve"> (  خ  ) ودندن حول الصلاح والعدل من مبادئ المعتزلة</w:t>
      </w:r>
      <w:r>
        <w:rPr>
          <w:rFonts w:hint="cs"/>
          <w:b w:val="0"/>
          <w:rtl/>
        </w:rPr>
        <w:t xml:space="preserve">  ، وهي أقوالٌ لا يرضى بها المتخصصون في العقيدة على منهاج أهل السنّة والجماعة  ، </w:t>
      </w:r>
      <w:r>
        <w:rPr>
          <w:rFonts w:hint="cs"/>
          <w:b w:val="0"/>
          <w:bCs/>
          <w:rtl/>
        </w:rPr>
        <w:t xml:space="preserve"> (  د  ) كما حام حول عدم عصمة الانبياء</w:t>
      </w:r>
      <w:r>
        <w:rPr>
          <w:rFonts w:hint="cs"/>
          <w:b w:val="0"/>
          <w:rtl/>
        </w:rPr>
        <w:t xml:space="preserve"> من الذنوب  ، واقتراف بعضهم للذنوب والتوبة منها  ، ينقل في ذلك الخلاف بما لا ينبغي حفظا لمقام الأنبياء  ، </w:t>
      </w:r>
      <w:r>
        <w:rPr>
          <w:rFonts w:hint="cs"/>
          <w:b w:val="0"/>
          <w:bCs/>
          <w:rtl/>
        </w:rPr>
        <w:t xml:space="preserve"> (  ذ  ) كما دندن حول فناء عذاب اهل النار</w:t>
      </w:r>
      <w:r>
        <w:rPr>
          <w:rFonts w:hint="cs"/>
          <w:b w:val="0"/>
          <w:rtl/>
        </w:rPr>
        <w:t xml:space="preserve"> هو وتلميذه ابن القيم مع ورود الخلود فيها في قريب من أربعين آية من آيات الذكر الحكيم منها قوله تعالى : { إِنَّ الَّذِينَ كَفَرُوا وَظَلَمُوا لَمْ يَكُنِ اللَّهُ لِيَغْفِرَ لَهُمْ وَلَا لِيَهْدِيَهُمْ طَرِيقًا * إِلَّا طَرِيقَ جَهَنَّمَ خَالِدِينَ فِيهَا أَبَدًا وَكَانَ ذَلِكَ عَلَى اللَّهِ يَسِيرًا } [ النساء : 168  ، 169 ]  ، وقوله تعالى : { إِنَّ اللَّهَ لَعَنَ الْكَافِرِينَ وَأَعَدَّ لَهُمْ سَعِيرًا * خَالِدِينَ فِيهَا أَبَدًا لَا يَجِدُونَ وَلِيًّا وَلَا نَصِيرًا  } [ الأحزاب : 64  ، 65 ]  ، وقوله تعالى : { وَمَنْ يَعْصِ اللَّهَ وَرَسُولَهُ فَإِنَّ لَهُ نَارَ جَهَنَّمَ خَالِدِينَ فِيهَا أَبَدًا } [ الجن : 23 ]  ، </w:t>
      </w:r>
      <w:r>
        <w:rPr>
          <w:rFonts w:hint="cs"/>
          <w:b w:val="0"/>
          <w:bCs/>
          <w:rtl/>
        </w:rPr>
        <w:t xml:space="preserve">وفي مجال الفقه : </w:t>
      </w:r>
      <w:r>
        <w:rPr>
          <w:rFonts w:hint="cs"/>
          <w:b w:val="0"/>
          <w:rtl/>
        </w:rPr>
        <w:t xml:space="preserve">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هذا علاوة على خرقه الإجماع في كثير من مسائل الفروع  ، حتى قال الإمام المجتهد الورع تقي الدين أبي الحسن علي بن عبد الكافي السبكي الأنصاري الشافعي  (  683 – 756 هـ  )   في مقدمة كتابه الدرة المضية في الرد على ابن تيمية :  (  أما بعد : فإنه لما أحدثَ ابنُ تيمية ما أحدثَ في أصول العقائد  ، ونقضَ من دعائم الإسلام الأركان والمعاقد  ، بعد أن كان مستتراً بتبعية الكتاب والسنة ، مظهراً أنه داعٍ إلى الحق هادٍ إلى الجنة ، فخرج عن الاتِّباع إلى الابتداع ، وشذَّ عن جماعة المسلمين بمخالفة الإجماع ، وقال بما يقتضي الجسمية والتركيب في الذات المقدسة ، وأن الافتقار إلى الجزء ليس بمحال ، وقال بحلول الحوادث بذات الله تعالى ، وأنَّ القرآن محدَثٌ تكلَّم اللهُ به بعد أن لم يكن ، وأنه يتكلم ويسكت ويحدث في ذاته الإرادات بحسب المخلوقات ، وتعدى في ذلك إلى استلزام قدم العالم والتزامه بالقول بأنه لا أول للمخلوقات  ، فقال بحوادث لا أول لها فأثبت الصفة القديمة حادثة  ، والمخلوق الحادث قديماً  ، ولم يجمع أحد هذين القولين في ملّةٍ من الملل ، ولا نحلة من النحل ، فلم يدخل في فرقة من الفرق الثلاثة والسبعين التي افترقت عليها الأمة ، ولا وقفت به مع أمة من الأمم همة  ، وكلُّ ذلك وإن كان كفراً شنيعاً مما تَقِلُّ جملته بالنسبة إلى ما أحدث في الفروع  ، فإن متلقي الأصول عنه وفَاهِمَ ذلك منه هم الأقلُّون  ، والداعي إليه من أصحابه هم الأرذلون  ، وإذا حُوققوا في ذلك أنكروه وفروا منه كما يفرون من المكروه  ، ونبهاء أصحابه ومتدينوهم لا يظهر لهم إلا مجرَّد التبعية للكتاب والسنة والوقوف عند ما دلت عليه من غير زيادة ولا تشبيه ولا تمثيل  ، وأما ما أحدثه في الفروع فأمرٌ قد عمَّت به البلوى ، وهو الإفتاء في تعليق الطلاق على وجه اليمين بالكفارة عند الحنث  ، وقد استروحَ العامَّة إلى قوله وتسارعوا إليه وخَفَّت عليهم أحكام الطلاق ، وتعدى إلى القول بأن الثلاثَ لا تقع مجموعة إذا أرسلها الزوج على الزوجة ، وكتب في المسألتين كراريسَ مطوَّلة ومختصرة ، أتى فيها بالعجب العجاب ، وفتح من الباطل كلَّ باب  ، وكان الله تعالى قد وفَّقَ لبيان خطئه وتهافت قوله ومخالفته لكتاب الله وسنة رسوله صلى الله عليه وسلم وإجماع الأمة  ، وقد عرف ذلك خواصُّ العلماء ومن يفهم من عوام الفقهاء  ، ثم بلغني أنه بثَّ دعاته في أقطار الأرض لنشر دعوته الخبيثة  ، وأضلَّ بذلك جماعة من العوام  ) أهـ [ مقدمة الدرة المضية ]  ، </w:t>
      </w:r>
      <w:r>
        <w:rPr>
          <w:rFonts w:hint="cs"/>
          <w:b w:val="0"/>
          <w:bCs/>
          <w:rtl/>
        </w:rPr>
        <w:t>وفي مجال التزكية والتصوف :</w:t>
      </w:r>
      <w:r>
        <w:rPr>
          <w:rFonts w:hint="cs"/>
          <w:b w:val="0"/>
          <w:rtl/>
        </w:rPr>
        <w:t xml:space="preserve"> أفنى قسطا كبيرا من عمره في شن الحروب على مدارس التصوف  ، مع أنّ الاولى كان ترشيدها بالنصح والإرشاد واللين والرفق لا محاربتها  ، وتجريح أكابرها  ،</w:t>
      </w:r>
      <w:r>
        <w:rPr>
          <w:rFonts w:hint="cs"/>
          <w:b w:val="0"/>
          <w:bCs/>
          <w:rtl/>
        </w:rPr>
        <w:t xml:space="preserve"> وفي مجال تعلق المسلمين بالرسول صلى الله عليه وسلم وآل بيت الرسول :</w:t>
      </w:r>
      <w:r>
        <w:rPr>
          <w:rFonts w:hint="cs"/>
          <w:b w:val="0"/>
          <w:rtl/>
        </w:rPr>
        <w:t xml:space="preserve">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  لا تشد الرحال إلا إلى ثلاث مساجد المسجد الحرام ومسجدي هذا والمسجد</w:t>
      </w:r>
      <w:r>
        <w:rPr>
          <w:rFonts w:hint="cs"/>
        </w:rPr>
        <w:t xml:space="preserve"> </w:t>
      </w:r>
      <w:r>
        <w:rPr>
          <w:rFonts w:hint="cs"/>
          <w:b w:val="0"/>
          <w:rtl/>
        </w:rPr>
        <w:t>الأقصى</w:t>
      </w:r>
      <w:r>
        <w:rPr>
          <w:rFonts w:hint="cs"/>
        </w:rPr>
        <w:t xml:space="preserve"> </w:t>
      </w:r>
      <w:r>
        <w:rPr>
          <w:rFonts w:hint="cs"/>
          <w:b w:val="0"/>
          <w:rtl/>
          <w:lang w:bidi="ar-KW"/>
        </w:rPr>
        <w:t xml:space="preserve"> )) [ متفق عليه ] </w:t>
      </w:r>
      <w:r>
        <w:rPr>
          <w:rFonts w:hint="cs"/>
          <w:b w:val="0"/>
          <w:rtl/>
        </w:rPr>
        <w:t>فالمعنى المقصود منه فهو بتقدير محذوف معناه : لا تشد الرحال إلى مسجد للصلاة فيه بسبب فضلها فيه على غيره من المساجد إلا</w:t>
      </w:r>
      <w:r>
        <w:rPr>
          <w:rFonts w:hint="cs"/>
        </w:rPr>
        <w:t xml:space="preserve"> </w:t>
      </w:r>
      <w:r>
        <w:rPr>
          <w:rFonts w:hint="cs"/>
          <w:b w:val="0"/>
          <w:rtl/>
        </w:rPr>
        <w:t>إلى ثلاثة مساجد فقد فضل الله تعالى الصلاة فيها على سائر المساجد  ، وهي المذكورة</w:t>
      </w:r>
      <w:r>
        <w:rPr>
          <w:rFonts w:hint="cs"/>
        </w:rPr>
        <w:t xml:space="preserve"> </w:t>
      </w:r>
      <w:r>
        <w:rPr>
          <w:rFonts w:hint="cs"/>
          <w:b w:val="0"/>
          <w:rtl/>
        </w:rPr>
        <w:t xml:space="preserve"> في الحديث المسجد الحرام والمسجد النبوي الشريف والمسجد</w:t>
      </w:r>
      <w:r>
        <w:rPr>
          <w:rFonts w:hint="cs"/>
        </w:rPr>
        <w:t xml:space="preserve"> </w:t>
      </w:r>
      <w:r>
        <w:rPr>
          <w:rFonts w:hint="cs"/>
          <w:b w:val="0"/>
          <w:rtl/>
        </w:rPr>
        <w:t xml:space="preserve">الأقصى </w:t>
      </w:r>
      <w:r>
        <w:rPr>
          <w:rFonts w:hint="cs"/>
          <w:b w:val="0"/>
          <w:rtl/>
          <w:lang w:bidi="ar-KW"/>
        </w:rPr>
        <w:t xml:space="preserve"> ،</w:t>
      </w:r>
      <w:r>
        <w:rPr>
          <w:rFonts w:hint="cs"/>
          <w:lang w:bidi="ar-KW"/>
        </w:rPr>
        <w:t xml:space="preserve"> </w:t>
      </w:r>
      <w:r>
        <w:rPr>
          <w:rFonts w:hint="cs"/>
          <w:b w:val="0"/>
          <w:rtl/>
          <w:lang w:bidi="ar-KW"/>
        </w:rPr>
        <w:t xml:space="preserve"> أما سوء الفهم في بيان المراد من الحديث هو ظن أن المراد من 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Pr>
          <w:rFonts w:hint="cs"/>
          <w:b w:val="0"/>
          <w:rtl/>
        </w:rPr>
        <w:t>كما أن شد الرحال للتجارة جائز  ، وشد الرحال 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وقريب الواجب عندهم في حكم الواجب  ، وأول من خرق الإجماع فيه وأتى بشيء لم يسبق إليه 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w:t>
      </w:r>
      <w:r>
        <w:rPr>
          <w:rFonts w:hint="cs"/>
          <w:b w:val="0"/>
          <w:bCs/>
          <w:rtl/>
        </w:rPr>
        <w:t xml:space="preserve">  وفي مجال الموقف من آل البيت  رضوان الله تعالى عليهم </w:t>
      </w:r>
      <w:r>
        <w:rPr>
          <w:rFonts w:hint="cs"/>
          <w:b w:val="0"/>
          <w:rtl/>
        </w:rPr>
        <w:t xml:space="preserve">  ، أدى رده على الشيعة الضالة إلى الانحراف قليلاً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حتى قال الحافظ ابن حجر في لسان الميزان  (  6 : 319  ) عند ترجمة والد الحلي الذي ألف ابن تيمية كتابه منهاج السنة النبوية في الرد عليه :   (  وكم من مبالغة له لتوهين كلام الحلي أدت به أحيانا إلى تنقيص علي رضي الله عنه  ) أهـ  ،  وقال في الدرر الكامنة : أن ابن تيمية خطأ أمير المؤمنين عليًا كرم الله  وجهه في سبعة عشر موضعا خالف فيها نص الكتاب ، وأن العلماء نسبوه إلى النفاق لقوله هذا في علي كرم الله وجهه ، ولقوله أيضا فيه :</w:t>
      </w:r>
      <w:r>
        <w:rPr>
          <w:rFonts w:hint="cs"/>
          <w:b w:val="0"/>
        </w:rPr>
        <w:t xml:space="preserve"> </w:t>
      </w:r>
      <w:r>
        <w:rPr>
          <w:rFonts w:hint="cs"/>
          <w:b w:val="0"/>
          <w:rtl/>
        </w:rPr>
        <w:t xml:space="preserve"> أنه كان مخذولا ، وأنه قاتل للرئاسة لا للديانة  ) أهـ  ، [ الدرر الكامنة : 1 : 114 ]  ، كما خانته ألفاظه عند الحديث عن سيد شباب أهل الجنّة الحسين رضي الله عنه  ، وموقفه من أوضاع الأمة زمان يزيد  ، </w:t>
      </w:r>
      <w:r>
        <w:rPr>
          <w:rFonts w:hint="cs"/>
          <w:b w:val="0"/>
          <w:bCs/>
          <w:rtl/>
        </w:rPr>
        <w:t>وفي مجال المعاملة مع أكابر علماء عصره</w:t>
      </w:r>
      <w:r>
        <w:rPr>
          <w:rFonts w:hint="cs"/>
          <w:b w:val="0"/>
          <w:rtl/>
        </w:rPr>
        <w:t xml:space="preserve">  ، هاجم الأكابر ولم يتحر الأدب الواجب مع أكابرهم كحجة الإسلام الغزالي والإمام الرازي وغيرهما من الأكابر  ، وصال علي خيرة علماء عصره  ونال منهم  ، واحتاطوا في تأديبه فلم يأمروا بقتله وإنما امروا بسجنه حتى يحفظون الناس من أخطائه  ،</w:t>
      </w:r>
      <w:r>
        <w:rPr>
          <w:rFonts w:eastAsia="Times New Roman" w:hint="cs"/>
          <w:bCs/>
          <w:rtl/>
        </w:rPr>
        <w:t xml:space="preserve">  </w:t>
      </w:r>
      <w:r>
        <w:rPr>
          <w:rFonts w:hint="cs"/>
          <w:bCs/>
          <w:rtl/>
          <w:lang w:bidi="ar-KW"/>
        </w:rPr>
        <w:t xml:space="preserve">ابن تيمية يفني عمره في الرد على أهل الحق الأشاعرة : </w:t>
      </w:r>
      <w:r>
        <w:rPr>
          <w:rFonts w:hint="cs"/>
          <w:b w:val="0"/>
          <w:rtl/>
          <w:lang w:bidi="ar-KW"/>
        </w:rPr>
        <w:t xml:space="preserve">ابن تيمية يفني عمره في الرد على أهل الحق الأشاعرة   ، وهو لم يستوعب علمهم ولم يصل إلى شيء من رسوخهم في علم العقيدة والأصول  ، </w:t>
      </w:r>
      <w:r>
        <w:rPr>
          <w:rFonts w:hint="cs"/>
          <w:b w:val="0"/>
          <w:shd w:val="clear" w:color="auto" w:fill="FFFFFF"/>
          <w:rtl/>
          <w:lang w:bidi="ar-KW"/>
        </w:rPr>
        <w:t xml:space="preserve">ومن ذلك كتابه  (  </w:t>
      </w:r>
      <w:r>
        <w:rPr>
          <w:rFonts w:hint="cs"/>
          <w:b w:val="0"/>
          <w:shd w:val="clear" w:color="auto" w:fill="FFFFFF"/>
          <w:rtl/>
        </w:rPr>
        <w:t xml:space="preserve">العقيدة الحموية </w:t>
      </w:r>
      <w:r>
        <w:rPr>
          <w:rFonts w:hint="cs"/>
          <w:b w:val="0"/>
          <w:shd w:val="clear" w:color="auto" w:fill="FFFFFF"/>
          <w:rtl/>
          <w:lang w:bidi="ar-KW"/>
        </w:rPr>
        <w:t xml:space="preserve"> ) : </w:t>
      </w:r>
      <w:r>
        <w:rPr>
          <w:rStyle w:val="apple-converted-space"/>
          <w:b w:val="0"/>
          <w:shd w:val="clear" w:color="auto" w:fill="FFFFFF"/>
        </w:rPr>
        <w:t> </w:t>
      </w:r>
      <w:r>
        <w:rPr>
          <w:rFonts w:hint="cs"/>
          <w:b w:val="0"/>
          <w:shd w:val="clear" w:color="auto" w:fill="FFFFFF"/>
          <w:rtl/>
        </w:rPr>
        <w:t xml:space="preserve">وهي جواب لسؤال ورد من حماه حول آيات الصفات كالاستواء وأحاديث الصفات كالأصابع والقدم  ، فتتطاول على مذهب أهل السنّة والجماعة من الأشاعرة بما لم يفهمه ولم يفرق بين المحكمات والمتشابهات من الصفات ومال إلى مذهب الحشو والتجسيم  ، واستطال به على اهل التخصص  ، وتطاول على الأشاعرة بأنّهم يقولون : مذهب السلف أسلم ومذهب الخلف أعلم وأحكم  ، وهم لم يُطلقوا القول بذلك  ، وحاشاهم وهم أهل الرسوخ في العلم والحق  ، ولكنّهم خصوه بما يتعلق بالرد على أهل البدع كالمعتزلة والحشوية وبما يتعلق بتقرير مذهب الفرقة الناجية  ، والانتصار لمذهب التسبيح والتقديس مذهب أهل الحق على مذاهب أهل الباطل والفرق الضالة  ، وإلا فهم يقولون بالتفويض كما هو حال السلف  ، وهل كان يسع السلف السكوت على بدع الحشو التشبيه  ، وهم أرقى الناس تنزيها وتقديسا لله  ، ومن ذلك أيضا كتابه :  (  </w:t>
      </w:r>
      <w:r>
        <w:rPr>
          <w:rFonts w:hint="cs"/>
          <w:b w:val="0"/>
          <w:shd w:val="clear" w:color="auto" w:fill="FFFFFF"/>
        </w:rPr>
        <w:t xml:space="preserve"> </w:t>
      </w:r>
      <w:r>
        <w:rPr>
          <w:rFonts w:hint="cs"/>
          <w:b w:val="0"/>
          <w:shd w:val="clear" w:color="auto" w:fill="FFFFFF"/>
          <w:rtl/>
        </w:rPr>
        <w:t xml:space="preserve">نقض أساس التقديس  ) : ويسمونه أحيانا  (  كتاب تلبيس الجهمية في تأسيس بدعهم الكلامية  ) وأحياناً :  (  نقض تأسيس الجهمية  )  ، والكتاب من أسوأ  كتب ابن تيمية لأنه جعله خاصا بالرد على كتاب من أعظم كتب التنزيه والتقديس وبيان مذهب أهل الحق تجاه المعتزلة والحشوية الذين مال إليهم ابن تيمية وهو لا يعلم ما عند الرازي من العلم الراسخ  ، ويا ويله منه ومن أهل السنّة جميعا يوم القيامة  ، الأشاعرة  ، ومن ذلك أيضا : كتاب  (  </w:t>
      </w:r>
      <w:r>
        <w:rPr>
          <w:rFonts w:hint="cs"/>
          <w:b w:val="0"/>
          <w:shd w:val="clear" w:color="auto" w:fill="FFFFFF"/>
        </w:rPr>
        <w:t xml:space="preserve"> </w:t>
      </w:r>
      <w:r>
        <w:rPr>
          <w:rFonts w:hint="cs"/>
          <w:b w:val="0"/>
          <w:shd w:val="clear" w:color="auto" w:fill="FFFFFF"/>
          <w:rtl/>
        </w:rPr>
        <w:t xml:space="preserve">درء تعارض العقل والنقل  )  ، ألفه وهو لا يعلم ما هو العقل الصريح ولا ما هو النقل الصحيح ومعناه المقصود في الشرع والذي فهمه أهل التخصص من الأشاعرة والأثرية والماتريدية  ، </w:t>
      </w:r>
      <w:r>
        <w:rPr>
          <w:rFonts w:hint="cs"/>
          <w:b w:val="0"/>
          <w:shd w:val="clear" w:color="auto" w:fill="FFFFFF"/>
          <w:rtl/>
          <w:lang w:bidi="ar-KW"/>
        </w:rPr>
        <w:t xml:space="preserve">فما كان أغناه عن الحديث عن علم لا يعلم أسسه ولا قواعده  ، ومن أفتى بغير علم لازمه الخطأ وفتن الناس عن الصواب  ، </w:t>
      </w:r>
      <w:r>
        <w:rPr>
          <w:rFonts w:hint="cs"/>
          <w:b w:val="0"/>
          <w:shd w:val="clear" w:color="auto" w:fill="FFFFFF"/>
          <w:rtl/>
        </w:rPr>
        <w:t xml:space="preserve">ومن ذلك ايضاً :  (  </w:t>
      </w:r>
      <w:r>
        <w:rPr>
          <w:rFonts w:hint="cs"/>
          <w:b w:val="0"/>
          <w:shd w:val="clear" w:color="auto" w:fill="FFFFFF"/>
        </w:rPr>
        <w:t xml:space="preserve"> </w:t>
      </w:r>
      <w:r>
        <w:rPr>
          <w:rFonts w:hint="cs"/>
          <w:b w:val="0"/>
          <w:shd w:val="clear" w:color="auto" w:fill="FFFFFF"/>
          <w:rtl/>
        </w:rPr>
        <w:t>القاعدة المراكشية  ) ألفها لإثبات العلو الحسي  ، والرد على أهل الحق فيما أصلوه من قواعد التقديس التي تعصم من الحشو في مسائل :  ( العلو ) و  (  الاستواء على العرش  )  ،</w:t>
      </w:r>
      <w:r>
        <w:rPr>
          <w:rFonts w:hint="cs"/>
          <w:b w:val="0"/>
          <w:shd w:val="clear" w:color="auto" w:fill="FFFFFF"/>
          <w:rtl/>
          <w:lang w:bidi="ar-KW"/>
        </w:rPr>
        <w:t xml:space="preserve"> </w:t>
      </w:r>
      <w:r>
        <w:rPr>
          <w:rFonts w:hint="cs"/>
          <w:b w:val="0"/>
          <w:shd w:val="clear" w:color="auto" w:fill="FFFFFF"/>
          <w:rtl/>
        </w:rPr>
        <w:t xml:space="preserve">ومن ذلك ايضاً :  (  </w:t>
      </w:r>
      <w:r>
        <w:rPr>
          <w:rFonts w:hint="cs"/>
          <w:b w:val="0"/>
          <w:shd w:val="clear" w:color="auto" w:fill="FFFFFF"/>
        </w:rPr>
        <w:t xml:space="preserve"> </w:t>
      </w:r>
      <w:r>
        <w:rPr>
          <w:rFonts w:hint="cs"/>
          <w:b w:val="0"/>
          <w:shd w:val="clear" w:color="auto" w:fill="FFFFFF"/>
          <w:rtl/>
        </w:rPr>
        <w:t xml:space="preserve">الرسالة التدمرية </w:t>
      </w:r>
      <w:r>
        <w:rPr>
          <w:rFonts w:hint="cs"/>
          <w:b w:val="0"/>
          <w:shd w:val="clear" w:color="auto" w:fill="FFFFFF"/>
          <w:rtl/>
          <w:lang w:bidi="ar-KW"/>
        </w:rPr>
        <w:t xml:space="preserve">  ) دندن فيها حول المتشابه من الصفات بقصد إثباتها على ظاهرها  ، وخاض في القدر بما لا يعلم من عواقب ولوازم الفساد في قوله  ، وأقله نصرة مذاهب المعتزلة والاقتراب منها  ، وما ألجأه إلى الخوض في ذلك كله إلا الجدال والخصومة مع أهل السنّة الأشاعرة  ، </w:t>
      </w:r>
      <w:r>
        <w:rPr>
          <w:rFonts w:hint="cs"/>
          <w:b w:val="0"/>
          <w:shd w:val="clear" w:color="auto" w:fill="FFFFFF"/>
          <w:rtl/>
        </w:rPr>
        <w:t xml:space="preserve">ومن ذلك ايضاً :  ( </w:t>
      </w:r>
      <w:r>
        <w:rPr>
          <w:rFonts w:hint="cs"/>
          <w:b w:val="0"/>
          <w:shd w:val="clear" w:color="auto" w:fill="FFFFFF"/>
          <w:rtl/>
          <w:lang w:bidi="ar-KW"/>
        </w:rPr>
        <w:t xml:space="preserve"> </w:t>
      </w:r>
      <w:r>
        <w:rPr>
          <w:rFonts w:hint="cs"/>
          <w:b w:val="0"/>
          <w:shd w:val="clear" w:color="auto" w:fill="FFFFFF"/>
          <w:rtl/>
        </w:rPr>
        <w:t xml:space="preserve">شرح الأصفهانية </w:t>
      </w:r>
      <w:r>
        <w:rPr>
          <w:rFonts w:hint="cs"/>
          <w:b w:val="0"/>
          <w:shd w:val="clear" w:color="auto" w:fill="FFFFFF"/>
          <w:rtl/>
          <w:lang w:bidi="ar-KW"/>
        </w:rPr>
        <w:t xml:space="preserve">  )  ، </w:t>
      </w:r>
      <w:r>
        <w:rPr>
          <w:rFonts w:hint="cs"/>
          <w:b w:val="0"/>
          <w:shd w:val="clear" w:color="auto" w:fill="FFFFFF"/>
          <w:rtl/>
        </w:rPr>
        <w:t xml:space="preserve">والاصفهانية متن في العقيدة مختصر لشمس الدين محمد بن محمود بن عباد الاصبهاني  ، على منهاج الأشاعرة  ، وهو لم يشرحها وإنما ألف شرح الأصفهانية بقصد الرد عليها  ، كما ألف تلميذه ابن أبي العز الطحاوية للرد على ما فيها من التقديس  والتنزيه كقوله - أي الطحاوي - رحمه الله :  (  </w:t>
      </w:r>
      <w:r>
        <w:rPr>
          <w:rFonts w:hint="cs"/>
          <w:b w:val="0"/>
          <w:rtl/>
        </w:rPr>
        <w:t>ومن لم يتوقَ النفيَ والتشبيهَ زلَّ ولم يصبِ التنزيهَ ، فإنَّ ربّنا جلَّ وعلا موصوفٌ بصفات الوَحدانية  ، منعوتٌ بنُعُوتِ الفَرْدانية  ، ليس في معناهُ أحدٌ من البَرِيَّة  ،  وتعالى عن الحدودِ والغاياتِ والأركانِ والأعضاءِ والأدوات ، لا تحويهِ الجهاتُ الستُّ كسائرِ المبتدعات  )</w:t>
      </w:r>
      <w:r>
        <w:rPr>
          <w:rFonts w:hint="cs"/>
          <w:b w:val="0"/>
          <w:shd w:val="clear" w:color="auto" w:fill="FFFFFF"/>
          <w:rtl/>
        </w:rPr>
        <w:t xml:space="preserve">  أهـ  ، وها هنا رد ابن تيمية على الأصفهاني في كل مسائل التنزيه من كلامه في الصفات والإيمان والنبوات </w:t>
      </w:r>
      <w:r>
        <w:rPr>
          <w:rFonts w:hint="cs"/>
          <w:b w:val="0"/>
          <w:shd w:val="clear" w:color="auto" w:fill="FFFFFF"/>
          <w:rtl/>
          <w:lang w:bidi="ar-KW"/>
        </w:rPr>
        <w:t xml:space="preserve"> ، </w:t>
      </w:r>
      <w:r>
        <w:rPr>
          <w:rFonts w:hint="cs"/>
          <w:b w:val="0"/>
          <w:shd w:val="clear" w:color="auto" w:fill="FFFFFF"/>
          <w:rtl/>
        </w:rPr>
        <w:t>وكأنّه لا يرضى عن الحشو بديلا  ،</w:t>
      </w:r>
      <w:r>
        <w:rPr>
          <w:rFonts w:hint="cs"/>
          <w:b w:val="0"/>
          <w:shd w:val="clear" w:color="auto" w:fill="FFFFFF"/>
          <w:rtl/>
          <w:lang w:bidi="ar-KW"/>
        </w:rPr>
        <w:t xml:space="preserve"> </w:t>
      </w:r>
      <w:r>
        <w:rPr>
          <w:rFonts w:hint="cs"/>
          <w:b w:val="0"/>
          <w:shd w:val="clear" w:color="auto" w:fill="FFFFFF"/>
          <w:rtl/>
        </w:rPr>
        <w:t>ومن ذلك ايضاً :  (  المناظرة حول الواسطية  )  ، وهي تسجيل لما جرى حول كتابه  ( الواسطية ) من مجالس ناقشه فيها الأشاعرة وبينوا له الصواب فلم يفهمه  ، ثم حشا مناظرته بالحشو في مسائل التأويل ، والحرف والصوت  ، والاستواء  ، ومن ذلك ايضاً :  (  الرسالة المدنية في الحقيقة والمجاز في الصفات  ) نفى فيها المجاز وهو شطر اللغة الحسن وكابر الجمهور في إثباتهم للمجاز  ، وآل به نفي المجاز إلى الحشو في باب المتشابهات  ، وإثبات ظاهر المتشابهات بما يؤول إلى الفتنة والبدعة والتجسيم  ، ووصف الله تعالى بما يُفيد العلو الحسي على العرش ، وبالغ في رد التاويل مع أنّه لا مناص منه  ، فإن أثبت العلو الحسي أول القرب والمعية لا محالة  ، وإن فهم المجاز في كليهما استراح وأراح  ،</w:t>
      </w:r>
      <w:r>
        <w:rPr>
          <w:rFonts w:hint="cs"/>
          <w:b w:val="0"/>
          <w:shd w:val="clear" w:color="auto" w:fill="FFFFFF"/>
          <w:rtl/>
          <w:lang w:bidi="ar-KW"/>
        </w:rPr>
        <w:t xml:space="preserve"> </w:t>
      </w:r>
      <w:r>
        <w:rPr>
          <w:rFonts w:hint="cs"/>
          <w:b w:val="0"/>
          <w:shd w:val="clear" w:color="auto" w:fill="FFFFFF"/>
          <w:rtl/>
        </w:rPr>
        <w:t xml:space="preserve">ومن ذلك ايضاً :  ( </w:t>
      </w:r>
      <w:r>
        <w:rPr>
          <w:rFonts w:hint="cs"/>
          <w:b w:val="0"/>
          <w:shd w:val="clear" w:color="auto" w:fill="FFFFFF"/>
          <w:rtl/>
          <w:lang w:bidi="ar-KW"/>
        </w:rPr>
        <w:t xml:space="preserve"> </w:t>
      </w:r>
      <w:r>
        <w:rPr>
          <w:rFonts w:hint="cs"/>
          <w:b w:val="0"/>
          <w:shd w:val="clear" w:color="auto" w:fill="FFFFFF"/>
          <w:rtl/>
        </w:rPr>
        <w:t xml:space="preserve">التسعينية  ) خصصها للحديث عن أنّ كلام الله تعالى لابد ان يكون بحرف وصوت  ، وأن الكلام إن لم يكن بصوت فلا يسمى كلاما  ، وخصصها للرد على أهل الحق  (  الأشاعرة  ) في مسألة الكلام النفسي التي جاء بها أولاً القرآن الكريم في قوله تعالى : { </w:t>
      </w:r>
      <w:r>
        <w:rPr>
          <w:rFonts w:hint="cs"/>
          <w:b w:val="0"/>
          <w:rtl/>
        </w:rPr>
        <w:t>وَيَقُولُونَ فِي أَنْفُسِهِمْ لَوْلَا يُعَذِّبُنَا اللَّهُ بِمَا نَقُولُ حَسْبُهُمْ جَهَنَّمُ يَصْلَوْنَهَا فَبِئْسَ الْمَصِيرُ } [ المجادلة : 8 ]  ، فقد نسب الله تعالى إليهم القول : { وَيَقُولُونَ }  ، ولم يكن بصوت  ، { فِي أَنْفُسِهِمْ }  ، فلم يسمعهم أحد لأنّه كان كلاما نفسيا في أنفسهم وضمائرهم لم يسمعه أحد  ، ولكن سمعهم الله السميع العليم  ، فإذا جاز أن يُنسب إليهم قول النفس بلا صوت  ، أفلا نقدس كلام الله تعالى عن أن يشبه كلام البشر  ،  ولو تدبر قوله تعالى : { وَأَسِرُّوا قَوْلَكُمْ أَوِ اجْهَرُوا بِهِ إِنَّهُ عَلِيمٌ بِذَاتِ الصُّدُورِ } [ الملك : 13 ]  ، لعلم أنّ القول منه ما هو بصوت يُسمع  ، ومنه ما هو ليس بصوت فلا يُسمع  ، فقول النفس : { وَأَسِرُّوا قَوْلَكُمْ }  ، قول ليس بصوت ولا يُسمع  ،  وقول الجهر بصوت يُسمع : { أَوِ اجْهَرُوا بِهِ }  ، فلماذا المكابرة والجهل ومعاداة أهل القرآن وأهل التخصص العلمي في العقيدة  ، والمكابرة بزعم أن القول لا يكون إلا بصوت وأنّ القول لابد وأن يُسمع وإلا لم يكن قولا  ، وهذا القرآن ينطق بذلك  ، ولو تدبر قوله تعالى : { فَأَسَرَّهَا يُوسُفُ فِي نَفْسِهِ وَلَمْ يُبْدِهَا لَهُمْ قَالَ أَنْتُمْ شَرٌّ مَكَانًا وَاللَّهُ أَعْلَمُ بِمَا تَصِفُونَ } [ يوسف : 77 ]  ، لعلم أنّ من القول قول السر : { فَأَسَرَّهَا يُوسُفُ فِي نَفْسِهِ وَلَمْ يُبْدِهَا لَهُمْ }  ، { قَالَ : أَنْتُمْ شَرٌّ مَكَانًا }  ، فالقول قول النفس لأنّ يوسف عليه السلام لم يقل لهم هذا القول وإنما قاله في نفسه فقد  ، وعبر عنه القرآن الكريم بقوله : { قَالَ }  ، ومثله تماماً قوله تعالى : { يُخْفُونَ فِي أَنْفُسِهِمْ مَا لَا يُبْدُونَ لَكَ يَقُولُونَ لَوْ كَانَ لَنَا مِنَ الْأَمْرِ شَيْءٌ مَا قُتِلْنَا هَا هُنَا } [ آل عمران : 154 ]  ، فالقول هاهنا هو القول النفسي بغير صوت  ، ولو تدبر قوله تعالى : { أَمْ يَحْسَبُونَ أَنَّا لَا نَسْمَعُ سِرَّهُمْ وَنَجْوَاهُمْ } [ الزخرف : 80 ]  ، فالله تعالى يسمع السر وأخفى  ، والسمع هاهنا لا يُشترط له الصوت  ، فلماذا التشنيع على أهل الأصول والتخصص  ،</w:t>
      </w:r>
      <w:r>
        <w:rPr>
          <w:rFonts w:hint="cs"/>
          <w:b w:val="0"/>
          <w:shd w:val="clear" w:color="auto" w:fill="FFFFFF"/>
          <w:rtl/>
        </w:rPr>
        <w:t xml:space="preserve"> </w:t>
      </w:r>
      <w:r>
        <w:rPr>
          <w:rFonts w:hint="cs"/>
          <w:b w:val="0"/>
          <w:shd w:val="clear" w:color="auto" w:fill="FFFFFF"/>
          <w:rtl/>
          <w:lang w:bidi="ar-KW"/>
        </w:rPr>
        <w:t xml:space="preserve"> ولكنّه بالغ في الرد على أهل الحق من تسعين وجها من حشو الكلام وهرطقته مما لا يفهم هو المقصود منه  ، ومما يُضحك المتخصصين على سوء فهمه ورداءة تصوره في كل ما يتعلق بالتقديس فإن قلبه أُشرب بالتشبيه  ، وهو لا يدرك أبعاد ذلكم التشبيه والذي لا يدركه إلا اهل التخصص الراسخين في علم التقديس  ، </w:t>
      </w:r>
      <w:r>
        <w:rPr>
          <w:rFonts w:hint="cs"/>
          <w:b w:val="0"/>
          <w:shd w:val="clear" w:color="auto" w:fill="FFFFFF"/>
          <w:rtl/>
        </w:rPr>
        <w:t>ومن ذلك ايضاً :  (  النبوات  ) :</w:t>
      </w:r>
      <w:r>
        <w:rPr>
          <w:rStyle w:val="apple-converted-space"/>
          <w:b w:val="0"/>
          <w:shd w:val="clear" w:color="auto" w:fill="FFFFFF"/>
        </w:rPr>
        <w:t> </w:t>
      </w:r>
      <w:r>
        <w:rPr>
          <w:rFonts w:hint="cs"/>
          <w:b w:val="0"/>
          <w:shd w:val="clear" w:color="auto" w:fill="FFFFFF"/>
          <w:rtl/>
          <w:lang w:bidi="ar-KW"/>
        </w:rPr>
        <w:t xml:space="preserve"> ما أتى فيه بشيء مفيد فالصواب فيه ما قاله المتخصصون من الأشاعرة وكل ما خالفهم فيه نصر فيه قول الحشوية ممن لا خلاق لهم ولا عقل ولا خلق  ، وبدلا من أن يشكر الأشاعرة على تقرير الحق في مسائل النبوات  ،  (  ومن لا يشكر الناس على المعروف لا يشكر الله  ) أخذ ينشر الزلات التي افتراها المغرضون على الباقلاني والغزالي مما يبرؤون من الفهم السقيم لها  ،  </w:t>
      </w:r>
      <w:r>
        <w:rPr>
          <w:rFonts w:hint="cs"/>
          <w:b w:val="0"/>
          <w:shd w:val="clear" w:color="auto" w:fill="FFFFFF"/>
          <w:rtl/>
        </w:rPr>
        <w:t>ومن ذلك ايضاً : كتابه  (  الإيمان  ) :</w:t>
      </w:r>
      <w:r>
        <w:rPr>
          <w:rStyle w:val="apple-converted-space"/>
          <w:b w:val="0"/>
          <w:shd w:val="clear" w:color="auto" w:fill="FFFFFF"/>
        </w:rPr>
        <w:t> </w:t>
      </w:r>
      <w:r>
        <w:rPr>
          <w:b w:val="0"/>
          <w:shd w:val="clear" w:color="auto" w:fill="FFFFFF"/>
        </w:rPr>
        <w:t xml:space="preserve"> </w:t>
      </w:r>
      <w:r>
        <w:rPr>
          <w:rFonts w:hint="cs"/>
          <w:b w:val="0"/>
          <w:shd w:val="clear" w:color="auto" w:fill="FFFFFF"/>
          <w:rtl/>
          <w:lang w:bidi="ar-KW"/>
        </w:rPr>
        <w:t xml:space="preserve"> غالى فيه بما يُقربه من مذهب المعتزلة وهرف فيه بما يردده الحشوية  ، وهاجم فيه الأشاعرة وصنفهم فيه ضمن المرجئة والجهمية  ، وهو والله لا يعرف أصول الإيمان ولا حده الادنى ولا أصله الفاصل بين الإيمان والكفر  ، ولا يفهم مراد الأشاعرة ولا حتى الماتريدية من قولهم في الإيمان مع أنّه الجمع العدل بين الآيات المتعددة  ، وهو الحمل المتقن للمتشابهات على محكماتها في باب الإيمان </w:t>
      </w:r>
      <w:r>
        <w:rPr>
          <w:rFonts w:hint="cs"/>
          <w:b w:val="0"/>
          <w:shd w:val="clear" w:color="auto" w:fill="FFFFFF"/>
          <w:rtl/>
        </w:rPr>
        <w:t xml:space="preserve"> ،  ، ولقد كلفت من جهة شرعية بتلخيص كتاب الإيمان له  ، فوجده - إحقاقا للحق - يتكلم في علم لم يضبط لأصوله وقواعده  ، وهي عنده مشوشة غير منضبطة  ، يصنف فيه الطوائف على خلفية أهل الحشو لا أهل الأصول  ، بما لا يعرف عقباه من الانحراف نحو الغلو في التكفير  ، وكان يكفيه أن يقرأ قراءة فهم دقائق معدودة لما كتبه علماء الغقيدة الحقيقيون المتخصصون من الأشاعرة والماتريدية  ، ويفهمه على يد مبتدئ من تلامذتهم ليستريح وليريح الامة من اللجاج والفرقة والغلو في كل أبواب الإيمان  ،</w:t>
      </w:r>
      <w:r>
        <w:rPr>
          <w:rFonts w:eastAsia="Times New Roman" w:hint="cs"/>
          <w:bCs/>
          <w:rtl/>
        </w:rPr>
        <w:t xml:space="preserve"> </w:t>
      </w:r>
      <w:r>
        <w:rPr>
          <w:rFonts w:hint="cs"/>
          <w:b w:val="0"/>
          <w:shd w:val="clear" w:color="auto" w:fill="FFFFFF"/>
          <w:rtl/>
        </w:rPr>
        <w:t xml:space="preserve">ومن ذلك ايضاً : كلامه في  (  شرح حديث النزول  ) فسود الصفحات تلو الصفحات بالنزول الحسي وأنّه على حقيقته نزولا من العرش إلى السماء الدّنيا  ، وكأنّه يتكلم على ملك مجسم محدود ينزل ويصعد  ، وإن لم يكن كلامه في  (  شرح حديث النزول  ) من الحشو المرذول فليس في الدُنيا حشو ولا تحسيم  ، وما الفائدة من اثبات النزول على حقيقته  ، وحقيقته الهبوط من علو إلى سفل  ، فبالله هل تلك عقائد اهل السنّة المنزهين لله تعالى عن الشبيه والمثيل  ، أم عقائد المشبهين الذين يشبهون الله تعالى بخلقه في حركاتهم وسكناتهم ونزولهم وصعودهم  ، بالله عليك يا رجل إنّ الخالق لا يُشبه المخلوق في شيء  ، فالمخلوق محدود بالمكان يتحرك فيه ويصعد وينزل فيه  ، والله تعالى أن يحده حد او يوفيه مقدار مهما كبر  ، فالله اكبر وأعظم واجل أن تحده الحدود  ، قال الطحاوي في عقيدة المسلمين :  ( </w:t>
      </w:r>
      <w:r>
        <w:rPr>
          <w:rFonts w:hint="cs"/>
          <w:b w:val="0"/>
          <w:rtl/>
        </w:rPr>
        <w:t>فإنَّ ربّنا جلَّ وعلا موصوفٌ بصفات الوَحدانية  ، منعوتٌ بنُعُوتِ الفَرْدانية  ، ليس في معناهُ أحدٌ من البَرِيَّة  ،  وتعالى عن الحدودِ والغاياتِ والأركانِ والأعضاءِ والأدوات ، لا تحويهِ الجهاتُ الستُّ كسائرِ المبتدعات  )</w:t>
      </w:r>
      <w:r>
        <w:rPr>
          <w:rFonts w:hint="cs"/>
          <w:b w:val="0"/>
          <w:shd w:val="clear" w:color="auto" w:fill="FFFFFF"/>
          <w:rtl/>
        </w:rPr>
        <w:t xml:space="preserve">  أهـ  ، تنزه عن كل ما يخطر بأذهان البشر  ، ومنه النزول الحسي الذي يتوهمه أهل الحشو  ، وهل حديث النزول كان مراده تخيل النزول ومن ثم الصعود  ، أم مراده بيان فضيلة ثلث الليل والاستغفار فيه والتهجد فيه  ، لأنّ عبادة الليل أبعد ما تكون عن الرياء والنفاق  ،  ولأنّ ثلث الليل يتوزع على انحاء الأرض كل لحظة  ، فلنا أن نتخيل النزول والصعود على مدار لحظات الليل والنهار  ، لأنّ الليل في الأمريكتين هو النهار في بلاد العرب  ، وثلث الليل في حق مسلمي امريكا كما هو في حق مسلمي البلاد العربية  ،  فهل هذا هو ما يرمي إليه الحشو في شرح حديث النزول  ، وهل هذا هو الطريق الأمثل لشرح المتشابهات  ، التي كان السلف الصالح حقاً ينهون عن مجرد السؤال عنها  ، أن نشرح الحديث في قريب من مجلد نحشوه بالتشبيه والتجسيم  ،  </w:t>
      </w:r>
      <w:r>
        <w:rPr>
          <w:rFonts w:hint="cs"/>
          <w:b w:val="0"/>
          <w:bCs/>
          <w:rtl/>
          <w:lang w:bidi="ar-KW"/>
        </w:rPr>
        <w:t>وابن تيمية يفني عمره في</w:t>
      </w:r>
      <w:r>
        <w:rPr>
          <w:rFonts w:eastAsia="Times New Roman" w:hint="cs"/>
          <w:bCs/>
          <w:rtl/>
        </w:rPr>
        <w:t xml:space="preserve"> نصرة أقوال أهل الحشو التشبيه : لقد اهتم ابن تيمية بإحياء مذهب السلفية على المفهوم الذي ظنه صحيحا  ، ولم يتبين الأفكار التي تسربت إليه بفعل احسان ظنه بالحشوية وروادها الأوائل الذين انتسبوا زورا إلى الحنابلة وإلى أهل الحديث</w:t>
      </w:r>
      <w:r>
        <w:rPr>
          <w:rFonts w:eastAsia="Times New Roman" w:hint="cs"/>
          <w:b w:val="0"/>
          <w:rtl/>
        </w:rPr>
        <w:t xml:space="preserve">  ،  ، وبسبب عدم قدرته على فهم علم التنزيه وعدم مقدرته على هضم مفرداته  ، فهجم عليها دون فهم حقيقي لمغزاها  ، وبسبب جهله العارم بقواعد التقديس ومباحث علم أصول الدين لاسيما في باب الإلهيات   ،</w:t>
      </w:r>
      <w:r>
        <w:rPr>
          <w:rFonts w:hint="cs"/>
          <w:b w:val="0"/>
          <w:rtl/>
        </w:rPr>
        <w:t xml:space="preserve"> </w:t>
      </w:r>
      <w:r>
        <w:rPr>
          <w:rFonts w:eastAsia="Times New Roman" w:hint="cs"/>
          <w:b w:val="0"/>
          <w:rtl/>
        </w:rPr>
        <w:t xml:space="preserve"> لذلك أصرّ على إبقاء أحاديث التشبيه والجهة بحالها من دون توجيه وتصرف  ، بل ودعا إلى حملها على ظاهرها المحال على الله  ، وهو لا يدرك أسباب استحالتها  ، ثم لم يكتف بذلك حتى هاجم التأويلات التي ذكرها الأصوليون في كتبهم لمنع التشبيه  ، والتوجيه لحمل الآيات والأحاديث على المعنى والذي لأجله سيقت تلك الآيات والاحاديث  ، فإن حديث النزول ليس الهدف منه الحركة والنزول من علو إلى سفل  ، ولكن الهدف منه بيان أفضلية ثلث الليل الأخير في إجابة الدعاء  ، ثم لم يهدأ حتى رفض تفويض معاني الآيات المتشابهات في الذات والصفات  ، والذي هو مذهب السلف الصحيح  ، والذي ليس لهم مذهب سواه  ، وهاجم الأثرية أتباع السلف وذلك بزعم أنّه مذهب التجهيل وأنّه من شر أقوال أهل البدع   ، ثم أوجب حمل الآيات والاحاديث المتشابهات في الذات والصفات الواردة في القرآن والسنة</w:t>
      </w:r>
      <w:r>
        <w:rPr>
          <w:rFonts w:hint="cs"/>
          <w:b w:val="0"/>
          <w:rtl/>
        </w:rPr>
        <w:t xml:space="preserve"> على ظاهرها الحقيقي في اللغة أي المعنى المادي الحسي ، ويرفض حملها على المجاز ، لأنه لا مجاز في القرآن والحديث!  ، ومذهبه هو أنّ الله تعالى موجود بذاته فوق العالم  ، والعالم المخلوق تحته  ،  وهو موجود على عرشه  ، وأنه متناه من جهة تحت  ، أما من جهة فوق فليس فوقه شيء   ، وأنّه يتحرك ويقبل الحوادث وينزل إلى السماء الدنيا نزولاً حقيقياً بذاته  ، فقد قال  (  وتفسير النزول بفعل يقوم بذاته  )  ،  وعلى هذا المذهب فإنّه سبحانه يبقى نازلاً أبداً  ، لأنّ ثلث الليل لا ينقطع عن الارض لحظه واحدة بل يدور في أجزاء الأرض بدورانها  ، كما دلت الدراسات الجغرافية  ، كما دندن حول صفات الوجه واليدين والعينين والقدم والساق بما يُخيل إلى العوام أنّها أجزاء من الذات  ، وليست صفات منزهة عن الجارحة والجسمية  ، </w:t>
      </w:r>
      <w:r>
        <w:rPr>
          <w:rFonts w:hint="cs"/>
          <w:b w:val="0"/>
          <w:rtl/>
          <w:lang w:bidi="ar-KW"/>
        </w:rPr>
        <w:t>كما دندن حول الجسمية والتجسيم  ، وأنه لا يوجد شرعاً أو عقلاً ما يمنع من أن يكون الله جسماً !!  ، فقال في كتابه بيان تلبيس الجهمية :  (  وليس في كتاب الله ولا سنة رسوله ولا قول أحد من سلف ‏الأمة وأئمتها أنه ليس</w:t>
      </w:r>
      <w:r>
        <w:rPr>
          <w:rFonts w:hint="cs"/>
          <w:lang w:bidi="ar-KW"/>
        </w:rPr>
        <w:t xml:space="preserve"> </w:t>
      </w:r>
      <w:r>
        <w:rPr>
          <w:rFonts w:hint="cs"/>
          <w:b w:val="0"/>
          <w:rtl/>
          <w:lang w:bidi="ar-KW"/>
        </w:rPr>
        <w:t>بجسم ، وأن صفاته ليست أجسامًا وأعراضًا ، فنفي المعاني الثابتة بالشرع والعقل بنفي</w:t>
      </w:r>
      <w:r>
        <w:rPr>
          <w:rFonts w:hint="cs"/>
          <w:lang w:bidi="ar-KW"/>
        </w:rPr>
        <w:t xml:space="preserve"> </w:t>
      </w:r>
      <w:r>
        <w:rPr>
          <w:rFonts w:hint="cs"/>
          <w:b w:val="0"/>
          <w:rtl/>
          <w:lang w:bidi="ar-KW"/>
        </w:rPr>
        <w:t>ألفاظ لم ‏ينف معناها شرع ولا عقل جهل وضلال  ) أهـ [ بيان تلبيس الجهمية : 1 : 101 ) ]  ، وقال في الموافقة :  (  كذلك قوله  - تعالى - { لَيسَ</w:t>
      </w:r>
      <w:r>
        <w:rPr>
          <w:rFonts w:hint="cs"/>
          <w:lang w:bidi="ar-KW"/>
        </w:rPr>
        <w:t xml:space="preserve"> </w:t>
      </w:r>
      <w:r>
        <w:rPr>
          <w:rFonts w:hint="cs"/>
          <w:b w:val="0"/>
          <w:rtl/>
          <w:lang w:bidi="ar-KW"/>
        </w:rPr>
        <w:t>كَمِثلِهِ شَيءٌ وهو السَّمِيعُ البَصِيرُ }   ، ‏وقوله { هَل</w:t>
      </w:r>
      <w:r>
        <w:rPr>
          <w:rFonts w:hint="cs"/>
          <w:lang w:bidi="ar-KW"/>
        </w:rPr>
        <w:t xml:space="preserve"> </w:t>
      </w:r>
      <w:r>
        <w:rPr>
          <w:rFonts w:hint="cs"/>
          <w:b w:val="0"/>
          <w:rtl/>
          <w:lang w:bidi="ar-KW"/>
        </w:rPr>
        <w:t>تَعْلَمُ لَهُ سَمِيًّا }  ، ونحو ذلك فإنه لا يدل على</w:t>
      </w:r>
      <w:r>
        <w:rPr>
          <w:rFonts w:hint="cs"/>
          <w:lang w:bidi="ar-KW"/>
        </w:rPr>
        <w:t xml:space="preserve"> </w:t>
      </w:r>
      <w:r>
        <w:rPr>
          <w:rFonts w:hint="cs"/>
          <w:b w:val="0"/>
          <w:rtl/>
          <w:lang w:bidi="ar-KW"/>
        </w:rPr>
        <w:t>نفي الصفات بوجه من الوجوه بل ولا ‏على نفي ما يسميه أهل الاصطلاح جسماً بوجه من</w:t>
      </w:r>
      <w:r>
        <w:rPr>
          <w:rFonts w:hint="cs"/>
          <w:lang w:bidi="ar-KW"/>
        </w:rPr>
        <w:t xml:space="preserve"> </w:t>
      </w:r>
      <w:r>
        <w:rPr>
          <w:rFonts w:hint="cs"/>
          <w:b w:val="0"/>
          <w:rtl/>
          <w:lang w:bidi="ar-KW"/>
        </w:rPr>
        <w:t>الوجوه  ) أهـ [  موافقة صحيح المنقول لصريح المعقول : 1 : 62 ]  ، وعلى ذلك فهو لا يرى في كتاب الله ولا سنة رسوله ولا في قول أحد من السلف ما يمنع أن يكون الله جسماً  ، مع أنّ إجماع أهل الأصول ممن يؤخذ بقولهم في العقيدة على تنزيه الله تعالى عن الجسمية ومعاني الجسمية  ، ومن ذلك قولا الإمام أحمد  ، فقد نقل أبو الفضل التميمي رئيس الحنابلة ببغداد وابن رئيسها عن الإمام أحمد قال</w:t>
      </w:r>
      <w:r>
        <w:rPr>
          <w:rFonts w:hint="cs"/>
          <w:lang w:bidi="ar-KW"/>
        </w:rPr>
        <w:t xml:space="preserve"> </w:t>
      </w:r>
      <w:r>
        <w:rPr>
          <w:rFonts w:hint="cs"/>
          <w:b w:val="0"/>
          <w:rtl/>
          <w:lang w:bidi="ar-KW"/>
        </w:rPr>
        <w:t>‏‏ :</w:t>
      </w:r>
      <w:r>
        <w:rPr>
          <w:rFonts w:hint="cs"/>
          <w:lang w:bidi="ar-KW"/>
        </w:rPr>
        <w:t xml:space="preserve"> </w:t>
      </w:r>
      <w:r>
        <w:rPr>
          <w:rFonts w:hint="cs"/>
          <w:b w:val="0"/>
          <w:rtl/>
          <w:lang w:bidi="ar-KW"/>
        </w:rPr>
        <w:t xml:space="preserve">  (  وأنكر أحمد على من يقول بالجسم وقال : إن الأسماء مأخوذة</w:t>
      </w:r>
      <w:r>
        <w:rPr>
          <w:rFonts w:hint="cs"/>
          <w:lang w:bidi="ar-KW"/>
        </w:rPr>
        <w:t xml:space="preserve"> </w:t>
      </w:r>
      <w:r>
        <w:rPr>
          <w:rFonts w:hint="cs"/>
          <w:b w:val="0"/>
          <w:rtl/>
          <w:lang w:bidi="ar-KW"/>
        </w:rPr>
        <w:t>من الشريعة واللغة ، وأهل اللغة وضعوا هذا ‏الاسم على ذي طولٍ وعرضٍ وسمكٍ وتركيبٍ</w:t>
      </w:r>
      <w:r>
        <w:rPr>
          <w:rFonts w:hint="cs"/>
          <w:lang w:bidi="ar-KW"/>
        </w:rPr>
        <w:t xml:space="preserve"> </w:t>
      </w:r>
      <w:r>
        <w:rPr>
          <w:rFonts w:hint="cs"/>
          <w:b w:val="0"/>
          <w:rtl/>
          <w:lang w:bidi="ar-KW"/>
        </w:rPr>
        <w:t>وصورةٍ وتأليف والله تعالى خارج عن ذلك كله ، فلم يجز أن يسمى ‏جسمًا لخروجه عن معنى</w:t>
      </w:r>
      <w:r>
        <w:rPr>
          <w:rFonts w:hint="cs"/>
          <w:lang w:bidi="ar-KW"/>
        </w:rPr>
        <w:t xml:space="preserve"> </w:t>
      </w:r>
      <w:r>
        <w:rPr>
          <w:rFonts w:hint="cs"/>
          <w:b w:val="0"/>
          <w:rtl/>
          <w:lang w:bidi="ar-KW"/>
        </w:rPr>
        <w:t>الجسمية ، ولم يجىء في الشريعة ذلك فبطل ، ) اهـ [ اعتقاد الإمام أحمد  ( ص 7- 8</w:t>
      </w:r>
      <w:r>
        <w:rPr>
          <w:rFonts w:hint="cs"/>
          <w:lang w:bidi="ar-KW"/>
        </w:rPr>
        <w:t xml:space="preserve"> </w:t>
      </w:r>
      <w:r>
        <w:rPr>
          <w:b w:val="0"/>
          <w:lang w:bidi="ar-KW"/>
        </w:rPr>
        <w:t xml:space="preserve"> ) </w:t>
      </w:r>
      <w:r>
        <w:rPr>
          <w:rFonts w:hint="cs"/>
          <w:b w:val="0"/>
          <w:rtl/>
          <w:lang w:bidi="ar-KW"/>
        </w:rPr>
        <w:t xml:space="preserve"> ، ونقله الحافظ البيهقي عنه في مناقب الإمام ‏أحمد ]  ، </w:t>
      </w:r>
      <w:r>
        <w:rPr>
          <w:rFonts w:hint="cs"/>
          <w:b w:val="0"/>
          <w:rtl/>
        </w:rPr>
        <w:t xml:space="preserve">ودندن حول حديث خلق آدم على صورته  ، بما يُشعر أنّ آدم على صورة الرحمن  ، وأنّ كل ذلك على الظاهر الذي يليق بذات الله تعالى  ، ويظن بعد هذا الحشو والتجسيم أنّه قد اصاب السنّة التي يعلم صغار طلبة العلم من الأصوليين أنّه محال على الله لأنّ فيه تجسيم  وتمثيل بالحسيات وتكييف للذي تقدس ليس كمثله شيء  ، ووصف لله تعالى بالحد والنهاية والحدوث  ، وهل بعد تلك العقائد يبقى لنا شيء من التقديس الذي حبى الله تعالى به أمة التسبيح والتنزيه والتوحيد  ، </w:t>
      </w:r>
      <w:r>
        <w:rPr>
          <w:rFonts w:eastAsia="Times New Roman" w:hint="cs"/>
          <w:b w:val="0"/>
          <w:rtl/>
        </w:rPr>
        <w:t xml:space="preserve">ومن العجيب الذي تدمى له القلوب  ، أنّه لم يقنع بمفردات العقيدة الحشوية حتى أضاف إليها أُموراً تزيد الطين بلة   ، فعد السفر لزيارة الرسول الأعظم بدعة وشركاً  ، كما عدّ التبرّك بآثارهم والتوسّل بهم شيئاً يضاد التوحيد في العبادة  ، ومن أجل ذلك عادى وخالف أكابر أهل العلم في زمانه وما سبقه من أزمان  ، ولم يسلم من قلمه ولسانه الكثير من الهداة المهديين من علماء أهل السنّة والجماعة  ، نصحوه فلم يرعوى  ، ولم يتعظ من قوة ناصحه المشفق حتى أدركته المنية في سجن دمشق  ، وقد تأثر به عدد قليل من تلامذته  ، ولكن لكثرة مؤلفاتهم ودندنتهم حول ما تسرب إليهم من مفردات الحشوية  ، سحبوا أهل السنّة والجماعة نحو بعض مفردات الحشو والخلاف  ، </w:t>
      </w:r>
      <w:r>
        <w:rPr>
          <w:rFonts w:eastAsia="Times New Roman" w:hint="cs"/>
          <w:b w:val="0"/>
          <w:bCs/>
          <w:rtl/>
        </w:rPr>
        <w:t>ومن</w:t>
      </w:r>
      <w:r>
        <w:rPr>
          <w:rFonts w:eastAsia="Times New Roman" w:hint="cs"/>
          <w:b w:val="0"/>
          <w:rtl/>
        </w:rPr>
        <w:t xml:space="preserve"> </w:t>
      </w:r>
      <w:r>
        <w:rPr>
          <w:rFonts w:eastAsia="Times New Roman" w:hint="cs"/>
          <w:b w:val="0"/>
          <w:bCs/>
          <w:rtl/>
        </w:rPr>
        <w:t>رؤوس المسائل الّتي طرحها ابن تيمية وأصرّ عليها وخالف الرأي العام لجمهور علماء المسلمين  ، ولأجلها اعتقل مرات عديدة ونفي إلى مصر وسجن ومات بسجنه</w:t>
      </w:r>
      <w:r>
        <w:rPr>
          <w:rFonts w:eastAsia="Times New Roman" w:hint="cs"/>
          <w:b w:val="0"/>
          <w:rtl/>
        </w:rPr>
        <w:t xml:space="preserve"> : </w:t>
      </w:r>
      <w:r>
        <w:rPr>
          <w:rFonts w:eastAsia="Times New Roman" w:hint="cs"/>
          <w:b w:val="0"/>
          <w:bCs/>
          <w:rtl/>
        </w:rPr>
        <w:t xml:space="preserve"> (  أ  )</w:t>
      </w:r>
      <w:r>
        <w:rPr>
          <w:rFonts w:eastAsia="Times New Roman" w:hint="cs"/>
          <w:b w:val="0"/>
          <w:rtl/>
        </w:rPr>
        <w:t xml:space="preserve"> وجوب وصفه سبحانه بالصفات الخبرية المتشابهة كالوجه واليد والعين والمجيء والنزول والاستواء بنفس المعاني اللغوية الظاهرة المعروفة من اللغة من دون تصرّف  ، مع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w:t>
      </w:r>
      <w:r>
        <w:rPr>
          <w:rFonts w:eastAsia="Times New Roman" w:hint="cs"/>
          <w:b w:val="0"/>
          <w:bCs/>
          <w:rtl/>
        </w:rPr>
        <w:t xml:space="preserve"> (  ب  )</w:t>
      </w:r>
      <w:r>
        <w:rPr>
          <w:rFonts w:eastAsia="Times New Roman" w:hint="cs"/>
          <w:b w:val="0"/>
          <w:rtl/>
        </w:rPr>
        <w:t xml:space="preserve"> تحريم  التوسّل بالأولياء والصالحين  ، وتحريم الاستغاثة بالأولياء ودعوتهم لأنّها شرك بالله  ، مع أنّ الشرك ضد التوحيد  ، والتوحيد هو افراد الله تعالى بالعبادة  ، وللعبادة جانب أهم وهو اعتقاد الإلهية والربوبية في المعبود  ،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التنزل فقصاراها مسائل خلافية لا يجوز الاحتساب فيها  ، ولا الأمر والنهي فيما ومع ذلك أفنى ابن تيمية حياته في نصرتها في أوقات كانت الأمة تنزف دماءها بسبب ضعفها أمام التتار  ، فهل كان صوابا أن يشغب على الأمة بمفردات حشوية لا تمت إلى الأصول بنسب ولا صلة  ،  </w:t>
      </w:r>
      <w:r>
        <w:rPr>
          <w:rFonts w:eastAsia="Times New Roman" w:hint="cs"/>
          <w:b w:val="0"/>
          <w:bCs/>
          <w:rtl/>
        </w:rPr>
        <w:t xml:space="preserve"> (  ت  )</w:t>
      </w:r>
      <w:r>
        <w:rPr>
          <w:rFonts w:eastAsia="Times New Roman" w:hint="cs"/>
          <w:b w:val="0"/>
          <w:rtl/>
        </w:rPr>
        <w:t xml:space="preserve"> تحريم شدّ الرحال إلى زيارة النبي وتعظيمه بحجّة أنّها تؤدّي إلى الشرك  ، وهذا أطم الطامات  ، حيث انفرد به عن علماء الإسلام  ، وحمل حديث  (  (  لا تشد الرحال  ) ) على غير محامله  ، فقد سيق في بيان 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Pr>
          <w:rFonts w:hint="cs"/>
          <w:b w:val="0"/>
          <w:rtl/>
        </w:rPr>
        <w:t>إِنَّا أَرْسَلْنَاكَ شَاهِدًا وَمُبَشِّرًا وَنَذِيرًا * لِتُؤْمِنُوا بِاللَّهِ وَرَسُولِهِ وَتُعَزِّرُوهُ وَتُوَقِّرُوهُ</w:t>
      </w:r>
      <w:r>
        <w:rPr>
          <w:rFonts w:eastAsia="Times New Roman" w:hint="cs"/>
          <w:b w:val="0"/>
          <w:rtl/>
        </w:rPr>
        <w:t xml:space="preserve"> } الآية  ،  ولكن ابن تيمية  ، يُخالف ذلك كله  ،  ويحرّم شدّ الرحال إلى زيارته صلى الله عليه وسلم  تمسكاً بحديث غير دال على ما ذهب إليه   ، فما ذنب الإسلام إن كانت بعض الأفكار الحشوية والخاطئة قد تسربت إلى عقل ابن تيمية ومن ثم إلى أتباعه  ،</w:t>
      </w:r>
      <w:r>
        <w:rPr>
          <w:rFonts w:eastAsia="Times New Roman" w:hint="cs"/>
          <w:b w:val="0"/>
          <w:bCs/>
          <w:rtl/>
        </w:rPr>
        <w:t xml:space="preserve"> </w:t>
      </w:r>
      <w:r>
        <w:rPr>
          <w:rFonts w:eastAsia="Times New Roman" w:hint="cs"/>
          <w:b w:val="0"/>
          <w:rtl/>
        </w:rPr>
        <w:t xml:space="preserve">والحقيقة المؤسفة أنّ ابن تيمية لم يكن سلفياً واعيا  ، بل تسربت إليه العديد من مفردات المذهب الحشوي  ، تسربت إليه من مؤلفات الحشو التي سماها أصحابها بكتب السنّة والشريعة والتوحيد  ، وظن هو أنّ لها من اسمها نصيب  ، مع أنّ فيها من الحشو ومحاربة الأصول وهدم الصروح العلمية والقواعد التقديسية والأصول التنزيهية الكثير والكثير مما أضر به  ، وبأتباعه من بعده  ، </w:t>
      </w:r>
      <w:r>
        <w:rPr>
          <w:rFonts w:eastAsia="Times New Roman" w:hint="cs"/>
          <w:b w:val="0"/>
          <w:bCs/>
          <w:rtl/>
        </w:rPr>
        <w:t>إنّ الموالين لابن تيمية والمقتفين أثره يصفونه بالسلفية  ، ويعتقدون فيه بأنّه محيي مذهب السلف  ، ومجدد السلفية  ، ولكنّه للأسف جدد معها بناء المدرسة الحشوية ببعض مفرداتها  ،</w:t>
      </w:r>
      <w:r>
        <w:rPr>
          <w:rFonts w:eastAsia="Times New Roman" w:hint="cs"/>
          <w:b w:val="0"/>
          <w:rtl/>
        </w:rPr>
        <w:t xml:space="preserve"> وأخص صفاتها من محاربة التخصص العلمي والاستهانة به والجهل المطبق بقواعد التقديس والتنزيه والتوحيد  ،  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لا يدرك المعقول ولم تتهيأ له الفرصة في تعلمه على يد المتخصصين  ، فجال وصال وقطع الطريق على العلماء والفقهاء والعارفين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رفع الحشمة والادب مع أمير المؤمنين علي بن أبي طالب رضي الله عنه   ، ثم تكلم عن الطاهر المطهر سيدنا الحسين  ، بكلام لا ينبغي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w:t>
      </w:r>
      <w:r>
        <w:rPr>
          <w:rFonts w:hint="cs"/>
          <w:b w:val="0"/>
          <w:bCs/>
          <w:rtl/>
        </w:rPr>
        <w:t xml:space="preserve"> فهل يصح بعد تلك المخالفات والمجازفات</w:t>
      </w:r>
      <w:r>
        <w:rPr>
          <w:rFonts w:hint="cs"/>
          <w:b w:val="0"/>
          <w:rtl/>
        </w:rPr>
        <w:t xml:space="preserve"> : أن يعتبر مذهبه هو الممثل والمتحدث الرسمي الصحيح عن الدين واهله  ، وعن السلفية والسلف  ، وعن العقيدة المنجية وأصولها  ، وعن الفقه وأدلته  ، وعن التزكية وأسرارها  ، </w:t>
      </w:r>
      <w:r>
        <w:rPr>
          <w:rFonts w:hint="cs"/>
          <w:b w:val="0"/>
          <w:bCs/>
          <w:rtl/>
        </w:rPr>
        <w:t xml:space="preserve"> (  تنبيه  )</w:t>
      </w:r>
      <w:r>
        <w:rPr>
          <w:rFonts w:hint="cs"/>
          <w:b w:val="0"/>
          <w:rtl/>
        </w:rPr>
        <w:t xml:space="preserve"> : الفرق الجوهري بين مدارس المتخصصين في علوم الإسلام  ، وبين مدرسة الإمام ابن تيمية العلمية  ، أنّ مدارس المتخصصين في علوم الإسلام   ، سواء في العقيدة أو الفقه أو التزكية   ، أنّ كل واحدة منها تخصص في علم معين  ، ثم كان التمحيص والتأصيل والتهذيب في النور على أيدي مئات إن لم يكن آلاف المتخصصين المنتسبين إلى تلك المدارس  ، فصنعت في النور  ، وهذبت في النور  ، وانتشرت في النور  ، فكانت في مأمن من الخطأ الكبير والخلل الجسيم  ، وها هي مدارس العقيدة : الأثرية والأشعرية والماتريدية ملئت الأرض نوراً وانتسب إليها على مر العصور أكابر العلماء  ، وأساطين أهل العلم  ، وها هي مدارس الفقه عمت أرجاء الأرض وانتسب إليها سواد أهل السنّة والجماعة  ، وهكذا مدارس التربية والتزكية التي نشرت الإسلام شمالا وجنوبا وشرقا وغربا  ، أمّا مدرسة ابن تيمية فبسبب مخالفة ابن تيمية لعلماء أهل عصره من شتى الطوائف  ، ولا يعقل فسادهم جميعا وصلاحه قد صُنعت في السجون والخفاء  ، ولم يطلع عليها سوى فئة قليلة من اتباعه  ، ولم تُؤصل في النور  ، ولم تهذب كما كان يفعل علماء المذاهب في تخصصهم  ، ثم اختفت كتبه ومعارفه حتى تبناها ونشرها الشيخ محمد ابن عبد الوهاب بقوة السيف والسنان  ، وفي ظل هذا الجو الملبد بغيوم الارهاب الفكري بالتكفير والتبديع لمن يخالف هذه المنظومة الفكرية والعقدية  ، استكان من استكان ونشأ جيل لا يعرف إلا ما رأى  ، فلم تُؤصل الأفكار في أجواء حرية الفكر ودقة التخصص  ، كما حدث مع سائر مدارس التخصص الفكري الإسلامي  ؟ ؟ ؟ ؟ ؟ ؟  ، وقد أشار الإمام الحافظ تقي الدين علي بن عبد الكافي السبكي في مقدمة رسالته الدرة المضية  إلى أخطاء ابن تيمية وشذوذاته فقال :  (  أما بعد ، فإنه لمّا أحدث ابن تيمية ما أحدث في أصول العقائد ، ونقض من دعائم الإسلام الأركان والمعاقد ، بعد أن كان مستتراً بتبعية الكتاب والسنة ، مظهراً أنه داع إلى الحق هادٍ إلى الجنة ، فخرج عن الإتباع إلى الابتداع ، وشذّ عن جماعة المسلمين بمخالفة الإجماع ، وقال بما يقتضي الجسمية والتركيب في الذات المقدّس ، وأن الافتقار إلى الجزء -أي افتقار الله إلى الجزء- ليس بمحال ,وقال بحلول الحوادث بذات الله تعالى  ، وأن القرءان محدَث تكلم الله به بعد أن لم يكن ، وأنه يتكلم ويسكت ويحدث في ذاته الإرادات بحسب المخلوقات ، وتعدّى في ذلك إلى استلزام قدم العالم ، والتزامه بالقول بأنه لا أوّل للمخلوقات فقال بحوادث لا أول لها‍ ، فأثبت الصفة القديمة حادثة والمخلوق الحادث قديماً ، ولم يجمع أحد هذين القولين في ملّة من الملل ولا نِحلة من النحل ، لم يدخل في فرقة من الثلاث والسبعين التي افترقت عليها الأمة ، ولا وقفت به مع أمة من الأمم هِمة ، وكل ذلك وإن كان كفراً شنيعاً مما تَقِل جملته بالنسبة لما أَحدث في الفروع  ) اهـ ، وهي كما سماها درة مضية فلله دره من أمام  ،</w:t>
      </w:r>
    </w:p>
    <w:p w:rsidR="00580742" w:rsidRDefault="00580742" w:rsidP="00580742">
      <w:pPr>
        <w:jc w:val="both"/>
        <w:rPr>
          <w:b w:val="0"/>
          <w:bCs/>
          <w:rtl/>
        </w:rPr>
      </w:pPr>
      <w:r>
        <w:rPr>
          <w:rFonts w:hint="cs"/>
          <w:bCs/>
          <w:rtl/>
        </w:rPr>
        <w:t xml:space="preserve">[  3  ] : تقييم مذهب الشيخ محمد بن عبد الوهاب في شتى أقسام العلم  : </w:t>
      </w:r>
      <w:r>
        <w:rPr>
          <w:rFonts w:hint="cs"/>
          <w:b w:val="0"/>
          <w:rtl/>
        </w:rPr>
        <w:t xml:space="preserve">تبنى الشيخ محمد ابن عبد الوهاب نشر كتب وأفكار الإمام ابن تيمية - بما فيها من أخطاء - بقوة السيف والسنان ، ولكن  أيضاً  إضافة إلى تبنيه أخطاء ابن تيمية وقد تقدم بيانها ، كانت له كذلك اجتهادات خاطئة في مباحث توحيد الألوهية ، وفي مباحث توحيد الربوبية ، وفي مباحث </w:t>
      </w:r>
      <w:r>
        <w:rPr>
          <w:rFonts w:hint="cs"/>
          <w:b w:val="0"/>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Pr>
          <w:rFonts w:hint="cs"/>
          <w:b w:val="0"/>
          <w:rtl/>
        </w:rPr>
        <w:t xml:space="preserve">وفي مجال الخطأ في الهجوم على علم التصوف برمته ، بحسنه وسيئه ، واعلان الحرب على أهله واستحلال حرماتهم لمسائل لا تبلغ بهم هذا الحال أبدا ، ( أ ) </w:t>
      </w:r>
      <w:r>
        <w:rPr>
          <w:rFonts w:hint="cs"/>
          <w:b w:val="0"/>
          <w:bCs/>
          <w:rtl/>
        </w:rPr>
        <w:t>ففي مجال توحيد الألوهية</w:t>
      </w:r>
      <w:r>
        <w:rPr>
          <w:rFonts w:hint="cs"/>
          <w:b w:val="0"/>
          <w:rtl/>
        </w:rPr>
        <w:t xml:space="preserve">  : أخطأ في تفسير العبادة ، ففسرها بمعناها اللغوي وهو الإتيان بأقصى غاية الذل والخضوع ، وذهل عن ضابطها الذي يضبط أحكامها ألا وهو الإتيان بأقصى غاية الذل والخضوع لمن يعتقده إلها له صفات الإلهية واستحقاق العبادة من دون الله  ،أو لمن يعتقده رباً أو له بعض 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لَشَيْءٌ يُرَادُ } [ ص  : 5 ، 6 ] ، وقالوا  : { مَا نَعْبُدُهُمْ إِلَّا لِيُقَرِّبُونَا إِلَى اللَّهِ زُلْفَى } [ الزمر  : 3 ] ، وقد كفر المشركون بسجودهم لأوثانهم و دعائهم إيّاهم ، وغيرهما من أنواع الخضوع لتحقّق هذا القيد فيهم ، و هو اعتقادهم ربوبية ما خضعوا له ، أو خاصة من خواصها كما سيأتيك تفصيله  لا يصحّ أن يكون السجود لغير اللّه فضلاً عمّا دونه من أنواع الخضوع بدون هذا الاعتقاد ، عبادة شرعاً ( كسجود الملائكة لآدم ) ، فانّه حينئذٍ يكون كفراً ، وما هو كفر فلا يختلف باختلاف الشرائع ، ولا يأمر اللّه عزّ وجلّ به  { قُلْ إِنَّ اللّهَ لا يَأْمُرُ بِالْفَحْشاءِ } [ الاَعراف : 28 ] ، { وَلا يَرْضى لِعِبادِهِ الْكُفْر } [ الزمر : 7 ] ، وذلك ظاهر إن شاء اللّه  ،ولكن لما رأى الشيخ محمد بن عبد الوهاب أنّ المشركين كانوا يتقربون لآلهتهم بالذبح والنذر والدعاء والاستعانة والاستشفاع والسجود والتعظيم </w:t>
      </w:r>
      <w:r>
        <w:t>…</w:t>
      </w:r>
      <w:r>
        <w:rPr>
          <w:rFonts w:hint="cs"/>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،فأدى ذلك إلى الغلط في تصور العبادة والشرك المقابل لها ، وإنّ الغلط في تفسير العبادة ، كان المزلقةُ الكبرى والمزلَّة العظمى ، الذي أُستحِلت به دماءُ لا تحصى ، وانتهكت به أعراض لا تعد ، وتقاطعت فيه أرحام أمر اللّه بها أن توصل ، عياذاً باللّه من المزالق والفتن ، ( </w:t>
      </w:r>
      <w:r>
        <w:rPr>
          <w:rFonts w:hint="cs"/>
          <w:b w:val="0"/>
          <w:bCs/>
          <w:rtl/>
        </w:rPr>
        <w:t>ب ) وفي مجال توحيد الربوبية</w:t>
      </w:r>
      <w:r>
        <w:rPr>
          <w:rFonts w:hint="cs"/>
          <w:b w:val="0"/>
          <w:rtl/>
        </w:rPr>
        <w:t xml:space="preserve">  : قال في مجموعة التوحيد  : " </w:t>
      </w:r>
      <w:r>
        <w:rPr>
          <w:rFonts w:hint="cs"/>
        </w:rPr>
        <w:t xml:space="preserve"> </w:t>
      </w:r>
      <w:r>
        <w:rPr>
          <w:rFonts w:hint="cs"/>
          <w:b w:val="0"/>
          <w:rtl/>
        </w:rPr>
        <w:t>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 والخطأ في هذا القول بين لأسباب عديدة ، منها  : أنّ</w:t>
      </w:r>
      <w:r>
        <w:rPr>
          <w:rFonts w:hint="cs"/>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 ، ومن اعتقد أنه يجوز التحاكم إلى شرع غير شرع الله فقد كفر بربوبية الله عز وجل لخلقه ، هذا هو توحيد الربوبية عند المسلمين ، أما </w:t>
      </w:r>
      <w:r>
        <w:rPr>
          <w:rFonts w:hint="cs"/>
          <w:b w:val="0"/>
          <w:rtl/>
        </w:rPr>
        <w:t>مشركو العرب فقد اعتقدوا بأن لآلهتهم قدرة ذاتية على النفع والضر وهذا شرك في الربوبية وذلك باعتقادهم بقدرة غير الله على الضر والنفع والإعزاز والإذلال والنصر مستقلا عن الله  ، ويتضح ذلك في مثل قوله تعالى  : { وَاتَّخَذُوا مِن دُونِ اللَّهِ آلِهَةً لِّيَكُونُوا لَهُمْ عِزًّا }</w:t>
      </w:r>
      <w:r>
        <w:rPr>
          <w:rFonts w:hint="cs"/>
          <w:b w:val="0"/>
          <w:rtl/>
          <w:lang w:bidi="ar-KW"/>
        </w:rPr>
        <w:t xml:space="preserve"> [ مريم  : 81 ]  ،</w:t>
      </w:r>
      <w:r>
        <w:rPr>
          <w:rFonts w:hint="cs"/>
          <w:b w:val="0"/>
          <w:rtl/>
        </w:rPr>
        <w:t>وقوله تعالى  : { وَاتَّخَذُوا مِن دُونِ اللَّهِ آلِهَةً لَعَلَّهُمْ يُنصَرُونَ }  [ يس  : 74 ] ،</w:t>
      </w:r>
      <w:r>
        <w:rPr>
          <w:rFonts w:hint="cs"/>
          <w:b w:val="0"/>
          <w:rtl/>
          <w:lang w:bidi="ar-KW"/>
        </w:rPr>
        <w:t xml:space="preserve"> وكانوا يخوفون الرسل من بطش آلهتهم وهذا يعني اعتقادهم أنها تنفع وتضر استقلالا وهذا واضح لمن تدبره في مثل قوله تعالى  : { </w:t>
      </w:r>
      <w:r>
        <w:rPr>
          <w:rFonts w:hint="cs"/>
          <w:b w:val="0"/>
          <w:rtl/>
        </w:rPr>
        <w:t>إِن نَّقُولُ إِلاَّ اعْتَرَاكَ بَعْضُ آلِهَتِنَا بِسُوَءٍ } [ هود  : 54</w:t>
      </w:r>
      <w:r>
        <w:rPr>
          <w:rFonts w:hint="cs"/>
          <w:b w:val="0"/>
          <w:rtl/>
          <w:lang w:bidi="ar-KW"/>
        </w:rPr>
        <w:t xml:space="preserve"> ] ، وقوله تعالى  : { </w:t>
      </w:r>
      <w:r>
        <w:rPr>
          <w:rFonts w:hint="cs"/>
          <w:b w:val="0"/>
          <w:rtl/>
        </w:rPr>
        <w:t xml:space="preserve">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لعلهم ينصرون ، وكذلك فإن </w:t>
      </w:r>
      <w:r>
        <w:rPr>
          <w:rFonts w:hint="cs"/>
          <w:b w:val="0"/>
          <w:rtl/>
          <w:lang w:bidi="ar-KW"/>
        </w:rPr>
        <w:t xml:space="preserve">اعتقاد المشركين كان يقوم على اعتقاد وجود الشريك الذي له  </w:t>
      </w:r>
      <w:r>
        <w:rPr>
          <w:rFonts w:hint="cs"/>
          <w:b w:val="0"/>
          <w:rtl/>
        </w:rPr>
        <w:t>تأثير مستقل في 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Pr>
          <w:rFonts w:hint="cs"/>
          <w:b w:val="0"/>
          <w:rtl/>
          <w:lang w:bidi="ar-KW"/>
        </w:rPr>
        <w:t xml:space="preserve"> } [ </w:t>
      </w:r>
      <w:r>
        <w:rPr>
          <w:rFonts w:hint="cs"/>
          <w:lang w:bidi="ar-KW"/>
        </w:rPr>
        <w:t xml:space="preserve"> </w:t>
      </w:r>
      <w:r>
        <w:rPr>
          <w:rFonts w:hint="cs"/>
          <w:b w:val="0"/>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كما جاء في معاجم اللعة هو الضد والشبيه والمثيل الذي له مشاركة في الملك والخلق والتدبير [ انظر : تهذيب اللغة ج14 ص 51 و المفردات ص 486 ]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30 ] ، وقوله تعالى  : { قُلْ أَئِنَّكُمْ لَتَكْفُرُونَ بِالَّذِي خَلَقَ الْأَرْضَ فِي يَوْمَيْنِ وَتَجْعَلُونَ لَهُ أَنْدَادًا ذَلِكَ رَبُّ الْعَالَمِينَ } [ فصلت  : 9 ] ، وقوله تعالى  : { فَلَا تَجْعَلُوا لِلَّهِ أَنْدَادًا وَأَنْتُمْ تَعْلَمُونَ }[ البقرة  : 22 ] ، وقوله تعالى  : { أَمِ اتَّخَذُوا مِن دُونِهِ أَوْلِيَاء فَاللَّهُ هُوَ الْوَلِيُّ وَهُوَ يُحْيِي المَوْتَى وَهُوَ عَلَى كُلِّ شَيْءٍ قَدِيرٌ } [ الشورى  : 9 ] ، وقوله تعالى  : { مَثَلُ الَّذِينَ اتَّخَذُوا مِن دُونِ اللَّهِ أَوْلِيَاء كَمَثَلِ الْعَنكَبُوتِ اتَّخَذَتْ بَيْتًا وَإِنَّ أَوْهَنَ الْبُيُوتِ لَبَيْتُ الْعَنكَبُوتِ لَوْ كَانُوا يَعْلَمُونَ } [ العنكبوت  :  41 ] ، كما أنّ المشركين </w:t>
      </w:r>
      <w:r>
        <w:rPr>
          <w:rFonts w:hint="cs"/>
          <w:b w:val="0"/>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 الشعراء : 96 إلى 98 ] ، </w:t>
      </w:r>
      <w:r>
        <w:rPr>
          <w:rFonts w:hint="cs"/>
          <w:b w:val="0"/>
          <w:rtl/>
        </w:rPr>
        <w:t xml:space="preserve">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Pr>
          <w:rFonts w:hint="cs"/>
          <w:b w:val="0"/>
          <w:rtl/>
          <w:lang w:bidi="ar-KW"/>
        </w:rPr>
        <w:t>كانوا</w:t>
      </w:r>
      <w:r>
        <w:rPr>
          <w:rFonts w:hint="cs"/>
          <w:b w:val="0"/>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تعالى  : { والذين يدعون من دون الله لا يخلقون شيئاً وهم يخلقون * أمواتٌ غير أحياءٍ وما يشعرون أيّان يبعثون * إلهكم إلهٌ واحدٌ } [ النحل : 20إلى 22 ] ، وبقوله عز وجل  { فما أغنت عنهم آلهتهم التي يدعون من دون الله من شيء لمّا جاء أمر ربك وما زادوهم غير تتبيب ) [ هود : 101 ] ، وقوله تعالى  : { وما يتّبع الذين يدعون من دون الله شركاء إن يتبعون إلا الظن وإن هم إلا يخرصون } [ يونس : 66 ] ،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Pr>
          <w:rFonts w:hint="cs"/>
          <w:b w:val="0"/>
          <w:rtl/>
          <w:lang w:bidi="ar-KW"/>
        </w:rPr>
        <w:t xml:space="preserve">ومن هنا نعلم مدى الخطأ الجسيم في ادعاء أن المشركين كانوا على توحيد الربوبية ، ( </w:t>
      </w:r>
      <w:r>
        <w:rPr>
          <w:rFonts w:hint="cs"/>
          <w:b w:val="0"/>
          <w:bCs/>
          <w:rtl/>
          <w:lang w:bidi="ar-KW"/>
        </w:rPr>
        <w:t xml:space="preserve">ت ) والخطأ في تقرير حقيقة الشرك الأكبر  : </w:t>
      </w:r>
      <w:r>
        <w:rPr>
          <w:rFonts w:hint="cs"/>
          <w:b w:val="0"/>
          <w:rtl/>
          <w:lang w:bidi="ar-KW"/>
        </w:rPr>
        <w:t xml:space="preserve">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Pr>
          <w:rFonts w:hint="cs"/>
          <w:b w:val="0"/>
          <w:rtl/>
        </w:rPr>
        <w:t>{ وَالَّذِينَ اتَّخَذُوا مِنْ دُونِهِ أَوْلِيَاءَ مَا نَعْبُدُهُمْ إِلَّا لِيُقَرِّبُونَا إِلَى اللَّهِ زُلْفَى إِنَّ اللَّهَ يَحْكُمُ بَيْنَهُمْ فِيمَا هُمْ فِيهِ يَخْتَلِفُونَ إِنَّ اللَّهَ لَا يَهْدِي مَنْ هُوَ كَاذِبٌ كَفَّارٌ }</w:t>
      </w:r>
      <w:r>
        <w:rPr>
          <w:rFonts w:hint="cs"/>
          <w:b w:val="0"/>
          <w:rtl/>
          <w:lang w:bidi="ar-KW"/>
        </w:rPr>
        <w:t xml:space="preserve">[ سورة الزمر  : 3 ] ، والولي في اللغة هو الناصر والمعين والمشركون اعتقدوا ذلك في آلهتهم بدليل قوله تعالى </w:t>
      </w:r>
      <w:r>
        <w:rPr>
          <w:rFonts w:hint="cs"/>
          <w:b w:val="0"/>
          <w:rtl/>
        </w:rPr>
        <w:t xml:space="preserve">{ وَاتَّخَذُوا مِنْ دُونِ اللَّهِ آلِهَةً لِيَكُونُوا لَهُمْ عِزًّا }[ مريم   : 81  ] ، فالآية ظاهرة الدلالة في أنهم يعتقدون أنها تحقق لهم العز  ،وقوله تعالى { وَاتَّخَذُوا مِنْ دُونِ اللَّهِ آلِهَةً لَعَلَّهُمْ يُنْصَرُونَ }[ يس  : 74 ] ، والآية ظاهرة الدلالة في أنهم يعتقدون أنها تحقق لهم النصر ، وقوله تعالى { إِنْ نَقُولُ إِلَّا اعْتَرَاكَ بَعْضُ آلِهَتِنَا بِسُوءٍ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زُلْفَى } </w:t>
      </w:r>
      <w:r>
        <w:rPr>
          <w:rFonts w:hint="cs"/>
          <w:b w:val="0"/>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زلفى ، بدليل رد الله تعالى عليهم بقوله في خاتمة الآية { </w:t>
      </w:r>
      <w:r>
        <w:rPr>
          <w:rFonts w:hint="cs"/>
          <w:b w:val="0"/>
          <w:rtl/>
        </w:rPr>
        <w:t>إِنَّ اللَّهَ لَا يَهْدِي مَنْ هُوَ كَاذِبٌ كَفَّارٌ }</w:t>
      </w:r>
      <w:r>
        <w:rPr>
          <w:rFonts w:hint="cs"/>
          <w:b w:val="0"/>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Pr>
          <w:rFonts w:hint="cs"/>
          <w:b w:val="0"/>
          <w:rtl/>
        </w:rPr>
        <w:t>كَاذِبٌ كَفَّارٌ }</w:t>
      </w:r>
      <w:r>
        <w:rPr>
          <w:rFonts w:hint="cs"/>
          <w:b w:val="0"/>
          <w:rtl/>
          <w:lang w:bidi="ar-KW"/>
        </w:rPr>
        <w:t xml:space="preserve"> صيغة مبالغة من كافر لأنهم كفروا بربوبية الله وألوهيته  وكذبوا على الله ورسوله ، ( </w:t>
      </w:r>
      <w:r>
        <w:rPr>
          <w:rFonts w:hint="cs"/>
          <w:bCs/>
          <w:rtl/>
        </w:rPr>
        <w:t>ث ) و</w:t>
      </w:r>
      <w:r>
        <w:rPr>
          <w:rFonts w:hint="cs"/>
          <w:bCs/>
          <w:rtl/>
          <w:lang w:bidi="ar-KW"/>
        </w:rPr>
        <w:t>الخطأ في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w:t>
      </w:r>
      <w:r>
        <w:rPr>
          <w:rFonts w:hint="cs"/>
          <w:b w:val="0"/>
          <w:rtl/>
          <w:lang w:bidi="ar-KW"/>
        </w:rPr>
        <w:t xml:space="preserve"> ، وليس المقصد من الدعاء إلى تحقيق تلك المسائل هو الانتصار لرأي 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تنزيهها عن أفعال الجاهلين وغلو المغالين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تتبع الإيمان والكفر لأنّ المسلمين - على مر عصور الإسلام - مهما بلغ الجهل منهم مبلغه ، فلم يعبدوا إلا الله 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 </w:t>
      </w:r>
      <w:r>
        <w:rPr>
          <w:rFonts w:hint="cs"/>
          <w:b w:val="0"/>
          <w:bCs/>
          <w:rtl/>
          <w:lang w:bidi="ar-KW"/>
        </w:rPr>
        <w:t>ج ) و</w:t>
      </w:r>
      <w:r>
        <w:rPr>
          <w:rFonts w:hint="cs"/>
          <w:b w:val="0"/>
          <w:bCs/>
          <w:rtl/>
        </w:rPr>
        <w:t>الخطأ في الهجوم على علم التصوف برمته ، بحسنه وسيئه ، واعلان الحرب على أهله واستحلال حرماتهم لمسائل لا تبلغ بهم هذا الحال أبدا ،</w:t>
      </w:r>
      <w:r>
        <w:rPr>
          <w:rFonts w:hint="cs"/>
          <w:b w:val="0"/>
          <w:rtl/>
        </w:rPr>
        <w:t xml:space="preserve">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التصوف هو تزكية الباطن ، وقد كان العلم المتخصص في إصلاح القلب وسلامته وتزكيته ، وتخليته عن صفاته الذميمة ، وتحليته بعظيم الآداب والأخلاق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Pr>
          <w:rFonts w:eastAsia="Times New Roman" w:hint="cs"/>
          <w:b w:val="0"/>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الإسلام السابقة  - منذ القرن الثالث الهجري وإلى يومنا هذا - كلمة ثناء ، وصفة مدح ، فلا يعقل أن ينادي اتباع الشيخ محمد بن عبد الوهاب إلى اقتلاع التصوف من جذوره ، وابادة التصوف وأهله ، وردم التراب على 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من بلاد المسلمين ، وليس معنى ذلك أن نبرأ جميع الصوفية من الخطأ ، فهناك من أدعياء الصوفية من أساء للصوفية </w:t>
      </w:r>
      <w:r>
        <w:rPr>
          <w:rFonts w:eastAsia="Times New Roman" w:hint="cs"/>
          <w:b w:val="0"/>
          <w:rtl/>
          <w:lang w:bidi="ar-KW"/>
        </w:rPr>
        <w:t>أكثر من أعداء التصوف  ،</w:t>
      </w:r>
      <w:r>
        <w:rPr>
          <w:rFonts w:hint="cs"/>
          <w:b w:val="0"/>
          <w:rtl/>
          <w:lang w:bidi="ar-KW"/>
        </w:rPr>
        <w:t xml:space="preserve"> </w:t>
      </w:r>
      <w:r>
        <w:rPr>
          <w:rFonts w:hint="cs"/>
          <w:b w:val="0"/>
          <w:rtl/>
        </w:rPr>
        <w:t xml:space="preserve">( ح ) </w:t>
      </w:r>
      <w:r>
        <w:rPr>
          <w:rFonts w:hint="cs"/>
          <w:b w:val="0"/>
          <w:bCs/>
          <w:rtl/>
        </w:rPr>
        <w:t>ال</w:t>
      </w:r>
      <w:r>
        <w:rPr>
          <w:rFonts w:eastAsia="Times New Roman" w:hint="cs"/>
          <w:bCs/>
          <w:rtl/>
        </w:rPr>
        <w:t>غلو في تكفير المسلمين واستحلال دمائهم وحرماتهم</w:t>
      </w:r>
      <w:r>
        <w:rPr>
          <w:rFonts w:eastAsia="Times New Roman" w:hint="cs"/>
          <w:b w:val="0"/>
          <w:rtl/>
        </w:rPr>
        <w:t xml:space="preserve">  : إذ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زُلفَى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أقررت أنها عبادة ، ثم دعوت تلك الحاجة نبياً أو غيره ، هل أشركت في 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 ( </w:t>
      </w:r>
      <w:r>
        <w:rPr>
          <w:rFonts w:hint="cs"/>
          <w:bCs/>
          <w:rtl/>
        </w:rPr>
        <w:t>خ ) استحلال دماء وأموال مخالفيه</w:t>
      </w:r>
      <w:r>
        <w:rPr>
          <w:rFonts w:hint="cs"/>
          <w:b w:val="0"/>
          <w:rtl/>
        </w:rPr>
        <w:t xml:space="preserve">  : فقد استحل دماء المسلمين في نجد والحجاز بتهم الشرك والكفر والخروج من ملة الإسلام ، ونظرة عابرة إلى تاريخ نجد لابن غنّام ، نعلم كيف كانت ( 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 ( </w:t>
      </w:r>
      <w:r>
        <w:rPr>
          <w:rFonts w:hint="cs"/>
          <w:b w:val="0"/>
          <w:bCs/>
          <w:rtl/>
        </w:rPr>
        <w:t xml:space="preserve">تنبيه ضروري ) </w:t>
      </w:r>
      <w:r>
        <w:rPr>
          <w:rFonts w:hint="cs"/>
          <w:b w:val="0"/>
          <w:rtl/>
        </w:rPr>
        <w:t>: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على أنّها البديل العلمي العام لجميع التخصصات العلمية الإسلامية ، ورحم الله تعالى الإمام مالك ابن أنس ما أفقهه ، عندما طلب منه الخليفة العباسي أبو جعفر المنصور ( ت158ه ) أن يجمع الناس على كتابه ( الموطأ ) ، فلم يجبه إلى ذلك ، وذلك من تمام علمه واتصافه بالإنصاف ، ويقينه بسعة علوم الإسلام ، وذلك لأنّ علوم الصحابة تفرقت في الأمصار ، وكان من قوله للمنصور  : " يا أمير المؤمنين! إن أصحاب رسول الله صلى الله عليه وسلم تفرقوا في الأمصار ، وقد أخذ كل قوم من العلم ما بلغهم ) [  مجموع الفتاوى ( 30 : 79 ) ] ، وقال له  : ( يا أمير المؤمنين ، لا تفعل! فإن الناس سبقت إليهم أقاويل ، وسمعوا أحاديث ، ورووا روايات ، وأخذ كل قوم بما سبق إليهم ، وعملوا به ودانوا به من اختلاف الناس وغيرهم ، وإن ردهم عما قد اعتقدوه شديد ، فدع الناس وما هم عليه ، وما اختار كل أهل بلد منهم لأنفسهم ) [ الطبقات الكبرى ( 1 : 441 ) ]  ،وأبى رحمه الله أن يحمل الناس على كتاب واحد ،</w:t>
      </w:r>
    </w:p>
    <w:p w:rsidR="00580742" w:rsidRDefault="00580742" w:rsidP="00580742">
      <w:pPr>
        <w:jc w:val="both"/>
        <w:rPr>
          <w:rFonts w:eastAsia="Times New Roman"/>
          <w:b w:val="0"/>
        </w:rPr>
      </w:pPr>
      <w:r>
        <w:rPr>
          <w:rFonts w:eastAsia="Times New Roman" w:hint="cs"/>
          <w:bCs/>
          <w:rtl/>
        </w:rPr>
        <w:t>[  4  ] : غلو الدعوة الوهابية في تكفير المسلمين واستحلال دمائهم وحرماتهم</w:t>
      </w:r>
      <w:r>
        <w:rPr>
          <w:rFonts w:eastAsia="Times New Roman" w:hint="cs"/>
          <w:b w:val="0"/>
          <w:rtl/>
        </w:rPr>
        <w:t xml:space="preserve"> :  هناك العديد من نصوص الإمام محمد بن عبد الوهاب والتي آلت به إلى تكفير الكثير من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زُلفَى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أقررت أنها عبادة ، ثم دعوت تلك الحاجة نبياً أو غيره ، هل أشركت في 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w:t>
      </w:r>
    </w:p>
    <w:p w:rsidR="00580742" w:rsidRDefault="00580742" w:rsidP="00580742">
      <w:pPr>
        <w:jc w:val="both"/>
        <w:rPr>
          <w:b w:val="0"/>
          <w:rtl/>
        </w:rPr>
      </w:pPr>
      <w:r>
        <w:rPr>
          <w:rFonts w:hint="cs"/>
          <w:b w:val="0"/>
          <w:bCs/>
          <w:rtl/>
        </w:rPr>
        <w:t xml:space="preserve">[  5  ] : تقييم مدى أصالة الحركة السلفية المعاصرة المنتسبة إلى الشيخ محمد بن عبد الوهاب : </w:t>
      </w:r>
      <w:r>
        <w:rPr>
          <w:rFonts w:hint="cs"/>
          <w:b w:val="0"/>
          <w:bdr w:val="none" w:sz="0" w:space="0" w:color="auto" w:frame="1"/>
          <w:rtl/>
        </w:rPr>
        <w:t>إنّ مسمَّى الحركة السلفية المعاصرة نقصد به امتداد المدرسة النجدية ، التي أسسها الشيخ محمد بن عبد الوهاب في نجد ، ثم انتشرت في انحاء العالم الإسلامي في مشارقه ومغاربه ، إن أكثر أصحاب هذه الحركة يعتبرون جماعتهم هي الامتداد الصحيح الوحيد للفكر الإسلامي السليم الذي ينبغي أن يكون عليه كافة المسلمين ، ومع ذلك فلا بد من التأكيد على وجود أخطاء منهجية في الفكر ، والتطبيق على السواء ، حيث تتسم تلك الحركة - على تنوع فصائلها العلمية والعملية والتراثية والجهادية والمُدخلية والجامية والسرورية والقطبية والتكفيرية - بالسطحية في الطرح والجمود في التفكير ، وأنها ترى الحق حكرا عليها في آرائها العقدية الساذجة التي هي أقرب إلى السطحية  منها إلى العلم الراسخ المتخصص ، وفي آرائها الفقهية المتشددة المولعة بتحريم الحلال والتضييق على عباد الله فيما جعل الشرع الحكيم فيه سعة ودفعا للحرج ، كما أنّها تعمل جادة بلا هوادة على إحياء قضايا عقائدية خاطئة ، تشق بها وحدة المسلمين العلمية والعقدية ، وهم فيها ضد أهل التخصص وأهل العلم الراسخ والحق الزلال ، مثل إثبات العلو الحسي والفوقية المكانية ، ومثل المبالغة في شن الحرب على التأويل السائغ الذي لا مفر منه للجمع الصحيح بين النصوص المتشابهة وحملها على أمهاتها من المحكمات شأن كل أهل العلم الراسخين فيه  ،</w:t>
      </w:r>
      <w:r>
        <w:rPr>
          <w:rFonts w:hint="cs"/>
          <w:b w:val="0"/>
          <w:bCs/>
          <w:rtl/>
        </w:rPr>
        <w:t xml:space="preserve">ومن تلك الأخطاء الفكرية التي شوهت صفاء السلفية - عند هؤلاء </w:t>
      </w:r>
      <w:r>
        <w:rPr>
          <w:rFonts w:hint="cs"/>
          <w:b w:val="0"/>
          <w:rtl/>
        </w:rPr>
        <w:t>-  : ( أ ) الاهتمام بالقشور أكثر من اللب والمحتوى ، والاهتمام بالصور والمظاهر أكثر من الحقائق والبواطن ، والاهتمام ب</w:t>
      </w:r>
      <w:r>
        <w:rPr>
          <w:rFonts w:hint="cs"/>
          <w:b w:val="0"/>
          <w:bdr w:val="none" w:sz="0" w:space="0" w:color="auto" w:frame="1"/>
          <w:rtl/>
        </w:rPr>
        <w:t>الثانويات والشكليات</w:t>
      </w:r>
      <w:r>
        <w:rPr>
          <w:rFonts w:hint="cs"/>
          <w:b w:val="0"/>
          <w:rtl/>
        </w:rPr>
        <w:t xml:space="preserve"> على حساب الأساسيات والمبادئ ، والاهتمام بالزي على حساب حسن الاخلاق ودماثتها ، وبعضهم يضخم الالتزام بالمندوبات والهيئات على حساب الاهتمام بالواجبات والفرائض - لاسيما فرائض الوقت الراهن - كوحدة الصف وتكاتف الجهود من أجل حماية الإسلام وأهله من هجمات أهل الكفر و العداء ، وما يتعلق </w:t>
      </w:r>
      <w:r>
        <w:rPr>
          <w:rFonts w:hint="cs"/>
          <w:b w:val="0"/>
          <w:bdr w:val="none" w:sz="0" w:space="0" w:color="auto" w:frame="1"/>
          <w:rtl/>
        </w:rPr>
        <w:t>بفقه التجديد لأمر الدين ، والتمكين في الأرض</w:t>
      </w:r>
      <w:r>
        <w:rPr>
          <w:rFonts w:hint="cs"/>
          <w:b w:val="0"/>
          <w:rtl/>
        </w:rPr>
        <w:t xml:space="preserve"> للإسلام واهله ، ( ب ) الخلل في مراعاة الأولويات ، إذ هناك</w:t>
      </w:r>
      <w:r>
        <w:rPr>
          <w:rFonts w:hint="cs"/>
          <w:b w:val="0"/>
          <w:bdr w:val="none" w:sz="0" w:space="0" w:color="auto" w:frame="1"/>
          <w:rtl/>
        </w:rPr>
        <w:t xml:space="preserve"> أولويات أحق بالرعاية والتقديم ، فهناك أولويات في العلم - إذ ليس العلم رتبةً واحدة - وهناك أولويات في الأمر بالمعروف ، وأولويات في مجال النهي ، وهناك أولويات في مجال الإصلاح والتقويم ، والخلل في ترتيب تلك الأولويات له نتائجه المدمرة على الإسلام وأهله ، ( ت ) عدم معرفة أهل التخصص العلمي في جوانب العقيدة والفقه والتزكية ، والنتيجة حشو العقول بما لا يليق بالعلماء ، فضلاً عن علماء السلف ، والاستغراق في الخلل العلمي ، وتبديع ما لا يبدع وتكفير ما لا يكفر وتشريك من لا تبلغ أفعاله درجة المشركين ، ( ث ) الافتقار إلى المنهج العلمي في التحصيل والتحليل والاستيعاب ، </w:t>
      </w:r>
      <w:r>
        <w:rPr>
          <w:rFonts w:hint="cs"/>
          <w:b w:val="0"/>
          <w:rtl/>
        </w:rPr>
        <w:t xml:space="preserve">والافتقار إلى التوسط والاعتدال في تبني قضايا الدين ففهمهم للدين هو الدين ، وبالتالي يجب على الجميع أن يدين بما يدينون ، دون مراعاة لتنوع الأفهام واختلاف الآراء وتعدد وجهات النظر في فهم الخطاب الشرعي ، وبالتالي ترسخ في أذهانهم </w:t>
      </w:r>
      <w:r>
        <w:rPr>
          <w:rFonts w:hint="cs"/>
          <w:b w:val="0"/>
          <w:bdr w:val="none" w:sz="0" w:space="0" w:color="auto" w:frame="1"/>
          <w:rtl/>
        </w:rPr>
        <w:t>حق الوصاية على الجميع</w:t>
      </w:r>
      <w:r>
        <w:rPr>
          <w:rFonts w:hint="cs"/>
          <w:b w:val="0"/>
          <w:rtl/>
        </w:rPr>
        <w:t xml:space="preserve"> ، مع وجوب صياغة أدمغة الآخرين وفق ما اعتقدوه ، و</w:t>
      </w:r>
      <w:r>
        <w:rPr>
          <w:rFonts w:hint="cs"/>
          <w:b w:val="0"/>
          <w:bdr w:val="none" w:sz="0" w:space="0" w:color="auto" w:frame="1"/>
          <w:rtl/>
        </w:rPr>
        <w:t xml:space="preserve">الضغط على المخالفين بالتزام ما قرروه .. وفي سبيل ذلك لا بأس باستباحة أعراض من يخالفهم ولو كان من العلماء البارزين أو الدعاة والمخلصين الموهوبين ، </w:t>
      </w:r>
      <w:r>
        <w:rPr>
          <w:rFonts w:hint="cs"/>
          <w:b w:val="0"/>
          <w:rtl/>
        </w:rPr>
        <w:t xml:space="preserve">ولا بأس باستحلال دمه وماله إن كان حجر عثرة أمام ما يفهمون عن دين الإسلام ، فما فهموه هو السلفية والسلفية هي الإسلام وما خالف فهمهم فهو البدعة والضلالة إن لم يكن الكفر والشرك ، فإن كان قال به أحد من علماء السلف السابقين فهو عندهم زلة عالم ليس بمعصوم ، ( ج ) </w:t>
      </w:r>
      <w:r>
        <w:rPr>
          <w:rFonts w:hint="cs"/>
          <w:b w:val="0"/>
          <w:bdr w:val="none" w:sz="0" w:space="0" w:color="auto" w:frame="1"/>
          <w:rtl/>
        </w:rPr>
        <w:t xml:space="preserve">تضخيم جوانب بما يمثل الخلل الفكري والمنهجي والنفسي ، فقد شن أكثرهم الحرب على التصوف باسمه ورسمه ، وحقه وباطله ، وتفننوا في اتهام أهله بكل نقيصة ، واستباحوا أعراضهم ودماء بعضهم ، وأرادوا سحق وسحل كل من يتوسل بالأولياء واتهموه بالشرك ، وأنّ شركه أعظم من شرك المشركين الأصليين الذين حكى القرآن الكريم حالهم  : { </w:t>
      </w:r>
      <w:r>
        <w:rPr>
          <w:rFonts w:hint="cs"/>
          <w:b w:val="0"/>
          <w:rtl/>
        </w:rPr>
        <w:t>إِنَّهُمْ كَانُوا إِذَا قِيلَ لَهُمْ لَا إِلَهَ إِلَّا اللَّهُ يَسْتَكْبِرُونَ * وَيَقُولُونَ أَئِنَّا لَتَارِكُو آلِهَتِنَا لِشَاعِرٍ مَجْنُونٍ</w:t>
      </w:r>
      <w:r>
        <w:rPr>
          <w:rFonts w:hint="cs"/>
          <w:b w:val="0"/>
          <w:bdr w:val="none" w:sz="0" w:space="0" w:color="auto" w:frame="1"/>
          <w:rtl/>
        </w:rPr>
        <w:t xml:space="preserve"> } [ الصافات  : 35 ، 36 ] ، وجعلوا الغاية من دعوتهم تطهير الأرض من المتوسلين ، مع أنّ التوسل أجازه جمهور أهل العلم المتخصصين في علم الفقه والحلال والحرام ، وقصاراه من الأمور الفرعية الفقهية الخلافية التي أجازها جمهور الفقهاء من مدارسه العلمية الأربعة المتخصصة في الفقه ، ولكنهم اعتبروه فيصلا بين الحق والباطل والشرك والتوحيد ، </w:t>
      </w:r>
      <w:r>
        <w:rPr>
          <w:rFonts w:hint="cs"/>
          <w:b w:val="0"/>
          <w:rtl/>
        </w:rPr>
        <w:t xml:space="preserve">وأنا هنا لا أدافع عن أهل التوسل فإنّ لهم ادلتهم ، ولكني أُشير إلى غلو السلفية المعاصرة وإفراطهم في تقدير الأمور ، ( ح ) يحاربون تقديس الأولياء - وهم في ذلك محقون لأنّ العصمة لا تكون إلا للأنبياء - ومع ذلك هم أول المقدسين للأشخاص من اعلام الدعوة السلفية التي لا ينبغي المساس بجناب أحدهم ، فمن ذكر أخطاء الإمام ابن تيمة فهو المتهم في دينه ، ومن ذكر غلو  الشيخ محمد بن عبد الوهاب في تكفير المخالف وتشريكه واستحلال دمه وعرضه وماله في مسائل لا تبلغ بهم ذلك أبداً ، فهذا مارق يبطن العداء للإسلام وأهله ، لقد التبست عليهم المرجعية الشرعية ، وهاموا في تقديس مشائخهم بأضعاف ما عابوا على الصوفية منه  ،وأسرفوا في تقليد  كل ما قالوا ، ولو خالف العقل والشرع وأقوال المتخصصين من اهل العلم الراسخين ، فكانت النتائج مؤسفة والأحكام على الآخرين مختلة محملة </w:t>
      </w:r>
      <w:r>
        <w:rPr>
          <w:rFonts w:hint="cs"/>
          <w:b w:val="0"/>
          <w:bdr w:val="none" w:sz="0" w:space="0" w:color="auto" w:frame="1"/>
          <w:rtl/>
        </w:rPr>
        <w:t xml:space="preserve">بالمغالاة والشطط ، ( </w:t>
      </w:r>
      <w:r>
        <w:rPr>
          <w:rFonts w:hint="cs"/>
          <w:b w:val="0"/>
          <w:rtl/>
        </w:rPr>
        <w:t xml:space="preserve">خ ) إلغاء دور العقل في فهم النصوص ، بزعم اتباع الوحي المعصوم والدفاع عن الكتاب والسنّة ، وهذا من تلبيس إبليس عليهم ، فإنّ الوحي المعصوم يحتاج إلى إعمال العقل السوي السليم في فهمه ورد متشابهه إلى محكمه والجمع بين أدلته ، وهم يلوكون بأنّ العقل الصريح لا يعارض الوحي الصحيح ، وهذا حق أُريد به باطل ، فإنّ العقل الصريح والوحي الصحيح متوافقان لا يختلفان حقا وصدقا ، ولكنّهم يفهمون نصوص الوحي بالعقول السقيمة التي لا تعرف الواجب ولا الجائز ولا المستحيل في حق الله تعالى ودينه وشرعه ، فاختلطت المفاهيم في عقولهم ، وظنوا أنّ ما فهموه هو الوحي ، والطامة أنّهم يريدون جبر مخالفهم على نفس الفهم الذي فهموه ولو كان محالاً ، فهم في حقيقة الامر يلوون أدلة الوحي لتوافق ما فهموه ، ثم يزعمون أنّ ذلك الفهم هو الوحي المنزل الذي لا مناص من اتباعه ، وأنّ مخالفهم يخالف الوحي المعصوم ، وليس إلا ، ومثال ذلك كتاب ابن تيمية في درء تعارض العقل والنقل ، والشهادة لله فإنّه لا يعرف العقل في هذا الكتاب ، ولا يعرف ما يرمي إليه الشرع ، فهاجم المتخصصين وشن الحرب عليهم بدعوى الانتصار والصولة للكتاب والسنّة ، وقطع الطريق على اهل البدع والضلال ، وهو في حقيقة الأمر ينتصر للحشو ويصول على الفهم الصحيح لأدلة الكتاب والسنّة ، وبدلا من قطع الطريق على أهل الباطل المبدعة من الحشوية والمجسمة والمعتزلة صار يقطع الطريق على أهل الحق المنزهين المقدسين لله المتخصصين في العقيدة على منهاج أهل الحق ، من الأثرية والأشاعرة والماتريدية ، وما ذاك إلا لأنّه لم يدرس قواعد هذا العلم على أيدي أصحابه من المتخصصين ، ( </w:t>
      </w:r>
      <w:r>
        <w:rPr>
          <w:rFonts w:hint="cs"/>
          <w:b w:val="0"/>
          <w:bdr w:val="none" w:sz="0" w:space="0" w:color="auto" w:frame="1"/>
          <w:rtl/>
        </w:rPr>
        <w:t>د ) الجهل بما يتعلق بفقه واقع الأمة المسلمة وألويات الإصلاح العلمي والعملي والتجديد في أمر دينها ودنياها ،</w:t>
      </w:r>
      <w:r>
        <w:rPr>
          <w:rFonts w:hint="cs"/>
          <w:b w:val="0"/>
          <w:rtl/>
        </w:rPr>
        <w:t xml:space="preserve"> وضرورة سيادة أهل الإسلام في هذه الدنيا على جميع البشر ، بما يليق بعالمية الرسالة وخصائصها العملية على أرض الله تعالى وبين عباده ، </w:t>
      </w:r>
      <w:r>
        <w:rPr>
          <w:rFonts w:hint="cs"/>
          <w:b w:val="0"/>
          <w:bCs/>
          <w:bdr w:val="none" w:sz="0" w:space="0" w:color="auto" w:frame="1"/>
          <w:rtl/>
        </w:rPr>
        <w:t>لقد دخلت الحركة السلفية المعاصرة بسبب تلك التصورات الخاطئة في صراعات كبيرة مع بقية طوائف اهل السنّة والجماعة</w:t>
      </w:r>
      <w:r>
        <w:rPr>
          <w:rFonts w:hint="cs"/>
          <w:b w:val="0"/>
          <w:bdr w:val="none" w:sz="0" w:space="0" w:color="auto" w:frame="1"/>
          <w:rtl/>
        </w:rPr>
        <w:t xml:space="preserve"> ، وزاد الطين بلة أنّهم تصوروا أنهم الأوصياء على الجميع ، فما فهموه هو الإسلام وهو الهدى والرشاد ، وما عارضوه فهو الضلال ، فشددوا النكير على المخالفين ،</w:t>
      </w:r>
      <w:r>
        <w:rPr>
          <w:rFonts w:hint="cs"/>
          <w:b w:val="0"/>
          <w:rtl/>
        </w:rPr>
        <w:t xml:space="preserve"> وصارت علاقتهم مع غيرهم من المسلمين علاقة التبديع والتاثيم والتفسيق ، ثم لم تلبث تلك الحركة السلفية المعاصرة أن انقسمت على نفسها إلى سلفية جهادية أُبتليت بالغلو في تكفير المخالفين ، ولو كانوا من السلفية نفسها ، والسلفية المُدخلية والجامية التي تُبدع المجاهدين والدعاة والمصلحين وتستسيغ العمل مع العلمانيين من أجل القضاء على بقية السلفيين فضلا عن سائر الدعاة والمصلحين ، والسلفية العلمية التراثية التي تستخرج من بطون الكتب الكثير مما يثير الخلاف ويشق الصف ، والسلفية العلمية الحسبية والسلفية العملية الدعوية والسلفية العملية القطبية والسلفية القبورية ، والسلفية الحاكمية ، والسلفية السرورية ، وهكذا انشطرت السلفية إلى عشرات الطوائف والفصائل ، أكثرها يبدع أكثرها ، وبعضها يكفّر بعضها ، والعلاقة السائدة بينها هي علاقة العداوة والبغضاء بدلا من المحية والإخاء ، إنّ السلفية الحقة هي امتثال هذا الدين بأخلاقه ومبادئه وعقائده وشرائعه ، والرجوع في فهمه والعمل من أجله إلى السلف الصالح من الصحابة والتابعين وتابعيهم ، إنّ أهم ما يميز السلفيين الصادقين هو الرجوع إلى  الكتاب والسنة والتمسك بهما ، والاستعانة على فهمهما بما كتبه المتخصصون من أهل العلم السائرين على منهاج الصحابة والتابعين وتابعيهم بإحسان ، ولاشك أنّ </w:t>
      </w:r>
      <w:r>
        <w:rPr>
          <w:rFonts w:hint="cs"/>
          <w:b w:val="0"/>
          <w:bdr w:val="none" w:sz="0" w:space="0" w:color="auto" w:frame="1"/>
          <w:rtl/>
        </w:rPr>
        <w:t xml:space="preserve"> : للحركة السلفية المعاصرة دورها في الصحوة الإسلامية ، وكم لها من دور محمود في إحياء السنن ، والعودة إلى الكتاب والسنّة  ،ولكنها - للأسف - مع ذلك تورطت في أخطاء كثيرة ، لابد من تصحيحها ،</w:t>
      </w:r>
      <w:r>
        <w:rPr>
          <w:rFonts w:hint="cs"/>
          <w:b w:val="0"/>
          <w:bCs/>
          <w:bdr w:val="none" w:sz="0" w:space="0" w:color="auto" w:frame="1"/>
          <w:rtl/>
        </w:rPr>
        <w:t xml:space="preserve"> ومن تلك الأخطاء المنهجية  : ( </w:t>
      </w:r>
      <w:r>
        <w:rPr>
          <w:rFonts w:eastAsia="Times New Roman" w:hint="cs"/>
          <w:b w:val="0"/>
          <w:bCs/>
          <w:rtl/>
          <w:lang w:eastAsia="ar-SA" w:bidi="ar-KW"/>
        </w:rPr>
        <w:t xml:space="preserve">1 ) </w:t>
      </w:r>
      <w:r>
        <w:rPr>
          <w:rFonts w:hint="cs"/>
          <w:b w:val="0"/>
          <w:bCs/>
          <w:rtl/>
          <w:lang w:bidi="ar-KW"/>
        </w:rPr>
        <w:t>الذهول عن اضافة قسم تنزيه الذات إلى أقسام التوحيد</w:t>
      </w:r>
      <w:r>
        <w:rPr>
          <w:rFonts w:hint="cs"/>
          <w:b w:val="0"/>
          <w:rtl/>
          <w:lang w:bidi="ar-KW"/>
        </w:rPr>
        <w:t xml:space="preserve"> ، وأدى ذلك 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،وإلى الوقوع في زيادة الإثبات على حساب التقديس ، بل واعتقاد التجسيم في بعض الأحيان وإن لم يشعروا بذلك ، ( </w:t>
      </w:r>
      <w:r>
        <w:rPr>
          <w:rFonts w:eastAsia="Times New Roman" w:hint="cs"/>
          <w:b w:val="0"/>
          <w:bCs/>
          <w:rtl/>
          <w:lang w:eastAsia="ar-SA" w:bidi="ar-KW"/>
        </w:rPr>
        <w:t xml:space="preserve">2 ) </w:t>
      </w:r>
      <w:r>
        <w:rPr>
          <w:rFonts w:hint="cs"/>
          <w:b w:val="0"/>
          <w:bCs/>
          <w:rtl/>
          <w:lang w:bidi="ar-KW"/>
        </w:rPr>
        <w:t>الغلو في فهم مفردات التوحيد وفهم مفردات العبادة</w:t>
      </w:r>
      <w:r>
        <w:rPr>
          <w:rFonts w:hint="cs"/>
          <w:b w:val="0"/>
          <w:rtl/>
          <w:lang w:bidi="ar-KW"/>
        </w:rPr>
        <w:t xml:space="preserve"> ،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المسلمين وأموالهم ، على أنهم مشركون ، قد يكون شركهم أكبر من شرك المشركين زمان رسول الله صلى الله عليه وسلم ، ونظرة إلى تاريخ ابن غنام وغيره ممن أرخ لتلك الفترة نعرف مدى صحة ذلك ، ( </w:t>
      </w:r>
      <w:r>
        <w:rPr>
          <w:rFonts w:eastAsia="Times New Roman" w:hint="cs"/>
          <w:b w:val="0"/>
          <w:bCs/>
          <w:rtl/>
          <w:lang w:eastAsia="ar-SA" w:bidi="ar-KW"/>
        </w:rPr>
        <w:t xml:space="preserve">3 ) </w:t>
      </w:r>
      <w:r>
        <w:rPr>
          <w:rFonts w:hint="cs"/>
          <w:b w:val="0"/>
          <w:bCs/>
          <w:rtl/>
          <w:lang w:bidi="ar-KW"/>
        </w:rPr>
        <w:t>الغلو في التكفير وعدم فهم بعض مسائل الإيمان فهماً معتدلا</w:t>
      </w:r>
      <w:r>
        <w:rPr>
          <w:rFonts w:hint="cs"/>
          <w:b w:val="0"/>
          <w:rtl/>
          <w:lang w:bidi="ar-KW"/>
        </w:rPr>
        <w:t xml:space="preserve"> ، والميل فيها عن جهل إلى قريب من مذهب المعتزلة والخوارج ، فأدى ذلك إلى تكفير الكثير من المسلمين ، في أمور لا تصل إلى حد الكفر الأكبر ، وأدى ذلك إلى جواز تفجير القنابل بين عوام المسلمين على أنهم كافرون ، وتحويلهم إلى أشلاء ، وما أدبيات السلفيات القتالية والجهادية عن ذلك ببعيد ، ( </w:t>
      </w:r>
      <w:r>
        <w:rPr>
          <w:rFonts w:eastAsia="Times New Roman" w:hint="cs"/>
          <w:b w:val="0"/>
          <w:bCs/>
          <w:rtl/>
          <w:lang w:eastAsia="ar-SA" w:bidi="ar-KW"/>
        </w:rPr>
        <w:t xml:space="preserve">4 ) </w:t>
      </w:r>
      <w:r>
        <w:rPr>
          <w:rFonts w:hint="cs"/>
          <w:b w:val="0"/>
          <w:bCs/>
          <w:rtl/>
          <w:lang w:bidi="ar-KW"/>
        </w:rPr>
        <w:t>الغلو في التبديع وتبديع بعض الأكابر من علماء أهل السنة والجماعة</w:t>
      </w:r>
      <w:r>
        <w:rPr>
          <w:rFonts w:hint="cs"/>
          <w:b w:val="0"/>
          <w:rtl/>
          <w:lang w:bidi="ar-KW"/>
        </w:rPr>
        <w:t xml:space="preserve"> ، في مسائل هم المخطئون فيها لعدم إلمامهم بأدلتها الشرعية وعدم فقههم الواسع لها ، وتبديع طوائف برمتها ، ظلت على مر عصور الإسلام في إطار أهل السنة والجماعة ، ويرغب أنصاف المتعلمين منهم في طردهم منها ، وكأنما امتلكوا صكوك الانتساب إليها ، ( </w:t>
      </w:r>
      <w:r>
        <w:rPr>
          <w:rFonts w:eastAsia="Times New Roman" w:hint="cs"/>
          <w:b w:val="0"/>
          <w:bCs/>
          <w:rtl/>
          <w:lang w:eastAsia="ar-SA" w:bidi="ar-KW"/>
        </w:rPr>
        <w:t xml:space="preserve">5 ) </w:t>
      </w:r>
      <w:r>
        <w:rPr>
          <w:rFonts w:hint="cs"/>
          <w:b w:val="0"/>
          <w:bCs/>
          <w:rtl/>
          <w:lang w:bidi="ar-KW"/>
        </w:rPr>
        <w:t>غلو في مسائل عدم الإعذار بالجهل والتأويل</w:t>
      </w:r>
      <w:r>
        <w:rPr>
          <w:rFonts w:hint="cs"/>
          <w:b w:val="0"/>
          <w:rtl/>
          <w:lang w:bidi="ar-KW"/>
        </w:rPr>
        <w:t xml:space="preserve"> ، ونصرة المعتزلة في بعض هذه المسائل ، وغلو في مسائل الحكم بغير ما أنزل الله ، وفي مسائل الولاء والبراء بما يولج معتقدها في مذاهب الحرورية والخوارج ، ( </w:t>
      </w:r>
      <w:r>
        <w:rPr>
          <w:rFonts w:eastAsia="Times New Roman" w:hint="cs"/>
          <w:b w:val="0"/>
          <w:bCs/>
          <w:rtl/>
          <w:lang w:eastAsia="ar-SA" w:bidi="ar-KW"/>
        </w:rPr>
        <w:t xml:space="preserve">6 ) </w:t>
      </w:r>
      <w:r>
        <w:rPr>
          <w:rFonts w:hint="cs"/>
          <w:b w:val="0"/>
          <w:bCs/>
          <w:rtl/>
          <w:lang w:bidi="ar-KW"/>
        </w:rPr>
        <w:t>إهمال دراسة قواعد التنزيه المستمدة من الكتاب والسنة ،</w:t>
      </w:r>
      <w:r>
        <w:rPr>
          <w:rFonts w:hint="cs"/>
          <w:b w:val="0"/>
          <w:rtl/>
          <w:lang w:bidi="ar-KW"/>
        </w:rPr>
        <w:t xml:space="preserve">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w:t>
      </w:r>
      <w:r>
        <w:rPr>
          <w:rFonts w:eastAsia="Times New Roman" w:hint="cs"/>
          <w:b w:val="0"/>
          <w:bCs/>
          <w:rtl/>
          <w:lang w:eastAsia="ar-SA" w:bidi="ar-KW"/>
        </w:rPr>
        <w:t xml:space="preserve">7 ) </w:t>
      </w:r>
      <w:r>
        <w:rPr>
          <w:rFonts w:hint="cs"/>
          <w:b w:val="0"/>
          <w:bCs/>
          <w:rtl/>
          <w:lang w:bidi="ar-KW"/>
        </w:rPr>
        <w:t>عدم الدقة في تحديد دائرة المتشابه الصحيحة</w:t>
      </w:r>
      <w:r>
        <w:rPr>
          <w:rFonts w:hint="cs"/>
          <w:b w:val="0"/>
          <w:rtl/>
          <w:lang w:bidi="ar-KW"/>
        </w:rPr>
        <w:t xml:space="preserve">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 </w:t>
      </w:r>
      <w:r>
        <w:rPr>
          <w:rFonts w:eastAsia="Times New Roman" w:hint="cs"/>
          <w:b w:val="0"/>
          <w:bCs/>
          <w:rtl/>
          <w:lang w:eastAsia="ar-SA" w:bidi="ar-KW"/>
        </w:rPr>
        <w:t xml:space="preserve">8 ) </w:t>
      </w:r>
      <w:r>
        <w:rPr>
          <w:rFonts w:hint="cs"/>
          <w:b w:val="0"/>
          <w:bCs/>
          <w:rtl/>
          <w:lang w:bidi="ar-KW"/>
        </w:rPr>
        <w:t>الذهول عن حقيقة مذهب السلف في تفويض علم المتشابه إلى الله تعالى</w:t>
      </w:r>
      <w:r>
        <w:rPr>
          <w:rFonts w:hint="cs"/>
          <w:b w:val="0"/>
          <w:rtl/>
          <w:lang w:bidi="ar-KW"/>
        </w:rPr>
        <w:t xml:space="preserve">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 </w:t>
      </w:r>
      <w:r>
        <w:rPr>
          <w:rFonts w:eastAsia="Times New Roman" w:hint="cs"/>
          <w:b w:val="0"/>
          <w:bCs/>
          <w:rtl/>
          <w:lang w:eastAsia="ar-SA" w:bidi="ar-KW"/>
        </w:rPr>
        <w:t xml:space="preserve">9 ) </w:t>
      </w:r>
      <w:r>
        <w:rPr>
          <w:rFonts w:hint="cs"/>
          <w:b w:val="0"/>
          <w:bCs/>
          <w:rtl/>
          <w:lang w:bidi="ar-KW"/>
        </w:rPr>
        <w:t>بعث بعض مفردات مذهب الحشوية والخطأ بنسبتها إلى مذهب السلف وإلى أهل الحديث</w:t>
      </w:r>
      <w:r>
        <w:rPr>
          <w:rFonts w:hint="cs"/>
          <w:b w:val="0"/>
          <w:rtl/>
          <w:lang w:bidi="ar-KW"/>
        </w:rPr>
        <w:t xml:space="preserve"> ، وجعله بديل لكافة التخصصات العلمية ، ومن ثم بعث بعض كتب الحشوية والمجسمة من جديد وإعادة طباعتها على أنها تمثل مذهب السلف والأثر ، وهم منها براء  ، وهل كان السلف مجسمة أو مشبهة وحاشاهم من ذلك  ،( </w:t>
      </w:r>
      <w:r>
        <w:rPr>
          <w:rFonts w:eastAsia="Times New Roman" w:hint="cs"/>
          <w:b w:val="0"/>
          <w:bCs/>
          <w:rtl/>
          <w:lang w:eastAsia="ar-SA" w:bidi="ar-KW"/>
        </w:rPr>
        <w:t xml:space="preserve">10 ) </w:t>
      </w:r>
      <w:r>
        <w:rPr>
          <w:rFonts w:hint="cs"/>
          <w:b w:val="0"/>
          <w:bCs/>
          <w:rtl/>
          <w:lang w:bidi="ar-KW"/>
        </w:rPr>
        <w:t xml:space="preserve">الوقيعة في أهل التنزيه والأصول من أكابر أهل السنة الأشاعرة والماتريدية ومحاولة التشكيك في انتسابهم إلى أهل السنة والجماعة  ، </w:t>
      </w:r>
      <w:r>
        <w:rPr>
          <w:rFonts w:hint="cs"/>
          <w:b w:val="0"/>
          <w:rtl/>
          <w:lang w:bidi="ar-KW"/>
        </w:rPr>
        <w:t xml:space="preserve">مع إهمال قيمة التخصص العلمي لديهم وتلميع أهل التعدي على أكابرهم بغيا وظلما بغير وجه حق ، ( </w:t>
      </w:r>
      <w:r>
        <w:rPr>
          <w:rFonts w:hint="cs"/>
          <w:b w:val="0"/>
          <w:bCs/>
          <w:rtl/>
          <w:lang w:bidi="ar-KW"/>
        </w:rPr>
        <w:t>11 ) إهمال مناهج التربية والتزكية</w:t>
      </w:r>
      <w:r>
        <w:rPr>
          <w:rFonts w:hint="cs"/>
          <w:b w:val="0"/>
          <w:rtl/>
          <w:lang w:bidi="ar-KW"/>
        </w:rPr>
        <w:t xml:space="preserve"> ، ومن ثم كانت النفسية التي تتسم بالغلظة والقسوة وغمط طوائف أهل السنّة والجماعة الأخرى واحتقارهم وتبديعهم والجفاء عند معاملتهم ، وافتراض سوء القصد في أقوالهم وأفعالهم التي قد تنشأ عن غير قصد غالبا ، ( </w:t>
      </w:r>
      <w:r>
        <w:rPr>
          <w:rFonts w:hint="cs"/>
          <w:b w:val="0"/>
          <w:bCs/>
          <w:rtl/>
          <w:lang w:bidi="ar-KW"/>
        </w:rPr>
        <w:t>12 ) شن الحروب التي لا داعي لها - بين الحين والآخر - على المذاهب الفقهية الأربعة المعتمدة</w:t>
      </w:r>
      <w:r>
        <w:rPr>
          <w:rFonts w:hint="cs"/>
          <w:b w:val="0"/>
          <w:rtl/>
          <w:lang w:bidi="ar-KW"/>
        </w:rPr>
        <w:t xml:space="preserve">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بناه أولئك الاكابر فيرتفع البناء عاليا ، أم هدمه والتشكيك فيه ، مع استحالة إتقان ما أتقنوه ، واستيعاب ما استوعبوه ، وبناء ما بنوه  ،( </w:t>
      </w:r>
      <w:r>
        <w:rPr>
          <w:rFonts w:hint="cs"/>
          <w:b w:val="0"/>
          <w:bCs/>
          <w:rtl/>
          <w:lang w:bidi="ar-KW"/>
        </w:rPr>
        <w:t>13 ) شن الحروب على التصوف برمته</w:t>
      </w:r>
      <w:r>
        <w:rPr>
          <w:rFonts w:hint="cs"/>
          <w:b w:val="0"/>
          <w:rtl/>
          <w:lang w:bidi="ar-KW"/>
        </w:rPr>
        <w:t xml:space="preserve"> ، صالحه وطالحه ، بدعوى أن له أصول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وبين 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w:t>
      </w:r>
      <w:r>
        <w:rPr>
          <w:rFonts w:hint="cs"/>
          <w:b w:val="0"/>
          <w:bCs/>
          <w:rtl/>
          <w:lang w:bidi="ar-KW"/>
        </w:rPr>
        <w:t>14 ) أمر خطير يمثل خطرا على صفاء منهاج السلفية ،</w:t>
      </w:r>
      <w:r>
        <w:rPr>
          <w:rFonts w:hint="cs"/>
          <w:b w:val="0"/>
          <w:rtl/>
          <w:lang w:bidi="ar-KW"/>
        </w:rPr>
        <w:t xml:space="preserve"> ألا وهو اعتماد كلام شيخ الإسلام ابن تيمية وكأنه - وحده - المتحدث الصحيح  عن كافة طوائف أهل السنة والجماعة ، واختزال آراء من خالفوه في كثير من المسائل ، وكانوا وقتها يمثلون جمهور أمة الإسلام بمن فيهم الحنابلة ، فقد خالفوه في مسائل عديدة ، ولا شك أن ابن تيمية من العلماء ولكنه لم يكن معصوماً ، ولم يجمع كل علوم الإسلام ، وهذا غير متيسر لأحد ، وقد ذهل بالكلية عن قواعد التنزيه المستمدة من الكتاب والسنة - كما سيتبين في تلك الرسائل - والتي بسبب ذهوله عنها هجم على أهل الفقه الأكبر في العقيدة ( الأشاعرة والماتريدية ) وانتقص من كبرائهم - مفاخر العلم -  انتقصهم بغير حق  ،كما أنه غاب عنه مذهب السلف الحقيقي في المتشابه ( الذي هو تفويض العلم به إلى الله ) وظنه إثبات اللفظ الظاهر على حقيقته وتفويض الكيفية ، فاقترب من الحشوية الجهلاء ، وظلم مذهب السلف والخلف ، واتهم مذهب السلف الصحيح الحقيقي ( تفويض العلم بالمتشابه ) بأنه شر المذاهب وأنه مذهب أهل الجهل ، ولذلك لم يسلم منه الكثير من علماء أهل السنة الأعلام ، وأدي ذلك إلى أن خاض في المتشابه على طرائق الحشوية والمشبهة واقترب منهم ، كما أن له تعميمات يعوزها الدقة والتمحيص ، وتمثل خطراً على صفاء منهج السلف الصالح ، كادعائه بأنه لم ينقل عن السلف الصالح تأويل شيء من المتشابه ، وبالتالي اتهم بالبدعة في الدين والخروج عن منهج السلف كل من أول شيئاً من المتشابه ، وطار بهذا التعميم الركبان في كل واد ، </w:t>
      </w:r>
      <w:r>
        <w:rPr>
          <w:rFonts w:hint="cs"/>
          <w:b w:val="0"/>
          <w:bCs/>
          <w:rtl/>
          <w:lang w:bidi="ar-KW"/>
        </w:rPr>
        <w:t>مع أنه ثابت في التفسير</w:t>
      </w:r>
      <w:r>
        <w:rPr>
          <w:rFonts w:hint="cs"/>
          <w:b w:val="0"/>
          <w:rtl/>
          <w:lang w:val="uz-Latn-UZ"/>
        </w:rPr>
        <w:t>عن حبر الأمة وترجمان القرآن  عبد الله بن عباس رضي الله عنه وعن كثير من التابعين وتابعي التابعين والأئمة العلماء  ،</w:t>
      </w:r>
      <w:r>
        <w:rPr>
          <w:rFonts w:hint="cs"/>
          <w:b w:val="0"/>
          <w:rtl/>
          <w:lang w:bidi="ar-KW"/>
        </w:rPr>
        <w:t xml:space="preserve">وليس تأويلهم لهوى أو بدعة وحاشاهم من ذلك ، وإنما هو لضرورة منع اتباع العامة للمتشابه ، وضرورة حمل المتشابه على أمهاته من المحكمات ، لحفظ عقائد المسلمين من التشبيه والتمثيل ، كما أنه - ابن تيمية رحمه الله - تشدد في مسائل الزيارة والتبرك والوسيلة على غير طريقة الفقهاء ، وتشدد على طوائف الصوفية من أهل السنة والجماعة بحق أحياناً وبغير وجه حق أحيانا ، ونحن لا ننقصه حقه كأحد العلماء المصلحين ، ولكن أن ننجرف مع أخطائه وتشدداته وتعميماته ، فهذا لا يرضاه العلماء المنصفون من أهل السنة والجماعة ، وهذا ما يأباه منهج التصحيح والتجديد ، الذي يأخذ من كل عالم أحسن ما اجتهد فيه ، ويصحح ما أخطأ فيه ، سعياً وراء الإنصاف والتصحيح والتجديد ، ( </w:t>
      </w:r>
      <w:r>
        <w:rPr>
          <w:rFonts w:hint="cs"/>
          <w:b w:val="0"/>
          <w:bCs/>
          <w:rtl/>
        </w:rPr>
        <w:t xml:space="preserve">15 ) يرى أتباع السلفية المعاصرة أن منهجهم هو المنهج الوحيد الصحيح لأهل السنة والجماعة ، </w:t>
      </w:r>
      <w:r>
        <w:rPr>
          <w:rFonts w:hint="cs"/>
          <w:b w:val="0"/>
          <w:rtl/>
        </w:rPr>
        <w:t xml:space="preserve">مع أنهم اعتمدوا على أفكار مدرسة واحدة تقوم على أفكار الشيخ محمد ابن عبد الوهاب المتأثر بشكل كبير بفكر ابن تيمية ومدرسته ، وهكذا تم اختزال كل علوم دين الإسلام القيم في مفاهيم هؤلاء ، مع إهمال كافة المدارس الأصولية والعلمية والتربوية الاخرى -  والتي تأسست على يد مئات الآلاف من علماء الأمة وانتسب لها سواد المسلمين الأعظم مر عصور الإسلام -  ، بل وقياس قربهم وبعدهم  عن أهل السنة والجماعة بهذه المقاييس الانحيازية ، مما يمثل خطرا على سعة الدين واحترام تخصصاته العلمية   ،( </w:t>
      </w:r>
      <w:r>
        <w:rPr>
          <w:rFonts w:hint="cs"/>
          <w:b w:val="0"/>
          <w:bCs/>
          <w:rtl/>
          <w:lang w:bidi="ar-KW"/>
        </w:rPr>
        <w:t xml:space="preserve">16 ) </w:t>
      </w:r>
      <w:r>
        <w:rPr>
          <w:rFonts w:hint="cs"/>
          <w:b w:val="0"/>
          <w:bCs/>
          <w:rtl/>
        </w:rPr>
        <w:t xml:space="preserve">الخطأ العلمي القائم على </w:t>
      </w:r>
      <w:r>
        <w:rPr>
          <w:rFonts w:hint="cs"/>
          <w:b w:val="0"/>
          <w:bCs/>
          <w:rtl/>
          <w:lang w:bidi="ar-KW"/>
        </w:rPr>
        <w:t xml:space="preserve">احتكار مصطلح السلف الصالح </w:t>
      </w:r>
      <w:r>
        <w:rPr>
          <w:rFonts w:hint="cs"/>
          <w:b w:val="0"/>
          <w:bCs/>
          <w:rtl/>
        </w:rPr>
        <w:t xml:space="preserve">لأنفسهم </w:t>
      </w:r>
      <w:r>
        <w:rPr>
          <w:rFonts w:hint="cs"/>
          <w:b w:val="0"/>
          <w:rtl/>
        </w:rPr>
        <w:t xml:space="preserve">والى كل من ينتسب الى جماعتهم فقط ، مع الخلط بين مفهوم السلف الصالح كمصطلح علمي ، وما بين انتسابهم للسلفية كمؤسسة بديلة عن جميع التخصصات العلمية الإسلامية يعبر عنها آراء الإمام ابن تيمية ، وآراء الشيخ محمد بن عبد الوهاب  المؤسس الثاني لهذه الدعوى في القرن الثاني عشر ، ولاشك أنّ عصور السلف الصالح الثلاثة الأولى التي شهد الرسول صلى الله عليه وسلم لها بالخيرية العامة هي عصور القدوة المثلى والإتباع الأمثل ، ولاشك أنّ أهل السنة والجماعة يجتمعون على كتاب الله تعالى وسنة نبيه صلى الله عليه وسلم من خلال فهم السلف الصالح للكتاب والسنة ، ولكن ينبغي مناقشة آرائهم جميعها لمعرفة مدي تمثيلها لمذهب السلف ، ومدى قربها أو بعدها عن مذهب السلف في شتى أقسام العلم ، ( </w:t>
      </w:r>
      <w:r>
        <w:rPr>
          <w:rFonts w:hint="cs"/>
          <w:b w:val="0"/>
          <w:bCs/>
          <w:rtl/>
        </w:rPr>
        <w:t>17 ) الخطأ في فهم المقصود بالخيرية التي وصفت بها قرون السلف الأولى ،</w:t>
      </w:r>
      <w:r>
        <w:rPr>
          <w:rFonts w:hint="cs"/>
          <w:b w:val="0"/>
          <w:rtl/>
        </w:rPr>
        <w:t xml:space="preserve"> قد اساء بعض المنتسبين إلى السلفية فهم الخيرية المنصوص عليها في احاديث الرسول صلى الله عليه وسلم ، ظاناً أنّ الخيرية اقتصرت على القرون الثلاث الاولى فقط ، فاتجهوا الى رفض ومعارضة كل رأي او فهم يأتي من خارج دائرة القرون الثلاث الا بانتقاء الآراء بعد ذلك من العصور المتأخرة ، والحقيقة التي يجب معرفتها  : أنّ الخيرية لم تكن في جميع من عاش القرون الثلاث الاولى بل الخيرية كانت في العموم والمجموع الغالب ، ثم ظهرت التخصصات العلمية بعد ذلك مستمدة أصولها من علماء تلك الحقبة المباركة من عصور الإسلام ، فليس المقصود بالخيرية رفض كل صحيح بعدها ، وهذا هو الخلل في فهم الخيرية ، </w:t>
      </w:r>
      <w:r>
        <w:rPr>
          <w:rFonts w:hint="cs"/>
          <w:b w:val="0"/>
          <w:bCs/>
          <w:rtl/>
        </w:rPr>
        <w:t xml:space="preserve">إنّ من خيرية عصور السلف الصالح أنّها وضعت الأسس والأصول واللبنات الأولى للتخصص الإسلامي في كل فن من فنون العلم ، ثم تركت المجال للعلماء ليظهروا ابداعهم العلمي ، </w:t>
      </w:r>
      <w:r>
        <w:rPr>
          <w:rFonts w:hint="cs"/>
          <w:b w:val="0"/>
          <w:rtl/>
        </w:rPr>
        <w:t xml:space="preserve">ففي القرن التالي لعصور السلف ظهر التخصص في الحديث وكان من ثمرته أن حفظت السنّة متمثلة في صحيح البخاري وصحيح مسلم وسنن أبي داود وسنن الترمذي وسنن النسائي وسنن ابن ماجة وعير ذلك من كتب السنن والمسانيد ، وظهر التخصص في الفقه وكان من ثمرته أن دون الفقه وظهرت المذاهب الفقهية الأربعة وغيرها مما يعد مفخرة أهل السنّة والجماعة في حفظ الشريعة ، وانتشرت البدع واحتاج الناس إلى انتصاب العلماء للرد عليها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فالإمام أحمد حمل لواء الدفاع عن عقيدة أهل السنة تجاه المخالفين ، والإمامان أبو الحسن الأشعري والإمام أبو منصور الماتريدي حملا لواء الهجوم على أعداء هذه العقيدة وتفنيد أخطائهم ، وتطهير عقائد المسلمين من بدع الخوارج والشيعة والمعتزلة والمشبهة والمجسمة وغيرهم ، وأكرم الله تعالى الأمة بهم وبتلامذتهم ، وامتزجت علومهم ، وظهر منهم المتخصصون في مجال العقيدة الذين ضبطوا مسائل الأسماء والأحكام ، ومسائل الإيمان والكفر ، ومسائل التوحيد والشرك ، ومسائل التقديس والتنزيه ، ومسائل الإتباع والابتداع ، ومسائل الإلهيات والنبوات والسمعيات ، وما يجوز وما يجب وما يستحيل على الله تعالى وعلى انبيائه ورسوله عليهم السلام ، وضبطوا سائر أبواب العقيدة على مذاهب الكتاب والسنة والصحابة وآل البيت ، وصاروا هم أئمة الدين المقتدى بهم في الأصول وتلقت الأمة علومهم بالقبول ، وصار للمسلمين ثلاث مدارس في الأصول تمثل أهل السنّة والجماعة في باب العقيدة  ، وهي المدرسة الأثرية وعليها غالب الحنابلة إلا من مال إلى الحشو والتجسيم وسوء الادب مع الله تعالى بسبب عدم العلم بقواعد التقديس ، والمدرسة الأشعرية وعليها غالب المالكية والشافعية وهم سواد العلماء المتخصصين في العقيدة على مذهب أهل السنة والجماعة - إلا من مال إلى الحشو أو الاعتزال - ، والمدرسة الماتريدية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ومع الفتوحات الإسلامية وثراء المجتمعات الإسلامية ، بدأ ميل المسلمين إلى الدنيا والركون إليها ، اتسعت الدنيا على المسلمين وأخذ الناس يتناسون ضرورة الإقبال على الله بالعبودية ، وبالقلب والهمة ، مما دعا أرباب الزهد والمعرفة إلى أن يعملوا هُم من ناحيتهم أيضاً على تدوين علم التزكية ( التصوف ) ، وإثبات شرفه وجلاله وفضله ، ومن باب سد النقص ، واستكمال علوم الدين في جميع نواحي الحياة الإنسانية ، ( </w:t>
      </w:r>
      <w:r>
        <w:rPr>
          <w:rFonts w:eastAsia="Times New Roman" w:hint="cs"/>
          <w:b w:val="0"/>
          <w:bCs/>
          <w:rtl/>
          <w:lang w:eastAsia="ar-SA" w:bidi="ar-KW"/>
        </w:rPr>
        <w:t>18 ) الخطأ والخطر في تقديم مؤسسة واحدة ( السلفية بمفرداتها التي اشتهرت بها ) على أنّها البديل عن جميع التخصصات العلمية الإسلامية ،</w:t>
      </w:r>
      <w:r>
        <w:rPr>
          <w:rFonts w:eastAsia="Times New Roman" w:hint="cs"/>
          <w:b w:val="0"/>
          <w:rtl/>
          <w:lang w:eastAsia="ar-SA" w:bidi="ar-KW"/>
        </w:rPr>
        <w:t xml:space="preserve"> </w:t>
      </w:r>
      <w:r>
        <w:rPr>
          <w:rFonts w:hint="cs"/>
          <w:b w:val="0"/>
          <w:bCs/>
          <w:rtl/>
        </w:rPr>
        <w:t xml:space="preserve">لقد كان السلف الصالح هم خير قرون الإسلام </w:t>
      </w:r>
      <w:r>
        <w:rPr>
          <w:rFonts w:hint="cs"/>
          <w:b w:val="0"/>
          <w:rtl/>
        </w:rPr>
        <w:t xml:space="preserve">علما وعملا ، وفقها وفهما ، وهم أعلم الناس بدين الله عز وجل وأرسخ الناس إحاطة بعلومه وجوانبه وأقل الناس تكلفا في أمره وأبعد الناس غلوا في فهمه أو تفريطا في القيام بجوانبه ، واهل السنة والجماعة يعرفون لسلفنا الصالح فضلهم ويسيرون على هديهم ومناهجهم فإنهم كانوا على الهدى القويم والصراط المستقيم ، إنّ من خيرية عصور السلف الصالح أنّها وضعت الأسس والأصول واللبنات الأولى للتخصص الإسلامي في كل فن من فنون العلم ، ثم تركت المجال للعلماء ليظهروا تخصصهم العلمي وابداعهم الفكري ، وظل المسلمون يحترمون أهل التخصص في العلوم الشرعية إلى أن جاءت فوضى عدم احترام التخصص متمثلة في طرح السلفية على أنّها بديل عن جميع التخصصات العلمية ، </w:t>
      </w:r>
      <w:r>
        <w:rPr>
          <w:rFonts w:hint="cs"/>
          <w:b w:val="0"/>
          <w:bCs/>
          <w:rtl/>
        </w:rPr>
        <w:t>ولاشك أنّ عصور السلف الصالح الثلاثة الأولى التي شهد الرسول صلى الله عليه وسلم لها بالخيرية العامة هي عصور القدوة المثلى والإتباع الأمثل</w:t>
      </w:r>
      <w:r>
        <w:rPr>
          <w:rFonts w:hint="cs"/>
          <w:b w:val="0"/>
          <w:rtl/>
        </w:rPr>
        <w:t xml:space="preserve"> ، ولاشك أنّ أهل السنة والجماعة يجتمعون على كتاب الله تعالى وسنة نبيه صلى الله عليه وسلم من خلال فهم السلف الصالح للكتاب والسنة ، ولكن هناك نقاط لابد وأن توضع على الحروف عند تناول هذا الأمر ، ( النقطة الأولى ) : تتمثل في أنّ دعوى السلفية المعاصرة تنتسب إلى ابن تيمية انتسابا لصيقا لأنّه المؤسس لهذه الدعوى في القرن الثامن ، وكل من أثنى عليه ابن تيمية ممن سبقه ونسبه إلى السلف نسبته السلفية إلى السلف ، وكل من هاجمه ابن تيمية ممن سبقوه ناصبته السلفية المعاصرة العداء ، وليس يعتبر سلفيا من جاء بعده حتى يكون قد تتلمذ على يديه أو كتبه وأفكاره ، وعلى ذلك فينبغي قبل مناقشة دعوى السلفية على أنّها بديل عن جميع التخصصات العلمية ينبغي مناقشة آراء ابن تيمية لمعرفة مدي تمثيله لمذهب السلف ، ومدى قربه أو بعده عن مذهب السلف في شتى أقسام العلم ، ( قلت ) :  وقد تقدم بيان حاله تفصيلا في الكتاب السابق لهذا الكتاب من ضمن تلك السلسلة في تصحيح وتجديد العقائد على منهاج أهل السنّة والجماعة : " تقييم علم الإمام ابن تيمية في باب العقيدة وأصول الدين " ، و ( النقطة الثانية ) : تتمثل في أنّ دعوى السلفية المعاصرة تنتسب إلى محمد بن عبد الوهاب  انتسابا لصيقا لأنّه المؤسس لهذه الدعوى في القرن الثاني عشر ، وهو قد أحال أغلب آرائه إلى ابن تيمية ثم أضاف أشياء وآراء واجتهادات ينبغي مناقشتها لمعرفة مدي تمثيلها لمذهب السلف ، ومدى قربه أو بعده عن مذهب السلف في شتى أقسام العلم ، ( قلت ) وهذا ما سيتم تناوله في هذا الكتاب ، و ( النقطة الثالثة ) : تتمثل في تقييم مدى أصالة المدرسة السلفية المعاصرة ، وبناءً على تلك النقاط ودراستها وتمحيصها يمكننا تقييم دعوى طرح السلفية على أنّها بديل عن جميع التخصصات العلمية  ،</w:t>
      </w:r>
      <w:r>
        <w:rPr>
          <w:rFonts w:hint="cs"/>
          <w:b w:val="0"/>
          <w:bdr w:val="none" w:sz="0" w:space="0" w:color="auto" w:frame="1"/>
          <w:rtl/>
        </w:rPr>
        <w:t xml:space="preserve">إن الحركة السلفية المعاصرة تعيش - اليوم - أزمة منهجية عقدية علمية عملية ، تحتاج إلى تجديد امرها وتصحيح مسارها ، </w:t>
      </w:r>
      <w:r>
        <w:rPr>
          <w:rFonts w:hint="cs"/>
          <w:b w:val="0"/>
          <w:rtl/>
        </w:rPr>
        <w:t xml:space="preserve">وصارت في امس الحاجة إلى مراجعات عقائدية وفقهية وتزكوية صحيحة ، وإلى مراجعات علمية وعملية جادة من أجل العودة إلى جادة الطريق وحمل لواء السلفية الحقة التي لا غنى للمسلمين عنها وعن بركاتها ، تلك السلفية الواعية التي تحيط بالإسلام من كافة جوانبه باعتدال وتوسط تميز به فهم الصحابة والتابعين ، وتلك السلفية التي تعي وتدرك مكامن الخطر على الأمة من أعدائها الحقيقيين ، والتي تعي وتدرك اهمية وحدة امة الإسلام متمثلة في طوائف أهل السنّة والجماعة الناجية من السلفية الحقة البريئة من الغلو والتنطع ، ومن السنّية المتخصصة في علوم العقيدة ( الأثرية والأشاعرة والماتريدية ) ومن الصوفية الحقة المتخصصة في علوم الأخلاق والتزكية ، ومن الفقهاء من علماء المذاهب الأربعة الحنفية والمالكية والشافعية والحنابلة المتخصصين في الفقه ، فإنّ تلك الطوائف جميعها وعلى مر عصور الإسلام هي طوائف أهل السنّة والجماعة الناجية سواد اهل الإسلام الأعظم ، وتلك السلفية التي تعي بمتطلبات العصر الراهن من أجل الإصلاح والتجديد إذ تحرص على الجماعة والوحدة حرصها على السنّة ، فلا يكون منهاجها منهاج تفريق وتنازع بدلا من كونه منهاج الوحدة والاتفاق على شهادة الإسلام شهادة التوحيد والاتباع ، نتعاون فيما اتفقنا عليه وننصح فيما اختلفنا فيه ، وما أوسع دائرة الاتفاق ، وما أضيق دائرة الخلاف ، فلا يجوز أن يكون المنهج السلفي الصافي منهاج تفريق وتشتيت بأي حال من الاحوال ، </w:t>
      </w:r>
      <w:r>
        <w:rPr>
          <w:rFonts w:hint="cs"/>
          <w:b w:val="0"/>
          <w:bCs/>
          <w:rtl/>
          <w:lang w:bidi="ar-KW"/>
        </w:rPr>
        <w:t xml:space="preserve">[ تنبيه ]  : </w:t>
      </w:r>
      <w:r>
        <w:rPr>
          <w:rFonts w:hint="cs"/>
          <w:b w:val="0"/>
          <w:rtl/>
          <w:lang w:bidi="ar-KW"/>
        </w:rPr>
        <w:t xml:space="preserve">لأجل علاج تلك الأخطاء اجتهدت في إصلاحها برسائل عديدة ليس لي فيها سوى الجمع والترتيب ، وأهم تلك  الرسائل  : </w:t>
      </w:r>
      <w:r>
        <w:rPr>
          <w:rFonts w:hint="cs"/>
          <w:b w:val="0"/>
          <w:rtl/>
        </w:rPr>
        <w:t>الرسالة الأولى  : ( تجديد علم التقديس والتنزيه وتجديد الإحاطة بأصول علم التقديس وقواعد التنزيه ) ، والرسالة الثانية  : ( تجديد علم الإيمان وتجديد فقه مسائل وأحكام الإيمان والكفر ) ، والرسالة الثالثة  : ( تجديد علم التوحيد وتجديد فقه مسائل وأحكام التوحيد والشرك ) ، والرسالة الرابعة  : ( تجديد فقه الإتباع والابتداع وتجديد فقه مسائل السنّة والبدعة ) ، والرسالة الخامسة  : ( تجديد فقه الانتساب إلى الفرقة الناجية أهل السنّة والجماعة ) ، وعدة رسائل أخرى تتبنى التأصيل لعلم التقديس ومحاربة الحشو والتجسيم  : منها تلك الرسائل  : ( 1 ) كتاب تطهير السلفية من أدران الحشوية ، ( 2 ) الانتصار بالأدلة لأهل التخصص في العقيدة من الأثرية والأشاعرة والماتريدية ، ( 3 ) كتاب بيان الواجب والجائز والمستحيل في حق الله الواحد الأحد الجليل ، ( 4 ) كتاب قواعد التقديس والتنزيه التي تعصم من التعطيل والتشبيه  ، ( 5 ) كتاب منهج السلف الصالح الصحيح في الأسماء والصفات ، ( 6 ) كتاب فقه الاستواء في الكتاب والسنة في ضوء قواعد التنزيه ، ( 7 ) كتاب فهم حديث الجارية في ضوء قواعد التنزيه ، ( 8 ) كتاب شرح حديث النزول في ضوء قواعد التنزيه ، ( 9 ) كتاب أسس وحدة الأمة في باب الأسماء والصفات والأخبار ، ( 10 ) كتاب الأدلة الشرعية على وجوب التقديس التنزيه ، ( 11 ) كتاب الأمة الإسلامية هي أمة التسبيح والتنزيه ، ( 12 ) كتاب دور العقل في تدبر قواعد التنزيه ورد المتشابه إلى المحكم ، ( 13 ) كتاب تقديس الله تعالى أن يحيط به مكان أو يجري عليه زمان ، ( 14 ) كتاب تقديس الله تعالى أن نتصوره بصورة ، ( 15 ) كتاب تنزيه الله تعالى عن الجوارح والأعضاء التي يتصف بها المخلوق ، ( 16 ) كتاب تنزيه الله تعالى عن الحيز والحدود التي تحد المخلوق ، ( 17 ) كتاب تنزيه الله تعالى عن أن تحويه الجهات الست كسائر المبتدعات ، ( 18 ) كتاب تنزيه الله تعالى عن معاني الجسمية التي يتصف بها المخلوق ، ( 19 ) كتاب تنزيه الله تعالى عن مشابهة الحوادث أو أن يحل به حادث ، ( 20 ) كتاب جهود علماء العقيدة في محاربة التشبيه وإرساء التنزيه ،</w:t>
      </w:r>
    </w:p>
    <w:p w:rsidR="00580742" w:rsidRDefault="00580742" w:rsidP="00580742">
      <w:pPr>
        <w:jc w:val="center"/>
        <w:rPr>
          <w:b w:val="0"/>
          <w:rtl/>
          <w:lang w:bidi="ar-KW"/>
        </w:rPr>
      </w:pPr>
      <w:r>
        <w:rPr>
          <w:rFonts w:hint="cs"/>
          <w:b w:val="0"/>
          <w:rtl/>
        </w:rPr>
        <w:t>**</w:t>
      </w:r>
      <w:r>
        <w:rPr>
          <w:rFonts w:hint="cs"/>
          <w:b w:val="0"/>
          <w:rtl/>
          <w:lang w:bidi="ar-KW"/>
        </w:rPr>
        <w:t>*</w:t>
      </w:r>
    </w:p>
    <w:p w:rsidR="00580742" w:rsidRDefault="00580742" w:rsidP="00580742">
      <w:pPr>
        <w:jc w:val="both"/>
        <w:rPr>
          <w:b w:val="0"/>
          <w:rtl/>
          <w:lang w:bidi="ar-KW"/>
        </w:rPr>
      </w:pPr>
    </w:p>
    <w:p w:rsidR="007A5BE5" w:rsidRDefault="007A5BE5" w:rsidP="004D5207">
      <w:pPr>
        <w:jc w:val="center"/>
        <w:rPr>
          <w:bCs/>
          <w:rtl/>
          <w:lang w:bidi="ar-KW"/>
        </w:rPr>
      </w:pPr>
    </w:p>
    <w:p w:rsidR="007A5BE5" w:rsidRDefault="007A5BE5" w:rsidP="004D5207">
      <w:pPr>
        <w:jc w:val="center"/>
        <w:rPr>
          <w:bCs/>
          <w:rtl/>
          <w:lang w:bidi="ar-KW"/>
        </w:rPr>
      </w:pPr>
    </w:p>
    <w:p w:rsidR="007A5BE5" w:rsidRDefault="007A5BE5" w:rsidP="004D5207">
      <w:pPr>
        <w:jc w:val="center"/>
        <w:rPr>
          <w:bCs/>
          <w:rtl/>
          <w:lang w:bidi="ar-KW"/>
        </w:rPr>
      </w:pPr>
    </w:p>
    <w:p w:rsidR="007A5BE5" w:rsidRDefault="007A5BE5" w:rsidP="004D5207">
      <w:pPr>
        <w:jc w:val="center"/>
        <w:rPr>
          <w:bCs/>
          <w:rtl/>
          <w:lang w:bidi="ar-KW"/>
        </w:rPr>
      </w:pPr>
    </w:p>
    <w:p w:rsidR="007A5BE5" w:rsidRDefault="007A5BE5" w:rsidP="004D5207">
      <w:pPr>
        <w:jc w:val="center"/>
        <w:rPr>
          <w:bCs/>
          <w:rtl/>
          <w:lang w:bidi="ar-KW"/>
        </w:rPr>
      </w:pPr>
    </w:p>
    <w:p w:rsidR="00580742" w:rsidRDefault="00580742" w:rsidP="004D5207">
      <w:pPr>
        <w:jc w:val="center"/>
        <w:rPr>
          <w:bCs/>
          <w:rtl/>
          <w:lang w:bidi="ar-KW"/>
        </w:rPr>
      </w:pPr>
    </w:p>
    <w:p w:rsidR="00580742" w:rsidRDefault="00580742" w:rsidP="004D5207">
      <w:pPr>
        <w:jc w:val="center"/>
        <w:rPr>
          <w:bCs/>
          <w:rtl/>
          <w:lang w:bidi="ar-KW"/>
        </w:rPr>
      </w:pPr>
    </w:p>
    <w:p w:rsidR="00580742" w:rsidRDefault="00580742" w:rsidP="004D5207">
      <w:pPr>
        <w:jc w:val="center"/>
        <w:rPr>
          <w:bCs/>
          <w:rtl/>
          <w:lang w:bidi="ar-KW"/>
        </w:rPr>
      </w:pPr>
    </w:p>
    <w:p w:rsidR="00580742" w:rsidRDefault="00580742" w:rsidP="004D5207">
      <w:pPr>
        <w:jc w:val="center"/>
        <w:rPr>
          <w:bCs/>
          <w:rtl/>
          <w:lang w:bidi="ar-KW"/>
        </w:rPr>
      </w:pPr>
    </w:p>
    <w:p w:rsidR="005C0F2E" w:rsidRDefault="005C0F2E" w:rsidP="004D5207">
      <w:pPr>
        <w:jc w:val="center"/>
        <w:rPr>
          <w:bCs/>
          <w:rtl/>
          <w:lang w:bidi="ar-KW"/>
        </w:rPr>
      </w:pPr>
    </w:p>
    <w:p w:rsidR="007A5BE5" w:rsidRDefault="007A5BE5" w:rsidP="007A5BE5">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4D5207" w:rsidRPr="005C0F2E" w:rsidRDefault="007A5BE5" w:rsidP="007A5BE5">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C0F2E">
        <w:rPr>
          <w:rFonts w:cs="Monotype Koufi" w:hint="cs"/>
          <w:b w:val="0"/>
          <w:rtl/>
          <w:lang w:bidi="ar-KW"/>
        </w:rPr>
        <w:t xml:space="preserve">الفهارس </w:t>
      </w:r>
    </w:p>
    <w:p w:rsidR="007A5BE5" w:rsidRPr="007A5BE5" w:rsidRDefault="007A5BE5" w:rsidP="007A5BE5">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3E123D" w:rsidRDefault="003E123D" w:rsidP="003E123D">
      <w:pPr>
        <w:ind w:left="-46"/>
        <w:jc w:val="both"/>
        <w:rPr>
          <w:b w:val="0"/>
          <w:bCs/>
          <w:rtl/>
        </w:rPr>
      </w:pPr>
    </w:p>
    <w:p w:rsidR="007A5BE5" w:rsidRPr="00F34A35" w:rsidRDefault="007A5BE5" w:rsidP="003E123D">
      <w:pPr>
        <w:ind w:left="-46"/>
        <w:jc w:val="both"/>
        <w:rPr>
          <w:rFonts w:cs="Monotype Koufi"/>
          <w:b w:val="0"/>
          <w:sz w:val="28"/>
          <w:szCs w:val="28"/>
          <w:lang w:bidi="ar-KW"/>
        </w:rPr>
      </w:pPr>
      <w:r w:rsidRPr="00F34A35">
        <w:rPr>
          <w:rFonts w:cs="Monotype Koufi" w:hint="cs"/>
          <w:b w:val="0"/>
          <w:sz w:val="28"/>
          <w:szCs w:val="28"/>
          <w:rtl/>
          <w:lang w:bidi="ar-KW"/>
        </w:rPr>
        <w:t>مدخل أول  : بيان حال نجد الحجاز كما وردت في حديث النبي صلى الله عليه وسلم</w:t>
      </w:r>
    </w:p>
    <w:p w:rsidR="00F34A35" w:rsidRPr="00F34A35" w:rsidRDefault="007A5BE5" w:rsidP="00F34A35">
      <w:pPr>
        <w:ind w:left="-46"/>
        <w:jc w:val="both"/>
        <w:rPr>
          <w:rFonts w:cs="Monotype Koufi"/>
          <w:b w:val="0"/>
          <w:sz w:val="28"/>
          <w:szCs w:val="28"/>
          <w:rtl/>
          <w:lang w:bidi="ar-KW"/>
        </w:rPr>
      </w:pPr>
      <w:r w:rsidRPr="00F34A35">
        <w:rPr>
          <w:rFonts w:cs="Monotype Koufi" w:hint="cs"/>
          <w:b w:val="0"/>
          <w:sz w:val="28"/>
          <w:szCs w:val="28"/>
          <w:rtl/>
          <w:lang w:bidi="ar-KW"/>
        </w:rPr>
        <w:t xml:space="preserve">مدخل ثان  : بيان موجز عن حال الشيخ محمد بن عبد الوهاب النجدي وأتباعه </w:t>
      </w:r>
    </w:p>
    <w:p w:rsidR="00F34A35" w:rsidRPr="00F34A35" w:rsidRDefault="007A5BE5" w:rsidP="00F34A35">
      <w:pPr>
        <w:ind w:left="-46"/>
        <w:jc w:val="both"/>
        <w:rPr>
          <w:rFonts w:cs="Monotype Koufi"/>
          <w:b w:val="0"/>
          <w:sz w:val="28"/>
          <w:szCs w:val="28"/>
          <w:rtl/>
          <w:lang w:bidi="ar-KW"/>
        </w:rPr>
      </w:pPr>
      <w:r w:rsidRPr="00F34A35">
        <w:rPr>
          <w:rFonts w:cs="Monotype Koufi" w:hint="cs"/>
          <w:b w:val="0"/>
          <w:sz w:val="28"/>
          <w:szCs w:val="28"/>
          <w:rtl/>
          <w:lang w:bidi="ar-KW"/>
        </w:rPr>
        <w:t xml:space="preserve">الباب الأول  : </w:t>
      </w:r>
      <w:r w:rsidRPr="00F34A35">
        <w:rPr>
          <w:rFonts w:cs="Monotype Koufi"/>
          <w:b w:val="0"/>
          <w:sz w:val="28"/>
          <w:szCs w:val="28"/>
          <w:rtl/>
          <w:lang w:bidi="ar-KW"/>
        </w:rPr>
        <w:t>بيان حال الدعوة الوهابية في أنظار علماء أهل السنّة والجماعة</w:t>
      </w:r>
    </w:p>
    <w:p w:rsidR="007A5BE5" w:rsidRDefault="007A5BE5" w:rsidP="003E123D">
      <w:pPr>
        <w:ind w:left="-46"/>
        <w:jc w:val="both"/>
        <w:rPr>
          <w:rtl/>
        </w:rPr>
      </w:pPr>
      <w:r>
        <w:rPr>
          <w:rFonts w:hint="cs"/>
          <w:b w:val="0"/>
          <w:kern w:val="36"/>
          <w:rtl/>
        </w:rPr>
        <w:t xml:space="preserve">( 1 ) </w:t>
      </w:r>
      <w:r>
        <w:rPr>
          <w:rFonts w:hint="cs"/>
          <w:b w:val="0"/>
          <w:rtl/>
        </w:rPr>
        <w:t xml:space="preserve">كتاب الصواعق الإلهية في الرد على الوهابية للشيخ سليمان بن عبد الوهاب </w:t>
      </w:r>
    </w:p>
    <w:p w:rsidR="007A5BE5" w:rsidRDefault="007A5BE5" w:rsidP="003E123D">
      <w:pPr>
        <w:ind w:left="-46"/>
        <w:jc w:val="both"/>
        <w:rPr>
          <w:rStyle w:val="a3"/>
          <w:bCs w:val="0"/>
          <w:shd w:val="clear" w:color="auto" w:fill="FFFFFF"/>
        </w:rPr>
      </w:pPr>
      <w:r>
        <w:rPr>
          <w:rFonts w:hint="cs"/>
          <w:b w:val="0"/>
          <w:rtl/>
        </w:rPr>
        <w:t xml:space="preserve">( 2 ) </w:t>
      </w:r>
      <w:r>
        <w:rPr>
          <w:rFonts w:hint="cs"/>
          <w:b w:val="0"/>
          <w:kern w:val="36"/>
          <w:rtl/>
        </w:rPr>
        <w:t>كتاب فتنة الوهابية</w:t>
      </w:r>
      <w:r>
        <w:rPr>
          <w:rFonts w:hint="cs"/>
          <w:b w:val="0"/>
          <w:rtl/>
        </w:rPr>
        <w:t xml:space="preserve"> للسيد احمد بن زيني دحلان</w:t>
      </w:r>
    </w:p>
    <w:p w:rsidR="007A5BE5" w:rsidRPr="00F34A35" w:rsidRDefault="007A5BE5" w:rsidP="00F34A35">
      <w:pPr>
        <w:ind w:left="-46"/>
        <w:jc w:val="both"/>
        <w:rPr>
          <w:rFonts w:cs="Monotype Koufi"/>
          <w:b w:val="0"/>
          <w:sz w:val="28"/>
          <w:szCs w:val="28"/>
          <w:rtl/>
          <w:lang w:bidi="ar-KW"/>
        </w:rPr>
      </w:pPr>
      <w:r w:rsidRPr="00F34A35">
        <w:rPr>
          <w:rFonts w:cs="Monotype Koufi" w:hint="cs"/>
          <w:b w:val="0"/>
          <w:sz w:val="28"/>
          <w:szCs w:val="28"/>
          <w:rtl/>
          <w:lang w:bidi="ar-KW"/>
        </w:rPr>
        <w:t xml:space="preserve">الباب الثاني  : جهود الشيخ عبد الرحمن </w:t>
      </w:r>
      <w:r w:rsidR="00F34A35">
        <w:rPr>
          <w:rFonts w:cs="Monotype Koufi" w:hint="cs"/>
          <w:b w:val="0"/>
          <w:sz w:val="28"/>
          <w:szCs w:val="28"/>
          <w:rtl/>
          <w:lang w:bidi="ar-KW"/>
        </w:rPr>
        <w:t xml:space="preserve">المكي </w:t>
      </w:r>
      <w:r w:rsidRPr="00F34A35">
        <w:rPr>
          <w:rFonts w:cs="Monotype Koufi" w:hint="cs"/>
          <w:b w:val="0"/>
          <w:sz w:val="28"/>
          <w:szCs w:val="28"/>
          <w:rtl/>
          <w:lang w:bidi="ar-KW"/>
        </w:rPr>
        <w:t>الهاشمي في تهذيب أخطاء الوهابية</w:t>
      </w:r>
    </w:p>
    <w:p w:rsidR="003E123D" w:rsidRDefault="003E123D" w:rsidP="003E123D">
      <w:pPr>
        <w:ind w:left="-46"/>
        <w:jc w:val="both"/>
        <w:rPr>
          <w:b w:val="0"/>
        </w:rPr>
      </w:pPr>
      <w:r>
        <w:rPr>
          <w:rFonts w:hint="cs"/>
          <w:b w:val="0"/>
          <w:rtl/>
        </w:rPr>
        <w:t xml:space="preserve">( 1 ) الاختلاف مع الوهابية إنما هو اختلاف في مفهوماتهم الخاطئة وليس على عقيدة كما يدّعون </w:t>
      </w:r>
    </w:p>
    <w:p w:rsidR="003E123D" w:rsidRDefault="003E123D" w:rsidP="003E123D">
      <w:pPr>
        <w:ind w:left="-46"/>
        <w:jc w:val="both"/>
        <w:rPr>
          <w:b w:val="0"/>
          <w:rtl/>
        </w:rPr>
      </w:pPr>
      <w:r>
        <w:rPr>
          <w:rFonts w:hint="cs"/>
          <w:b w:val="0"/>
          <w:rtl/>
        </w:rPr>
        <w:t xml:space="preserve">( 2 ) تصور الوهابيين لشرك الأمة شركاً أكبر مخالف لبيان رسول الله صلى الله عليه وسلم  لذلك  </w:t>
      </w:r>
    </w:p>
    <w:p w:rsidR="003E123D" w:rsidRDefault="003E123D" w:rsidP="003E123D">
      <w:pPr>
        <w:ind w:left="-46"/>
        <w:jc w:val="both"/>
        <w:rPr>
          <w:b w:val="0"/>
          <w:rtl/>
        </w:rPr>
      </w:pPr>
      <w:r>
        <w:rPr>
          <w:rFonts w:hint="cs"/>
          <w:b w:val="0"/>
          <w:rtl/>
        </w:rPr>
        <w:t xml:space="preserve">( 3 ) غلط تصور الوهابيين للعبادة والشرك  </w:t>
      </w:r>
    </w:p>
    <w:p w:rsidR="003E123D" w:rsidRDefault="003E123D" w:rsidP="003E123D">
      <w:pPr>
        <w:ind w:left="-46"/>
        <w:jc w:val="both"/>
        <w:rPr>
          <w:b w:val="0"/>
          <w:rtl/>
        </w:rPr>
      </w:pPr>
      <w:r>
        <w:rPr>
          <w:rFonts w:hint="cs"/>
          <w:b w:val="0"/>
          <w:rtl/>
        </w:rPr>
        <w:t xml:space="preserve">( 4 ) من أسباب غلط الوهابيين في الحكم بالتكفير  </w:t>
      </w:r>
    </w:p>
    <w:p w:rsidR="003E123D" w:rsidRDefault="003E123D" w:rsidP="003E123D">
      <w:pPr>
        <w:ind w:left="-46"/>
        <w:jc w:val="both"/>
        <w:rPr>
          <w:b w:val="0"/>
          <w:rtl/>
        </w:rPr>
      </w:pPr>
      <w:r>
        <w:rPr>
          <w:rFonts w:hint="cs"/>
          <w:b w:val="0"/>
          <w:rtl/>
        </w:rPr>
        <w:t xml:space="preserve">( 5 ) عقيدة المؤمن في ربه وحقوق الخالق </w:t>
      </w:r>
    </w:p>
    <w:p w:rsidR="003E123D" w:rsidRDefault="003E123D" w:rsidP="003E123D">
      <w:pPr>
        <w:ind w:left="-46"/>
        <w:jc w:val="both"/>
        <w:rPr>
          <w:b w:val="0"/>
          <w:rtl/>
        </w:rPr>
      </w:pPr>
      <w:r>
        <w:rPr>
          <w:rFonts w:hint="cs"/>
          <w:b w:val="0"/>
          <w:rtl/>
        </w:rPr>
        <w:t>( 6 ) حقوق رسول الله صلى الله عليه وسلم</w:t>
      </w:r>
    </w:p>
    <w:p w:rsidR="003E123D" w:rsidRDefault="003E123D" w:rsidP="003E123D">
      <w:pPr>
        <w:ind w:left="-46"/>
        <w:jc w:val="both"/>
        <w:rPr>
          <w:b w:val="0"/>
          <w:rtl/>
        </w:rPr>
      </w:pPr>
      <w:r>
        <w:rPr>
          <w:rFonts w:hint="cs"/>
          <w:b w:val="0"/>
          <w:rtl/>
        </w:rPr>
        <w:t xml:space="preserve">( 7 ) ما زعم الوهابية أنه تعلق منكر برسول الله صلى الله عليه وسلم وشرك وإبطال ذلك  </w:t>
      </w:r>
    </w:p>
    <w:p w:rsidR="003E123D" w:rsidRDefault="003E123D" w:rsidP="003E123D">
      <w:pPr>
        <w:ind w:left="-46"/>
        <w:jc w:val="both"/>
        <w:rPr>
          <w:b w:val="0"/>
          <w:rtl/>
        </w:rPr>
      </w:pPr>
      <w:r>
        <w:rPr>
          <w:rFonts w:hint="cs"/>
          <w:b w:val="0"/>
          <w:rtl/>
        </w:rPr>
        <w:t xml:space="preserve">( 8 ) جرأة مشايخ الوهابية على مقامه صلى الله عليه وسلم  </w:t>
      </w:r>
    </w:p>
    <w:p w:rsidR="003E123D" w:rsidRDefault="003E123D" w:rsidP="003E123D">
      <w:pPr>
        <w:ind w:left="-46"/>
        <w:jc w:val="both"/>
        <w:rPr>
          <w:b w:val="0"/>
          <w:rtl/>
        </w:rPr>
      </w:pPr>
      <w:r>
        <w:rPr>
          <w:rFonts w:hint="cs"/>
          <w:b w:val="0"/>
          <w:rtl/>
        </w:rPr>
        <w:t>( 9 ) حد التعظيم لرسول الله صلى الله عليه وسلم الذي زعموا أنه لا يجوز تجاوزه</w:t>
      </w:r>
    </w:p>
    <w:p w:rsidR="003E123D" w:rsidRDefault="003E123D" w:rsidP="003E123D">
      <w:pPr>
        <w:ind w:left="-46"/>
        <w:jc w:val="both"/>
        <w:rPr>
          <w:b w:val="0"/>
          <w:rtl/>
        </w:rPr>
      </w:pPr>
      <w:r>
        <w:rPr>
          <w:rFonts w:hint="cs"/>
          <w:b w:val="0"/>
          <w:rtl/>
        </w:rPr>
        <w:t>( 10 ) نماذج من التصرفات الوهابية في حق من عظم الله قدره</w:t>
      </w:r>
    </w:p>
    <w:p w:rsidR="003E123D" w:rsidRDefault="003E123D" w:rsidP="003E123D">
      <w:pPr>
        <w:ind w:left="-46"/>
        <w:jc w:val="both"/>
        <w:rPr>
          <w:b w:val="0"/>
          <w:rtl/>
        </w:rPr>
      </w:pPr>
      <w:r>
        <w:rPr>
          <w:rFonts w:hint="cs"/>
          <w:b w:val="0"/>
          <w:rtl/>
        </w:rPr>
        <w:t>( 11 ) ما هو بدعة الضلالة وما ليس منها</w:t>
      </w:r>
    </w:p>
    <w:p w:rsidR="00580742" w:rsidRDefault="003E123D" w:rsidP="003E123D">
      <w:pPr>
        <w:ind w:left="-46"/>
        <w:jc w:val="both"/>
        <w:rPr>
          <w:rtl/>
        </w:rPr>
      </w:pPr>
      <w:r>
        <w:rPr>
          <w:b w:val="0"/>
          <w:rtl/>
        </w:rPr>
        <w:t>( 12 ) ما سماه الوهابيون توحيد الأسماء والصفات هو التشبيه والتجسيم عند جماهير العلماء</w:t>
      </w:r>
    </w:p>
    <w:p w:rsidR="007A5BE5" w:rsidRPr="00F34A35" w:rsidRDefault="007A5BE5" w:rsidP="003E123D">
      <w:pPr>
        <w:ind w:left="-46"/>
        <w:jc w:val="both"/>
        <w:rPr>
          <w:rFonts w:cs="Monotype Koufi"/>
          <w:b w:val="0"/>
          <w:sz w:val="28"/>
          <w:szCs w:val="28"/>
          <w:rtl/>
          <w:lang w:bidi="ar-KW"/>
        </w:rPr>
      </w:pPr>
      <w:r w:rsidRPr="00F34A35">
        <w:rPr>
          <w:rFonts w:cs="Monotype Koufi" w:hint="cs"/>
          <w:b w:val="0"/>
          <w:sz w:val="28"/>
          <w:szCs w:val="28"/>
          <w:rtl/>
          <w:lang w:bidi="ar-KW"/>
        </w:rPr>
        <w:t>الباب الثالث : جهود الشيخ ابن خليفة عليوي في تهذيب أخطاء الحركة الوهابية</w:t>
      </w:r>
    </w:p>
    <w:p w:rsidR="00F34A35" w:rsidRDefault="00F34A35" w:rsidP="00F34A35">
      <w:pPr>
        <w:jc w:val="both"/>
        <w:rPr>
          <w:b w:val="0"/>
          <w:lang w:bidi="ar-KW"/>
        </w:rPr>
      </w:pPr>
      <w:r>
        <w:rPr>
          <w:rFonts w:hint="cs"/>
          <w:bCs/>
          <w:rtl/>
          <w:lang w:bidi="ar-KW"/>
        </w:rPr>
        <w:t>القسم الأول</w:t>
      </w:r>
      <w:r>
        <w:rPr>
          <w:rFonts w:hint="cs"/>
          <w:b w:val="0"/>
          <w:rtl/>
          <w:lang w:bidi="ar-KW"/>
        </w:rPr>
        <w:t xml:space="preserve"> : في بحث بعض مسائل في الصفات وبيان العقيدة الحشوية فيها والعقيدة السلفية التي نعتنقها</w:t>
      </w:r>
    </w:p>
    <w:p w:rsidR="00F34A35" w:rsidRDefault="00F34A35" w:rsidP="00F34A35">
      <w:pPr>
        <w:jc w:val="both"/>
        <w:rPr>
          <w:b w:val="0"/>
          <w:rtl/>
        </w:rPr>
      </w:pPr>
      <w:r>
        <w:rPr>
          <w:rFonts w:hint="cs"/>
          <w:b w:val="0"/>
          <w:rtl/>
        </w:rPr>
        <w:t>المسألة الأولى : صفة الاستواء على العرش ،</w:t>
      </w:r>
    </w:p>
    <w:p w:rsidR="00F34A35" w:rsidRDefault="00F34A35" w:rsidP="00F34A35">
      <w:pPr>
        <w:jc w:val="both"/>
        <w:rPr>
          <w:b w:val="0"/>
          <w:rtl/>
        </w:rPr>
      </w:pPr>
      <w:r>
        <w:rPr>
          <w:rFonts w:hint="cs"/>
          <w:b w:val="0"/>
          <w:rtl/>
        </w:rPr>
        <w:t xml:space="preserve">المسألة الثانية : العلو والجهة ، </w:t>
      </w:r>
    </w:p>
    <w:p w:rsidR="00F34A35" w:rsidRDefault="00F34A35" w:rsidP="00F34A35">
      <w:pPr>
        <w:jc w:val="both"/>
        <w:rPr>
          <w:b w:val="0"/>
          <w:rtl/>
        </w:rPr>
      </w:pPr>
      <w:r>
        <w:rPr>
          <w:rFonts w:hint="cs"/>
          <w:b w:val="0"/>
          <w:rtl/>
        </w:rPr>
        <w:t>المسألة الثالثة : صفة الوجه لله تعالى</w:t>
      </w:r>
    </w:p>
    <w:p w:rsidR="00F34A35" w:rsidRDefault="00F34A35" w:rsidP="00F34A35">
      <w:pPr>
        <w:jc w:val="both"/>
        <w:rPr>
          <w:b w:val="0"/>
          <w:rtl/>
        </w:rPr>
      </w:pPr>
      <w:r>
        <w:rPr>
          <w:rFonts w:hint="cs"/>
          <w:b w:val="0"/>
          <w:rtl/>
        </w:rPr>
        <w:t xml:space="preserve">التأويل والرسول عليه الصلاة والسلام والصحابة الكرام وأهل السنة والجماعة  </w:t>
      </w:r>
    </w:p>
    <w:p w:rsidR="00F34A35" w:rsidRDefault="00F34A35" w:rsidP="00F34A35">
      <w:pPr>
        <w:jc w:val="both"/>
        <w:rPr>
          <w:b w:val="0"/>
          <w:rtl/>
        </w:rPr>
      </w:pPr>
      <w:r>
        <w:rPr>
          <w:rFonts w:hint="cs"/>
          <w:b w:val="0"/>
          <w:rtl/>
        </w:rPr>
        <w:t>بيان من هم السلف ومن هم الخلف وهل هم متفقون في الصفات أم مختلفون</w:t>
      </w:r>
    </w:p>
    <w:p w:rsidR="00F34A35" w:rsidRDefault="00F34A35" w:rsidP="00F34A35">
      <w:pPr>
        <w:jc w:val="both"/>
        <w:rPr>
          <w:b w:val="0"/>
          <w:rtl/>
        </w:rPr>
      </w:pPr>
      <w:r>
        <w:rPr>
          <w:rFonts w:hint="cs"/>
          <w:b w:val="0"/>
          <w:rtl/>
        </w:rPr>
        <w:t>مناقشة مع سلفي حول نفي أهل السنة والجماعة الجهات عن اللَّه تعالى</w:t>
      </w:r>
    </w:p>
    <w:p w:rsidR="00F34A35" w:rsidRDefault="00F34A35" w:rsidP="00F34A35">
      <w:pPr>
        <w:jc w:val="both"/>
        <w:rPr>
          <w:b w:val="0"/>
        </w:rPr>
      </w:pPr>
      <w:r>
        <w:rPr>
          <w:rFonts w:hint="cs"/>
          <w:b w:val="0"/>
          <w:rtl/>
        </w:rPr>
        <w:t>بيان ما هي عقيدة أهل السنة والجماعة</w:t>
      </w:r>
    </w:p>
    <w:p w:rsidR="00F34A35" w:rsidRDefault="00F34A35" w:rsidP="00F34A35">
      <w:pPr>
        <w:jc w:val="both"/>
        <w:rPr>
          <w:b w:val="0"/>
          <w:rtl/>
        </w:rPr>
      </w:pPr>
      <w:r>
        <w:rPr>
          <w:rFonts w:hint="cs"/>
          <w:b w:val="0"/>
          <w:rtl/>
        </w:rPr>
        <w:t xml:space="preserve">بيان عقائد بعض الفرق التي انشقت عن أهل السنة والجماعة </w:t>
      </w:r>
    </w:p>
    <w:p w:rsidR="00F34A35" w:rsidRDefault="00F34A35" w:rsidP="00F34A35">
      <w:pPr>
        <w:jc w:val="both"/>
        <w:rPr>
          <w:b w:val="0"/>
          <w:rtl/>
        </w:rPr>
      </w:pPr>
      <w:r>
        <w:rPr>
          <w:rFonts w:hint="cs"/>
          <w:b w:val="0"/>
          <w:rtl/>
        </w:rPr>
        <w:t>الأشعري وتمسكه بطريقة السلف رضي اللَّه عنهم ، ومن هم الماتُرِيديَّة ، ومذهبهم</w:t>
      </w:r>
    </w:p>
    <w:p w:rsidR="00F34A35" w:rsidRDefault="00F34A35" w:rsidP="00F34A35">
      <w:pPr>
        <w:jc w:val="both"/>
        <w:rPr>
          <w:b w:val="0"/>
          <w:rtl/>
          <w:lang w:bidi="ar-KW"/>
        </w:rPr>
      </w:pPr>
      <w:r>
        <w:rPr>
          <w:rFonts w:hint="cs"/>
          <w:b w:val="0"/>
          <w:rtl/>
        </w:rPr>
        <w:t>من هم السلفيون المعاصرون</w:t>
      </w:r>
    </w:p>
    <w:p w:rsidR="00F34A35" w:rsidRDefault="00F34A35" w:rsidP="00F34A35">
      <w:pPr>
        <w:jc w:val="both"/>
        <w:rPr>
          <w:b w:val="0"/>
          <w:rtl/>
          <w:lang w:bidi="ar-KW"/>
        </w:rPr>
      </w:pPr>
      <w:r>
        <w:rPr>
          <w:rFonts w:hint="cs"/>
          <w:bCs/>
          <w:rtl/>
          <w:lang w:bidi="ar-KW"/>
        </w:rPr>
        <w:t>القسم الثاني</w:t>
      </w:r>
      <w:r>
        <w:rPr>
          <w:rFonts w:hint="cs"/>
          <w:b w:val="0"/>
          <w:rtl/>
        </w:rPr>
        <w:t xml:space="preserve"> : </w:t>
      </w:r>
      <w:r>
        <w:rPr>
          <w:rFonts w:hint="cs"/>
          <w:b w:val="0"/>
          <w:rtl/>
          <w:lang w:bidi="ar-KW"/>
        </w:rPr>
        <w:t xml:space="preserve">في تفنيد حجج من قال بتبديعنا في مسائل كثيرة </w:t>
      </w:r>
    </w:p>
    <w:p w:rsidR="00F34A35" w:rsidRDefault="00F34A35" w:rsidP="00F34A35">
      <w:pPr>
        <w:jc w:val="both"/>
        <w:rPr>
          <w:b w:val="0"/>
          <w:rtl/>
        </w:rPr>
      </w:pPr>
      <w:r>
        <w:rPr>
          <w:rFonts w:hint="cs"/>
          <w:b w:val="0"/>
          <w:rtl/>
        </w:rPr>
        <w:t>البدعة  وتعريف البدعة ، وأقسام البدعة ، وبعض البدع التي نصّ عليها العلماء في كتبهم</w:t>
      </w:r>
    </w:p>
    <w:p w:rsidR="00F34A35" w:rsidRDefault="00F34A35" w:rsidP="00F34A35">
      <w:pPr>
        <w:jc w:val="both"/>
        <w:rPr>
          <w:b w:val="0"/>
          <w:rtl/>
        </w:rPr>
      </w:pPr>
      <w:r>
        <w:rPr>
          <w:rFonts w:hint="cs"/>
          <w:b w:val="0"/>
          <w:rtl/>
        </w:rPr>
        <w:t xml:space="preserve">البدع التي ذكرها الوهابيون في كتبهم ودليل تأكيدها أو نقضها </w:t>
      </w:r>
    </w:p>
    <w:p w:rsidR="00F34A35" w:rsidRDefault="00F34A35" w:rsidP="00F34A35">
      <w:pPr>
        <w:jc w:val="both"/>
        <w:rPr>
          <w:b w:val="0"/>
        </w:rPr>
      </w:pPr>
      <w:r>
        <w:rPr>
          <w:rFonts w:hint="cs"/>
          <w:b w:val="0"/>
          <w:rtl/>
        </w:rPr>
        <w:t>بناء المساجد على المقابر وحكم الصلاة فيها</w:t>
      </w:r>
    </w:p>
    <w:p w:rsidR="00F34A35" w:rsidRDefault="00F34A35" w:rsidP="00F34A35">
      <w:pPr>
        <w:jc w:val="both"/>
        <w:rPr>
          <w:b w:val="0"/>
          <w:rtl/>
        </w:rPr>
      </w:pPr>
      <w:r>
        <w:rPr>
          <w:rFonts w:hint="cs"/>
          <w:b w:val="0"/>
          <w:rtl/>
        </w:rPr>
        <w:t>قصد زيارة النبي صلى اللَّه عليه وسلم</w:t>
      </w:r>
    </w:p>
    <w:p w:rsidR="00F34A35" w:rsidRDefault="00F34A35" w:rsidP="00F34A35">
      <w:pPr>
        <w:jc w:val="both"/>
        <w:rPr>
          <w:b w:val="0"/>
          <w:rtl/>
        </w:rPr>
      </w:pPr>
      <w:r>
        <w:rPr>
          <w:rFonts w:hint="cs"/>
          <w:b w:val="0"/>
          <w:rtl/>
        </w:rPr>
        <w:t>المولد النبوي الشريف</w:t>
      </w:r>
    </w:p>
    <w:p w:rsidR="00F34A35" w:rsidRDefault="00F34A35" w:rsidP="00F34A35">
      <w:pPr>
        <w:jc w:val="both"/>
        <w:rPr>
          <w:b w:val="0"/>
        </w:rPr>
      </w:pPr>
      <w:r>
        <w:rPr>
          <w:rFonts w:hint="cs"/>
          <w:b w:val="0"/>
          <w:rtl/>
        </w:rPr>
        <w:t>الصلاة على النبي صلى اللَّه عليه وسلم بعد الأذان</w:t>
      </w:r>
    </w:p>
    <w:p w:rsidR="00F34A35" w:rsidRDefault="00F34A35" w:rsidP="00F34A35">
      <w:pPr>
        <w:jc w:val="both"/>
        <w:rPr>
          <w:b w:val="0"/>
          <w:rtl/>
        </w:rPr>
      </w:pPr>
      <w:r>
        <w:rPr>
          <w:rFonts w:hint="cs"/>
          <w:b w:val="0"/>
          <w:rtl/>
        </w:rPr>
        <w:t>اتخاذ المسبحة لذكر اللَّه تعالى أو للصلاة على النبي صلى اللَّه عليه وسلم</w:t>
      </w:r>
    </w:p>
    <w:p w:rsidR="00F34A35" w:rsidRDefault="00F34A35" w:rsidP="00F34A35">
      <w:pPr>
        <w:jc w:val="both"/>
        <w:rPr>
          <w:b w:val="0"/>
          <w:rtl/>
          <w:lang w:bidi="ar-KW"/>
        </w:rPr>
      </w:pPr>
      <w:r>
        <w:rPr>
          <w:rFonts w:hint="cs"/>
          <w:bCs/>
          <w:rtl/>
          <w:lang w:bidi="ar-KW"/>
        </w:rPr>
        <w:t xml:space="preserve">القسم الثالث </w:t>
      </w:r>
      <w:r>
        <w:rPr>
          <w:rFonts w:hint="cs"/>
          <w:b w:val="0"/>
          <w:rtl/>
          <w:lang w:bidi="ar-KW"/>
        </w:rPr>
        <w:t>: بيان بعض الفروع الفقهية المختلف فيها بين الداعين للسلفية وأتباع المذاهب الأربعة الإسلامية</w:t>
      </w:r>
    </w:p>
    <w:p w:rsidR="00F34A35" w:rsidRDefault="00F34A35" w:rsidP="00F34A35">
      <w:pPr>
        <w:jc w:val="both"/>
        <w:rPr>
          <w:b w:val="0"/>
          <w:rtl/>
        </w:rPr>
      </w:pPr>
      <w:r>
        <w:rPr>
          <w:rFonts w:hint="cs"/>
          <w:b w:val="0"/>
          <w:rtl/>
        </w:rPr>
        <w:t xml:space="preserve">المسألة الأولى : في صلاة التراويح </w:t>
      </w:r>
    </w:p>
    <w:p w:rsidR="00F34A35" w:rsidRDefault="00F34A35" w:rsidP="00F34A35">
      <w:pPr>
        <w:jc w:val="both"/>
        <w:rPr>
          <w:b w:val="0"/>
          <w:rtl/>
        </w:rPr>
      </w:pPr>
      <w:r>
        <w:rPr>
          <w:rFonts w:hint="cs"/>
          <w:b w:val="0"/>
          <w:rtl/>
        </w:rPr>
        <w:t xml:space="preserve">المسالة الثانية وضع اليد على الصدر في الصلاة واختلاف المذاهب فيها </w:t>
      </w:r>
    </w:p>
    <w:p w:rsidR="00F34A35" w:rsidRDefault="00F34A35" w:rsidP="00F34A35">
      <w:pPr>
        <w:jc w:val="both"/>
        <w:rPr>
          <w:b w:val="0"/>
          <w:rtl/>
        </w:rPr>
      </w:pPr>
      <w:r>
        <w:rPr>
          <w:rFonts w:hint="cs"/>
          <w:b w:val="0"/>
          <w:rtl/>
        </w:rPr>
        <w:t xml:space="preserve">المسألة الثالثة : تحريك الاصبع السبابة في الصلاة </w:t>
      </w:r>
    </w:p>
    <w:p w:rsidR="00F34A35" w:rsidRDefault="00F34A35" w:rsidP="00F34A35">
      <w:pPr>
        <w:jc w:val="both"/>
        <w:rPr>
          <w:b w:val="0"/>
          <w:rtl/>
        </w:rPr>
      </w:pPr>
      <w:r>
        <w:rPr>
          <w:rFonts w:hint="cs"/>
          <w:b w:val="0"/>
          <w:rtl/>
        </w:rPr>
        <w:t>المسألة الرابعة : قضاء الصلاة وما ورد في كتب السلفية أو الوهابية بخصوصها وأقوال الأئمة فيها</w:t>
      </w:r>
    </w:p>
    <w:p w:rsidR="007A5BE5" w:rsidRPr="00F34A35" w:rsidRDefault="007A5BE5" w:rsidP="003E123D">
      <w:pPr>
        <w:ind w:left="-46"/>
        <w:jc w:val="both"/>
        <w:rPr>
          <w:rFonts w:cs="Monotype Koufi"/>
          <w:b w:val="0"/>
          <w:sz w:val="28"/>
          <w:szCs w:val="28"/>
          <w:rtl/>
          <w:lang w:bidi="ar-KW"/>
        </w:rPr>
      </w:pPr>
      <w:r w:rsidRPr="00F34A35">
        <w:rPr>
          <w:rFonts w:cs="Monotype Koufi" w:hint="cs"/>
          <w:b w:val="0"/>
          <w:sz w:val="28"/>
          <w:szCs w:val="28"/>
          <w:rtl/>
          <w:lang w:bidi="ar-KW"/>
        </w:rPr>
        <w:t>الباب الرابع  : جهود الشيخ عبد الله القحطاني في تهذيب أخطاء الحركة الوهابية</w:t>
      </w:r>
    </w:p>
    <w:p w:rsidR="005C0F2E" w:rsidRDefault="005C0F2E" w:rsidP="005C0F2E">
      <w:pPr>
        <w:jc w:val="both"/>
        <w:rPr>
          <w:b w:val="0"/>
        </w:rPr>
      </w:pPr>
      <w:r>
        <w:rPr>
          <w:rFonts w:hint="cs"/>
          <w:b w:val="0"/>
          <w:rtl/>
        </w:rPr>
        <w:t xml:space="preserve">مقدمة الكتاب </w:t>
      </w:r>
    </w:p>
    <w:p w:rsidR="005C0F2E" w:rsidRDefault="005C0F2E" w:rsidP="005C0F2E">
      <w:pPr>
        <w:jc w:val="both"/>
        <w:rPr>
          <w:b w:val="0"/>
          <w:rtl/>
        </w:rPr>
      </w:pPr>
      <w:r>
        <w:rPr>
          <w:rFonts w:hint="cs"/>
          <w:b w:val="0"/>
          <w:rtl/>
        </w:rPr>
        <w:t xml:space="preserve">تـمـهـيـد : من هم الخوارج </w:t>
      </w:r>
    </w:p>
    <w:p w:rsidR="005C0F2E" w:rsidRDefault="005C0F2E" w:rsidP="005C0F2E">
      <w:pPr>
        <w:jc w:val="both"/>
        <w:rPr>
          <w:b w:val="0"/>
          <w:rtl/>
        </w:rPr>
      </w:pPr>
      <w:r>
        <w:rPr>
          <w:rFonts w:hint="cs"/>
          <w:b w:val="0"/>
          <w:rtl/>
        </w:rPr>
        <w:t xml:space="preserve">الفصل الأول : التعريف بالوهابية </w:t>
      </w:r>
    </w:p>
    <w:p w:rsidR="005C0F2E" w:rsidRDefault="005C0F2E" w:rsidP="005C0F2E">
      <w:pPr>
        <w:jc w:val="both"/>
        <w:rPr>
          <w:b w:val="0"/>
          <w:rtl/>
        </w:rPr>
      </w:pPr>
      <w:r>
        <w:rPr>
          <w:rFonts w:hint="cs"/>
          <w:b w:val="0"/>
          <w:rtl/>
        </w:rPr>
        <w:t xml:space="preserve">الفصل الثاني : الجغرافية الوهابية وتشويه معالم الإسلام </w:t>
      </w:r>
    </w:p>
    <w:p w:rsidR="005C0F2E" w:rsidRDefault="005C0F2E" w:rsidP="005C0F2E">
      <w:pPr>
        <w:jc w:val="both"/>
        <w:rPr>
          <w:b w:val="0"/>
          <w:rtl/>
        </w:rPr>
      </w:pPr>
      <w:r>
        <w:rPr>
          <w:rFonts w:hint="cs"/>
          <w:b w:val="0"/>
          <w:rtl/>
        </w:rPr>
        <w:t>الفصل الثالث : التاريخ الوهابي</w:t>
      </w:r>
    </w:p>
    <w:p w:rsidR="005C0F2E" w:rsidRDefault="005C0F2E" w:rsidP="005C0F2E">
      <w:pPr>
        <w:jc w:val="both"/>
        <w:rPr>
          <w:b w:val="0"/>
        </w:rPr>
      </w:pPr>
      <w:r>
        <w:rPr>
          <w:rFonts w:hint="cs"/>
          <w:b w:val="0"/>
          <w:rtl/>
        </w:rPr>
        <w:t>الفصل الرابع : العقيدة الحشوية</w:t>
      </w:r>
    </w:p>
    <w:p w:rsidR="005C0F2E" w:rsidRDefault="005C0F2E" w:rsidP="005C0F2E">
      <w:pPr>
        <w:jc w:val="both"/>
        <w:rPr>
          <w:b w:val="0"/>
        </w:rPr>
      </w:pPr>
      <w:r>
        <w:rPr>
          <w:rFonts w:hint="cs"/>
          <w:b w:val="0"/>
          <w:rtl/>
        </w:rPr>
        <w:t>الفصل الخامس : الفكر الوهابي الجانح</w:t>
      </w:r>
    </w:p>
    <w:p w:rsidR="005C0F2E" w:rsidRDefault="005C0F2E" w:rsidP="005C0F2E">
      <w:pPr>
        <w:jc w:val="both"/>
        <w:rPr>
          <w:b w:val="0"/>
        </w:rPr>
      </w:pPr>
      <w:r>
        <w:rPr>
          <w:rFonts w:hint="cs"/>
          <w:b w:val="0"/>
          <w:rtl/>
        </w:rPr>
        <w:t>الفصل السادس : الفقه الحشوي</w:t>
      </w:r>
    </w:p>
    <w:p w:rsidR="005C0F2E" w:rsidRDefault="005C0F2E" w:rsidP="005C0F2E">
      <w:pPr>
        <w:jc w:val="both"/>
        <w:rPr>
          <w:b w:val="0"/>
        </w:rPr>
      </w:pPr>
      <w:r>
        <w:rPr>
          <w:rFonts w:hint="cs"/>
          <w:b w:val="0"/>
          <w:rtl/>
        </w:rPr>
        <w:t>الفصل السابع : أهل السنة يجابهون الحشوية</w:t>
      </w:r>
    </w:p>
    <w:p w:rsidR="005C0F2E" w:rsidRDefault="005C0F2E" w:rsidP="005C0F2E">
      <w:pPr>
        <w:jc w:val="both"/>
        <w:rPr>
          <w:b w:val="0"/>
        </w:rPr>
      </w:pPr>
      <w:r>
        <w:rPr>
          <w:rFonts w:hint="cs"/>
          <w:b w:val="0"/>
          <w:rtl/>
        </w:rPr>
        <w:t>الفصل الثامن : الولاء الوهابي لمن ؟!</w:t>
      </w:r>
    </w:p>
    <w:p w:rsidR="005C0F2E" w:rsidRDefault="005C0F2E" w:rsidP="005C0F2E">
      <w:pPr>
        <w:jc w:val="both"/>
        <w:rPr>
          <w:b w:val="0"/>
        </w:rPr>
      </w:pPr>
      <w:r>
        <w:rPr>
          <w:rFonts w:hint="cs"/>
          <w:b w:val="0"/>
          <w:rtl/>
        </w:rPr>
        <w:t>الفصل التاسع : الختـــــــام</w:t>
      </w:r>
    </w:p>
    <w:p w:rsidR="007A5BE5" w:rsidRPr="00F34A35" w:rsidRDefault="007A5BE5" w:rsidP="003E123D">
      <w:pPr>
        <w:ind w:left="-46"/>
        <w:jc w:val="both"/>
        <w:rPr>
          <w:rFonts w:cs="Monotype Koufi"/>
          <w:b w:val="0"/>
          <w:sz w:val="28"/>
          <w:szCs w:val="28"/>
          <w:rtl/>
          <w:lang w:bidi="ar-KW"/>
        </w:rPr>
      </w:pPr>
      <w:r w:rsidRPr="00F34A35">
        <w:rPr>
          <w:rFonts w:cs="Monotype Koufi"/>
          <w:b w:val="0"/>
          <w:sz w:val="28"/>
          <w:szCs w:val="28"/>
          <w:rtl/>
          <w:lang w:bidi="ar-KW"/>
        </w:rPr>
        <w:t>الخاتمة</w:t>
      </w:r>
      <w:r w:rsidR="00580742" w:rsidRPr="00F34A35">
        <w:rPr>
          <w:rFonts w:cs="Monotype Koufi"/>
          <w:b w:val="0"/>
          <w:sz w:val="28"/>
          <w:szCs w:val="28"/>
          <w:rtl/>
          <w:lang w:bidi="ar-KW"/>
        </w:rPr>
        <w:t xml:space="preserve"> </w:t>
      </w:r>
      <w:r w:rsidRPr="00F34A35">
        <w:rPr>
          <w:rFonts w:cs="Monotype Koufi"/>
          <w:b w:val="0"/>
          <w:sz w:val="28"/>
          <w:szCs w:val="28"/>
          <w:rtl/>
          <w:lang w:bidi="ar-KW"/>
        </w:rPr>
        <w:t>وأهم توصيات الرسالـة ،</w:t>
      </w:r>
    </w:p>
    <w:p w:rsidR="00580742" w:rsidRPr="00F34A35" w:rsidRDefault="00580742" w:rsidP="003E123D">
      <w:pPr>
        <w:ind w:left="-46"/>
        <w:jc w:val="both"/>
        <w:rPr>
          <w:rFonts w:cs="Monotype Koufi"/>
          <w:b w:val="0"/>
          <w:sz w:val="28"/>
          <w:szCs w:val="28"/>
          <w:rtl/>
          <w:lang w:bidi="ar-KW"/>
        </w:rPr>
      </w:pPr>
      <w:r w:rsidRPr="00F34A35">
        <w:rPr>
          <w:rFonts w:cs="Monotype Koufi" w:hint="cs"/>
          <w:b w:val="0"/>
          <w:sz w:val="28"/>
          <w:szCs w:val="28"/>
          <w:rtl/>
          <w:lang w:bidi="ar-KW"/>
        </w:rPr>
        <w:t>الفهارس</w:t>
      </w:r>
    </w:p>
    <w:p w:rsidR="007A5BE5" w:rsidRDefault="007A5BE5" w:rsidP="003E123D">
      <w:pPr>
        <w:ind w:left="-46"/>
        <w:jc w:val="both"/>
        <w:rPr>
          <w:b w:val="0"/>
          <w:rtl/>
          <w:lang w:bidi="ar-KW"/>
        </w:rPr>
      </w:pPr>
    </w:p>
    <w:sectPr w:rsidR="007A5BE5" w:rsidSect="00DE2E1E">
      <w:type w:val="oddPage"/>
      <w:pgSz w:w="11906" w:h="16838"/>
      <w:pgMar w:top="1440" w:right="1440" w:bottom="1440" w:left="1440" w:header="709" w:footer="4031" w:gutter="0"/>
      <w:cols w:space="720"/>
      <w:bidi/>
      <w:rtlGutter/>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4640" w:rsidRDefault="003D4640" w:rsidP="007864F8">
      <w:pPr>
        <w:spacing w:after="0" w:line="240" w:lineRule="auto"/>
      </w:pPr>
      <w:r>
        <w:separator/>
      </w:r>
    </w:p>
  </w:endnote>
  <w:endnote w:type="continuationSeparator" w:id="0">
    <w:p w:rsidR="003D4640" w:rsidRDefault="003D4640" w:rsidP="007864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afedAlaem">
    <w:charset w:val="00"/>
    <w:family w:val="auto"/>
    <w:pitch w:val="default"/>
  </w:font>
  <w:font w:name="Consolas">
    <w:panose1 w:val="020B0609020204030204"/>
    <w:charset w:val="00"/>
    <w:family w:val="modern"/>
    <w:pitch w:val="fixed"/>
    <w:sig w:usb0="E10002FF" w:usb1="4000FCFF" w:usb2="00000009" w:usb3="00000000" w:csb0="0000019F"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4640" w:rsidRDefault="003D4640" w:rsidP="007864F8">
      <w:pPr>
        <w:spacing w:after="0" w:line="240" w:lineRule="auto"/>
      </w:pPr>
      <w:r>
        <w:separator/>
      </w:r>
    </w:p>
  </w:footnote>
  <w:footnote w:type="continuationSeparator" w:id="0">
    <w:p w:rsidR="003D4640" w:rsidRDefault="003D4640" w:rsidP="007864F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163"/>
    <w:rsid w:val="000424EC"/>
    <w:rsid w:val="00081327"/>
    <w:rsid w:val="000B4A6C"/>
    <w:rsid w:val="000C6B83"/>
    <w:rsid w:val="000D6B48"/>
    <w:rsid w:val="000F06F0"/>
    <w:rsid w:val="00121744"/>
    <w:rsid w:val="00130E19"/>
    <w:rsid w:val="0014751F"/>
    <w:rsid w:val="00147E2F"/>
    <w:rsid w:val="00156C53"/>
    <w:rsid w:val="00192C80"/>
    <w:rsid w:val="001B3E61"/>
    <w:rsid w:val="0023783D"/>
    <w:rsid w:val="002804B6"/>
    <w:rsid w:val="00293943"/>
    <w:rsid w:val="002E2648"/>
    <w:rsid w:val="00305D5B"/>
    <w:rsid w:val="00326802"/>
    <w:rsid w:val="003736FA"/>
    <w:rsid w:val="003939B5"/>
    <w:rsid w:val="003A2814"/>
    <w:rsid w:val="003C3EFC"/>
    <w:rsid w:val="003D4640"/>
    <w:rsid w:val="003E123D"/>
    <w:rsid w:val="003E6ACC"/>
    <w:rsid w:val="003F6C7B"/>
    <w:rsid w:val="00403D48"/>
    <w:rsid w:val="0043503D"/>
    <w:rsid w:val="004453A5"/>
    <w:rsid w:val="004677DB"/>
    <w:rsid w:val="004702A2"/>
    <w:rsid w:val="00481E31"/>
    <w:rsid w:val="004B2164"/>
    <w:rsid w:val="004D5207"/>
    <w:rsid w:val="0050736C"/>
    <w:rsid w:val="00507F6E"/>
    <w:rsid w:val="00521E8C"/>
    <w:rsid w:val="0053536A"/>
    <w:rsid w:val="00575872"/>
    <w:rsid w:val="00580742"/>
    <w:rsid w:val="0059542F"/>
    <w:rsid w:val="005C0F2E"/>
    <w:rsid w:val="00612DFC"/>
    <w:rsid w:val="00616F9B"/>
    <w:rsid w:val="00631247"/>
    <w:rsid w:val="00641F7E"/>
    <w:rsid w:val="00655FEE"/>
    <w:rsid w:val="00755AB4"/>
    <w:rsid w:val="00760436"/>
    <w:rsid w:val="007864F8"/>
    <w:rsid w:val="00794CC8"/>
    <w:rsid w:val="007A5BE5"/>
    <w:rsid w:val="007C461B"/>
    <w:rsid w:val="007E5C4E"/>
    <w:rsid w:val="007E5E70"/>
    <w:rsid w:val="007F7059"/>
    <w:rsid w:val="007F7D9A"/>
    <w:rsid w:val="008271F3"/>
    <w:rsid w:val="0083159C"/>
    <w:rsid w:val="008449C7"/>
    <w:rsid w:val="0085195E"/>
    <w:rsid w:val="008846AD"/>
    <w:rsid w:val="00897FC4"/>
    <w:rsid w:val="008A3322"/>
    <w:rsid w:val="008C3A99"/>
    <w:rsid w:val="00927EBC"/>
    <w:rsid w:val="00943E6F"/>
    <w:rsid w:val="00944951"/>
    <w:rsid w:val="00951364"/>
    <w:rsid w:val="00956B39"/>
    <w:rsid w:val="00965D11"/>
    <w:rsid w:val="00977E48"/>
    <w:rsid w:val="009B6D10"/>
    <w:rsid w:val="009E192E"/>
    <w:rsid w:val="009F2E78"/>
    <w:rsid w:val="00A20E10"/>
    <w:rsid w:val="00A23896"/>
    <w:rsid w:val="00A36DA6"/>
    <w:rsid w:val="00A427B3"/>
    <w:rsid w:val="00A54643"/>
    <w:rsid w:val="00A57163"/>
    <w:rsid w:val="00A676A7"/>
    <w:rsid w:val="00A913D9"/>
    <w:rsid w:val="00AA31F4"/>
    <w:rsid w:val="00AD2694"/>
    <w:rsid w:val="00AD56ED"/>
    <w:rsid w:val="00B26F53"/>
    <w:rsid w:val="00B3309D"/>
    <w:rsid w:val="00B36C93"/>
    <w:rsid w:val="00B878E6"/>
    <w:rsid w:val="00BA1BA6"/>
    <w:rsid w:val="00BC1A29"/>
    <w:rsid w:val="00BC63EB"/>
    <w:rsid w:val="00BE2456"/>
    <w:rsid w:val="00BE30EB"/>
    <w:rsid w:val="00BF4932"/>
    <w:rsid w:val="00C43037"/>
    <w:rsid w:val="00C6396F"/>
    <w:rsid w:val="00C661A7"/>
    <w:rsid w:val="00C6723C"/>
    <w:rsid w:val="00CD68AA"/>
    <w:rsid w:val="00CE56E4"/>
    <w:rsid w:val="00CE60CB"/>
    <w:rsid w:val="00D0128F"/>
    <w:rsid w:val="00D21AAA"/>
    <w:rsid w:val="00D26F28"/>
    <w:rsid w:val="00D3081F"/>
    <w:rsid w:val="00D85230"/>
    <w:rsid w:val="00DB74D3"/>
    <w:rsid w:val="00DC3B86"/>
    <w:rsid w:val="00DE2E1E"/>
    <w:rsid w:val="00DE6CCA"/>
    <w:rsid w:val="00E323F2"/>
    <w:rsid w:val="00E40834"/>
    <w:rsid w:val="00E51CC9"/>
    <w:rsid w:val="00E8037F"/>
    <w:rsid w:val="00E90A2E"/>
    <w:rsid w:val="00EA3DD3"/>
    <w:rsid w:val="00EA6009"/>
    <w:rsid w:val="00EB3A48"/>
    <w:rsid w:val="00EC772F"/>
    <w:rsid w:val="00F02371"/>
    <w:rsid w:val="00F127E9"/>
    <w:rsid w:val="00F150C8"/>
    <w:rsid w:val="00F33A98"/>
    <w:rsid w:val="00F34A35"/>
    <w:rsid w:val="00F6480A"/>
    <w:rsid w:val="00FC5BA8"/>
    <w:rsid w:val="00FE4B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0E19"/>
    <w:pPr>
      <w:bidi/>
    </w:pPr>
  </w:style>
  <w:style w:type="paragraph" w:styleId="1">
    <w:name w:val="heading 1"/>
    <w:basedOn w:val="a"/>
    <w:next w:val="a"/>
    <w:link w:val="1Char"/>
    <w:qFormat/>
    <w:rsid w:val="00A57163"/>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link w:val="2Char"/>
    <w:semiHidden/>
    <w:unhideWhenUsed/>
    <w:qFormat/>
    <w:rsid w:val="007864F8"/>
    <w:pPr>
      <w:bidi w:val="0"/>
      <w:spacing w:before="100" w:beforeAutospacing="1" w:after="100" w:afterAutospacing="1" w:line="240" w:lineRule="auto"/>
      <w:outlineLvl w:val="1"/>
    </w:pPr>
    <w:rPr>
      <w:rFonts w:ascii="Times New Roman" w:eastAsia="Times New Roman" w:hAnsi="Times New Roman" w:cs="Times New Roman"/>
      <w:bCs/>
      <w:sz w:val="36"/>
      <w:szCs w:val="36"/>
    </w:rPr>
  </w:style>
  <w:style w:type="paragraph" w:styleId="3">
    <w:name w:val="heading 3"/>
    <w:basedOn w:val="a"/>
    <w:link w:val="3Char"/>
    <w:semiHidden/>
    <w:unhideWhenUsed/>
    <w:qFormat/>
    <w:rsid w:val="007864F8"/>
    <w:pPr>
      <w:bidi w:val="0"/>
      <w:spacing w:before="100" w:beforeAutospacing="1" w:after="100" w:afterAutospacing="1" w:line="240" w:lineRule="auto"/>
      <w:outlineLvl w:val="2"/>
    </w:pPr>
    <w:rPr>
      <w:rFonts w:ascii="Times New Roman" w:eastAsia="Times New Roman" w:hAnsi="Times New Roman" w:cs="Times New Roman"/>
      <w:bCs/>
      <w:sz w:val="27"/>
      <w:szCs w:val="27"/>
    </w:rPr>
  </w:style>
  <w:style w:type="paragraph" w:styleId="4">
    <w:name w:val="heading 4"/>
    <w:basedOn w:val="a"/>
    <w:link w:val="4Char"/>
    <w:semiHidden/>
    <w:unhideWhenUsed/>
    <w:qFormat/>
    <w:rsid w:val="007864F8"/>
    <w:pPr>
      <w:bidi w:val="0"/>
      <w:spacing w:before="100" w:beforeAutospacing="1" w:after="100" w:afterAutospacing="1" w:line="240" w:lineRule="auto"/>
      <w:outlineLvl w:val="3"/>
    </w:pPr>
    <w:rPr>
      <w:rFonts w:ascii="Times New Roman" w:eastAsia="Times New Roman" w:hAnsi="Times New Roman" w:cs="Times New Roman"/>
      <w:bCs/>
      <w:sz w:val="24"/>
      <w:szCs w:val="24"/>
    </w:rPr>
  </w:style>
  <w:style w:type="paragraph" w:styleId="5">
    <w:name w:val="heading 5"/>
    <w:basedOn w:val="a"/>
    <w:link w:val="5Char"/>
    <w:semiHidden/>
    <w:unhideWhenUsed/>
    <w:qFormat/>
    <w:rsid w:val="007864F8"/>
    <w:pPr>
      <w:bidi w:val="0"/>
      <w:spacing w:before="100" w:beforeAutospacing="1" w:after="100" w:afterAutospacing="1" w:line="240" w:lineRule="auto"/>
      <w:outlineLvl w:val="4"/>
    </w:pPr>
    <w:rPr>
      <w:rFonts w:ascii="Times New Roman" w:eastAsia="Times New Roman" w:hAnsi="Times New Roman" w:cs="Times New Roman"/>
      <w:bCs/>
      <w:sz w:val="20"/>
      <w:szCs w:val="20"/>
    </w:rPr>
  </w:style>
  <w:style w:type="paragraph" w:styleId="6">
    <w:name w:val="heading 6"/>
    <w:basedOn w:val="a"/>
    <w:link w:val="6Char"/>
    <w:semiHidden/>
    <w:unhideWhenUsed/>
    <w:qFormat/>
    <w:rsid w:val="007864F8"/>
    <w:pPr>
      <w:bidi w:val="0"/>
      <w:spacing w:before="100" w:beforeAutospacing="1" w:after="100" w:afterAutospacing="1" w:line="240" w:lineRule="auto"/>
      <w:outlineLvl w:val="5"/>
    </w:pPr>
    <w:rPr>
      <w:rFonts w:ascii="Times New Roman" w:eastAsia="Times New Roman" w:hAnsi="Times New Roman" w:cs="Times New Roman"/>
      <w:bCs/>
      <w:sz w:val="15"/>
      <w:szCs w:val="15"/>
    </w:rPr>
  </w:style>
  <w:style w:type="paragraph" w:styleId="7">
    <w:name w:val="heading 7"/>
    <w:basedOn w:val="a"/>
    <w:link w:val="7Char"/>
    <w:uiPriority w:val="99"/>
    <w:semiHidden/>
    <w:unhideWhenUsed/>
    <w:qFormat/>
    <w:rsid w:val="007864F8"/>
    <w:pPr>
      <w:bidi w:val="0"/>
      <w:spacing w:before="100" w:beforeAutospacing="1" w:after="100" w:afterAutospacing="1" w:line="240" w:lineRule="auto"/>
      <w:outlineLvl w:val="6"/>
    </w:pPr>
    <w:rPr>
      <w:rFonts w:ascii="Times New Roman" w:eastAsia="Times New Roman" w:hAnsi="Times New Roman" w:cs="Times New Roman"/>
      <w:b w:val="0"/>
      <w:sz w:val="24"/>
      <w:szCs w:val="24"/>
    </w:rPr>
  </w:style>
  <w:style w:type="paragraph" w:styleId="8">
    <w:name w:val="heading 8"/>
    <w:basedOn w:val="a"/>
    <w:next w:val="a"/>
    <w:link w:val="8Char"/>
    <w:uiPriority w:val="9"/>
    <w:semiHidden/>
    <w:unhideWhenUsed/>
    <w:qFormat/>
    <w:rsid w:val="007864F8"/>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7864F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A57163"/>
    <w:rPr>
      <w:rFonts w:ascii="Times New Roman" w:eastAsia="Times New Roman" w:hAnsi="Times New Roman" w:cs="DecoType Naskh"/>
      <w:bCs/>
      <w:noProof/>
      <w:sz w:val="28"/>
      <w:szCs w:val="40"/>
      <w:lang w:eastAsia="ar-SA"/>
    </w:rPr>
  </w:style>
  <w:style w:type="character" w:styleId="a3">
    <w:name w:val="Strong"/>
    <w:basedOn w:val="a0"/>
    <w:uiPriority w:val="22"/>
    <w:qFormat/>
    <w:rsid w:val="000D6B48"/>
    <w:rPr>
      <w:b w:val="0"/>
      <w:bCs/>
    </w:rPr>
  </w:style>
  <w:style w:type="character" w:styleId="Hyperlink">
    <w:name w:val="Hyperlink"/>
    <w:basedOn w:val="a0"/>
    <w:semiHidden/>
    <w:unhideWhenUsed/>
    <w:rsid w:val="000D6B48"/>
    <w:rPr>
      <w:color w:val="0000FF" w:themeColor="hyperlink"/>
      <w:u w:val="single"/>
    </w:rPr>
  </w:style>
  <w:style w:type="character" w:customStyle="1" w:styleId="apple-converted-space">
    <w:name w:val="apple-converted-space"/>
    <w:basedOn w:val="a0"/>
    <w:rsid w:val="003E6ACC"/>
  </w:style>
  <w:style w:type="paragraph" w:styleId="a4">
    <w:name w:val="Normal (Web)"/>
    <w:basedOn w:val="a"/>
    <w:uiPriority w:val="99"/>
    <w:semiHidden/>
    <w:unhideWhenUsed/>
    <w:rsid w:val="00F02371"/>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2Char">
    <w:name w:val="عنوان 2 Char"/>
    <w:basedOn w:val="a0"/>
    <w:link w:val="2"/>
    <w:semiHidden/>
    <w:rsid w:val="007864F8"/>
    <w:rPr>
      <w:rFonts w:ascii="Times New Roman" w:eastAsia="Times New Roman" w:hAnsi="Times New Roman" w:cs="Times New Roman"/>
      <w:bCs/>
      <w:sz w:val="36"/>
      <w:szCs w:val="36"/>
    </w:rPr>
  </w:style>
  <w:style w:type="character" w:customStyle="1" w:styleId="3Char">
    <w:name w:val="عنوان 3 Char"/>
    <w:basedOn w:val="a0"/>
    <w:link w:val="3"/>
    <w:semiHidden/>
    <w:rsid w:val="007864F8"/>
    <w:rPr>
      <w:rFonts w:ascii="Times New Roman" w:eastAsia="Times New Roman" w:hAnsi="Times New Roman" w:cs="Times New Roman"/>
      <w:bCs/>
      <w:sz w:val="27"/>
      <w:szCs w:val="27"/>
    </w:rPr>
  </w:style>
  <w:style w:type="character" w:customStyle="1" w:styleId="4Char">
    <w:name w:val="عنوان 4 Char"/>
    <w:basedOn w:val="a0"/>
    <w:link w:val="4"/>
    <w:semiHidden/>
    <w:rsid w:val="007864F8"/>
    <w:rPr>
      <w:rFonts w:ascii="Times New Roman" w:eastAsia="Times New Roman" w:hAnsi="Times New Roman" w:cs="Times New Roman"/>
      <w:bCs/>
      <w:sz w:val="24"/>
      <w:szCs w:val="24"/>
    </w:rPr>
  </w:style>
  <w:style w:type="character" w:customStyle="1" w:styleId="5Char">
    <w:name w:val="عنوان 5 Char"/>
    <w:basedOn w:val="a0"/>
    <w:link w:val="5"/>
    <w:semiHidden/>
    <w:rsid w:val="007864F8"/>
    <w:rPr>
      <w:rFonts w:ascii="Times New Roman" w:eastAsia="Times New Roman" w:hAnsi="Times New Roman" w:cs="Times New Roman"/>
      <w:bCs/>
      <w:sz w:val="20"/>
      <w:szCs w:val="20"/>
    </w:rPr>
  </w:style>
  <w:style w:type="character" w:customStyle="1" w:styleId="6Char">
    <w:name w:val="عنوان 6 Char"/>
    <w:basedOn w:val="a0"/>
    <w:link w:val="6"/>
    <w:semiHidden/>
    <w:rsid w:val="007864F8"/>
    <w:rPr>
      <w:rFonts w:ascii="Times New Roman" w:eastAsia="Times New Roman" w:hAnsi="Times New Roman" w:cs="Times New Roman"/>
      <w:bCs/>
      <w:sz w:val="15"/>
      <w:szCs w:val="15"/>
    </w:rPr>
  </w:style>
  <w:style w:type="character" w:customStyle="1" w:styleId="7Char">
    <w:name w:val="عنوان 7 Char"/>
    <w:basedOn w:val="a0"/>
    <w:link w:val="7"/>
    <w:uiPriority w:val="99"/>
    <w:semiHidden/>
    <w:rsid w:val="007864F8"/>
    <w:rPr>
      <w:rFonts w:ascii="Times New Roman" w:eastAsia="Times New Roman" w:hAnsi="Times New Roman" w:cs="Times New Roman"/>
      <w:b w:val="0"/>
      <w:sz w:val="24"/>
      <w:szCs w:val="24"/>
    </w:rPr>
  </w:style>
  <w:style w:type="character" w:customStyle="1" w:styleId="8Char">
    <w:name w:val="عنوان 8 Char"/>
    <w:basedOn w:val="a0"/>
    <w:link w:val="8"/>
    <w:uiPriority w:val="9"/>
    <w:semiHidden/>
    <w:rsid w:val="007864F8"/>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7864F8"/>
    <w:rPr>
      <w:rFonts w:asciiTheme="majorHAnsi" w:eastAsiaTheme="majorEastAsia" w:hAnsiTheme="majorHAnsi" w:cstheme="majorBidi"/>
      <w:i/>
      <w:iCs/>
      <w:color w:val="404040" w:themeColor="text1" w:themeTint="BF"/>
      <w:sz w:val="20"/>
      <w:szCs w:val="20"/>
    </w:rPr>
  </w:style>
  <w:style w:type="character" w:customStyle="1" w:styleId="Char">
    <w:name w:val="نص حاشية سفلية Char"/>
    <w:basedOn w:val="a0"/>
    <w:link w:val="a5"/>
    <w:uiPriority w:val="99"/>
    <w:semiHidden/>
    <w:rsid w:val="007864F8"/>
    <w:rPr>
      <w:rFonts w:ascii="Times New Roman" w:eastAsia="Times New Roman" w:hAnsi="Times New Roman" w:cs="Times New Roman"/>
      <w:b w:val="0"/>
      <w:sz w:val="24"/>
      <w:szCs w:val="24"/>
    </w:rPr>
  </w:style>
  <w:style w:type="paragraph" w:styleId="a5">
    <w:name w:val="footnote text"/>
    <w:basedOn w:val="a"/>
    <w:link w:val="Char"/>
    <w:uiPriority w:val="99"/>
    <w:semiHidden/>
    <w:unhideWhenUsed/>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0">
    <w:name w:val="العنوان Char"/>
    <w:basedOn w:val="a0"/>
    <w:link w:val="a6"/>
    <w:uiPriority w:val="99"/>
    <w:rsid w:val="007864F8"/>
    <w:rPr>
      <w:rFonts w:ascii="Times New Roman" w:eastAsia="Times New Roman" w:hAnsi="Times New Roman" w:cs="Times New Roman"/>
      <w:b w:val="0"/>
      <w:sz w:val="24"/>
      <w:szCs w:val="24"/>
    </w:rPr>
  </w:style>
  <w:style w:type="paragraph" w:styleId="a6">
    <w:name w:val="Title"/>
    <w:basedOn w:val="a"/>
    <w:link w:val="Char0"/>
    <w:uiPriority w:val="99"/>
    <w:qFormat/>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1">
    <w:name w:val="نص أساسي Char"/>
    <w:basedOn w:val="a0"/>
    <w:link w:val="a7"/>
    <w:uiPriority w:val="99"/>
    <w:semiHidden/>
    <w:rsid w:val="007864F8"/>
    <w:rPr>
      <w:rFonts w:ascii="Times New Roman" w:eastAsia="Times New Roman" w:hAnsi="Times New Roman" w:cs="Times New Roman"/>
      <w:b w:val="0"/>
      <w:sz w:val="24"/>
      <w:szCs w:val="24"/>
    </w:rPr>
  </w:style>
  <w:style w:type="paragraph" w:styleId="a7">
    <w:name w:val="Body Text"/>
    <w:basedOn w:val="a"/>
    <w:link w:val="Char1"/>
    <w:uiPriority w:val="99"/>
    <w:semiHidden/>
    <w:unhideWhenUsed/>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2Char0">
    <w:name w:val="نص أساسي 2 Char"/>
    <w:basedOn w:val="a0"/>
    <w:link w:val="20"/>
    <w:uiPriority w:val="99"/>
    <w:semiHidden/>
    <w:rsid w:val="007864F8"/>
  </w:style>
  <w:style w:type="paragraph" w:styleId="20">
    <w:name w:val="Body Text 2"/>
    <w:basedOn w:val="a"/>
    <w:link w:val="2Char0"/>
    <w:uiPriority w:val="99"/>
    <w:semiHidden/>
    <w:unhideWhenUsed/>
    <w:rsid w:val="007864F8"/>
    <w:pPr>
      <w:spacing w:after="120" w:line="480" w:lineRule="auto"/>
    </w:pPr>
  </w:style>
  <w:style w:type="character" w:customStyle="1" w:styleId="3Char0">
    <w:name w:val="نص أساسي 3 Char"/>
    <w:basedOn w:val="a0"/>
    <w:link w:val="30"/>
    <w:uiPriority w:val="99"/>
    <w:semiHidden/>
    <w:rsid w:val="007864F8"/>
    <w:rPr>
      <w:rFonts w:ascii="Times New Roman" w:eastAsia="Times New Roman" w:hAnsi="Times New Roman" w:cs="Times New Roman"/>
      <w:b w:val="0"/>
      <w:sz w:val="24"/>
      <w:szCs w:val="24"/>
    </w:rPr>
  </w:style>
  <w:style w:type="paragraph" w:styleId="30">
    <w:name w:val="Body Text 3"/>
    <w:basedOn w:val="a"/>
    <w:link w:val="3Char0"/>
    <w:uiPriority w:val="99"/>
    <w:semiHidden/>
    <w:unhideWhenUsed/>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styleId="a8">
    <w:name w:val="footnote reference"/>
    <w:basedOn w:val="a0"/>
    <w:semiHidden/>
    <w:unhideWhenUsed/>
    <w:rsid w:val="007864F8"/>
  </w:style>
  <w:style w:type="character" w:styleId="a9">
    <w:name w:val="FollowedHyperlink"/>
    <w:basedOn w:val="a0"/>
    <w:uiPriority w:val="99"/>
    <w:semiHidden/>
    <w:unhideWhenUsed/>
    <w:rsid w:val="00BE2456"/>
    <w:rPr>
      <w:strike w:val="0"/>
      <w:dstrike w:val="0"/>
      <w:color w:val="BA490C"/>
      <w:u w:val="none"/>
      <w:effect w:val="none"/>
    </w:rPr>
  </w:style>
  <w:style w:type="paragraph" w:styleId="HTML">
    <w:name w:val="HTML Preformatted"/>
    <w:basedOn w:val="a"/>
    <w:link w:val="HTMLChar"/>
    <w:uiPriority w:val="99"/>
    <w:semiHidden/>
    <w:unhideWhenUsed/>
    <w:rsid w:val="00BE2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before="150" w:after="150" w:line="240" w:lineRule="auto"/>
    </w:pPr>
    <w:rPr>
      <w:rFonts w:ascii="Courier New" w:eastAsia="Times New Roman" w:hAnsi="Courier New" w:cs="Courier New"/>
      <w:b w:val="0"/>
      <w:sz w:val="20"/>
      <w:szCs w:val="20"/>
    </w:rPr>
  </w:style>
  <w:style w:type="character" w:customStyle="1" w:styleId="HTMLChar">
    <w:name w:val="بتنسيق HTML مسبق Char"/>
    <w:basedOn w:val="a0"/>
    <w:link w:val="HTML"/>
    <w:uiPriority w:val="99"/>
    <w:semiHidden/>
    <w:rsid w:val="00BE2456"/>
    <w:rPr>
      <w:rFonts w:ascii="Courier New" w:eastAsia="Times New Roman" w:hAnsi="Courier New" w:cs="Courier New"/>
      <w:b w:val="0"/>
      <w:sz w:val="20"/>
      <w:szCs w:val="20"/>
    </w:rPr>
  </w:style>
  <w:style w:type="paragraph" w:customStyle="1" w:styleId="rss">
    <w:name w:val="rss"/>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mall">
    <w:name w:val="small"/>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858783"/>
      <w:sz w:val="22"/>
      <w:szCs w:val="22"/>
    </w:rPr>
  </w:style>
  <w:style w:type="paragraph" w:customStyle="1" w:styleId="inputbox">
    <w:name w:val="inputbox"/>
    <w:basedOn w:val="a"/>
    <w:uiPriority w:val="99"/>
    <w:semiHidden/>
    <w:rsid w:val="00BE2456"/>
    <w:pPr>
      <w:pBdr>
        <w:top w:val="single" w:sz="6" w:space="0" w:color="CCCCCC"/>
        <w:left w:val="single" w:sz="6" w:space="0" w:color="CCCCCC"/>
        <w:bottom w:val="single" w:sz="6" w:space="0" w:color="CCCCCC"/>
        <w:right w:val="single" w:sz="6" w:space="0" w:color="CCCCCC"/>
      </w:pBdr>
      <w:shd w:val="clear" w:color="auto" w:fill="FFFFFF"/>
      <w:spacing w:before="75" w:after="75" w:line="240" w:lineRule="auto"/>
      <w:ind w:firstLine="397"/>
      <w:jc w:val="both"/>
    </w:pPr>
    <w:rPr>
      <w:rFonts w:ascii="Tahoma" w:eastAsia="Times New Roman" w:hAnsi="Tahoma" w:cs="Tahoma"/>
      <w:b w:val="0"/>
      <w:color w:val="515756"/>
      <w:sz w:val="24"/>
      <w:szCs w:val="24"/>
    </w:rPr>
  </w:style>
  <w:style w:type="paragraph" w:customStyle="1" w:styleId="button">
    <w:name w:val="button"/>
    <w:basedOn w:val="a"/>
    <w:uiPriority w:val="99"/>
    <w:semiHidden/>
    <w:rsid w:val="00BE2456"/>
    <w:pPr>
      <w:pBdr>
        <w:top w:val="outset" w:sz="6" w:space="2" w:color="A8A8A8"/>
        <w:left w:val="outset" w:sz="6" w:space="6" w:color="A8A8A8"/>
        <w:bottom w:val="outset" w:sz="6" w:space="2" w:color="A8A8A8"/>
        <w:right w:val="outset" w:sz="6" w:space="6" w:color="A8A8A8"/>
      </w:pBdr>
      <w:spacing w:before="75" w:after="75" w:line="240" w:lineRule="auto"/>
      <w:ind w:firstLine="397"/>
      <w:jc w:val="both"/>
    </w:pPr>
    <w:rPr>
      <w:rFonts w:ascii="Times New Roman" w:eastAsia="Times New Roman" w:hAnsi="Times New Roman" w:cs="Times New Roman"/>
      <w:bCs/>
      <w:color w:val="515756"/>
      <w:sz w:val="22"/>
      <w:szCs w:val="22"/>
    </w:rPr>
  </w:style>
  <w:style w:type="paragraph" w:customStyle="1" w:styleId="mobile">
    <w:name w:val="mobile"/>
    <w:basedOn w:val="a"/>
    <w:uiPriority w:val="99"/>
    <w:semiHidden/>
    <w:rsid w:val="00BE2456"/>
    <w:pPr>
      <w:shd w:val="clear" w:color="auto" w:fill="1F858B"/>
      <w:spacing w:before="150" w:after="150" w:line="240" w:lineRule="auto"/>
      <w:ind w:left="150" w:right="150" w:firstLine="397"/>
      <w:jc w:val="both"/>
    </w:pPr>
    <w:rPr>
      <w:rFonts w:ascii="Times New Roman" w:eastAsia="Times New Roman" w:hAnsi="Times New Roman" w:cs="Times New Roman"/>
      <w:bCs/>
      <w:color w:val="FFFFFF"/>
      <w:sz w:val="26"/>
      <w:szCs w:val="26"/>
    </w:rPr>
  </w:style>
  <w:style w:type="paragraph" w:customStyle="1" w:styleId="searchsug">
    <w:name w:val="search_sug"/>
    <w:basedOn w:val="a"/>
    <w:uiPriority w:val="99"/>
    <w:semiHidden/>
    <w:rsid w:val="00BE2456"/>
    <w:pPr>
      <w:pBdr>
        <w:top w:val="single" w:sz="6" w:space="2" w:color="CCCCCC"/>
        <w:left w:val="single" w:sz="6" w:space="2" w:color="CCCCCC"/>
        <w:bottom w:val="single" w:sz="6" w:space="2" w:color="CCCCCC"/>
        <w:right w:val="single" w:sz="6" w:space="2" w:color="CCCCCC"/>
      </w:pBdr>
      <w:shd w:val="clear" w:color="auto" w:fill="FFFFFF"/>
      <w:spacing w:before="75" w:after="75" w:line="300" w:lineRule="atLeast"/>
      <w:ind w:firstLine="397"/>
      <w:jc w:val="both"/>
    </w:pPr>
    <w:rPr>
      <w:rFonts w:ascii="Times New Roman" w:eastAsia="Times New Roman" w:hAnsi="Times New Roman" w:cs="Times New Roman"/>
      <w:b w:val="0"/>
      <w:sz w:val="24"/>
      <w:szCs w:val="24"/>
    </w:rPr>
  </w:style>
  <w:style w:type="paragraph" w:customStyle="1" w:styleId="searchsugsel">
    <w:name w:val="search_sug_sel"/>
    <w:basedOn w:val="a"/>
    <w:uiPriority w:val="99"/>
    <w:semiHidden/>
    <w:rsid w:val="00BE2456"/>
    <w:pPr>
      <w:shd w:val="clear" w:color="auto" w:fill="A6CA3F"/>
      <w:spacing w:before="75" w:after="75" w:line="240" w:lineRule="auto"/>
      <w:ind w:firstLine="397"/>
      <w:jc w:val="both"/>
    </w:pPr>
    <w:rPr>
      <w:rFonts w:ascii="Times New Roman" w:eastAsia="Times New Roman" w:hAnsi="Times New Roman" w:cs="Times New Roman"/>
      <w:b w:val="0"/>
      <w:color w:val="FFFFFF"/>
      <w:sz w:val="24"/>
      <w:szCs w:val="24"/>
    </w:rPr>
  </w:style>
  <w:style w:type="paragraph" w:customStyle="1" w:styleId="searchsugnosel">
    <w:name w:val="search_sug_nosel"/>
    <w:basedOn w:val="a"/>
    <w:uiPriority w:val="99"/>
    <w:semiHidden/>
    <w:rsid w:val="00BE2456"/>
    <w:pPr>
      <w:shd w:val="clear" w:color="auto" w:fill="FFFF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sp">
    <w:name w:val="sel_sp"/>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FF0000"/>
      <w:sz w:val="24"/>
      <w:szCs w:val="24"/>
    </w:rPr>
  </w:style>
  <w:style w:type="paragraph" w:customStyle="1" w:styleId="unvisible">
    <w:name w:val="unvisible"/>
    <w:basedOn w:val="a"/>
    <w:uiPriority w:val="99"/>
    <w:semiHidden/>
    <w:rsid w:val="00BE2456"/>
    <w:pPr>
      <w:spacing w:before="75" w:after="75" w:line="240" w:lineRule="auto"/>
      <w:ind w:firstLine="397"/>
      <w:jc w:val="both"/>
    </w:pPr>
    <w:rPr>
      <w:rFonts w:ascii="Times New Roman" w:eastAsia="Times New Roman" w:hAnsi="Times New Roman" w:cs="Times New Roman"/>
      <w:b w:val="0"/>
      <w:vanish/>
      <w:sz w:val="24"/>
      <w:szCs w:val="24"/>
    </w:rPr>
  </w:style>
  <w:style w:type="paragraph" w:customStyle="1" w:styleId="module-free">
    <w:name w:val="module-free"/>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treeview">
    <w:name w:val="treeview"/>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ltr">
    <w:name w:val="ltr"/>
    <w:basedOn w:val="a"/>
    <w:uiPriority w:val="99"/>
    <w:semiHidden/>
    <w:rsid w:val="00BE2456"/>
    <w:pPr>
      <w:bidi w:val="0"/>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lor-control">
    <w:name w:val="color-control"/>
    <w:basedOn w:val="a"/>
    <w:uiPriority w:val="99"/>
    <w:semiHidden/>
    <w:rsid w:val="00BE2456"/>
    <w:pPr>
      <w:pBdr>
        <w:top w:val="single" w:sz="6" w:space="0" w:color="CCCCCC"/>
        <w:left w:val="single" w:sz="6" w:space="0" w:color="CCCCCC"/>
        <w:bottom w:val="single" w:sz="6" w:space="0" w:color="CCCCCC"/>
        <w:right w:val="single" w:sz="6" w:space="0" w:color="CCCCCC"/>
      </w:pBdr>
      <w:shd w:val="clear" w:color="auto" w:fill="EFEFE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tab">
    <w:name w:val="tab"/>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bannertext">
    <w:name w:val="banner_text"/>
    <w:basedOn w:val="a"/>
    <w:uiPriority w:val="99"/>
    <w:semiHidden/>
    <w:rsid w:val="00BE2456"/>
    <w:pPr>
      <w:spacing w:before="75" w:after="75" w:line="240" w:lineRule="auto"/>
      <w:ind w:left="150" w:firstLine="397"/>
      <w:jc w:val="both"/>
    </w:pPr>
    <w:rPr>
      <w:rFonts w:ascii="Times New Roman" w:eastAsia="Times New Roman" w:hAnsi="Times New Roman" w:cs="Times New Roman"/>
      <w:b w:val="0"/>
      <w:color w:val="FFFFFF"/>
      <w:sz w:val="18"/>
      <w:szCs w:val="18"/>
    </w:rPr>
  </w:style>
  <w:style w:type="paragraph" w:customStyle="1" w:styleId="bannerpic">
    <w:name w:val="banner_pic"/>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v">
    <w:name w:val="sep_v"/>
    <w:basedOn w:val="a"/>
    <w:uiPriority w:val="99"/>
    <w:semiHidden/>
    <w:rsid w:val="00BE2456"/>
    <w:pPr>
      <w:pBdr>
        <w:top w:val="single" w:sz="6" w:space="0" w:color="CCCCCC"/>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h">
    <w:name w:val="sep_h"/>
    <w:basedOn w:val="a"/>
    <w:uiPriority w:val="99"/>
    <w:semiHidden/>
    <w:rsid w:val="00BE2456"/>
    <w:pPr>
      <w:pBdr>
        <w:left w:val="single" w:sz="6" w:space="0" w:color="CCCCCC"/>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
    <w:name w:val="sep"/>
    <w:basedOn w:val="a"/>
    <w:uiPriority w:val="99"/>
    <w:semiHidden/>
    <w:rsid w:val="00BE2456"/>
    <w:pPr>
      <w:pBdr>
        <w:bottom w:val="single" w:sz="6" w:space="0" w:color="CCCCCC"/>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odule-main">
    <w:name w:val="module-main"/>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ostreadcats">
    <w:name w:val="mostreadcats"/>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actbutton">
    <w:name w:val="contactbutton"/>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actbuttonr">
    <w:name w:val="contactbutton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oofpages">
    <w:name w:val="no_of_pages"/>
    <w:basedOn w:val="a"/>
    <w:uiPriority w:val="99"/>
    <w:semiHidden/>
    <w:rsid w:val="00BE2456"/>
    <w:pPr>
      <w:pBdr>
        <w:top w:val="single" w:sz="6" w:space="2" w:color="CCCCCC"/>
        <w:left w:val="single" w:sz="6" w:space="4" w:color="CCCCCC"/>
      </w:pBdr>
      <w:shd w:val="clear" w:color="auto" w:fill="FFFFFF"/>
      <w:spacing w:before="75" w:after="75" w:line="240" w:lineRule="auto"/>
      <w:ind w:firstLine="397"/>
      <w:jc w:val="both"/>
    </w:pPr>
    <w:rPr>
      <w:rFonts w:ascii="Times New Roman" w:eastAsia="Times New Roman" w:hAnsi="Times New Roman" w:cs="Times New Roman"/>
      <w:b w:val="0"/>
      <w:color w:val="999999"/>
      <w:sz w:val="15"/>
      <w:szCs w:val="15"/>
    </w:rPr>
  </w:style>
  <w:style w:type="paragraph" w:customStyle="1" w:styleId="page">
    <w:name w:val="page"/>
    <w:basedOn w:val="a"/>
    <w:uiPriority w:val="99"/>
    <w:semiHidden/>
    <w:rsid w:val="00BE2456"/>
    <w:pPr>
      <w:pBdr>
        <w:top w:val="single" w:sz="6" w:space="31" w:color="A9B0B8"/>
        <w:left w:val="single" w:sz="6" w:space="31" w:color="A9B0B8"/>
        <w:bottom w:val="single" w:sz="6" w:space="31" w:color="A9B0B8"/>
        <w:right w:val="single" w:sz="6" w:space="31" w:color="A9B0B8"/>
      </w:pBdr>
      <w:shd w:val="clear" w:color="auto" w:fill="FFFFFF"/>
      <w:spacing w:before="225" w:after="225" w:line="240" w:lineRule="auto"/>
      <w:ind w:firstLine="397"/>
      <w:jc w:val="both"/>
    </w:pPr>
    <w:rPr>
      <w:rFonts w:ascii="Times New Roman" w:eastAsia="Times New Roman" w:hAnsi="Times New Roman" w:cs="Times New Roman"/>
      <w:b w:val="0"/>
      <w:sz w:val="24"/>
      <w:szCs w:val="24"/>
    </w:rPr>
  </w:style>
  <w:style w:type="paragraph" w:customStyle="1" w:styleId="pbookinfo">
    <w:name w:val="pbookinfo"/>
    <w:basedOn w:val="a"/>
    <w:uiPriority w:val="99"/>
    <w:semiHidden/>
    <w:rsid w:val="00BE2456"/>
    <w:pPr>
      <w:pBdr>
        <w:bottom w:val="dashed" w:sz="6" w:space="0" w:color="A9B0B8"/>
      </w:pBdr>
      <w:shd w:val="clear" w:color="auto" w:fill="FFFFFF"/>
      <w:spacing w:before="225" w:after="225" w:line="240" w:lineRule="auto"/>
      <w:ind w:firstLine="397"/>
      <w:jc w:val="both"/>
    </w:pPr>
    <w:rPr>
      <w:rFonts w:ascii="Times New Roman" w:eastAsia="Times New Roman" w:hAnsi="Times New Roman" w:cs="Times New Roman"/>
      <w:b w:val="0"/>
      <w:sz w:val="24"/>
      <w:szCs w:val="24"/>
    </w:rPr>
  </w:style>
  <w:style w:type="paragraph" w:customStyle="1" w:styleId="pagenote">
    <w:name w:val="pagenote"/>
    <w:basedOn w:val="a"/>
    <w:uiPriority w:val="99"/>
    <w:semiHidden/>
    <w:rsid w:val="00BE2456"/>
    <w:pPr>
      <w:shd w:val="clear" w:color="auto" w:fill="FFFFAA"/>
      <w:spacing w:after="75" w:line="240" w:lineRule="auto"/>
      <w:ind w:right="-900" w:firstLine="397"/>
      <w:jc w:val="both"/>
    </w:pPr>
    <w:rPr>
      <w:rFonts w:ascii="Times New Roman" w:eastAsia="Times New Roman" w:hAnsi="Times New Roman" w:cs="Times New Roman"/>
      <w:b w:val="0"/>
      <w:sz w:val="24"/>
      <w:szCs w:val="24"/>
    </w:rPr>
  </w:style>
  <w:style w:type="paragraph" w:customStyle="1" w:styleId="spritepagedown">
    <w:name w:val="sprite_page_down"/>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1">
    <w:name w:val="sel1"/>
    <w:basedOn w:val="a"/>
    <w:uiPriority w:val="99"/>
    <w:semiHidden/>
    <w:rsid w:val="00BE2456"/>
    <w:pPr>
      <w:shd w:val="clear" w:color="auto" w:fill="FFEE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2">
    <w:name w:val="sel2"/>
    <w:basedOn w:val="a"/>
    <w:uiPriority w:val="99"/>
    <w:semiHidden/>
    <w:rsid w:val="00BE2456"/>
    <w:pPr>
      <w:shd w:val="clear" w:color="auto" w:fill="FFAA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3">
    <w:name w:val="sel3"/>
    <w:basedOn w:val="a"/>
    <w:uiPriority w:val="99"/>
    <w:semiHidden/>
    <w:rsid w:val="00BE2456"/>
    <w:pPr>
      <w:shd w:val="clear" w:color="auto" w:fill="AAFF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4">
    <w:name w:val="sel4"/>
    <w:basedOn w:val="a"/>
    <w:uiPriority w:val="99"/>
    <w:semiHidden/>
    <w:rsid w:val="00BE2456"/>
    <w:pPr>
      <w:shd w:val="clear" w:color="auto" w:fill="BBBB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5">
    <w:name w:val="sel5"/>
    <w:basedOn w:val="a"/>
    <w:uiPriority w:val="99"/>
    <w:semiHidden/>
    <w:rsid w:val="00BE2456"/>
    <w:pPr>
      <w:shd w:val="clear" w:color="auto" w:fill="FFBB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highlight">
    <w:name w:val="shighlight"/>
    <w:basedOn w:val="a"/>
    <w:uiPriority w:val="99"/>
    <w:semiHidden/>
    <w:rsid w:val="00BE2456"/>
    <w:pPr>
      <w:shd w:val="clear" w:color="auto" w:fill="FFFF00"/>
      <w:spacing w:before="75" w:after="75" w:line="240" w:lineRule="auto"/>
      <w:ind w:firstLine="397"/>
      <w:jc w:val="both"/>
    </w:pPr>
    <w:rPr>
      <w:rFonts w:ascii="Times New Roman" w:eastAsia="Times New Roman" w:hAnsi="Times New Roman" w:cs="Times New Roman"/>
      <w:b w:val="0"/>
      <w:sz w:val="24"/>
      <w:szCs w:val="24"/>
    </w:rPr>
  </w:style>
  <w:style w:type="paragraph" w:customStyle="1" w:styleId="heading1char">
    <w:name w:val="heading1char"/>
    <w:basedOn w:val="a"/>
    <w:uiPriority w:val="99"/>
    <w:semiHidden/>
    <w:rsid w:val="00BE2456"/>
    <w:pPr>
      <w:spacing w:before="75" w:after="75" w:line="240" w:lineRule="auto"/>
      <w:ind w:firstLine="397"/>
      <w:jc w:val="both"/>
    </w:pPr>
    <w:rPr>
      <w:rFonts w:ascii="Times New Roman" w:eastAsia="Times New Roman" w:hAnsi="Times New Roman" w:cs="Times New Roman"/>
      <w:bCs/>
      <w:sz w:val="24"/>
      <w:szCs w:val="24"/>
    </w:rPr>
  </w:style>
  <w:style w:type="paragraph" w:customStyle="1" w:styleId="heading2char">
    <w:name w:val="heading2char"/>
    <w:basedOn w:val="a"/>
    <w:uiPriority w:val="99"/>
    <w:semiHidden/>
    <w:rsid w:val="00BE2456"/>
    <w:pPr>
      <w:spacing w:before="75" w:after="75" w:line="240" w:lineRule="auto"/>
      <w:ind w:firstLine="397"/>
      <w:jc w:val="both"/>
    </w:pPr>
    <w:rPr>
      <w:rFonts w:ascii="Times New Roman" w:eastAsia="Times New Roman" w:hAnsi="Times New Roman" w:cs="Times New Roman"/>
      <w:bCs/>
      <w:sz w:val="24"/>
      <w:szCs w:val="24"/>
    </w:rPr>
  </w:style>
  <w:style w:type="paragraph" w:customStyle="1" w:styleId="rfdbold1">
    <w:name w:val="rfdbold1"/>
    <w:basedOn w:val="a"/>
    <w:uiPriority w:val="99"/>
    <w:semiHidden/>
    <w:rsid w:val="00BE2456"/>
    <w:pPr>
      <w:spacing w:before="420" w:after="180" w:line="240" w:lineRule="auto"/>
      <w:ind w:firstLine="397"/>
      <w:jc w:val="both"/>
    </w:pPr>
    <w:rPr>
      <w:rFonts w:ascii="Times New Roman" w:eastAsia="Times New Roman" w:hAnsi="Times New Roman" w:cs="Times New Roman"/>
      <w:bCs/>
      <w:color w:val="336699"/>
      <w:sz w:val="26"/>
      <w:szCs w:val="26"/>
    </w:rPr>
  </w:style>
  <w:style w:type="paragraph" w:customStyle="1" w:styleId="rfdbold2">
    <w:name w:val="rfdbold2"/>
    <w:basedOn w:val="a"/>
    <w:uiPriority w:val="99"/>
    <w:semiHidden/>
    <w:rsid w:val="00BE2456"/>
    <w:pPr>
      <w:spacing w:before="75" w:after="75" w:line="240" w:lineRule="auto"/>
      <w:ind w:firstLine="397"/>
      <w:jc w:val="both"/>
    </w:pPr>
    <w:rPr>
      <w:rFonts w:ascii="Times New Roman" w:eastAsia="Times New Roman" w:hAnsi="Times New Roman" w:cs="Times New Roman"/>
      <w:bCs/>
      <w:sz w:val="23"/>
      <w:szCs w:val="23"/>
    </w:rPr>
  </w:style>
  <w:style w:type="paragraph" w:customStyle="1" w:styleId="rfdcenterbold1">
    <w:name w:val="rfdcenterbold1"/>
    <w:basedOn w:val="a"/>
    <w:uiPriority w:val="99"/>
    <w:semiHidden/>
    <w:rsid w:val="00BE2456"/>
    <w:pPr>
      <w:spacing w:before="420" w:after="180" w:line="240" w:lineRule="auto"/>
      <w:jc w:val="center"/>
    </w:pPr>
    <w:rPr>
      <w:rFonts w:ascii="Times New Roman" w:eastAsia="Times New Roman" w:hAnsi="Times New Roman" w:cs="Times New Roman"/>
      <w:bCs/>
      <w:color w:val="336699"/>
      <w:sz w:val="26"/>
      <w:szCs w:val="26"/>
    </w:rPr>
  </w:style>
  <w:style w:type="paragraph" w:customStyle="1" w:styleId="rfdcenterbold1char">
    <w:name w:val="rfdcenterbold1char"/>
    <w:basedOn w:val="a"/>
    <w:uiPriority w:val="99"/>
    <w:semiHidden/>
    <w:rsid w:val="00BE2456"/>
    <w:pPr>
      <w:spacing w:before="420" w:after="180" w:line="240" w:lineRule="auto"/>
      <w:jc w:val="center"/>
    </w:pPr>
    <w:rPr>
      <w:rFonts w:ascii="Times New Roman" w:eastAsia="Times New Roman" w:hAnsi="Times New Roman" w:cs="Times New Roman"/>
      <w:bCs/>
      <w:color w:val="336699"/>
      <w:sz w:val="26"/>
      <w:szCs w:val="26"/>
    </w:rPr>
  </w:style>
  <w:style w:type="paragraph" w:customStyle="1" w:styleId="rfdcenterbold2">
    <w:name w:val="rfdcenterbold2"/>
    <w:basedOn w:val="a"/>
    <w:uiPriority w:val="99"/>
    <w:semiHidden/>
    <w:rsid w:val="00BE2456"/>
    <w:pPr>
      <w:spacing w:before="75" w:after="75" w:line="240" w:lineRule="auto"/>
      <w:jc w:val="center"/>
    </w:pPr>
    <w:rPr>
      <w:rFonts w:ascii="Times New Roman" w:eastAsia="Times New Roman" w:hAnsi="Times New Roman" w:cs="Times New Roman"/>
      <w:bCs/>
      <w:sz w:val="23"/>
      <w:szCs w:val="23"/>
    </w:rPr>
  </w:style>
  <w:style w:type="paragraph" w:customStyle="1" w:styleId="rfdleftbold">
    <w:name w:val="rfdleftbold"/>
    <w:basedOn w:val="a"/>
    <w:uiPriority w:val="99"/>
    <w:semiHidden/>
    <w:rsid w:val="00BE2456"/>
    <w:pPr>
      <w:spacing w:before="75" w:after="75" w:line="240" w:lineRule="auto"/>
      <w:jc w:val="right"/>
    </w:pPr>
    <w:rPr>
      <w:rFonts w:ascii="Times New Roman" w:eastAsia="Times New Roman" w:hAnsi="Times New Roman" w:cs="Times New Roman"/>
      <w:bCs/>
      <w:sz w:val="23"/>
      <w:szCs w:val="23"/>
    </w:rPr>
  </w:style>
  <w:style w:type="paragraph" w:customStyle="1" w:styleId="rfdfootnotebold">
    <w:name w:val="rfdfootnotebold"/>
    <w:basedOn w:val="a"/>
    <w:uiPriority w:val="99"/>
    <w:semiHidden/>
    <w:rsid w:val="00BE2456"/>
    <w:pPr>
      <w:spacing w:before="75" w:after="75" w:line="240" w:lineRule="auto"/>
      <w:ind w:firstLine="397"/>
      <w:jc w:val="both"/>
    </w:pPr>
    <w:rPr>
      <w:rFonts w:ascii="Times New Roman" w:eastAsia="Times New Roman" w:hAnsi="Times New Roman" w:cs="Times New Roman"/>
      <w:bCs/>
      <w:sz w:val="19"/>
      <w:szCs w:val="19"/>
    </w:rPr>
  </w:style>
  <w:style w:type="paragraph" w:customStyle="1" w:styleId="rfdfootnotecenterbold">
    <w:name w:val="rfdfootnotecenterbold"/>
    <w:basedOn w:val="a"/>
    <w:uiPriority w:val="99"/>
    <w:semiHidden/>
    <w:rsid w:val="00BE2456"/>
    <w:pPr>
      <w:spacing w:before="75" w:after="75" w:line="240" w:lineRule="auto"/>
      <w:jc w:val="center"/>
    </w:pPr>
    <w:rPr>
      <w:rFonts w:ascii="Times New Roman" w:eastAsia="Times New Roman" w:hAnsi="Times New Roman" w:cs="Times New Roman"/>
      <w:bCs/>
      <w:sz w:val="19"/>
      <w:szCs w:val="19"/>
    </w:rPr>
  </w:style>
  <w:style w:type="paragraph" w:customStyle="1" w:styleId="rfdbold2char">
    <w:name w:val="rfdbold2char"/>
    <w:basedOn w:val="a"/>
    <w:uiPriority w:val="99"/>
    <w:semiHidden/>
    <w:rsid w:val="00BE2456"/>
    <w:pPr>
      <w:spacing w:before="75" w:after="75" w:line="240" w:lineRule="auto"/>
      <w:ind w:firstLine="397"/>
      <w:jc w:val="both"/>
    </w:pPr>
    <w:rPr>
      <w:rFonts w:ascii="Times New Roman" w:eastAsia="Times New Roman" w:hAnsi="Times New Roman" w:cs="Times New Roman"/>
      <w:b w:val="0"/>
      <w:sz w:val="23"/>
      <w:szCs w:val="23"/>
    </w:rPr>
  </w:style>
  <w:style w:type="paragraph" w:customStyle="1" w:styleId="rfdcenter">
    <w:name w:val="rfdcenter"/>
    <w:basedOn w:val="a"/>
    <w:uiPriority w:val="99"/>
    <w:semiHidden/>
    <w:rsid w:val="00BE2456"/>
    <w:pPr>
      <w:spacing w:before="75" w:after="75" w:line="240" w:lineRule="auto"/>
      <w:jc w:val="center"/>
    </w:pPr>
    <w:rPr>
      <w:rFonts w:ascii="Times New Roman" w:eastAsia="Times New Roman" w:hAnsi="Times New Roman" w:cs="Times New Roman"/>
      <w:b w:val="0"/>
      <w:sz w:val="24"/>
      <w:szCs w:val="24"/>
    </w:rPr>
  </w:style>
  <w:style w:type="paragraph" w:customStyle="1" w:styleId="heading1center">
    <w:name w:val="heading1center"/>
    <w:basedOn w:val="a"/>
    <w:uiPriority w:val="99"/>
    <w:semiHidden/>
    <w:rsid w:val="00BE2456"/>
    <w:pPr>
      <w:spacing w:before="240" w:after="60" w:line="240" w:lineRule="auto"/>
      <w:jc w:val="center"/>
    </w:pPr>
    <w:rPr>
      <w:rFonts w:ascii="Times New Roman" w:eastAsia="Times New Roman" w:hAnsi="Times New Roman" w:cs="Times New Roman"/>
      <w:bCs/>
      <w:color w:val="4F3320"/>
      <w:sz w:val="26"/>
      <w:szCs w:val="26"/>
    </w:rPr>
  </w:style>
  <w:style w:type="paragraph" w:customStyle="1" w:styleId="heading2center">
    <w:name w:val="heading2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heading3center">
    <w:name w:val="heading3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heading4center">
    <w:name w:val="heading4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heading5center">
    <w:name w:val="heading5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rfdfootnotecenter">
    <w:name w:val="rfdfootnotecenter"/>
    <w:basedOn w:val="a"/>
    <w:uiPriority w:val="99"/>
    <w:semiHidden/>
    <w:rsid w:val="00BE2456"/>
    <w:pPr>
      <w:spacing w:before="75" w:after="75" w:line="240" w:lineRule="auto"/>
      <w:jc w:val="center"/>
    </w:pPr>
    <w:rPr>
      <w:rFonts w:ascii="Times New Roman" w:eastAsia="Times New Roman" w:hAnsi="Times New Roman" w:cs="Times New Roman"/>
      <w:b w:val="0"/>
      <w:sz w:val="19"/>
      <w:szCs w:val="19"/>
    </w:rPr>
  </w:style>
  <w:style w:type="paragraph" w:customStyle="1" w:styleId="rfdvarcenter">
    <w:name w:val="rfdvarcenter"/>
    <w:basedOn w:val="a"/>
    <w:uiPriority w:val="99"/>
    <w:semiHidden/>
    <w:rsid w:val="00BE2456"/>
    <w:pPr>
      <w:spacing w:before="75" w:after="75" w:line="240" w:lineRule="auto"/>
      <w:jc w:val="center"/>
    </w:pPr>
    <w:rPr>
      <w:rFonts w:ascii="Times New Roman" w:eastAsia="Times New Roman" w:hAnsi="Times New Roman" w:cs="Times New Roman"/>
      <w:b w:val="0"/>
      <w:sz w:val="22"/>
      <w:szCs w:val="22"/>
    </w:rPr>
  </w:style>
  <w:style w:type="paragraph" w:customStyle="1" w:styleId="rfdpoemfootnotecenter">
    <w:name w:val="rfdpoemfootnotecenter"/>
    <w:basedOn w:val="a"/>
    <w:uiPriority w:val="99"/>
    <w:semiHidden/>
    <w:rsid w:val="00BE2456"/>
    <w:pPr>
      <w:spacing w:before="75" w:after="75" w:line="240" w:lineRule="auto"/>
      <w:jc w:val="center"/>
    </w:pPr>
    <w:rPr>
      <w:rFonts w:ascii="Times New Roman" w:eastAsia="Times New Roman" w:hAnsi="Times New Roman" w:cs="Times New Roman"/>
      <w:b w:val="0"/>
      <w:color w:val="493D2C"/>
      <w:sz w:val="19"/>
      <w:szCs w:val="19"/>
    </w:rPr>
  </w:style>
  <w:style w:type="paragraph" w:customStyle="1" w:styleId="rfdpoemcenter">
    <w:name w:val="rfdpoemcenter"/>
    <w:basedOn w:val="a"/>
    <w:uiPriority w:val="99"/>
    <w:semiHidden/>
    <w:rsid w:val="00BE2456"/>
    <w:pPr>
      <w:spacing w:before="75" w:after="75" w:line="240" w:lineRule="auto"/>
      <w:jc w:val="center"/>
    </w:pPr>
    <w:rPr>
      <w:rFonts w:ascii="Times New Roman" w:eastAsia="Times New Roman" w:hAnsi="Times New Roman" w:cs="Times New Roman"/>
      <w:b w:val="0"/>
      <w:color w:val="493D2C"/>
      <w:sz w:val="24"/>
      <w:szCs w:val="24"/>
    </w:rPr>
  </w:style>
  <w:style w:type="paragraph" w:customStyle="1" w:styleId="heading1centerchar">
    <w:name w:val="heading1centerchar"/>
    <w:basedOn w:val="a"/>
    <w:uiPriority w:val="99"/>
    <w:semiHidden/>
    <w:rsid w:val="00BE2456"/>
    <w:pPr>
      <w:spacing w:before="240" w:after="60" w:line="240" w:lineRule="auto"/>
      <w:jc w:val="center"/>
    </w:pPr>
    <w:rPr>
      <w:rFonts w:ascii="Times New Roman" w:eastAsia="Times New Roman" w:hAnsi="Times New Roman" w:cs="Times New Roman"/>
      <w:bCs/>
      <w:color w:val="4F3320"/>
      <w:sz w:val="26"/>
      <w:szCs w:val="26"/>
    </w:rPr>
  </w:style>
  <w:style w:type="paragraph" w:customStyle="1" w:styleId="rfdleft">
    <w:name w:val="rfdleft"/>
    <w:basedOn w:val="a"/>
    <w:uiPriority w:val="99"/>
    <w:semiHidden/>
    <w:rsid w:val="00BE2456"/>
    <w:pPr>
      <w:spacing w:before="75" w:after="75" w:line="240" w:lineRule="auto"/>
      <w:ind w:firstLine="397"/>
      <w:jc w:val="right"/>
    </w:pPr>
    <w:rPr>
      <w:rFonts w:ascii="Times New Roman" w:eastAsia="Times New Roman" w:hAnsi="Times New Roman" w:cs="Times New Roman"/>
      <w:b w:val="0"/>
      <w:sz w:val="24"/>
      <w:szCs w:val="24"/>
    </w:rPr>
  </w:style>
  <w:style w:type="paragraph" w:customStyle="1" w:styleId="rfdfootnoteleft">
    <w:name w:val="rfdfootnoteleft"/>
    <w:basedOn w:val="a"/>
    <w:uiPriority w:val="99"/>
    <w:semiHidden/>
    <w:rsid w:val="00BE2456"/>
    <w:pPr>
      <w:spacing w:before="75" w:after="75" w:line="240" w:lineRule="auto"/>
      <w:ind w:firstLine="397"/>
      <w:jc w:val="right"/>
    </w:pPr>
    <w:rPr>
      <w:rFonts w:ascii="Times New Roman" w:eastAsia="Times New Roman" w:hAnsi="Times New Roman" w:cs="Times New Roman"/>
      <w:b w:val="0"/>
      <w:sz w:val="19"/>
      <w:szCs w:val="19"/>
    </w:rPr>
  </w:style>
  <w:style w:type="paragraph" w:customStyle="1" w:styleId="rfden">
    <w:name w:val="rfden"/>
    <w:basedOn w:val="a"/>
    <w:uiPriority w:val="99"/>
    <w:semiHidden/>
    <w:rsid w:val="00BE2456"/>
    <w:pPr>
      <w:bidi w:val="0"/>
      <w:spacing w:before="75" w:after="75" w:line="240" w:lineRule="auto"/>
    </w:pPr>
    <w:rPr>
      <w:rFonts w:ascii="Times New Roman" w:eastAsia="Times New Roman" w:hAnsi="Times New Roman" w:cs="Times New Roman"/>
      <w:b w:val="0"/>
      <w:sz w:val="24"/>
      <w:szCs w:val="24"/>
    </w:rPr>
  </w:style>
  <w:style w:type="paragraph" w:customStyle="1" w:styleId="rfdalaem">
    <w:name w:val="rfdalaem"/>
    <w:basedOn w:val="a"/>
    <w:uiPriority w:val="99"/>
    <w:semiHidden/>
    <w:rsid w:val="00BE2456"/>
    <w:pPr>
      <w:spacing w:before="75" w:after="75" w:line="240" w:lineRule="auto"/>
      <w:ind w:firstLine="397"/>
      <w:jc w:val="both"/>
    </w:pPr>
    <w:rPr>
      <w:rFonts w:ascii="rafedAlaem" w:eastAsia="Times New Roman" w:hAnsi="rafedAlaem" w:cs="Times New Roman"/>
      <w:b w:val="0"/>
      <w:sz w:val="24"/>
      <w:szCs w:val="24"/>
    </w:rPr>
  </w:style>
  <w:style w:type="paragraph" w:customStyle="1" w:styleId="rfdpoem">
    <w:name w:val="rfdpoem"/>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493D2C"/>
      <w:sz w:val="24"/>
      <w:szCs w:val="24"/>
    </w:rPr>
  </w:style>
  <w:style w:type="paragraph" w:customStyle="1" w:styleId="rfdpoemfootnote">
    <w:name w:val="rfdpoemfootnote"/>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493D2C"/>
      <w:sz w:val="19"/>
      <w:szCs w:val="19"/>
    </w:rPr>
  </w:style>
  <w:style w:type="paragraph" w:customStyle="1" w:styleId="rfdfootnotenum">
    <w:name w:val="rfdfootnotenum"/>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7"/>
      <w:szCs w:val="17"/>
      <w:vertAlign w:val="superscript"/>
    </w:rPr>
  </w:style>
  <w:style w:type="paragraph" w:customStyle="1" w:styleId="rfdfootnotenumpar">
    <w:name w:val="rfdfootnote_num_par"/>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336600"/>
      <w:sz w:val="17"/>
      <w:szCs w:val="17"/>
      <w:vertAlign w:val="superscript"/>
    </w:rPr>
  </w:style>
  <w:style w:type="paragraph" w:customStyle="1" w:styleId="rfdvar">
    <w:name w:val="rfdvar"/>
    <w:basedOn w:val="a"/>
    <w:uiPriority w:val="99"/>
    <w:semiHidden/>
    <w:rsid w:val="00BE2456"/>
    <w:pPr>
      <w:spacing w:before="75" w:after="75" w:line="240" w:lineRule="auto"/>
      <w:ind w:firstLine="397"/>
      <w:jc w:val="both"/>
    </w:pPr>
    <w:rPr>
      <w:rFonts w:ascii="Times New Roman" w:eastAsia="Times New Roman" w:hAnsi="Times New Roman" w:cs="Times New Roman"/>
      <w:b w:val="0"/>
      <w:sz w:val="22"/>
      <w:szCs w:val="22"/>
    </w:rPr>
  </w:style>
  <w:style w:type="paragraph" w:customStyle="1" w:styleId="rfdvar0">
    <w:name w:val="rfdvar0"/>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mid">
    <w:name w:val="rfdmid"/>
    <w:basedOn w:val="a"/>
    <w:uiPriority w:val="99"/>
    <w:semiHidden/>
    <w:rsid w:val="00BE2456"/>
    <w:pPr>
      <w:spacing w:before="75" w:after="75" w:line="240" w:lineRule="auto"/>
      <w:ind w:firstLine="397"/>
      <w:jc w:val="both"/>
    </w:pPr>
    <w:rPr>
      <w:rFonts w:ascii="Times New Roman" w:eastAsia="Times New Roman" w:hAnsi="Times New Roman" w:cs="Times New Roman"/>
      <w:b w:val="0"/>
      <w:sz w:val="20"/>
      <w:szCs w:val="20"/>
    </w:rPr>
  </w:style>
  <w:style w:type="paragraph" w:customStyle="1" w:styleId="rfdfootnote">
    <w:name w:val="rfdfootnote"/>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6B7E6D"/>
      <w:sz w:val="19"/>
      <w:szCs w:val="19"/>
    </w:rPr>
  </w:style>
  <w:style w:type="paragraph" w:customStyle="1" w:styleId="rfdfootnote0">
    <w:name w:val="rfdfootnote0"/>
    <w:basedOn w:val="a"/>
    <w:uiPriority w:val="99"/>
    <w:semiHidden/>
    <w:rsid w:val="00BE2456"/>
    <w:pPr>
      <w:spacing w:before="75" w:after="75" w:line="240" w:lineRule="auto"/>
      <w:jc w:val="both"/>
    </w:pPr>
    <w:rPr>
      <w:rFonts w:ascii="Times New Roman" w:eastAsia="Times New Roman" w:hAnsi="Times New Roman" w:cs="Times New Roman"/>
      <w:b w:val="0"/>
      <w:color w:val="6B7E6D"/>
      <w:sz w:val="19"/>
      <w:szCs w:val="19"/>
    </w:rPr>
  </w:style>
  <w:style w:type="paragraph" w:customStyle="1" w:styleId="rfdfootnote0char">
    <w:name w:val="rfdfootnote0char"/>
    <w:basedOn w:val="a"/>
    <w:uiPriority w:val="99"/>
    <w:semiHidden/>
    <w:rsid w:val="00BE2456"/>
    <w:pPr>
      <w:spacing w:before="75" w:after="75" w:line="240" w:lineRule="auto"/>
      <w:ind w:firstLine="397"/>
      <w:jc w:val="both"/>
    </w:pPr>
    <w:rPr>
      <w:rFonts w:ascii="Times New Roman" w:eastAsia="Times New Roman" w:hAnsi="Times New Roman" w:cs="Times New Roman"/>
      <w:b w:val="0"/>
      <w:sz w:val="19"/>
      <w:szCs w:val="19"/>
    </w:rPr>
  </w:style>
  <w:style w:type="paragraph" w:customStyle="1" w:styleId="rfdline">
    <w:name w:val="rfdline"/>
    <w:basedOn w:val="a"/>
    <w:uiPriority w:val="99"/>
    <w:semiHidden/>
    <w:rsid w:val="00BE2456"/>
    <w:pPr>
      <w:spacing w:before="75" w:after="75" w:line="240" w:lineRule="auto"/>
      <w:jc w:val="both"/>
    </w:pPr>
    <w:rPr>
      <w:rFonts w:ascii="Times New Roman" w:eastAsia="Times New Roman" w:hAnsi="Times New Roman" w:cs="Times New Roman"/>
      <w:b w:val="0"/>
      <w:color w:val="6B7E6D"/>
      <w:sz w:val="24"/>
      <w:szCs w:val="24"/>
    </w:rPr>
  </w:style>
  <w:style w:type="paragraph" w:customStyle="1" w:styleId="rfdaie">
    <w:name w:val="rfdaie"/>
    <w:basedOn w:val="a"/>
    <w:uiPriority w:val="99"/>
    <w:semiHidden/>
    <w:rsid w:val="00BE2456"/>
    <w:pPr>
      <w:spacing w:before="75" w:after="75" w:line="240" w:lineRule="auto"/>
      <w:ind w:firstLine="397"/>
      <w:jc w:val="both"/>
    </w:pPr>
    <w:rPr>
      <w:rFonts w:eastAsia="Times New Roman"/>
      <w:bCs/>
      <w:color w:val="008000"/>
      <w:sz w:val="23"/>
      <w:szCs w:val="23"/>
    </w:rPr>
  </w:style>
  <w:style w:type="paragraph" w:customStyle="1" w:styleId="rfdfootnoteaie">
    <w:name w:val="rfdfootnoteaie"/>
    <w:basedOn w:val="a"/>
    <w:uiPriority w:val="99"/>
    <w:semiHidden/>
    <w:rsid w:val="00BE2456"/>
    <w:pPr>
      <w:spacing w:before="75" w:after="75" w:line="240" w:lineRule="auto"/>
      <w:ind w:firstLine="397"/>
      <w:jc w:val="both"/>
    </w:pPr>
    <w:rPr>
      <w:rFonts w:eastAsia="Times New Roman"/>
      <w:bCs/>
      <w:color w:val="008000"/>
      <w:sz w:val="24"/>
      <w:szCs w:val="24"/>
    </w:rPr>
  </w:style>
  <w:style w:type="paragraph" w:customStyle="1" w:styleId="heading1">
    <w:name w:val="heading1"/>
    <w:basedOn w:val="a"/>
    <w:uiPriority w:val="99"/>
    <w:semiHidden/>
    <w:rsid w:val="00BE2456"/>
    <w:pPr>
      <w:spacing w:before="240" w:after="60" w:line="240" w:lineRule="auto"/>
      <w:ind w:firstLine="397"/>
      <w:jc w:val="both"/>
    </w:pPr>
    <w:rPr>
      <w:rFonts w:ascii="Times New Roman" w:eastAsia="Times New Roman" w:hAnsi="Times New Roman" w:cs="Times New Roman"/>
      <w:bCs/>
      <w:color w:val="4F3320"/>
      <w:sz w:val="26"/>
      <w:szCs w:val="26"/>
    </w:rPr>
  </w:style>
  <w:style w:type="paragraph" w:customStyle="1" w:styleId="heading2">
    <w:name w:val="heading2"/>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heading3">
    <w:name w:val="heading3"/>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heading4">
    <w:name w:val="heading4"/>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heading5">
    <w:name w:val="heading5"/>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rfdbold1char">
    <w:name w:val="rfdbold1char"/>
    <w:basedOn w:val="a"/>
    <w:uiPriority w:val="99"/>
    <w:semiHidden/>
    <w:rsid w:val="00BE2456"/>
    <w:pPr>
      <w:spacing w:before="420" w:after="180" w:line="240" w:lineRule="auto"/>
      <w:ind w:firstLine="397"/>
      <w:jc w:val="both"/>
    </w:pPr>
    <w:rPr>
      <w:rFonts w:ascii="Times New Roman" w:eastAsia="Times New Roman" w:hAnsi="Times New Roman" w:cs="Times New Roman"/>
      <w:bCs/>
      <w:color w:val="336699"/>
      <w:sz w:val="26"/>
      <w:szCs w:val="26"/>
    </w:rPr>
  </w:style>
  <w:style w:type="paragraph" w:customStyle="1" w:styleId="rfdpoemtini">
    <w:name w:val="rfdpoemtini"/>
    <w:basedOn w:val="a"/>
    <w:uiPriority w:val="99"/>
    <w:semiHidden/>
    <w:rsid w:val="00BE2456"/>
    <w:pPr>
      <w:spacing w:before="75" w:after="75" w:line="240" w:lineRule="auto"/>
      <w:ind w:firstLine="397"/>
      <w:jc w:val="both"/>
    </w:pPr>
    <w:rPr>
      <w:rFonts w:ascii="Times New Roman" w:eastAsia="Times New Roman" w:hAnsi="Times New Roman" w:cs="Times New Roman"/>
      <w:b w:val="0"/>
      <w:vanish/>
      <w:sz w:val="24"/>
      <w:szCs w:val="24"/>
    </w:rPr>
  </w:style>
  <w:style w:type="paragraph" w:customStyle="1" w:styleId="rfdpoemtinichar">
    <w:name w:val="rfdpoemtinichar"/>
    <w:basedOn w:val="a"/>
    <w:uiPriority w:val="99"/>
    <w:semiHidden/>
    <w:rsid w:val="00BE2456"/>
    <w:pPr>
      <w:spacing w:before="75" w:after="75" w:line="240" w:lineRule="auto"/>
      <w:ind w:firstLine="397"/>
      <w:jc w:val="both"/>
    </w:pPr>
    <w:rPr>
      <w:rFonts w:ascii="Times New Roman" w:eastAsia="Times New Roman" w:hAnsi="Times New Roman" w:cs="Times New Roman"/>
      <w:b w:val="0"/>
      <w:vanish/>
      <w:sz w:val="24"/>
      <w:szCs w:val="24"/>
    </w:rPr>
  </w:style>
  <w:style w:type="paragraph" w:customStyle="1" w:styleId="pagenumber">
    <w:name w:val="page_number"/>
    <w:basedOn w:val="a"/>
    <w:uiPriority w:val="99"/>
    <w:semiHidden/>
    <w:rsid w:val="00BE2456"/>
    <w:pPr>
      <w:spacing w:before="225" w:after="75" w:line="240" w:lineRule="auto"/>
      <w:ind w:firstLine="397"/>
      <w:jc w:val="both"/>
    </w:pPr>
    <w:rPr>
      <w:rFonts w:ascii="Times New Roman" w:eastAsia="Times New Roman" w:hAnsi="Times New Roman" w:cs="Times New Roman"/>
      <w:b w:val="0"/>
      <w:sz w:val="24"/>
      <w:szCs w:val="24"/>
    </w:rPr>
  </w:style>
  <w:style w:type="paragraph" w:customStyle="1" w:styleId="rfdtoc1">
    <w:name w:val="rfdtoc1"/>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2">
    <w:name w:val="rfdtoc2"/>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3">
    <w:name w:val="rfdtoc3"/>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4">
    <w:name w:val="rfdtoc4"/>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5">
    <w:name w:val="rfdtoc5"/>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jamed">
    <w:name w:val="rfdjamed"/>
    <w:basedOn w:val="a"/>
    <w:uiPriority w:val="99"/>
    <w:semiHidden/>
    <w:rsid w:val="00BE2456"/>
    <w:pPr>
      <w:spacing w:before="75" w:after="75" w:line="240" w:lineRule="auto"/>
      <w:ind w:firstLine="397"/>
      <w:jc w:val="both"/>
    </w:pPr>
    <w:rPr>
      <w:rFonts w:ascii="Times New Roman" w:eastAsia="Times New Roman" w:hAnsi="Times New Roman" w:cs="Times New Roman"/>
      <w:bCs/>
      <w:color w:val="C00000"/>
      <w:sz w:val="24"/>
      <w:szCs w:val="24"/>
    </w:rPr>
  </w:style>
  <w:style w:type="paragraph" w:customStyle="1" w:styleId="rfdmoshtaq">
    <w:name w:val="rfdmoshtaq"/>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C00000"/>
      <w:sz w:val="24"/>
      <w:szCs w:val="24"/>
    </w:rPr>
  </w:style>
  <w:style w:type="paragraph" w:customStyle="1" w:styleId="rfdrevaya">
    <w:name w:val="rfdrevaya"/>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17365D"/>
      <w:sz w:val="24"/>
      <w:szCs w:val="24"/>
    </w:rPr>
  </w:style>
  <w:style w:type="paragraph" w:customStyle="1" w:styleId="a50">
    <w:name w:val="a5"/>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drag-handle">
    <w:name w:val="drag-handle"/>
    <w:basedOn w:val="a"/>
    <w:uiPriority w:val="99"/>
    <w:semiHidden/>
    <w:rsid w:val="00BE2456"/>
    <w:pPr>
      <w:shd w:val="clear" w:color="auto" w:fill="FFFFFF"/>
      <w:spacing w:before="75" w:after="75" w:line="240" w:lineRule="auto"/>
      <w:ind w:firstLine="45"/>
      <w:jc w:val="both"/>
    </w:pPr>
    <w:rPr>
      <w:rFonts w:ascii="Tahoma" w:eastAsia="Times New Roman" w:hAnsi="Tahoma" w:cs="Tahoma"/>
      <w:bCs/>
      <w:color w:val="222222"/>
      <w:sz w:val="18"/>
      <w:szCs w:val="18"/>
    </w:rPr>
  </w:style>
  <w:style w:type="paragraph" w:customStyle="1" w:styleId="drag-contentarea">
    <w:name w:val="drag-contentarea"/>
    <w:basedOn w:val="a"/>
    <w:uiPriority w:val="99"/>
    <w:semiHidden/>
    <w:rsid w:val="00BE2456"/>
    <w:pPr>
      <w:shd w:val="clear" w:color="auto" w:fill="FFFFFF"/>
      <w:spacing w:before="75" w:after="75" w:line="240" w:lineRule="auto"/>
      <w:ind w:firstLine="397"/>
      <w:jc w:val="both"/>
    </w:pPr>
    <w:rPr>
      <w:rFonts w:ascii="Times New Roman" w:eastAsia="Times New Roman" w:hAnsi="Times New Roman" w:cs="Times New Roman"/>
      <w:b w:val="0"/>
      <w:color w:val="000000"/>
      <w:sz w:val="24"/>
      <w:szCs w:val="24"/>
    </w:rPr>
  </w:style>
  <w:style w:type="paragraph" w:customStyle="1" w:styleId="drag-statusarea">
    <w:name w:val="drag-statusarea"/>
    <w:basedOn w:val="a"/>
    <w:uiPriority w:val="99"/>
    <w:semiHidden/>
    <w:rsid w:val="00BE2456"/>
    <w:pPr>
      <w:shd w:val="clear" w:color="auto" w:fill="F8F8F8"/>
      <w:spacing w:before="75" w:after="75" w:line="240" w:lineRule="auto"/>
      <w:ind w:firstLine="397"/>
      <w:jc w:val="both"/>
    </w:pPr>
    <w:rPr>
      <w:rFonts w:ascii="Times New Roman" w:eastAsia="Times New Roman" w:hAnsi="Times New Roman" w:cs="Times New Roman"/>
      <w:b w:val="0"/>
      <w:sz w:val="24"/>
      <w:szCs w:val="24"/>
    </w:rPr>
  </w:style>
  <w:style w:type="paragraph" w:customStyle="1" w:styleId="drag-resizearea">
    <w:name w:val="drag-resizearea"/>
    <w:basedOn w:val="a"/>
    <w:uiPriority w:val="99"/>
    <w:semiHidden/>
    <w:rsid w:val="00BE2456"/>
    <w:pPr>
      <w:spacing w:before="75" w:after="75" w:line="240" w:lineRule="auto"/>
      <w:ind w:firstLine="397"/>
      <w:jc w:val="both"/>
    </w:pPr>
    <w:rPr>
      <w:rFonts w:ascii="Times New Roman" w:eastAsia="Times New Roman" w:hAnsi="Times New Roman" w:cs="Times New Roman"/>
      <w:b w:val="0"/>
      <w:sz w:val="2"/>
      <w:szCs w:val="2"/>
    </w:rPr>
  </w:style>
  <w:style w:type="paragraph" w:customStyle="1" w:styleId="handle">
    <w:name w:val="handle"/>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lor">
    <w:name w:val="colo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0">
    <w:name w:val="c0"/>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
    <w:name w:val="c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ent">
    <w:name w:val="conten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bookinfo">
    <w:name w:val="bookinfo"/>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ubtext">
    <w:name w:val="subtex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update">
    <w:name w:val="update"/>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bookcover">
    <w:name w:val="bookcove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thumbnail">
    <w:name w:val="thumbnail"/>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gcontent">
    <w:name w:val="pgconten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gnum">
    <w:name w:val="pgnum"/>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rk">
    <w:name w:val="mark"/>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rked">
    <w:name w:val="marked"/>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ote">
    <w:name w:val="note"/>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libtop">
    <w:name w:val="libtop"/>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incontainer">
    <w:name w:val="main_containe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ubmit">
    <w:name w:val="submi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heck">
    <w:name w:val="check"/>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erator">
    <w:name w:val="seperato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ext">
    <w:name w:val="nex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revious">
    <w:name w:val="previous"/>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fword">
    <w:name w:val="fword"/>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rfdnormal0">
    <w:name w:val="rfdnormal0"/>
    <w:basedOn w:val="a"/>
    <w:uiPriority w:val="99"/>
    <w:semiHidden/>
    <w:rsid w:val="00BE2456"/>
    <w:pPr>
      <w:spacing w:before="75" w:after="75" w:line="240" w:lineRule="auto"/>
      <w:jc w:val="both"/>
    </w:pPr>
    <w:rPr>
      <w:rFonts w:ascii="Times New Roman" w:eastAsia="Times New Roman" w:hAnsi="Times New Roman" w:cs="Times New Roman"/>
      <w:b w:val="0"/>
      <w:sz w:val="24"/>
      <w:szCs w:val="24"/>
    </w:rPr>
  </w:style>
  <w:style w:type="paragraph" w:customStyle="1" w:styleId="maincontainer1">
    <w:name w:val="main_container1"/>
    <w:basedOn w:val="a"/>
    <w:uiPriority w:val="99"/>
    <w:semiHidden/>
    <w:rsid w:val="00BE2456"/>
    <w:pPr>
      <w:bidi w:val="0"/>
      <w:spacing w:after="0" w:line="240" w:lineRule="auto"/>
      <w:ind w:firstLine="397"/>
      <w:jc w:val="both"/>
    </w:pPr>
    <w:rPr>
      <w:rFonts w:ascii="Times New Roman" w:eastAsia="Times New Roman" w:hAnsi="Times New Roman" w:cs="Times New Roman"/>
      <w:b w:val="0"/>
      <w:sz w:val="24"/>
      <w:szCs w:val="24"/>
    </w:rPr>
  </w:style>
  <w:style w:type="paragraph" w:customStyle="1" w:styleId="inputbox1">
    <w:name w:val="inputbox1"/>
    <w:basedOn w:val="a"/>
    <w:uiPriority w:val="99"/>
    <w:semiHidden/>
    <w:rsid w:val="00BE2456"/>
    <w:pPr>
      <w:shd w:val="clear" w:color="auto" w:fill="FFFFFF"/>
      <w:spacing w:before="30" w:after="0" w:line="240" w:lineRule="auto"/>
      <w:ind w:left="45" w:right="45" w:firstLine="397"/>
      <w:jc w:val="both"/>
    </w:pPr>
    <w:rPr>
      <w:rFonts w:ascii="Tahoma" w:eastAsia="Times New Roman" w:hAnsi="Tahoma" w:cs="Tahoma"/>
      <w:b w:val="0"/>
      <w:color w:val="708632"/>
      <w:sz w:val="24"/>
      <w:szCs w:val="24"/>
    </w:rPr>
  </w:style>
  <w:style w:type="paragraph" w:customStyle="1" w:styleId="submit1">
    <w:name w:val="submit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inputbox2">
    <w:name w:val="inputbox2"/>
    <w:basedOn w:val="a"/>
    <w:uiPriority w:val="99"/>
    <w:semiHidden/>
    <w:rsid w:val="00BE2456"/>
    <w:pPr>
      <w:pBdr>
        <w:top w:val="single" w:sz="6" w:space="0" w:color="777777"/>
        <w:left w:val="single" w:sz="6" w:space="0" w:color="777777"/>
        <w:bottom w:val="single" w:sz="6" w:space="0" w:color="777777"/>
        <w:right w:val="single" w:sz="6" w:space="2" w:color="777777"/>
      </w:pBdr>
      <w:shd w:val="clear" w:color="auto" w:fill="FFFFFF"/>
      <w:spacing w:before="30" w:after="90" w:line="240" w:lineRule="auto"/>
      <w:ind w:left="450" w:right="45" w:firstLine="397"/>
      <w:jc w:val="both"/>
    </w:pPr>
    <w:rPr>
      <w:rFonts w:ascii="Tahoma" w:eastAsia="Times New Roman" w:hAnsi="Tahoma" w:cs="Tahoma"/>
      <w:b w:val="0"/>
      <w:color w:val="708632"/>
      <w:sz w:val="24"/>
      <w:szCs w:val="24"/>
    </w:rPr>
  </w:style>
  <w:style w:type="paragraph" w:customStyle="1" w:styleId="submit2">
    <w:name w:val="submit2"/>
    <w:basedOn w:val="a"/>
    <w:uiPriority w:val="99"/>
    <w:semiHidden/>
    <w:rsid w:val="00BE2456"/>
    <w:pPr>
      <w:spacing w:before="30" w:after="75" w:line="240" w:lineRule="auto"/>
      <w:ind w:firstLine="397"/>
      <w:jc w:val="both"/>
    </w:pPr>
    <w:rPr>
      <w:rFonts w:ascii="Times New Roman" w:eastAsia="Times New Roman" w:hAnsi="Times New Roman" w:cs="Times New Roman"/>
      <w:b w:val="0"/>
      <w:sz w:val="24"/>
      <w:szCs w:val="24"/>
    </w:rPr>
  </w:style>
  <w:style w:type="paragraph" w:customStyle="1" w:styleId="check1">
    <w:name w:val="check1"/>
    <w:basedOn w:val="a"/>
    <w:uiPriority w:val="99"/>
    <w:semiHidden/>
    <w:rsid w:val="00BE2456"/>
    <w:pPr>
      <w:spacing w:before="30" w:after="75" w:line="240" w:lineRule="auto"/>
      <w:ind w:left="615" w:firstLine="397"/>
      <w:jc w:val="both"/>
    </w:pPr>
    <w:rPr>
      <w:rFonts w:ascii="Times New Roman" w:eastAsia="Times New Roman" w:hAnsi="Times New Roman" w:cs="Times New Roman"/>
      <w:b w:val="0"/>
      <w:sz w:val="24"/>
      <w:szCs w:val="24"/>
    </w:rPr>
  </w:style>
  <w:style w:type="paragraph" w:customStyle="1" w:styleId="selsp1">
    <w:name w:val="sel_sp1"/>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7777FF"/>
      <w:sz w:val="24"/>
      <w:szCs w:val="24"/>
    </w:rPr>
  </w:style>
  <w:style w:type="paragraph" w:customStyle="1" w:styleId="selsp2">
    <w:name w:val="sel_sp2"/>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FF0000"/>
      <w:sz w:val="24"/>
      <w:szCs w:val="24"/>
    </w:rPr>
  </w:style>
  <w:style w:type="paragraph" w:customStyle="1" w:styleId="handle1">
    <w:name w:val="handle1"/>
    <w:basedOn w:val="a"/>
    <w:uiPriority w:val="99"/>
    <w:semiHidden/>
    <w:rsid w:val="00BE2456"/>
    <w:pPr>
      <w:spacing w:before="30" w:after="0" w:line="240" w:lineRule="auto"/>
      <w:ind w:left="-240" w:firstLine="397"/>
      <w:jc w:val="both"/>
    </w:pPr>
    <w:rPr>
      <w:rFonts w:ascii="Times New Roman" w:eastAsia="Times New Roman" w:hAnsi="Times New Roman" w:cs="Times New Roman"/>
      <w:b w:val="0"/>
      <w:sz w:val="24"/>
      <w:szCs w:val="24"/>
    </w:rPr>
  </w:style>
  <w:style w:type="paragraph" w:customStyle="1" w:styleId="handle2">
    <w:name w:val="handle2"/>
    <w:basedOn w:val="a"/>
    <w:uiPriority w:val="99"/>
    <w:semiHidden/>
    <w:rsid w:val="00BE2456"/>
    <w:pPr>
      <w:spacing w:before="30" w:after="0" w:line="240" w:lineRule="auto"/>
      <w:ind w:right="-240" w:firstLine="397"/>
      <w:jc w:val="both"/>
    </w:pPr>
    <w:rPr>
      <w:rFonts w:ascii="Times New Roman" w:eastAsia="Times New Roman" w:hAnsi="Times New Roman" w:cs="Times New Roman"/>
      <w:b w:val="0"/>
      <w:sz w:val="24"/>
      <w:szCs w:val="24"/>
    </w:rPr>
  </w:style>
  <w:style w:type="paragraph" w:customStyle="1" w:styleId="color1">
    <w:name w:val="color1"/>
    <w:basedOn w:val="a"/>
    <w:uiPriority w:val="99"/>
    <w:semiHidden/>
    <w:rsid w:val="00BE2456"/>
    <w:pPr>
      <w:pBdr>
        <w:bottom w:val="single" w:sz="24" w:space="0" w:color="CC0000"/>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erator1">
    <w:name w:val="seperator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ext1">
    <w:name w:val="next1"/>
    <w:basedOn w:val="a"/>
    <w:uiPriority w:val="99"/>
    <w:semiHidden/>
    <w:rsid w:val="00BE2456"/>
    <w:pPr>
      <w:spacing w:before="150" w:after="150" w:line="240" w:lineRule="auto"/>
      <w:ind w:left="150" w:right="150" w:firstLine="397"/>
      <w:jc w:val="both"/>
    </w:pPr>
    <w:rPr>
      <w:rFonts w:ascii="Times New Roman" w:eastAsia="Times New Roman" w:hAnsi="Times New Roman" w:cs="Times New Roman"/>
      <w:b w:val="0"/>
      <w:sz w:val="24"/>
      <w:szCs w:val="24"/>
    </w:rPr>
  </w:style>
  <w:style w:type="paragraph" w:customStyle="1" w:styleId="previous1">
    <w:name w:val="previous1"/>
    <w:basedOn w:val="a"/>
    <w:uiPriority w:val="99"/>
    <w:semiHidden/>
    <w:rsid w:val="00BE2456"/>
    <w:pPr>
      <w:spacing w:before="150" w:after="150" w:line="240" w:lineRule="auto"/>
      <w:ind w:left="150" w:right="150" w:firstLine="397"/>
      <w:jc w:val="both"/>
    </w:pPr>
    <w:rPr>
      <w:rFonts w:ascii="Times New Roman" w:eastAsia="Times New Roman" w:hAnsi="Times New Roman" w:cs="Times New Roman"/>
      <w:b w:val="0"/>
      <w:sz w:val="24"/>
      <w:szCs w:val="24"/>
    </w:rPr>
  </w:style>
  <w:style w:type="paragraph" w:customStyle="1" w:styleId="c01">
    <w:name w:val="c0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1">
    <w:name w:val="c1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ent1">
    <w:name w:val="content1"/>
    <w:basedOn w:val="a"/>
    <w:uiPriority w:val="99"/>
    <w:semiHidden/>
    <w:rsid w:val="00BE2456"/>
    <w:pPr>
      <w:pBdr>
        <w:left w:val="single" w:sz="6" w:space="0" w:color="CCCCCC"/>
      </w:pBdr>
      <w:spacing w:after="0" w:line="240" w:lineRule="auto"/>
      <w:ind w:right="225" w:firstLine="397"/>
      <w:jc w:val="both"/>
    </w:pPr>
    <w:rPr>
      <w:rFonts w:ascii="Times New Roman" w:eastAsia="Times New Roman" w:hAnsi="Times New Roman" w:cs="Times New Roman"/>
      <w:b w:val="0"/>
      <w:sz w:val="24"/>
      <w:szCs w:val="24"/>
    </w:rPr>
  </w:style>
  <w:style w:type="paragraph" w:customStyle="1" w:styleId="libtop1">
    <w:name w:val="libtop1"/>
    <w:basedOn w:val="a"/>
    <w:uiPriority w:val="99"/>
    <w:semiHidden/>
    <w:rsid w:val="00BE2456"/>
    <w:pPr>
      <w:spacing w:after="0" w:line="240" w:lineRule="auto"/>
      <w:ind w:left="150" w:right="150" w:firstLine="397"/>
      <w:jc w:val="both"/>
    </w:pPr>
    <w:rPr>
      <w:rFonts w:ascii="Times New Roman" w:eastAsia="Times New Roman" w:hAnsi="Times New Roman" w:cs="Times New Roman"/>
      <w:b w:val="0"/>
      <w:sz w:val="24"/>
      <w:szCs w:val="24"/>
    </w:rPr>
  </w:style>
  <w:style w:type="paragraph" w:customStyle="1" w:styleId="bookinfo1">
    <w:name w:val="bookinfo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ubtext1">
    <w:name w:val="subtext1"/>
    <w:basedOn w:val="a"/>
    <w:uiPriority w:val="99"/>
    <w:semiHidden/>
    <w:rsid w:val="00BE2456"/>
    <w:pPr>
      <w:spacing w:before="75" w:after="75" w:line="450" w:lineRule="atLeast"/>
      <w:ind w:firstLine="397"/>
      <w:jc w:val="both"/>
    </w:pPr>
    <w:rPr>
      <w:rFonts w:ascii="Times New Roman" w:eastAsia="Times New Roman" w:hAnsi="Times New Roman" w:cs="Times New Roman"/>
      <w:b w:val="0"/>
      <w:sz w:val="24"/>
      <w:szCs w:val="24"/>
    </w:rPr>
  </w:style>
  <w:style w:type="paragraph" w:customStyle="1" w:styleId="update1">
    <w:name w:val="update1"/>
    <w:basedOn w:val="a"/>
    <w:uiPriority w:val="99"/>
    <w:semiHidden/>
    <w:rsid w:val="00BE2456"/>
    <w:pPr>
      <w:spacing w:after="0" w:line="240" w:lineRule="auto"/>
      <w:ind w:firstLine="397"/>
      <w:jc w:val="both"/>
    </w:pPr>
    <w:rPr>
      <w:rFonts w:ascii="Times New Roman" w:eastAsia="Times New Roman" w:hAnsi="Times New Roman" w:cs="Times New Roman"/>
      <w:b w:val="0"/>
      <w:color w:val="999999"/>
      <w:sz w:val="20"/>
      <w:szCs w:val="20"/>
    </w:rPr>
  </w:style>
  <w:style w:type="paragraph" w:customStyle="1" w:styleId="bookcover1">
    <w:name w:val="bookcover1"/>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thumbnail1">
    <w:name w:val="thumbnail1"/>
    <w:basedOn w:val="a"/>
    <w:uiPriority w:val="99"/>
    <w:semiHidden/>
    <w:rsid w:val="00BE2456"/>
    <w:pPr>
      <w:pBdr>
        <w:top w:val="single" w:sz="6" w:space="2" w:color="CCCCCC"/>
        <w:left w:val="single" w:sz="6" w:space="2" w:color="CCCCCC"/>
        <w:bottom w:val="single" w:sz="6" w:space="2" w:color="CCCCCC"/>
        <w:right w:val="single" w:sz="6" w:space="2" w:color="CCCCCC"/>
      </w:pBdr>
      <w:shd w:val="clear" w:color="auto" w:fill="FFFF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fword1">
    <w:name w:val="fword1"/>
    <w:basedOn w:val="a"/>
    <w:uiPriority w:val="99"/>
    <w:semiHidden/>
    <w:rsid w:val="00BE2456"/>
    <w:pPr>
      <w:spacing w:before="75" w:after="75" w:line="240" w:lineRule="auto"/>
      <w:ind w:firstLine="397"/>
      <w:jc w:val="both"/>
    </w:pPr>
    <w:rPr>
      <w:rFonts w:ascii="Times New Roman" w:eastAsia="Times New Roman" w:hAnsi="Times New Roman" w:cs="Times New Roman"/>
      <w:bCs/>
      <w:color w:val="444444"/>
      <w:sz w:val="24"/>
      <w:szCs w:val="24"/>
    </w:rPr>
  </w:style>
  <w:style w:type="paragraph" w:customStyle="1" w:styleId="pgcontent1">
    <w:name w:val="pgcontent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gnum1">
    <w:name w:val="pgnum1"/>
    <w:basedOn w:val="a"/>
    <w:uiPriority w:val="99"/>
    <w:semiHidden/>
    <w:rsid w:val="00BE2456"/>
    <w:pPr>
      <w:spacing w:before="75" w:after="75" w:line="240" w:lineRule="auto"/>
      <w:ind w:firstLine="397"/>
      <w:jc w:val="center"/>
    </w:pPr>
    <w:rPr>
      <w:rFonts w:ascii="Times New Roman" w:eastAsia="Times New Roman" w:hAnsi="Times New Roman" w:cs="Times New Roman"/>
      <w:b w:val="0"/>
      <w:sz w:val="24"/>
      <w:szCs w:val="24"/>
    </w:rPr>
  </w:style>
  <w:style w:type="paragraph" w:customStyle="1" w:styleId="c02">
    <w:name w:val="c02"/>
    <w:basedOn w:val="a"/>
    <w:uiPriority w:val="99"/>
    <w:semiHidden/>
    <w:rsid w:val="00BE2456"/>
    <w:pPr>
      <w:pBdr>
        <w:top w:val="single" w:sz="6" w:space="0" w:color="FFFFFF"/>
        <w:left w:val="single" w:sz="6" w:space="0" w:color="FFFFFF"/>
        <w:bottom w:val="single" w:sz="6" w:space="0" w:color="FFFFFF"/>
        <w:right w:val="single" w:sz="6" w:space="0" w:color="FFFFFF"/>
      </w:pBdr>
      <w:shd w:val="clear" w:color="auto" w:fill="FFFF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2">
    <w:name w:val="c12"/>
    <w:basedOn w:val="a"/>
    <w:uiPriority w:val="99"/>
    <w:semiHidden/>
    <w:rsid w:val="00BE2456"/>
    <w:pPr>
      <w:pBdr>
        <w:top w:val="single" w:sz="6" w:space="0" w:color="EDF3FE"/>
        <w:left w:val="single" w:sz="6" w:space="0" w:color="EDF3FE"/>
        <w:bottom w:val="single" w:sz="6" w:space="0" w:color="EDF3FE"/>
        <w:right w:val="single" w:sz="6" w:space="0" w:color="EDF3FE"/>
      </w:pBdr>
      <w:shd w:val="clear" w:color="auto" w:fill="EDF3FE"/>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03">
    <w:name w:val="c03"/>
    <w:basedOn w:val="a"/>
    <w:uiPriority w:val="99"/>
    <w:semiHidden/>
    <w:rsid w:val="00BE2456"/>
    <w:pPr>
      <w:pBdr>
        <w:top w:val="single" w:sz="6" w:space="0" w:color="DFDFDF"/>
        <w:left w:val="single" w:sz="6" w:space="0" w:color="DFDFDF"/>
        <w:bottom w:val="single" w:sz="6" w:space="0" w:color="DFDFDF"/>
        <w:right w:val="single" w:sz="6" w:space="0" w:color="DFDFDF"/>
      </w:pBdr>
      <w:shd w:val="clear" w:color="auto" w:fill="DFDFD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3">
    <w:name w:val="c13"/>
    <w:basedOn w:val="a"/>
    <w:uiPriority w:val="99"/>
    <w:semiHidden/>
    <w:rsid w:val="00BE2456"/>
    <w:pPr>
      <w:pBdr>
        <w:top w:val="single" w:sz="6" w:space="0" w:color="DFDFDF"/>
        <w:left w:val="single" w:sz="6" w:space="0" w:color="DFDFDF"/>
        <w:bottom w:val="single" w:sz="6" w:space="0" w:color="DFDFDF"/>
        <w:right w:val="single" w:sz="6" w:space="0" w:color="DFDFDF"/>
      </w:pBdr>
      <w:shd w:val="clear" w:color="auto" w:fill="DFDFD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rk1">
    <w:name w:val="mark1"/>
    <w:basedOn w:val="a"/>
    <w:uiPriority w:val="99"/>
    <w:semiHidden/>
    <w:rsid w:val="00BE2456"/>
    <w:pPr>
      <w:pBdr>
        <w:top w:val="dashed" w:sz="6" w:space="0" w:color="777777"/>
        <w:left w:val="dashed" w:sz="6" w:space="0" w:color="777777"/>
        <w:bottom w:val="dashed" w:sz="6" w:space="0" w:color="777777"/>
        <w:right w:val="dashed" w:sz="6" w:space="0" w:color="777777"/>
      </w:pBdr>
      <w:shd w:val="clear" w:color="auto" w:fill="FFFFFF"/>
      <w:spacing w:before="75" w:after="75" w:line="240" w:lineRule="auto"/>
      <w:ind w:right="-1500" w:firstLine="397"/>
      <w:jc w:val="both"/>
    </w:pPr>
    <w:rPr>
      <w:rFonts w:ascii="Times New Roman" w:eastAsia="Times New Roman" w:hAnsi="Times New Roman" w:cs="Times New Roman"/>
      <w:b w:val="0"/>
      <w:sz w:val="24"/>
      <w:szCs w:val="24"/>
    </w:rPr>
  </w:style>
  <w:style w:type="paragraph" w:customStyle="1" w:styleId="mark2">
    <w:name w:val="mark2"/>
    <w:basedOn w:val="a"/>
    <w:uiPriority w:val="99"/>
    <w:semiHidden/>
    <w:rsid w:val="00BE2456"/>
    <w:pPr>
      <w:pBdr>
        <w:top w:val="single" w:sz="6" w:space="0" w:color="FF0000"/>
        <w:left w:val="single" w:sz="6" w:space="0" w:color="FF0000"/>
        <w:bottom w:val="single" w:sz="6" w:space="0" w:color="FF0000"/>
        <w:right w:val="single" w:sz="6" w:space="0" w:color="FF0000"/>
      </w:pBdr>
      <w:shd w:val="clear" w:color="auto" w:fill="FFAAAA"/>
      <w:spacing w:before="75" w:after="75" w:line="240" w:lineRule="auto"/>
      <w:ind w:right="-1500" w:firstLine="397"/>
      <w:jc w:val="both"/>
    </w:pPr>
    <w:rPr>
      <w:rFonts w:ascii="Times New Roman" w:eastAsia="Times New Roman" w:hAnsi="Times New Roman" w:cs="Times New Roman"/>
      <w:b w:val="0"/>
      <w:sz w:val="24"/>
      <w:szCs w:val="24"/>
    </w:rPr>
  </w:style>
  <w:style w:type="paragraph" w:customStyle="1" w:styleId="marked1">
    <w:name w:val="marked1"/>
    <w:basedOn w:val="a"/>
    <w:uiPriority w:val="99"/>
    <w:semiHidden/>
    <w:rsid w:val="00BE2456"/>
    <w:pPr>
      <w:pBdr>
        <w:top w:val="single" w:sz="6" w:space="0" w:color="FF0000"/>
        <w:left w:val="single" w:sz="6" w:space="0" w:color="FF0000"/>
        <w:bottom w:val="single" w:sz="6" w:space="0" w:color="FF0000"/>
        <w:right w:val="single" w:sz="6" w:space="0" w:color="FF0000"/>
      </w:pBdr>
      <w:shd w:val="clear" w:color="auto" w:fill="FFAA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ote1">
    <w:name w:val="note1"/>
    <w:basedOn w:val="a"/>
    <w:uiPriority w:val="99"/>
    <w:semiHidden/>
    <w:rsid w:val="00BE2456"/>
    <w:pPr>
      <w:shd w:val="clear" w:color="auto" w:fill="FF77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rfdalaem1">
    <w:name w:val="rfdalaem1"/>
    <w:basedOn w:val="a"/>
    <w:uiPriority w:val="99"/>
    <w:semiHidden/>
    <w:rsid w:val="00BE2456"/>
    <w:pPr>
      <w:spacing w:before="75" w:after="75" w:line="240" w:lineRule="auto"/>
      <w:ind w:firstLine="397"/>
      <w:jc w:val="both"/>
    </w:pPr>
    <w:rPr>
      <w:rFonts w:ascii="rafedAlaem" w:eastAsia="Times New Roman" w:hAnsi="rafedAlaem" w:cs="Times New Roman"/>
      <w:b w:val="0"/>
      <w:sz w:val="31"/>
      <w:szCs w:val="31"/>
    </w:rPr>
  </w:style>
  <w:style w:type="paragraph" w:customStyle="1" w:styleId="rfdfootnotenum1">
    <w:name w:val="rfdfootnotenum1"/>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23"/>
      <w:szCs w:val="23"/>
      <w:vertAlign w:val="superscript"/>
    </w:rPr>
  </w:style>
  <w:style w:type="paragraph" w:customStyle="1" w:styleId="rfdfootnotenum2">
    <w:name w:val="rfdfootnotenum2"/>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23"/>
      <w:szCs w:val="23"/>
      <w:vertAlign w:val="superscript"/>
    </w:rPr>
  </w:style>
  <w:style w:type="paragraph" w:customStyle="1" w:styleId="rfdfootnotenum3">
    <w:name w:val="rfdfootnotenum3"/>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23"/>
      <w:szCs w:val="23"/>
      <w:vertAlign w:val="superscript"/>
    </w:rPr>
  </w:style>
  <w:style w:type="paragraph" w:customStyle="1" w:styleId="rfdfootnotenum4">
    <w:name w:val="rfdfootnotenum4"/>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5">
    <w:name w:val="rfdfootnotenum5"/>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6">
    <w:name w:val="rfdfootnotenum6"/>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7">
    <w:name w:val="rfdfootnotenum7"/>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8">
    <w:name w:val="rfdfootnotenum8"/>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9">
    <w:name w:val="rfdfootnotenum9"/>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0">
    <w:name w:val="rfdfootnotenum10"/>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1">
    <w:name w:val="rfdfootnotenum11"/>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2">
    <w:name w:val="rfdfootnotenum12"/>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3">
    <w:name w:val="rfdfootnotenum13"/>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4">
    <w:name w:val="rfdfootnotenum14"/>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5">
    <w:name w:val="rfdfootnotenum15"/>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6">
    <w:name w:val="rfdfootnotenum16"/>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7">
    <w:name w:val="rfdfootnotenum17"/>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8">
    <w:name w:val="rfdfootnotenum18"/>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9">
    <w:name w:val="rfdfootnotenum19"/>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20">
    <w:name w:val="rfdfootnotenum20"/>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01">
    <w:name w:val="rfdfootnote01"/>
    <w:basedOn w:val="a"/>
    <w:uiPriority w:val="99"/>
    <w:semiHidden/>
    <w:rsid w:val="00BE2456"/>
    <w:pPr>
      <w:spacing w:before="75" w:after="75" w:line="240" w:lineRule="auto"/>
      <w:jc w:val="both"/>
    </w:pPr>
    <w:rPr>
      <w:rFonts w:ascii="Times New Roman" w:eastAsia="Times New Roman" w:hAnsi="Times New Roman" w:cs="Times New Roman"/>
      <w:b w:val="0"/>
      <w:color w:val="6B7E6D"/>
      <w:sz w:val="23"/>
      <w:szCs w:val="23"/>
    </w:rPr>
  </w:style>
  <w:style w:type="paragraph" w:customStyle="1" w:styleId="rfdfootnote1">
    <w:name w:val="rfdfootnote1"/>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6B7E6D"/>
      <w:sz w:val="23"/>
      <w:szCs w:val="23"/>
    </w:rPr>
  </w:style>
  <w:style w:type="paragraph" w:customStyle="1" w:styleId="rfdfootnote02">
    <w:name w:val="rfdfootnote02"/>
    <w:basedOn w:val="a"/>
    <w:uiPriority w:val="99"/>
    <w:semiHidden/>
    <w:rsid w:val="00BE2456"/>
    <w:pPr>
      <w:spacing w:before="75" w:after="75" w:line="240" w:lineRule="auto"/>
      <w:jc w:val="both"/>
    </w:pPr>
    <w:rPr>
      <w:rFonts w:ascii="Times New Roman" w:eastAsia="Times New Roman" w:hAnsi="Times New Roman" w:cs="Times New Roman"/>
      <w:b w:val="0"/>
      <w:color w:val="6B7E6D"/>
      <w:sz w:val="23"/>
      <w:szCs w:val="23"/>
    </w:rPr>
  </w:style>
  <w:style w:type="paragraph" w:customStyle="1" w:styleId="rfdfootnote2">
    <w:name w:val="rfdfootnote2"/>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6B7E6D"/>
      <w:sz w:val="23"/>
      <w:szCs w:val="23"/>
    </w:rPr>
  </w:style>
  <w:style w:type="paragraph" w:customStyle="1" w:styleId="rfdfootnotecenter1">
    <w:name w:val="rfdfootnotecenter1"/>
    <w:basedOn w:val="a"/>
    <w:uiPriority w:val="99"/>
    <w:semiHidden/>
    <w:rsid w:val="00BE2456"/>
    <w:pPr>
      <w:spacing w:before="75" w:after="75" w:line="240" w:lineRule="auto"/>
      <w:jc w:val="center"/>
    </w:pPr>
    <w:rPr>
      <w:rFonts w:ascii="Times New Roman" w:eastAsia="Times New Roman" w:hAnsi="Times New Roman" w:cs="Times New Roman"/>
      <w:b w:val="0"/>
      <w:sz w:val="23"/>
      <w:szCs w:val="23"/>
    </w:rPr>
  </w:style>
  <w:style w:type="paragraph" w:customStyle="1" w:styleId="rfdfootnotecenterbold1">
    <w:name w:val="rfdfootnotecenterbold1"/>
    <w:basedOn w:val="a"/>
    <w:uiPriority w:val="99"/>
    <w:semiHidden/>
    <w:rsid w:val="00BE2456"/>
    <w:pPr>
      <w:spacing w:before="75" w:after="75" w:line="240" w:lineRule="auto"/>
      <w:jc w:val="center"/>
    </w:pPr>
    <w:rPr>
      <w:rFonts w:ascii="Times New Roman" w:eastAsia="Times New Roman" w:hAnsi="Times New Roman" w:cs="Times New Roman"/>
      <w:bCs/>
      <w:sz w:val="23"/>
      <w:szCs w:val="23"/>
    </w:rPr>
  </w:style>
  <w:style w:type="paragraph" w:customStyle="1" w:styleId="rfdfootnoteleft1">
    <w:name w:val="rfdfootnoteleft1"/>
    <w:basedOn w:val="a"/>
    <w:uiPriority w:val="99"/>
    <w:semiHidden/>
    <w:rsid w:val="00BE2456"/>
    <w:pPr>
      <w:spacing w:before="75" w:after="75" w:line="240" w:lineRule="auto"/>
      <w:ind w:firstLine="397"/>
      <w:jc w:val="right"/>
    </w:pPr>
    <w:rPr>
      <w:rFonts w:ascii="Times New Roman" w:eastAsia="Times New Roman" w:hAnsi="Times New Roman" w:cs="Times New Roman"/>
      <w:b w:val="0"/>
      <w:sz w:val="23"/>
      <w:szCs w:val="23"/>
    </w:rPr>
  </w:style>
  <w:style w:type="paragraph" w:customStyle="1" w:styleId="rfdfootnotebold1">
    <w:name w:val="rfdfootnotebold1"/>
    <w:basedOn w:val="a"/>
    <w:uiPriority w:val="99"/>
    <w:semiHidden/>
    <w:rsid w:val="00BE2456"/>
    <w:pPr>
      <w:spacing w:before="75" w:after="75" w:line="240" w:lineRule="auto"/>
      <w:ind w:firstLine="397"/>
      <w:jc w:val="both"/>
    </w:pPr>
    <w:rPr>
      <w:rFonts w:ascii="Times New Roman" w:eastAsia="Times New Roman" w:hAnsi="Times New Roman" w:cs="Times New Roman"/>
      <w:bCs/>
      <w:sz w:val="23"/>
      <w:szCs w:val="23"/>
    </w:rPr>
  </w:style>
  <w:style w:type="paragraph" w:customStyle="1" w:styleId="rfdfootnoteaie1">
    <w:name w:val="rfdfootnoteaie1"/>
    <w:basedOn w:val="a"/>
    <w:uiPriority w:val="99"/>
    <w:semiHidden/>
    <w:rsid w:val="00BE2456"/>
    <w:pPr>
      <w:spacing w:before="75" w:after="75" w:line="240" w:lineRule="auto"/>
      <w:ind w:firstLine="397"/>
      <w:jc w:val="both"/>
    </w:pPr>
    <w:rPr>
      <w:rFonts w:eastAsia="Times New Roman"/>
      <w:bCs/>
      <w:color w:val="008000"/>
      <w:sz w:val="18"/>
      <w:szCs w:val="18"/>
    </w:rPr>
  </w:style>
  <w:style w:type="paragraph" w:customStyle="1" w:styleId="rfdfootnoteaie2">
    <w:name w:val="rfdfootnoteaie2"/>
    <w:basedOn w:val="a"/>
    <w:uiPriority w:val="99"/>
    <w:semiHidden/>
    <w:rsid w:val="00BE2456"/>
    <w:pPr>
      <w:spacing w:before="75" w:after="75" w:line="240" w:lineRule="auto"/>
      <w:ind w:firstLine="397"/>
      <w:jc w:val="both"/>
    </w:pPr>
    <w:rPr>
      <w:rFonts w:eastAsia="Times New Roman"/>
      <w:bCs/>
      <w:color w:val="008000"/>
      <w:sz w:val="24"/>
      <w:szCs w:val="24"/>
    </w:rPr>
  </w:style>
  <w:style w:type="paragraph" w:customStyle="1" w:styleId="rfdfootnoteaie3">
    <w:name w:val="rfdfootnoteaie3"/>
    <w:basedOn w:val="a"/>
    <w:uiPriority w:val="99"/>
    <w:semiHidden/>
    <w:rsid w:val="00BE2456"/>
    <w:pPr>
      <w:spacing w:before="75" w:after="75" w:line="240" w:lineRule="auto"/>
      <w:ind w:firstLine="397"/>
      <w:jc w:val="both"/>
    </w:pPr>
    <w:rPr>
      <w:rFonts w:eastAsia="Times New Roman"/>
      <w:bCs/>
      <w:color w:val="008000"/>
      <w:sz w:val="24"/>
      <w:szCs w:val="24"/>
    </w:rPr>
  </w:style>
  <w:style w:type="character" w:customStyle="1" w:styleId="error">
    <w:name w:val="error"/>
    <w:basedOn w:val="a0"/>
    <w:rsid w:val="00BE2456"/>
    <w:rPr>
      <w:color w:val="CC0000"/>
    </w:rPr>
  </w:style>
  <w:style w:type="character" w:customStyle="1" w:styleId="message">
    <w:name w:val="message"/>
    <w:basedOn w:val="a0"/>
    <w:rsid w:val="00BE2456"/>
    <w:rPr>
      <w:color w:val="00AFF0"/>
    </w:rPr>
  </w:style>
  <w:style w:type="character" w:customStyle="1" w:styleId="tips">
    <w:name w:val="tips"/>
    <w:basedOn w:val="a0"/>
    <w:rsid w:val="00BE2456"/>
    <w:rPr>
      <w:color w:val="CA430A"/>
    </w:rPr>
  </w:style>
  <w:style w:type="character" w:customStyle="1" w:styleId="checked">
    <w:name w:val="checked"/>
    <w:basedOn w:val="a0"/>
    <w:rsid w:val="00BE2456"/>
    <w:rPr>
      <w:color w:val="00AFF0"/>
    </w:rPr>
  </w:style>
  <w:style w:type="character" w:customStyle="1" w:styleId="notchecked">
    <w:name w:val="not_checked"/>
    <w:basedOn w:val="a0"/>
    <w:rsid w:val="00BE2456"/>
    <w:rPr>
      <w:color w:val="F07C00"/>
    </w:rPr>
  </w:style>
  <w:style w:type="character" w:customStyle="1" w:styleId="keyword">
    <w:name w:val="keyword"/>
    <w:basedOn w:val="a0"/>
    <w:rsid w:val="00BE2456"/>
    <w:rPr>
      <w:color w:val="00AFF0"/>
    </w:rPr>
  </w:style>
  <w:style w:type="character" w:customStyle="1" w:styleId="ja-mdtool">
    <w:name w:val="ja-mdtool"/>
    <w:basedOn w:val="a0"/>
    <w:rsid w:val="00BE2456"/>
  </w:style>
  <w:style w:type="character" w:customStyle="1" w:styleId="ja-mdtool1">
    <w:name w:val="ja-mdtool1"/>
    <w:basedOn w:val="a0"/>
    <w:rsid w:val="00BE2456"/>
    <w:rPr>
      <w:vanish/>
      <w:webHidden w:val="0"/>
      <w:specVanish/>
    </w:rPr>
  </w:style>
  <w:style w:type="character" w:customStyle="1" w:styleId="rfdalaem2">
    <w:name w:val="rfdalaem2"/>
    <w:basedOn w:val="a0"/>
    <w:rsid w:val="00BE2456"/>
    <w:rPr>
      <w:rFonts w:ascii="rafedAlaem" w:hAnsi="rafedAlaem" w:hint="default"/>
      <w:sz w:val="24"/>
      <w:szCs w:val="24"/>
    </w:rPr>
  </w:style>
  <w:style w:type="character" w:customStyle="1" w:styleId="rfdaie1">
    <w:name w:val="rfdaie1"/>
    <w:basedOn w:val="a0"/>
    <w:rsid w:val="00BE2456"/>
    <w:rPr>
      <w:rFonts w:ascii="Traditional Arabic" w:hAnsi="Traditional Arabic" w:cs="Traditional Arabic" w:hint="default"/>
      <w:b w:val="0"/>
      <w:bCs/>
      <w:color w:val="008000"/>
      <w:sz w:val="23"/>
      <w:szCs w:val="23"/>
    </w:rPr>
  </w:style>
  <w:style w:type="character" w:customStyle="1" w:styleId="rfdfootnotenum21">
    <w:name w:val="rfdfootnotenum21"/>
    <w:basedOn w:val="a0"/>
    <w:rsid w:val="00BE2456"/>
    <w:rPr>
      <w:b/>
      <w:bCs w:val="0"/>
      <w:color w:val="CB6521"/>
      <w:sz w:val="17"/>
      <w:szCs w:val="17"/>
      <w:vertAlign w:val="superscript"/>
    </w:rPr>
  </w:style>
  <w:style w:type="character" w:customStyle="1" w:styleId="rfdbold21">
    <w:name w:val="rfdbold21"/>
    <w:basedOn w:val="a0"/>
    <w:rsid w:val="00BE2456"/>
    <w:rPr>
      <w:b w:val="0"/>
      <w:bCs/>
      <w:sz w:val="23"/>
      <w:szCs w:val="23"/>
    </w:rPr>
  </w:style>
  <w:style w:type="character" w:customStyle="1" w:styleId="rfdfootnotenum22">
    <w:name w:val="rfdfootnotenum22"/>
    <w:basedOn w:val="a0"/>
    <w:rsid w:val="00BE2456"/>
    <w:rPr>
      <w:b/>
      <w:bCs w:val="0"/>
      <w:color w:val="CB6521"/>
      <w:sz w:val="19"/>
      <w:szCs w:val="19"/>
      <w:vertAlign w:val="superscript"/>
    </w:rPr>
  </w:style>
  <w:style w:type="character" w:customStyle="1" w:styleId="rfdfootnoteaie4">
    <w:name w:val="rfdfootnoteaie4"/>
    <w:basedOn w:val="a0"/>
    <w:rsid w:val="00BE2456"/>
    <w:rPr>
      <w:rFonts w:ascii="Traditional Arabic" w:hAnsi="Traditional Arabic" w:cs="Traditional Arabic" w:hint="default"/>
      <w:b w:val="0"/>
      <w:bCs/>
      <w:color w:val="008000"/>
      <w:sz w:val="24"/>
      <w:szCs w:val="24"/>
    </w:rPr>
  </w:style>
  <w:style w:type="paragraph" w:styleId="10">
    <w:name w:val="toc 1"/>
    <w:basedOn w:val="a"/>
    <w:next w:val="a"/>
    <w:autoRedefine/>
    <w:uiPriority w:val="99"/>
    <w:semiHidden/>
    <w:unhideWhenUsed/>
    <w:rsid w:val="00794CC8"/>
    <w:pPr>
      <w:spacing w:before="360" w:after="360" w:line="240" w:lineRule="auto"/>
    </w:pPr>
    <w:rPr>
      <w:rFonts w:ascii="Times New Roman" w:eastAsia="Times New Roman" w:hAnsi="Times New Roman"/>
      <w:bCs/>
      <w:caps/>
      <w:sz w:val="22"/>
      <w:szCs w:val="26"/>
      <w:u w:val="single"/>
    </w:rPr>
  </w:style>
  <w:style w:type="paragraph" w:styleId="21">
    <w:name w:val="toc 2"/>
    <w:basedOn w:val="a"/>
    <w:next w:val="a"/>
    <w:autoRedefine/>
    <w:uiPriority w:val="99"/>
    <w:semiHidden/>
    <w:unhideWhenUsed/>
    <w:rsid w:val="00794CC8"/>
    <w:pPr>
      <w:spacing w:after="0" w:line="240" w:lineRule="auto"/>
    </w:pPr>
    <w:rPr>
      <w:rFonts w:ascii="Times New Roman" w:eastAsia="Times New Roman" w:hAnsi="Times New Roman"/>
      <w:bCs/>
      <w:smallCaps/>
      <w:sz w:val="22"/>
      <w:szCs w:val="26"/>
    </w:rPr>
  </w:style>
  <w:style w:type="paragraph" w:styleId="aa">
    <w:name w:val="header"/>
    <w:basedOn w:val="a"/>
    <w:link w:val="Char2"/>
    <w:uiPriority w:val="99"/>
    <w:semiHidden/>
    <w:unhideWhenUsed/>
    <w:rsid w:val="00794CC8"/>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2">
    <w:name w:val="رأس الصفحة Char"/>
    <w:basedOn w:val="a0"/>
    <w:link w:val="aa"/>
    <w:uiPriority w:val="99"/>
    <w:semiHidden/>
    <w:rsid w:val="00794CC8"/>
    <w:rPr>
      <w:rFonts w:ascii="Times New Roman" w:eastAsia="Times New Roman" w:hAnsi="Times New Roman"/>
      <w:b w:val="0"/>
      <w:sz w:val="24"/>
      <w:szCs w:val="28"/>
    </w:rPr>
  </w:style>
  <w:style w:type="paragraph" w:styleId="ab">
    <w:name w:val="footer"/>
    <w:basedOn w:val="a"/>
    <w:link w:val="Char3"/>
    <w:uiPriority w:val="99"/>
    <w:semiHidden/>
    <w:unhideWhenUsed/>
    <w:rsid w:val="00794CC8"/>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3">
    <w:name w:val="تذييل الصفحة Char"/>
    <w:basedOn w:val="a0"/>
    <w:link w:val="ab"/>
    <w:uiPriority w:val="99"/>
    <w:semiHidden/>
    <w:rsid w:val="00794CC8"/>
    <w:rPr>
      <w:rFonts w:ascii="Times New Roman" w:eastAsia="Times New Roman" w:hAnsi="Times New Roman"/>
      <w:b w:val="0"/>
      <w:sz w:val="24"/>
      <w:szCs w:val="28"/>
    </w:rPr>
  </w:style>
  <w:style w:type="paragraph" w:styleId="ac">
    <w:name w:val="endnote text"/>
    <w:basedOn w:val="a"/>
    <w:link w:val="Char4"/>
    <w:uiPriority w:val="99"/>
    <w:semiHidden/>
    <w:unhideWhenUsed/>
    <w:rsid w:val="00794CC8"/>
    <w:pPr>
      <w:spacing w:after="0" w:line="240" w:lineRule="auto"/>
    </w:pPr>
    <w:rPr>
      <w:rFonts w:ascii="Times New Roman" w:eastAsia="Times New Roman" w:hAnsi="Times New Roman"/>
      <w:b w:val="0"/>
      <w:sz w:val="24"/>
      <w:szCs w:val="28"/>
      <w:lang w:eastAsia="zh-CN"/>
    </w:rPr>
  </w:style>
  <w:style w:type="character" w:customStyle="1" w:styleId="Char4">
    <w:name w:val="نص تعليق ختامي Char"/>
    <w:basedOn w:val="a0"/>
    <w:link w:val="ac"/>
    <w:uiPriority w:val="99"/>
    <w:semiHidden/>
    <w:rsid w:val="00794CC8"/>
    <w:rPr>
      <w:rFonts w:ascii="Times New Roman" w:eastAsia="Times New Roman" w:hAnsi="Times New Roman"/>
      <w:b w:val="0"/>
      <w:sz w:val="24"/>
      <w:szCs w:val="28"/>
      <w:lang w:eastAsia="zh-CN"/>
    </w:rPr>
  </w:style>
  <w:style w:type="paragraph" w:styleId="ad">
    <w:name w:val="Body Text Indent"/>
    <w:basedOn w:val="a"/>
    <w:link w:val="Char5"/>
    <w:uiPriority w:val="99"/>
    <w:semiHidden/>
    <w:unhideWhenUsed/>
    <w:rsid w:val="00794CC8"/>
    <w:pPr>
      <w:spacing w:after="0" w:line="240" w:lineRule="auto"/>
      <w:ind w:firstLine="720"/>
      <w:jc w:val="lowKashida"/>
    </w:pPr>
    <w:rPr>
      <w:rFonts w:ascii="Times New Roman" w:eastAsia="Times New Roman" w:hAnsi="Times New Roman"/>
      <w:b w:val="0"/>
      <w:sz w:val="24"/>
      <w:szCs w:val="28"/>
    </w:rPr>
  </w:style>
  <w:style w:type="character" w:customStyle="1" w:styleId="Char5">
    <w:name w:val="نص أساسي بمسافة بادئة Char"/>
    <w:basedOn w:val="a0"/>
    <w:link w:val="ad"/>
    <w:uiPriority w:val="99"/>
    <w:semiHidden/>
    <w:rsid w:val="00794CC8"/>
    <w:rPr>
      <w:rFonts w:ascii="Times New Roman" w:eastAsia="Times New Roman" w:hAnsi="Times New Roman"/>
      <w:b w:val="0"/>
      <w:sz w:val="24"/>
      <w:szCs w:val="28"/>
    </w:rPr>
  </w:style>
  <w:style w:type="paragraph" w:styleId="ae">
    <w:name w:val="Subtitle"/>
    <w:basedOn w:val="a"/>
    <w:link w:val="Char6"/>
    <w:uiPriority w:val="99"/>
    <w:qFormat/>
    <w:rsid w:val="00794CC8"/>
    <w:pPr>
      <w:spacing w:after="0" w:line="240" w:lineRule="auto"/>
    </w:pPr>
    <w:rPr>
      <w:rFonts w:ascii="Times New Roman" w:eastAsia="Times New Roman" w:hAnsi="Times New Roman"/>
      <w:bCs/>
      <w:sz w:val="19"/>
      <w:szCs w:val="22"/>
      <w:lang w:eastAsia="zh-CN"/>
    </w:rPr>
  </w:style>
  <w:style w:type="character" w:customStyle="1" w:styleId="Char6">
    <w:name w:val="عنوان فرعي Char"/>
    <w:basedOn w:val="a0"/>
    <w:link w:val="ae"/>
    <w:uiPriority w:val="99"/>
    <w:rsid w:val="00794CC8"/>
    <w:rPr>
      <w:rFonts w:ascii="Times New Roman" w:eastAsia="Times New Roman" w:hAnsi="Times New Roman"/>
      <w:bCs/>
      <w:sz w:val="19"/>
      <w:szCs w:val="22"/>
      <w:lang w:eastAsia="zh-CN"/>
    </w:rPr>
  </w:style>
  <w:style w:type="paragraph" w:styleId="22">
    <w:name w:val="Body Text Indent 2"/>
    <w:basedOn w:val="a"/>
    <w:link w:val="2Char1"/>
    <w:uiPriority w:val="99"/>
    <w:semiHidden/>
    <w:unhideWhenUsed/>
    <w:rsid w:val="00794CC8"/>
    <w:pPr>
      <w:spacing w:after="120" w:line="480" w:lineRule="auto"/>
      <w:ind w:left="283"/>
    </w:pPr>
    <w:rPr>
      <w:rFonts w:ascii="Times New Roman" w:eastAsia="Times New Roman" w:hAnsi="Times New Roman"/>
      <w:b w:val="0"/>
      <w:sz w:val="24"/>
      <w:szCs w:val="28"/>
    </w:rPr>
  </w:style>
  <w:style w:type="character" w:customStyle="1" w:styleId="2Char1">
    <w:name w:val="نص أساسي بمسافة بادئة 2 Char"/>
    <w:basedOn w:val="a0"/>
    <w:link w:val="22"/>
    <w:uiPriority w:val="99"/>
    <w:semiHidden/>
    <w:rsid w:val="00794CC8"/>
    <w:rPr>
      <w:rFonts w:ascii="Times New Roman" w:eastAsia="Times New Roman" w:hAnsi="Times New Roman"/>
      <w:b w:val="0"/>
      <w:sz w:val="24"/>
      <w:szCs w:val="28"/>
    </w:rPr>
  </w:style>
  <w:style w:type="paragraph" w:styleId="31">
    <w:name w:val="Body Text Indent 3"/>
    <w:basedOn w:val="a"/>
    <w:link w:val="3Char1"/>
    <w:uiPriority w:val="99"/>
    <w:semiHidden/>
    <w:unhideWhenUsed/>
    <w:rsid w:val="00794CC8"/>
    <w:pPr>
      <w:spacing w:after="120" w:line="240" w:lineRule="auto"/>
      <w:ind w:left="283"/>
    </w:pPr>
    <w:rPr>
      <w:rFonts w:ascii="Times New Roman" w:eastAsia="Times New Roman" w:hAnsi="Times New Roman"/>
      <w:b w:val="0"/>
      <w:sz w:val="16"/>
      <w:szCs w:val="16"/>
    </w:rPr>
  </w:style>
  <w:style w:type="character" w:customStyle="1" w:styleId="3Char1">
    <w:name w:val="نص أساسي بمسافة بادئة 3 Char"/>
    <w:basedOn w:val="a0"/>
    <w:link w:val="31"/>
    <w:uiPriority w:val="99"/>
    <w:semiHidden/>
    <w:rsid w:val="00794CC8"/>
    <w:rPr>
      <w:rFonts w:ascii="Times New Roman" w:eastAsia="Times New Roman" w:hAnsi="Times New Roman"/>
      <w:b w:val="0"/>
      <w:sz w:val="16"/>
      <w:szCs w:val="16"/>
    </w:rPr>
  </w:style>
  <w:style w:type="paragraph" w:styleId="af">
    <w:name w:val="Block Text"/>
    <w:basedOn w:val="a"/>
    <w:uiPriority w:val="99"/>
    <w:semiHidden/>
    <w:unhideWhenUsed/>
    <w:rsid w:val="00794CC8"/>
    <w:pPr>
      <w:spacing w:after="0" w:line="240" w:lineRule="auto"/>
      <w:ind w:right="720"/>
    </w:pPr>
    <w:rPr>
      <w:rFonts w:ascii="Times New Roman" w:eastAsia="Times New Roman" w:hAnsi="Times New Roman"/>
      <w:b w:val="0"/>
      <w:sz w:val="24"/>
      <w:szCs w:val="28"/>
      <w:lang w:eastAsia="zh-CN"/>
    </w:rPr>
  </w:style>
  <w:style w:type="character" w:customStyle="1" w:styleId="Char10">
    <w:name w:val="نص حاشية سفلية Char1"/>
    <w:basedOn w:val="a0"/>
    <w:uiPriority w:val="99"/>
    <w:semiHidden/>
    <w:rsid w:val="004D5207"/>
    <w:rPr>
      <w:sz w:val="20"/>
      <w:szCs w:val="20"/>
    </w:rPr>
  </w:style>
  <w:style w:type="character" w:customStyle="1" w:styleId="Char11">
    <w:name w:val="العنوان Char1"/>
    <w:basedOn w:val="a0"/>
    <w:uiPriority w:val="99"/>
    <w:rsid w:val="004D5207"/>
    <w:rPr>
      <w:rFonts w:asciiTheme="majorHAnsi" w:eastAsiaTheme="majorEastAsia" w:hAnsiTheme="majorHAnsi" w:cstheme="majorBidi" w:hint="default"/>
      <w:color w:val="17365D" w:themeColor="text2" w:themeShade="BF"/>
      <w:spacing w:val="5"/>
      <w:kern w:val="28"/>
      <w:sz w:val="52"/>
      <w:szCs w:val="52"/>
    </w:rPr>
  </w:style>
  <w:style w:type="character" w:customStyle="1" w:styleId="Char12">
    <w:name w:val="نص أساسي Char1"/>
    <w:basedOn w:val="a0"/>
    <w:uiPriority w:val="99"/>
    <w:semiHidden/>
    <w:rsid w:val="004D5207"/>
  </w:style>
  <w:style w:type="character" w:customStyle="1" w:styleId="2Char10">
    <w:name w:val="نص أساسي 2 Char1"/>
    <w:basedOn w:val="a0"/>
    <w:uiPriority w:val="99"/>
    <w:semiHidden/>
    <w:rsid w:val="004D5207"/>
  </w:style>
  <w:style w:type="character" w:customStyle="1" w:styleId="3Char10">
    <w:name w:val="نص أساسي 3 Char1"/>
    <w:basedOn w:val="a0"/>
    <w:uiPriority w:val="99"/>
    <w:semiHidden/>
    <w:rsid w:val="004D5207"/>
    <w:rPr>
      <w:sz w:val="16"/>
      <w:szCs w:val="16"/>
    </w:rPr>
  </w:style>
  <w:style w:type="character" w:customStyle="1" w:styleId="HTMLChar1">
    <w:name w:val="بتنسيق HTML مسبق Char1"/>
    <w:basedOn w:val="a0"/>
    <w:uiPriority w:val="99"/>
    <w:semiHidden/>
    <w:rsid w:val="000424EC"/>
    <w:rPr>
      <w:rFonts w:ascii="Consolas" w:hAnsi="Consolas" w:cs="Consolas" w:hint="default"/>
      <w:sz w:val="20"/>
      <w:szCs w:val="20"/>
    </w:rPr>
  </w:style>
  <w:style w:type="character" w:customStyle="1" w:styleId="Char13">
    <w:name w:val="رأس الصفحة Char1"/>
    <w:basedOn w:val="a0"/>
    <w:uiPriority w:val="99"/>
    <w:semiHidden/>
    <w:rsid w:val="000424EC"/>
  </w:style>
  <w:style w:type="character" w:customStyle="1" w:styleId="Char14">
    <w:name w:val="تذييل الصفحة Char1"/>
    <w:basedOn w:val="a0"/>
    <w:uiPriority w:val="99"/>
    <w:semiHidden/>
    <w:rsid w:val="000424EC"/>
  </w:style>
  <w:style w:type="character" w:customStyle="1" w:styleId="Char15">
    <w:name w:val="نص تعليق ختامي Char1"/>
    <w:basedOn w:val="a0"/>
    <w:uiPriority w:val="99"/>
    <w:semiHidden/>
    <w:rsid w:val="000424EC"/>
    <w:rPr>
      <w:sz w:val="20"/>
      <w:szCs w:val="20"/>
    </w:rPr>
  </w:style>
  <w:style w:type="character" w:customStyle="1" w:styleId="Char16">
    <w:name w:val="نص أساسي بمسافة بادئة Char1"/>
    <w:basedOn w:val="a0"/>
    <w:uiPriority w:val="99"/>
    <w:semiHidden/>
    <w:rsid w:val="000424EC"/>
  </w:style>
  <w:style w:type="character" w:customStyle="1" w:styleId="Char17">
    <w:name w:val="عنوان فرعي Char1"/>
    <w:basedOn w:val="a0"/>
    <w:uiPriority w:val="99"/>
    <w:rsid w:val="000424EC"/>
    <w:rPr>
      <w:rFonts w:asciiTheme="majorHAnsi" w:eastAsiaTheme="majorEastAsia" w:hAnsiTheme="majorHAnsi" w:cstheme="majorBidi" w:hint="default"/>
      <w:i/>
      <w:iCs/>
      <w:color w:val="4F81BD" w:themeColor="accent1"/>
      <w:spacing w:val="15"/>
      <w:sz w:val="24"/>
      <w:szCs w:val="24"/>
    </w:rPr>
  </w:style>
  <w:style w:type="character" w:customStyle="1" w:styleId="2Char11">
    <w:name w:val="نص أساسي بمسافة بادئة 2 Char1"/>
    <w:basedOn w:val="a0"/>
    <w:uiPriority w:val="99"/>
    <w:semiHidden/>
    <w:rsid w:val="000424EC"/>
  </w:style>
  <w:style w:type="character" w:customStyle="1" w:styleId="3Char11">
    <w:name w:val="نص أساسي بمسافة بادئة 3 Char1"/>
    <w:basedOn w:val="a0"/>
    <w:uiPriority w:val="99"/>
    <w:semiHidden/>
    <w:rsid w:val="000424EC"/>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0E19"/>
    <w:pPr>
      <w:bidi/>
    </w:pPr>
  </w:style>
  <w:style w:type="paragraph" w:styleId="1">
    <w:name w:val="heading 1"/>
    <w:basedOn w:val="a"/>
    <w:next w:val="a"/>
    <w:link w:val="1Char"/>
    <w:qFormat/>
    <w:rsid w:val="00A57163"/>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link w:val="2Char"/>
    <w:semiHidden/>
    <w:unhideWhenUsed/>
    <w:qFormat/>
    <w:rsid w:val="007864F8"/>
    <w:pPr>
      <w:bidi w:val="0"/>
      <w:spacing w:before="100" w:beforeAutospacing="1" w:after="100" w:afterAutospacing="1" w:line="240" w:lineRule="auto"/>
      <w:outlineLvl w:val="1"/>
    </w:pPr>
    <w:rPr>
      <w:rFonts w:ascii="Times New Roman" w:eastAsia="Times New Roman" w:hAnsi="Times New Roman" w:cs="Times New Roman"/>
      <w:bCs/>
      <w:sz w:val="36"/>
      <w:szCs w:val="36"/>
    </w:rPr>
  </w:style>
  <w:style w:type="paragraph" w:styleId="3">
    <w:name w:val="heading 3"/>
    <w:basedOn w:val="a"/>
    <w:link w:val="3Char"/>
    <w:semiHidden/>
    <w:unhideWhenUsed/>
    <w:qFormat/>
    <w:rsid w:val="007864F8"/>
    <w:pPr>
      <w:bidi w:val="0"/>
      <w:spacing w:before="100" w:beforeAutospacing="1" w:after="100" w:afterAutospacing="1" w:line="240" w:lineRule="auto"/>
      <w:outlineLvl w:val="2"/>
    </w:pPr>
    <w:rPr>
      <w:rFonts w:ascii="Times New Roman" w:eastAsia="Times New Roman" w:hAnsi="Times New Roman" w:cs="Times New Roman"/>
      <w:bCs/>
      <w:sz w:val="27"/>
      <w:szCs w:val="27"/>
    </w:rPr>
  </w:style>
  <w:style w:type="paragraph" w:styleId="4">
    <w:name w:val="heading 4"/>
    <w:basedOn w:val="a"/>
    <w:link w:val="4Char"/>
    <w:semiHidden/>
    <w:unhideWhenUsed/>
    <w:qFormat/>
    <w:rsid w:val="007864F8"/>
    <w:pPr>
      <w:bidi w:val="0"/>
      <w:spacing w:before="100" w:beforeAutospacing="1" w:after="100" w:afterAutospacing="1" w:line="240" w:lineRule="auto"/>
      <w:outlineLvl w:val="3"/>
    </w:pPr>
    <w:rPr>
      <w:rFonts w:ascii="Times New Roman" w:eastAsia="Times New Roman" w:hAnsi="Times New Roman" w:cs="Times New Roman"/>
      <w:bCs/>
      <w:sz w:val="24"/>
      <w:szCs w:val="24"/>
    </w:rPr>
  </w:style>
  <w:style w:type="paragraph" w:styleId="5">
    <w:name w:val="heading 5"/>
    <w:basedOn w:val="a"/>
    <w:link w:val="5Char"/>
    <w:semiHidden/>
    <w:unhideWhenUsed/>
    <w:qFormat/>
    <w:rsid w:val="007864F8"/>
    <w:pPr>
      <w:bidi w:val="0"/>
      <w:spacing w:before="100" w:beforeAutospacing="1" w:after="100" w:afterAutospacing="1" w:line="240" w:lineRule="auto"/>
      <w:outlineLvl w:val="4"/>
    </w:pPr>
    <w:rPr>
      <w:rFonts w:ascii="Times New Roman" w:eastAsia="Times New Roman" w:hAnsi="Times New Roman" w:cs="Times New Roman"/>
      <w:bCs/>
      <w:sz w:val="20"/>
      <w:szCs w:val="20"/>
    </w:rPr>
  </w:style>
  <w:style w:type="paragraph" w:styleId="6">
    <w:name w:val="heading 6"/>
    <w:basedOn w:val="a"/>
    <w:link w:val="6Char"/>
    <w:semiHidden/>
    <w:unhideWhenUsed/>
    <w:qFormat/>
    <w:rsid w:val="007864F8"/>
    <w:pPr>
      <w:bidi w:val="0"/>
      <w:spacing w:before="100" w:beforeAutospacing="1" w:after="100" w:afterAutospacing="1" w:line="240" w:lineRule="auto"/>
      <w:outlineLvl w:val="5"/>
    </w:pPr>
    <w:rPr>
      <w:rFonts w:ascii="Times New Roman" w:eastAsia="Times New Roman" w:hAnsi="Times New Roman" w:cs="Times New Roman"/>
      <w:bCs/>
      <w:sz w:val="15"/>
      <w:szCs w:val="15"/>
    </w:rPr>
  </w:style>
  <w:style w:type="paragraph" w:styleId="7">
    <w:name w:val="heading 7"/>
    <w:basedOn w:val="a"/>
    <w:link w:val="7Char"/>
    <w:uiPriority w:val="99"/>
    <w:semiHidden/>
    <w:unhideWhenUsed/>
    <w:qFormat/>
    <w:rsid w:val="007864F8"/>
    <w:pPr>
      <w:bidi w:val="0"/>
      <w:spacing w:before="100" w:beforeAutospacing="1" w:after="100" w:afterAutospacing="1" w:line="240" w:lineRule="auto"/>
      <w:outlineLvl w:val="6"/>
    </w:pPr>
    <w:rPr>
      <w:rFonts w:ascii="Times New Roman" w:eastAsia="Times New Roman" w:hAnsi="Times New Roman" w:cs="Times New Roman"/>
      <w:b w:val="0"/>
      <w:sz w:val="24"/>
      <w:szCs w:val="24"/>
    </w:rPr>
  </w:style>
  <w:style w:type="paragraph" w:styleId="8">
    <w:name w:val="heading 8"/>
    <w:basedOn w:val="a"/>
    <w:next w:val="a"/>
    <w:link w:val="8Char"/>
    <w:uiPriority w:val="9"/>
    <w:semiHidden/>
    <w:unhideWhenUsed/>
    <w:qFormat/>
    <w:rsid w:val="007864F8"/>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7864F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A57163"/>
    <w:rPr>
      <w:rFonts w:ascii="Times New Roman" w:eastAsia="Times New Roman" w:hAnsi="Times New Roman" w:cs="DecoType Naskh"/>
      <w:bCs/>
      <w:noProof/>
      <w:sz w:val="28"/>
      <w:szCs w:val="40"/>
      <w:lang w:eastAsia="ar-SA"/>
    </w:rPr>
  </w:style>
  <w:style w:type="character" w:styleId="a3">
    <w:name w:val="Strong"/>
    <w:basedOn w:val="a0"/>
    <w:uiPriority w:val="22"/>
    <w:qFormat/>
    <w:rsid w:val="000D6B48"/>
    <w:rPr>
      <w:b w:val="0"/>
      <w:bCs/>
    </w:rPr>
  </w:style>
  <w:style w:type="character" w:styleId="Hyperlink">
    <w:name w:val="Hyperlink"/>
    <w:basedOn w:val="a0"/>
    <w:semiHidden/>
    <w:unhideWhenUsed/>
    <w:rsid w:val="000D6B48"/>
    <w:rPr>
      <w:color w:val="0000FF" w:themeColor="hyperlink"/>
      <w:u w:val="single"/>
    </w:rPr>
  </w:style>
  <w:style w:type="character" w:customStyle="1" w:styleId="apple-converted-space">
    <w:name w:val="apple-converted-space"/>
    <w:basedOn w:val="a0"/>
    <w:rsid w:val="003E6ACC"/>
  </w:style>
  <w:style w:type="paragraph" w:styleId="a4">
    <w:name w:val="Normal (Web)"/>
    <w:basedOn w:val="a"/>
    <w:uiPriority w:val="99"/>
    <w:semiHidden/>
    <w:unhideWhenUsed/>
    <w:rsid w:val="00F02371"/>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2Char">
    <w:name w:val="عنوان 2 Char"/>
    <w:basedOn w:val="a0"/>
    <w:link w:val="2"/>
    <w:semiHidden/>
    <w:rsid w:val="007864F8"/>
    <w:rPr>
      <w:rFonts w:ascii="Times New Roman" w:eastAsia="Times New Roman" w:hAnsi="Times New Roman" w:cs="Times New Roman"/>
      <w:bCs/>
      <w:sz w:val="36"/>
      <w:szCs w:val="36"/>
    </w:rPr>
  </w:style>
  <w:style w:type="character" w:customStyle="1" w:styleId="3Char">
    <w:name w:val="عنوان 3 Char"/>
    <w:basedOn w:val="a0"/>
    <w:link w:val="3"/>
    <w:semiHidden/>
    <w:rsid w:val="007864F8"/>
    <w:rPr>
      <w:rFonts w:ascii="Times New Roman" w:eastAsia="Times New Roman" w:hAnsi="Times New Roman" w:cs="Times New Roman"/>
      <w:bCs/>
      <w:sz w:val="27"/>
      <w:szCs w:val="27"/>
    </w:rPr>
  </w:style>
  <w:style w:type="character" w:customStyle="1" w:styleId="4Char">
    <w:name w:val="عنوان 4 Char"/>
    <w:basedOn w:val="a0"/>
    <w:link w:val="4"/>
    <w:semiHidden/>
    <w:rsid w:val="007864F8"/>
    <w:rPr>
      <w:rFonts w:ascii="Times New Roman" w:eastAsia="Times New Roman" w:hAnsi="Times New Roman" w:cs="Times New Roman"/>
      <w:bCs/>
      <w:sz w:val="24"/>
      <w:szCs w:val="24"/>
    </w:rPr>
  </w:style>
  <w:style w:type="character" w:customStyle="1" w:styleId="5Char">
    <w:name w:val="عنوان 5 Char"/>
    <w:basedOn w:val="a0"/>
    <w:link w:val="5"/>
    <w:semiHidden/>
    <w:rsid w:val="007864F8"/>
    <w:rPr>
      <w:rFonts w:ascii="Times New Roman" w:eastAsia="Times New Roman" w:hAnsi="Times New Roman" w:cs="Times New Roman"/>
      <w:bCs/>
      <w:sz w:val="20"/>
      <w:szCs w:val="20"/>
    </w:rPr>
  </w:style>
  <w:style w:type="character" w:customStyle="1" w:styleId="6Char">
    <w:name w:val="عنوان 6 Char"/>
    <w:basedOn w:val="a0"/>
    <w:link w:val="6"/>
    <w:semiHidden/>
    <w:rsid w:val="007864F8"/>
    <w:rPr>
      <w:rFonts w:ascii="Times New Roman" w:eastAsia="Times New Roman" w:hAnsi="Times New Roman" w:cs="Times New Roman"/>
      <w:bCs/>
      <w:sz w:val="15"/>
      <w:szCs w:val="15"/>
    </w:rPr>
  </w:style>
  <w:style w:type="character" w:customStyle="1" w:styleId="7Char">
    <w:name w:val="عنوان 7 Char"/>
    <w:basedOn w:val="a0"/>
    <w:link w:val="7"/>
    <w:uiPriority w:val="99"/>
    <w:semiHidden/>
    <w:rsid w:val="007864F8"/>
    <w:rPr>
      <w:rFonts w:ascii="Times New Roman" w:eastAsia="Times New Roman" w:hAnsi="Times New Roman" w:cs="Times New Roman"/>
      <w:b w:val="0"/>
      <w:sz w:val="24"/>
      <w:szCs w:val="24"/>
    </w:rPr>
  </w:style>
  <w:style w:type="character" w:customStyle="1" w:styleId="8Char">
    <w:name w:val="عنوان 8 Char"/>
    <w:basedOn w:val="a0"/>
    <w:link w:val="8"/>
    <w:uiPriority w:val="9"/>
    <w:semiHidden/>
    <w:rsid w:val="007864F8"/>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7864F8"/>
    <w:rPr>
      <w:rFonts w:asciiTheme="majorHAnsi" w:eastAsiaTheme="majorEastAsia" w:hAnsiTheme="majorHAnsi" w:cstheme="majorBidi"/>
      <w:i/>
      <w:iCs/>
      <w:color w:val="404040" w:themeColor="text1" w:themeTint="BF"/>
      <w:sz w:val="20"/>
      <w:szCs w:val="20"/>
    </w:rPr>
  </w:style>
  <w:style w:type="character" w:customStyle="1" w:styleId="Char">
    <w:name w:val="نص حاشية سفلية Char"/>
    <w:basedOn w:val="a0"/>
    <w:link w:val="a5"/>
    <w:uiPriority w:val="99"/>
    <w:semiHidden/>
    <w:rsid w:val="007864F8"/>
    <w:rPr>
      <w:rFonts w:ascii="Times New Roman" w:eastAsia="Times New Roman" w:hAnsi="Times New Roman" w:cs="Times New Roman"/>
      <w:b w:val="0"/>
      <w:sz w:val="24"/>
      <w:szCs w:val="24"/>
    </w:rPr>
  </w:style>
  <w:style w:type="paragraph" w:styleId="a5">
    <w:name w:val="footnote text"/>
    <w:basedOn w:val="a"/>
    <w:link w:val="Char"/>
    <w:uiPriority w:val="99"/>
    <w:semiHidden/>
    <w:unhideWhenUsed/>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0">
    <w:name w:val="العنوان Char"/>
    <w:basedOn w:val="a0"/>
    <w:link w:val="a6"/>
    <w:uiPriority w:val="99"/>
    <w:rsid w:val="007864F8"/>
    <w:rPr>
      <w:rFonts w:ascii="Times New Roman" w:eastAsia="Times New Roman" w:hAnsi="Times New Roman" w:cs="Times New Roman"/>
      <w:b w:val="0"/>
      <w:sz w:val="24"/>
      <w:szCs w:val="24"/>
    </w:rPr>
  </w:style>
  <w:style w:type="paragraph" w:styleId="a6">
    <w:name w:val="Title"/>
    <w:basedOn w:val="a"/>
    <w:link w:val="Char0"/>
    <w:uiPriority w:val="99"/>
    <w:qFormat/>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1">
    <w:name w:val="نص أساسي Char"/>
    <w:basedOn w:val="a0"/>
    <w:link w:val="a7"/>
    <w:uiPriority w:val="99"/>
    <w:semiHidden/>
    <w:rsid w:val="007864F8"/>
    <w:rPr>
      <w:rFonts w:ascii="Times New Roman" w:eastAsia="Times New Roman" w:hAnsi="Times New Roman" w:cs="Times New Roman"/>
      <w:b w:val="0"/>
      <w:sz w:val="24"/>
      <w:szCs w:val="24"/>
    </w:rPr>
  </w:style>
  <w:style w:type="paragraph" w:styleId="a7">
    <w:name w:val="Body Text"/>
    <w:basedOn w:val="a"/>
    <w:link w:val="Char1"/>
    <w:uiPriority w:val="99"/>
    <w:semiHidden/>
    <w:unhideWhenUsed/>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2Char0">
    <w:name w:val="نص أساسي 2 Char"/>
    <w:basedOn w:val="a0"/>
    <w:link w:val="20"/>
    <w:uiPriority w:val="99"/>
    <w:semiHidden/>
    <w:rsid w:val="007864F8"/>
  </w:style>
  <w:style w:type="paragraph" w:styleId="20">
    <w:name w:val="Body Text 2"/>
    <w:basedOn w:val="a"/>
    <w:link w:val="2Char0"/>
    <w:uiPriority w:val="99"/>
    <w:semiHidden/>
    <w:unhideWhenUsed/>
    <w:rsid w:val="007864F8"/>
    <w:pPr>
      <w:spacing w:after="120" w:line="480" w:lineRule="auto"/>
    </w:pPr>
  </w:style>
  <w:style w:type="character" w:customStyle="1" w:styleId="3Char0">
    <w:name w:val="نص أساسي 3 Char"/>
    <w:basedOn w:val="a0"/>
    <w:link w:val="30"/>
    <w:uiPriority w:val="99"/>
    <w:semiHidden/>
    <w:rsid w:val="007864F8"/>
    <w:rPr>
      <w:rFonts w:ascii="Times New Roman" w:eastAsia="Times New Roman" w:hAnsi="Times New Roman" w:cs="Times New Roman"/>
      <w:b w:val="0"/>
      <w:sz w:val="24"/>
      <w:szCs w:val="24"/>
    </w:rPr>
  </w:style>
  <w:style w:type="paragraph" w:styleId="30">
    <w:name w:val="Body Text 3"/>
    <w:basedOn w:val="a"/>
    <w:link w:val="3Char0"/>
    <w:uiPriority w:val="99"/>
    <w:semiHidden/>
    <w:unhideWhenUsed/>
    <w:rsid w:val="007864F8"/>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styleId="a8">
    <w:name w:val="footnote reference"/>
    <w:basedOn w:val="a0"/>
    <w:semiHidden/>
    <w:unhideWhenUsed/>
    <w:rsid w:val="007864F8"/>
  </w:style>
  <w:style w:type="character" w:styleId="a9">
    <w:name w:val="FollowedHyperlink"/>
    <w:basedOn w:val="a0"/>
    <w:uiPriority w:val="99"/>
    <w:semiHidden/>
    <w:unhideWhenUsed/>
    <w:rsid w:val="00BE2456"/>
    <w:rPr>
      <w:strike w:val="0"/>
      <w:dstrike w:val="0"/>
      <w:color w:val="BA490C"/>
      <w:u w:val="none"/>
      <w:effect w:val="none"/>
    </w:rPr>
  </w:style>
  <w:style w:type="paragraph" w:styleId="HTML">
    <w:name w:val="HTML Preformatted"/>
    <w:basedOn w:val="a"/>
    <w:link w:val="HTMLChar"/>
    <w:uiPriority w:val="99"/>
    <w:semiHidden/>
    <w:unhideWhenUsed/>
    <w:rsid w:val="00BE24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before="150" w:after="150" w:line="240" w:lineRule="auto"/>
    </w:pPr>
    <w:rPr>
      <w:rFonts w:ascii="Courier New" w:eastAsia="Times New Roman" w:hAnsi="Courier New" w:cs="Courier New"/>
      <w:b w:val="0"/>
      <w:sz w:val="20"/>
      <w:szCs w:val="20"/>
    </w:rPr>
  </w:style>
  <w:style w:type="character" w:customStyle="1" w:styleId="HTMLChar">
    <w:name w:val="بتنسيق HTML مسبق Char"/>
    <w:basedOn w:val="a0"/>
    <w:link w:val="HTML"/>
    <w:uiPriority w:val="99"/>
    <w:semiHidden/>
    <w:rsid w:val="00BE2456"/>
    <w:rPr>
      <w:rFonts w:ascii="Courier New" w:eastAsia="Times New Roman" w:hAnsi="Courier New" w:cs="Courier New"/>
      <w:b w:val="0"/>
      <w:sz w:val="20"/>
      <w:szCs w:val="20"/>
    </w:rPr>
  </w:style>
  <w:style w:type="paragraph" w:customStyle="1" w:styleId="rss">
    <w:name w:val="rss"/>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mall">
    <w:name w:val="small"/>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858783"/>
      <w:sz w:val="22"/>
      <w:szCs w:val="22"/>
    </w:rPr>
  </w:style>
  <w:style w:type="paragraph" w:customStyle="1" w:styleId="inputbox">
    <w:name w:val="inputbox"/>
    <w:basedOn w:val="a"/>
    <w:uiPriority w:val="99"/>
    <w:semiHidden/>
    <w:rsid w:val="00BE2456"/>
    <w:pPr>
      <w:pBdr>
        <w:top w:val="single" w:sz="6" w:space="0" w:color="CCCCCC"/>
        <w:left w:val="single" w:sz="6" w:space="0" w:color="CCCCCC"/>
        <w:bottom w:val="single" w:sz="6" w:space="0" w:color="CCCCCC"/>
        <w:right w:val="single" w:sz="6" w:space="0" w:color="CCCCCC"/>
      </w:pBdr>
      <w:shd w:val="clear" w:color="auto" w:fill="FFFFFF"/>
      <w:spacing w:before="75" w:after="75" w:line="240" w:lineRule="auto"/>
      <w:ind w:firstLine="397"/>
      <w:jc w:val="both"/>
    </w:pPr>
    <w:rPr>
      <w:rFonts w:ascii="Tahoma" w:eastAsia="Times New Roman" w:hAnsi="Tahoma" w:cs="Tahoma"/>
      <w:b w:val="0"/>
      <w:color w:val="515756"/>
      <w:sz w:val="24"/>
      <w:szCs w:val="24"/>
    </w:rPr>
  </w:style>
  <w:style w:type="paragraph" w:customStyle="1" w:styleId="button">
    <w:name w:val="button"/>
    <w:basedOn w:val="a"/>
    <w:uiPriority w:val="99"/>
    <w:semiHidden/>
    <w:rsid w:val="00BE2456"/>
    <w:pPr>
      <w:pBdr>
        <w:top w:val="outset" w:sz="6" w:space="2" w:color="A8A8A8"/>
        <w:left w:val="outset" w:sz="6" w:space="6" w:color="A8A8A8"/>
        <w:bottom w:val="outset" w:sz="6" w:space="2" w:color="A8A8A8"/>
        <w:right w:val="outset" w:sz="6" w:space="6" w:color="A8A8A8"/>
      </w:pBdr>
      <w:spacing w:before="75" w:after="75" w:line="240" w:lineRule="auto"/>
      <w:ind w:firstLine="397"/>
      <w:jc w:val="both"/>
    </w:pPr>
    <w:rPr>
      <w:rFonts w:ascii="Times New Roman" w:eastAsia="Times New Roman" w:hAnsi="Times New Roman" w:cs="Times New Roman"/>
      <w:bCs/>
      <w:color w:val="515756"/>
      <w:sz w:val="22"/>
      <w:szCs w:val="22"/>
    </w:rPr>
  </w:style>
  <w:style w:type="paragraph" w:customStyle="1" w:styleId="mobile">
    <w:name w:val="mobile"/>
    <w:basedOn w:val="a"/>
    <w:uiPriority w:val="99"/>
    <w:semiHidden/>
    <w:rsid w:val="00BE2456"/>
    <w:pPr>
      <w:shd w:val="clear" w:color="auto" w:fill="1F858B"/>
      <w:spacing w:before="150" w:after="150" w:line="240" w:lineRule="auto"/>
      <w:ind w:left="150" w:right="150" w:firstLine="397"/>
      <w:jc w:val="both"/>
    </w:pPr>
    <w:rPr>
      <w:rFonts w:ascii="Times New Roman" w:eastAsia="Times New Roman" w:hAnsi="Times New Roman" w:cs="Times New Roman"/>
      <w:bCs/>
      <w:color w:val="FFFFFF"/>
      <w:sz w:val="26"/>
      <w:szCs w:val="26"/>
    </w:rPr>
  </w:style>
  <w:style w:type="paragraph" w:customStyle="1" w:styleId="searchsug">
    <w:name w:val="search_sug"/>
    <w:basedOn w:val="a"/>
    <w:uiPriority w:val="99"/>
    <w:semiHidden/>
    <w:rsid w:val="00BE2456"/>
    <w:pPr>
      <w:pBdr>
        <w:top w:val="single" w:sz="6" w:space="2" w:color="CCCCCC"/>
        <w:left w:val="single" w:sz="6" w:space="2" w:color="CCCCCC"/>
        <w:bottom w:val="single" w:sz="6" w:space="2" w:color="CCCCCC"/>
        <w:right w:val="single" w:sz="6" w:space="2" w:color="CCCCCC"/>
      </w:pBdr>
      <w:shd w:val="clear" w:color="auto" w:fill="FFFFFF"/>
      <w:spacing w:before="75" w:after="75" w:line="300" w:lineRule="atLeast"/>
      <w:ind w:firstLine="397"/>
      <w:jc w:val="both"/>
    </w:pPr>
    <w:rPr>
      <w:rFonts w:ascii="Times New Roman" w:eastAsia="Times New Roman" w:hAnsi="Times New Roman" w:cs="Times New Roman"/>
      <w:b w:val="0"/>
      <w:sz w:val="24"/>
      <w:szCs w:val="24"/>
    </w:rPr>
  </w:style>
  <w:style w:type="paragraph" w:customStyle="1" w:styleId="searchsugsel">
    <w:name w:val="search_sug_sel"/>
    <w:basedOn w:val="a"/>
    <w:uiPriority w:val="99"/>
    <w:semiHidden/>
    <w:rsid w:val="00BE2456"/>
    <w:pPr>
      <w:shd w:val="clear" w:color="auto" w:fill="A6CA3F"/>
      <w:spacing w:before="75" w:after="75" w:line="240" w:lineRule="auto"/>
      <w:ind w:firstLine="397"/>
      <w:jc w:val="both"/>
    </w:pPr>
    <w:rPr>
      <w:rFonts w:ascii="Times New Roman" w:eastAsia="Times New Roman" w:hAnsi="Times New Roman" w:cs="Times New Roman"/>
      <w:b w:val="0"/>
      <w:color w:val="FFFFFF"/>
      <w:sz w:val="24"/>
      <w:szCs w:val="24"/>
    </w:rPr>
  </w:style>
  <w:style w:type="paragraph" w:customStyle="1" w:styleId="searchsugnosel">
    <w:name w:val="search_sug_nosel"/>
    <w:basedOn w:val="a"/>
    <w:uiPriority w:val="99"/>
    <w:semiHidden/>
    <w:rsid w:val="00BE2456"/>
    <w:pPr>
      <w:shd w:val="clear" w:color="auto" w:fill="FFFF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sp">
    <w:name w:val="sel_sp"/>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FF0000"/>
      <w:sz w:val="24"/>
      <w:szCs w:val="24"/>
    </w:rPr>
  </w:style>
  <w:style w:type="paragraph" w:customStyle="1" w:styleId="unvisible">
    <w:name w:val="unvisible"/>
    <w:basedOn w:val="a"/>
    <w:uiPriority w:val="99"/>
    <w:semiHidden/>
    <w:rsid w:val="00BE2456"/>
    <w:pPr>
      <w:spacing w:before="75" w:after="75" w:line="240" w:lineRule="auto"/>
      <w:ind w:firstLine="397"/>
      <w:jc w:val="both"/>
    </w:pPr>
    <w:rPr>
      <w:rFonts w:ascii="Times New Roman" w:eastAsia="Times New Roman" w:hAnsi="Times New Roman" w:cs="Times New Roman"/>
      <w:b w:val="0"/>
      <w:vanish/>
      <w:sz w:val="24"/>
      <w:szCs w:val="24"/>
    </w:rPr>
  </w:style>
  <w:style w:type="paragraph" w:customStyle="1" w:styleId="module-free">
    <w:name w:val="module-free"/>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treeview">
    <w:name w:val="treeview"/>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ltr">
    <w:name w:val="ltr"/>
    <w:basedOn w:val="a"/>
    <w:uiPriority w:val="99"/>
    <w:semiHidden/>
    <w:rsid w:val="00BE2456"/>
    <w:pPr>
      <w:bidi w:val="0"/>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lor-control">
    <w:name w:val="color-control"/>
    <w:basedOn w:val="a"/>
    <w:uiPriority w:val="99"/>
    <w:semiHidden/>
    <w:rsid w:val="00BE2456"/>
    <w:pPr>
      <w:pBdr>
        <w:top w:val="single" w:sz="6" w:space="0" w:color="CCCCCC"/>
        <w:left w:val="single" w:sz="6" w:space="0" w:color="CCCCCC"/>
        <w:bottom w:val="single" w:sz="6" w:space="0" w:color="CCCCCC"/>
        <w:right w:val="single" w:sz="6" w:space="0" w:color="CCCCCC"/>
      </w:pBdr>
      <w:shd w:val="clear" w:color="auto" w:fill="EFEFE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tab">
    <w:name w:val="tab"/>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bannertext">
    <w:name w:val="banner_text"/>
    <w:basedOn w:val="a"/>
    <w:uiPriority w:val="99"/>
    <w:semiHidden/>
    <w:rsid w:val="00BE2456"/>
    <w:pPr>
      <w:spacing w:before="75" w:after="75" w:line="240" w:lineRule="auto"/>
      <w:ind w:left="150" w:firstLine="397"/>
      <w:jc w:val="both"/>
    </w:pPr>
    <w:rPr>
      <w:rFonts w:ascii="Times New Roman" w:eastAsia="Times New Roman" w:hAnsi="Times New Roman" w:cs="Times New Roman"/>
      <w:b w:val="0"/>
      <w:color w:val="FFFFFF"/>
      <w:sz w:val="18"/>
      <w:szCs w:val="18"/>
    </w:rPr>
  </w:style>
  <w:style w:type="paragraph" w:customStyle="1" w:styleId="bannerpic">
    <w:name w:val="banner_pic"/>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v">
    <w:name w:val="sep_v"/>
    <w:basedOn w:val="a"/>
    <w:uiPriority w:val="99"/>
    <w:semiHidden/>
    <w:rsid w:val="00BE2456"/>
    <w:pPr>
      <w:pBdr>
        <w:top w:val="single" w:sz="6" w:space="0" w:color="CCCCCC"/>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h">
    <w:name w:val="sep_h"/>
    <w:basedOn w:val="a"/>
    <w:uiPriority w:val="99"/>
    <w:semiHidden/>
    <w:rsid w:val="00BE2456"/>
    <w:pPr>
      <w:pBdr>
        <w:left w:val="single" w:sz="6" w:space="0" w:color="CCCCCC"/>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
    <w:name w:val="sep"/>
    <w:basedOn w:val="a"/>
    <w:uiPriority w:val="99"/>
    <w:semiHidden/>
    <w:rsid w:val="00BE2456"/>
    <w:pPr>
      <w:pBdr>
        <w:bottom w:val="single" w:sz="6" w:space="0" w:color="CCCCCC"/>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odule-main">
    <w:name w:val="module-main"/>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ostreadcats">
    <w:name w:val="mostreadcats"/>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actbutton">
    <w:name w:val="contactbutton"/>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actbuttonr">
    <w:name w:val="contactbutton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oofpages">
    <w:name w:val="no_of_pages"/>
    <w:basedOn w:val="a"/>
    <w:uiPriority w:val="99"/>
    <w:semiHidden/>
    <w:rsid w:val="00BE2456"/>
    <w:pPr>
      <w:pBdr>
        <w:top w:val="single" w:sz="6" w:space="2" w:color="CCCCCC"/>
        <w:left w:val="single" w:sz="6" w:space="4" w:color="CCCCCC"/>
      </w:pBdr>
      <w:shd w:val="clear" w:color="auto" w:fill="FFFFFF"/>
      <w:spacing w:before="75" w:after="75" w:line="240" w:lineRule="auto"/>
      <w:ind w:firstLine="397"/>
      <w:jc w:val="both"/>
    </w:pPr>
    <w:rPr>
      <w:rFonts w:ascii="Times New Roman" w:eastAsia="Times New Roman" w:hAnsi="Times New Roman" w:cs="Times New Roman"/>
      <w:b w:val="0"/>
      <w:color w:val="999999"/>
      <w:sz w:val="15"/>
      <w:szCs w:val="15"/>
    </w:rPr>
  </w:style>
  <w:style w:type="paragraph" w:customStyle="1" w:styleId="page">
    <w:name w:val="page"/>
    <w:basedOn w:val="a"/>
    <w:uiPriority w:val="99"/>
    <w:semiHidden/>
    <w:rsid w:val="00BE2456"/>
    <w:pPr>
      <w:pBdr>
        <w:top w:val="single" w:sz="6" w:space="31" w:color="A9B0B8"/>
        <w:left w:val="single" w:sz="6" w:space="31" w:color="A9B0B8"/>
        <w:bottom w:val="single" w:sz="6" w:space="31" w:color="A9B0B8"/>
        <w:right w:val="single" w:sz="6" w:space="31" w:color="A9B0B8"/>
      </w:pBdr>
      <w:shd w:val="clear" w:color="auto" w:fill="FFFFFF"/>
      <w:spacing w:before="225" w:after="225" w:line="240" w:lineRule="auto"/>
      <w:ind w:firstLine="397"/>
      <w:jc w:val="both"/>
    </w:pPr>
    <w:rPr>
      <w:rFonts w:ascii="Times New Roman" w:eastAsia="Times New Roman" w:hAnsi="Times New Roman" w:cs="Times New Roman"/>
      <w:b w:val="0"/>
      <w:sz w:val="24"/>
      <w:szCs w:val="24"/>
    </w:rPr>
  </w:style>
  <w:style w:type="paragraph" w:customStyle="1" w:styleId="pbookinfo">
    <w:name w:val="pbookinfo"/>
    <w:basedOn w:val="a"/>
    <w:uiPriority w:val="99"/>
    <w:semiHidden/>
    <w:rsid w:val="00BE2456"/>
    <w:pPr>
      <w:pBdr>
        <w:bottom w:val="dashed" w:sz="6" w:space="0" w:color="A9B0B8"/>
      </w:pBdr>
      <w:shd w:val="clear" w:color="auto" w:fill="FFFFFF"/>
      <w:spacing w:before="225" w:after="225" w:line="240" w:lineRule="auto"/>
      <w:ind w:firstLine="397"/>
      <w:jc w:val="both"/>
    </w:pPr>
    <w:rPr>
      <w:rFonts w:ascii="Times New Roman" w:eastAsia="Times New Roman" w:hAnsi="Times New Roman" w:cs="Times New Roman"/>
      <w:b w:val="0"/>
      <w:sz w:val="24"/>
      <w:szCs w:val="24"/>
    </w:rPr>
  </w:style>
  <w:style w:type="paragraph" w:customStyle="1" w:styleId="pagenote">
    <w:name w:val="pagenote"/>
    <w:basedOn w:val="a"/>
    <w:uiPriority w:val="99"/>
    <w:semiHidden/>
    <w:rsid w:val="00BE2456"/>
    <w:pPr>
      <w:shd w:val="clear" w:color="auto" w:fill="FFFFAA"/>
      <w:spacing w:after="75" w:line="240" w:lineRule="auto"/>
      <w:ind w:right="-900" w:firstLine="397"/>
      <w:jc w:val="both"/>
    </w:pPr>
    <w:rPr>
      <w:rFonts w:ascii="Times New Roman" w:eastAsia="Times New Roman" w:hAnsi="Times New Roman" w:cs="Times New Roman"/>
      <w:b w:val="0"/>
      <w:sz w:val="24"/>
      <w:szCs w:val="24"/>
    </w:rPr>
  </w:style>
  <w:style w:type="paragraph" w:customStyle="1" w:styleId="spritepagedown">
    <w:name w:val="sprite_page_down"/>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1">
    <w:name w:val="sel1"/>
    <w:basedOn w:val="a"/>
    <w:uiPriority w:val="99"/>
    <w:semiHidden/>
    <w:rsid w:val="00BE2456"/>
    <w:pPr>
      <w:shd w:val="clear" w:color="auto" w:fill="FFEE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2">
    <w:name w:val="sel2"/>
    <w:basedOn w:val="a"/>
    <w:uiPriority w:val="99"/>
    <w:semiHidden/>
    <w:rsid w:val="00BE2456"/>
    <w:pPr>
      <w:shd w:val="clear" w:color="auto" w:fill="FFAA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3">
    <w:name w:val="sel3"/>
    <w:basedOn w:val="a"/>
    <w:uiPriority w:val="99"/>
    <w:semiHidden/>
    <w:rsid w:val="00BE2456"/>
    <w:pPr>
      <w:shd w:val="clear" w:color="auto" w:fill="AAFF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4">
    <w:name w:val="sel4"/>
    <w:basedOn w:val="a"/>
    <w:uiPriority w:val="99"/>
    <w:semiHidden/>
    <w:rsid w:val="00BE2456"/>
    <w:pPr>
      <w:shd w:val="clear" w:color="auto" w:fill="BBBB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l5">
    <w:name w:val="sel5"/>
    <w:basedOn w:val="a"/>
    <w:uiPriority w:val="99"/>
    <w:semiHidden/>
    <w:rsid w:val="00BE2456"/>
    <w:pPr>
      <w:shd w:val="clear" w:color="auto" w:fill="FFBB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highlight">
    <w:name w:val="shighlight"/>
    <w:basedOn w:val="a"/>
    <w:uiPriority w:val="99"/>
    <w:semiHidden/>
    <w:rsid w:val="00BE2456"/>
    <w:pPr>
      <w:shd w:val="clear" w:color="auto" w:fill="FFFF00"/>
      <w:spacing w:before="75" w:after="75" w:line="240" w:lineRule="auto"/>
      <w:ind w:firstLine="397"/>
      <w:jc w:val="both"/>
    </w:pPr>
    <w:rPr>
      <w:rFonts w:ascii="Times New Roman" w:eastAsia="Times New Roman" w:hAnsi="Times New Roman" w:cs="Times New Roman"/>
      <w:b w:val="0"/>
      <w:sz w:val="24"/>
      <w:szCs w:val="24"/>
    </w:rPr>
  </w:style>
  <w:style w:type="paragraph" w:customStyle="1" w:styleId="heading1char">
    <w:name w:val="heading1char"/>
    <w:basedOn w:val="a"/>
    <w:uiPriority w:val="99"/>
    <w:semiHidden/>
    <w:rsid w:val="00BE2456"/>
    <w:pPr>
      <w:spacing w:before="75" w:after="75" w:line="240" w:lineRule="auto"/>
      <w:ind w:firstLine="397"/>
      <w:jc w:val="both"/>
    </w:pPr>
    <w:rPr>
      <w:rFonts w:ascii="Times New Roman" w:eastAsia="Times New Roman" w:hAnsi="Times New Roman" w:cs="Times New Roman"/>
      <w:bCs/>
      <w:sz w:val="24"/>
      <w:szCs w:val="24"/>
    </w:rPr>
  </w:style>
  <w:style w:type="paragraph" w:customStyle="1" w:styleId="heading2char">
    <w:name w:val="heading2char"/>
    <w:basedOn w:val="a"/>
    <w:uiPriority w:val="99"/>
    <w:semiHidden/>
    <w:rsid w:val="00BE2456"/>
    <w:pPr>
      <w:spacing w:before="75" w:after="75" w:line="240" w:lineRule="auto"/>
      <w:ind w:firstLine="397"/>
      <w:jc w:val="both"/>
    </w:pPr>
    <w:rPr>
      <w:rFonts w:ascii="Times New Roman" w:eastAsia="Times New Roman" w:hAnsi="Times New Roman" w:cs="Times New Roman"/>
      <w:bCs/>
      <w:sz w:val="24"/>
      <w:szCs w:val="24"/>
    </w:rPr>
  </w:style>
  <w:style w:type="paragraph" w:customStyle="1" w:styleId="rfdbold1">
    <w:name w:val="rfdbold1"/>
    <w:basedOn w:val="a"/>
    <w:uiPriority w:val="99"/>
    <w:semiHidden/>
    <w:rsid w:val="00BE2456"/>
    <w:pPr>
      <w:spacing w:before="420" w:after="180" w:line="240" w:lineRule="auto"/>
      <w:ind w:firstLine="397"/>
      <w:jc w:val="both"/>
    </w:pPr>
    <w:rPr>
      <w:rFonts w:ascii="Times New Roman" w:eastAsia="Times New Roman" w:hAnsi="Times New Roman" w:cs="Times New Roman"/>
      <w:bCs/>
      <w:color w:val="336699"/>
      <w:sz w:val="26"/>
      <w:szCs w:val="26"/>
    </w:rPr>
  </w:style>
  <w:style w:type="paragraph" w:customStyle="1" w:styleId="rfdbold2">
    <w:name w:val="rfdbold2"/>
    <w:basedOn w:val="a"/>
    <w:uiPriority w:val="99"/>
    <w:semiHidden/>
    <w:rsid w:val="00BE2456"/>
    <w:pPr>
      <w:spacing w:before="75" w:after="75" w:line="240" w:lineRule="auto"/>
      <w:ind w:firstLine="397"/>
      <w:jc w:val="both"/>
    </w:pPr>
    <w:rPr>
      <w:rFonts w:ascii="Times New Roman" w:eastAsia="Times New Roman" w:hAnsi="Times New Roman" w:cs="Times New Roman"/>
      <w:bCs/>
      <w:sz w:val="23"/>
      <w:szCs w:val="23"/>
    </w:rPr>
  </w:style>
  <w:style w:type="paragraph" w:customStyle="1" w:styleId="rfdcenterbold1">
    <w:name w:val="rfdcenterbold1"/>
    <w:basedOn w:val="a"/>
    <w:uiPriority w:val="99"/>
    <w:semiHidden/>
    <w:rsid w:val="00BE2456"/>
    <w:pPr>
      <w:spacing w:before="420" w:after="180" w:line="240" w:lineRule="auto"/>
      <w:jc w:val="center"/>
    </w:pPr>
    <w:rPr>
      <w:rFonts w:ascii="Times New Roman" w:eastAsia="Times New Roman" w:hAnsi="Times New Roman" w:cs="Times New Roman"/>
      <w:bCs/>
      <w:color w:val="336699"/>
      <w:sz w:val="26"/>
      <w:szCs w:val="26"/>
    </w:rPr>
  </w:style>
  <w:style w:type="paragraph" w:customStyle="1" w:styleId="rfdcenterbold1char">
    <w:name w:val="rfdcenterbold1char"/>
    <w:basedOn w:val="a"/>
    <w:uiPriority w:val="99"/>
    <w:semiHidden/>
    <w:rsid w:val="00BE2456"/>
    <w:pPr>
      <w:spacing w:before="420" w:after="180" w:line="240" w:lineRule="auto"/>
      <w:jc w:val="center"/>
    </w:pPr>
    <w:rPr>
      <w:rFonts w:ascii="Times New Roman" w:eastAsia="Times New Roman" w:hAnsi="Times New Roman" w:cs="Times New Roman"/>
      <w:bCs/>
      <w:color w:val="336699"/>
      <w:sz w:val="26"/>
      <w:szCs w:val="26"/>
    </w:rPr>
  </w:style>
  <w:style w:type="paragraph" w:customStyle="1" w:styleId="rfdcenterbold2">
    <w:name w:val="rfdcenterbold2"/>
    <w:basedOn w:val="a"/>
    <w:uiPriority w:val="99"/>
    <w:semiHidden/>
    <w:rsid w:val="00BE2456"/>
    <w:pPr>
      <w:spacing w:before="75" w:after="75" w:line="240" w:lineRule="auto"/>
      <w:jc w:val="center"/>
    </w:pPr>
    <w:rPr>
      <w:rFonts w:ascii="Times New Roman" w:eastAsia="Times New Roman" w:hAnsi="Times New Roman" w:cs="Times New Roman"/>
      <w:bCs/>
      <w:sz w:val="23"/>
      <w:szCs w:val="23"/>
    </w:rPr>
  </w:style>
  <w:style w:type="paragraph" w:customStyle="1" w:styleId="rfdleftbold">
    <w:name w:val="rfdleftbold"/>
    <w:basedOn w:val="a"/>
    <w:uiPriority w:val="99"/>
    <w:semiHidden/>
    <w:rsid w:val="00BE2456"/>
    <w:pPr>
      <w:spacing w:before="75" w:after="75" w:line="240" w:lineRule="auto"/>
      <w:jc w:val="right"/>
    </w:pPr>
    <w:rPr>
      <w:rFonts w:ascii="Times New Roman" w:eastAsia="Times New Roman" w:hAnsi="Times New Roman" w:cs="Times New Roman"/>
      <w:bCs/>
      <w:sz w:val="23"/>
      <w:szCs w:val="23"/>
    </w:rPr>
  </w:style>
  <w:style w:type="paragraph" w:customStyle="1" w:styleId="rfdfootnotebold">
    <w:name w:val="rfdfootnotebold"/>
    <w:basedOn w:val="a"/>
    <w:uiPriority w:val="99"/>
    <w:semiHidden/>
    <w:rsid w:val="00BE2456"/>
    <w:pPr>
      <w:spacing w:before="75" w:after="75" w:line="240" w:lineRule="auto"/>
      <w:ind w:firstLine="397"/>
      <w:jc w:val="both"/>
    </w:pPr>
    <w:rPr>
      <w:rFonts w:ascii="Times New Roman" w:eastAsia="Times New Roman" w:hAnsi="Times New Roman" w:cs="Times New Roman"/>
      <w:bCs/>
      <w:sz w:val="19"/>
      <w:szCs w:val="19"/>
    </w:rPr>
  </w:style>
  <w:style w:type="paragraph" w:customStyle="1" w:styleId="rfdfootnotecenterbold">
    <w:name w:val="rfdfootnotecenterbold"/>
    <w:basedOn w:val="a"/>
    <w:uiPriority w:val="99"/>
    <w:semiHidden/>
    <w:rsid w:val="00BE2456"/>
    <w:pPr>
      <w:spacing w:before="75" w:after="75" w:line="240" w:lineRule="auto"/>
      <w:jc w:val="center"/>
    </w:pPr>
    <w:rPr>
      <w:rFonts w:ascii="Times New Roman" w:eastAsia="Times New Roman" w:hAnsi="Times New Roman" w:cs="Times New Roman"/>
      <w:bCs/>
      <w:sz w:val="19"/>
      <w:szCs w:val="19"/>
    </w:rPr>
  </w:style>
  <w:style w:type="paragraph" w:customStyle="1" w:styleId="rfdbold2char">
    <w:name w:val="rfdbold2char"/>
    <w:basedOn w:val="a"/>
    <w:uiPriority w:val="99"/>
    <w:semiHidden/>
    <w:rsid w:val="00BE2456"/>
    <w:pPr>
      <w:spacing w:before="75" w:after="75" w:line="240" w:lineRule="auto"/>
      <w:ind w:firstLine="397"/>
      <w:jc w:val="both"/>
    </w:pPr>
    <w:rPr>
      <w:rFonts w:ascii="Times New Roman" w:eastAsia="Times New Roman" w:hAnsi="Times New Roman" w:cs="Times New Roman"/>
      <w:b w:val="0"/>
      <w:sz w:val="23"/>
      <w:szCs w:val="23"/>
    </w:rPr>
  </w:style>
  <w:style w:type="paragraph" w:customStyle="1" w:styleId="rfdcenter">
    <w:name w:val="rfdcenter"/>
    <w:basedOn w:val="a"/>
    <w:uiPriority w:val="99"/>
    <w:semiHidden/>
    <w:rsid w:val="00BE2456"/>
    <w:pPr>
      <w:spacing w:before="75" w:after="75" w:line="240" w:lineRule="auto"/>
      <w:jc w:val="center"/>
    </w:pPr>
    <w:rPr>
      <w:rFonts w:ascii="Times New Roman" w:eastAsia="Times New Roman" w:hAnsi="Times New Roman" w:cs="Times New Roman"/>
      <w:b w:val="0"/>
      <w:sz w:val="24"/>
      <w:szCs w:val="24"/>
    </w:rPr>
  </w:style>
  <w:style w:type="paragraph" w:customStyle="1" w:styleId="heading1center">
    <w:name w:val="heading1center"/>
    <w:basedOn w:val="a"/>
    <w:uiPriority w:val="99"/>
    <w:semiHidden/>
    <w:rsid w:val="00BE2456"/>
    <w:pPr>
      <w:spacing w:before="240" w:after="60" w:line="240" w:lineRule="auto"/>
      <w:jc w:val="center"/>
    </w:pPr>
    <w:rPr>
      <w:rFonts w:ascii="Times New Roman" w:eastAsia="Times New Roman" w:hAnsi="Times New Roman" w:cs="Times New Roman"/>
      <w:bCs/>
      <w:color w:val="4F3320"/>
      <w:sz w:val="26"/>
      <w:szCs w:val="26"/>
    </w:rPr>
  </w:style>
  <w:style w:type="paragraph" w:customStyle="1" w:styleId="heading2center">
    <w:name w:val="heading2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heading3center">
    <w:name w:val="heading3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heading4center">
    <w:name w:val="heading4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heading5center">
    <w:name w:val="heading5center"/>
    <w:basedOn w:val="a"/>
    <w:uiPriority w:val="99"/>
    <w:semiHidden/>
    <w:rsid w:val="00BE2456"/>
    <w:pPr>
      <w:spacing w:before="240" w:after="60" w:line="240" w:lineRule="auto"/>
      <w:jc w:val="center"/>
    </w:pPr>
    <w:rPr>
      <w:rFonts w:ascii="Times New Roman" w:eastAsia="Times New Roman" w:hAnsi="Times New Roman" w:cs="Times New Roman"/>
      <w:bCs/>
      <w:color w:val="336699"/>
      <w:sz w:val="26"/>
      <w:szCs w:val="26"/>
    </w:rPr>
  </w:style>
  <w:style w:type="paragraph" w:customStyle="1" w:styleId="rfdfootnotecenter">
    <w:name w:val="rfdfootnotecenter"/>
    <w:basedOn w:val="a"/>
    <w:uiPriority w:val="99"/>
    <w:semiHidden/>
    <w:rsid w:val="00BE2456"/>
    <w:pPr>
      <w:spacing w:before="75" w:after="75" w:line="240" w:lineRule="auto"/>
      <w:jc w:val="center"/>
    </w:pPr>
    <w:rPr>
      <w:rFonts w:ascii="Times New Roman" w:eastAsia="Times New Roman" w:hAnsi="Times New Roman" w:cs="Times New Roman"/>
      <w:b w:val="0"/>
      <w:sz w:val="19"/>
      <w:szCs w:val="19"/>
    </w:rPr>
  </w:style>
  <w:style w:type="paragraph" w:customStyle="1" w:styleId="rfdvarcenter">
    <w:name w:val="rfdvarcenter"/>
    <w:basedOn w:val="a"/>
    <w:uiPriority w:val="99"/>
    <w:semiHidden/>
    <w:rsid w:val="00BE2456"/>
    <w:pPr>
      <w:spacing w:before="75" w:after="75" w:line="240" w:lineRule="auto"/>
      <w:jc w:val="center"/>
    </w:pPr>
    <w:rPr>
      <w:rFonts w:ascii="Times New Roman" w:eastAsia="Times New Roman" w:hAnsi="Times New Roman" w:cs="Times New Roman"/>
      <w:b w:val="0"/>
      <w:sz w:val="22"/>
      <w:szCs w:val="22"/>
    </w:rPr>
  </w:style>
  <w:style w:type="paragraph" w:customStyle="1" w:styleId="rfdpoemfootnotecenter">
    <w:name w:val="rfdpoemfootnotecenter"/>
    <w:basedOn w:val="a"/>
    <w:uiPriority w:val="99"/>
    <w:semiHidden/>
    <w:rsid w:val="00BE2456"/>
    <w:pPr>
      <w:spacing w:before="75" w:after="75" w:line="240" w:lineRule="auto"/>
      <w:jc w:val="center"/>
    </w:pPr>
    <w:rPr>
      <w:rFonts w:ascii="Times New Roman" w:eastAsia="Times New Roman" w:hAnsi="Times New Roman" w:cs="Times New Roman"/>
      <w:b w:val="0"/>
      <w:color w:val="493D2C"/>
      <w:sz w:val="19"/>
      <w:szCs w:val="19"/>
    </w:rPr>
  </w:style>
  <w:style w:type="paragraph" w:customStyle="1" w:styleId="rfdpoemcenter">
    <w:name w:val="rfdpoemcenter"/>
    <w:basedOn w:val="a"/>
    <w:uiPriority w:val="99"/>
    <w:semiHidden/>
    <w:rsid w:val="00BE2456"/>
    <w:pPr>
      <w:spacing w:before="75" w:after="75" w:line="240" w:lineRule="auto"/>
      <w:jc w:val="center"/>
    </w:pPr>
    <w:rPr>
      <w:rFonts w:ascii="Times New Roman" w:eastAsia="Times New Roman" w:hAnsi="Times New Roman" w:cs="Times New Roman"/>
      <w:b w:val="0"/>
      <w:color w:val="493D2C"/>
      <w:sz w:val="24"/>
      <w:szCs w:val="24"/>
    </w:rPr>
  </w:style>
  <w:style w:type="paragraph" w:customStyle="1" w:styleId="heading1centerchar">
    <w:name w:val="heading1centerchar"/>
    <w:basedOn w:val="a"/>
    <w:uiPriority w:val="99"/>
    <w:semiHidden/>
    <w:rsid w:val="00BE2456"/>
    <w:pPr>
      <w:spacing w:before="240" w:after="60" w:line="240" w:lineRule="auto"/>
      <w:jc w:val="center"/>
    </w:pPr>
    <w:rPr>
      <w:rFonts w:ascii="Times New Roman" w:eastAsia="Times New Roman" w:hAnsi="Times New Roman" w:cs="Times New Roman"/>
      <w:bCs/>
      <w:color w:val="4F3320"/>
      <w:sz w:val="26"/>
      <w:szCs w:val="26"/>
    </w:rPr>
  </w:style>
  <w:style w:type="paragraph" w:customStyle="1" w:styleId="rfdleft">
    <w:name w:val="rfdleft"/>
    <w:basedOn w:val="a"/>
    <w:uiPriority w:val="99"/>
    <w:semiHidden/>
    <w:rsid w:val="00BE2456"/>
    <w:pPr>
      <w:spacing w:before="75" w:after="75" w:line="240" w:lineRule="auto"/>
      <w:ind w:firstLine="397"/>
      <w:jc w:val="right"/>
    </w:pPr>
    <w:rPr>
      <w:rFonts w:ascii="Times New Roman" w:eastAsia="Times New Roman" w:hAnsi="Times New Roman" w:cs="Times New Roman"/>
      <w:b w:val="0"/>
      <w:sz w:val="24"/>
      <w:szCs w:val="24"/>
    </w:rPr>
  </w:style>
  <w:style w:type="paragraph" w:customStyle="1" w:styleId="rfdfootnoteleft">
    <w:name w:val="rfdfootnoteleft"/>
    <w:basedOn w:val="a"/>
    <w:uiPriority w:val="99"/>
    <w:semiHidden/>
    <w:rsid w:val="00BE2456"/>
    <w:pPr>
      <w:spacing w:before="75" w:after="75" w:line="240" w:lineRule="auto"/>
      <w:ind w:firstLine="397"/>
      <w:jc w:val="right"/>
    </w:pPr>
    <w:rPr>
      <w:rFonts w:ascii="Times New Roman" w:eastAsia="Times New Roman" w:hAnsi="Times New Roman" w:cs="Times New Roman"/>
      <w:b w:val="0"/>
      <w:sz w:val="19"/>
      <w:szCs w:val="19"/>
    </w:rPr>
  </w:style>
  <w:style w:type="paragraph" w:customStyle="1" w:styleId="rfden">
    <w:name w:val="rfden"/>
    <w:basedOn w:val="a"/>
    <w:uiPriority w:val="99"/>
    <w:semiHidden/>
    <w:rsid w:val="00BE2456"/>
    <w:pPr>
      <w:bidi w:val="0"/>
      <w:spacing w:before="75" w:after="75" w:line="240" w:lineRule="auto"/>
    </w:pPr>
    <w:rPr>
      <w:rFonts w:ascii="Times New Roman" w:eastAsia="Times New Roman" w:hAnsi="Times New Roman" w:cs="Times New Roman"/>
      <w:b w:val="0"/>
      <w:sz w:val="24"/>
      <w:szCs w:val="24"/>
    </w:rPr>
  </w:style>
  <w:style w:type="paragraph" w:customStyle="1" w:styleId="rfdalaem">
    <w:name w:val="rfdalaem"/>
    <w:basedOn w:val="a"/>
    <w:uiPriority w:val="99"/>
    <w:semiHidden/>
    <w:rsid w:val="00BE2456"/>
    <w:pPr>
      <w:spacing w:before="75" w:after="75" w:line="240" w:lineRule="auto"/>
      <w:ind w:firstLine="397"/>
      <w:jc w:val="both"/>
    </w:pPr>
    <w:rPr>
      <w:rFonts w:ascii="rafedAlaem" w:eastAsia="Times New Roman" w:hAnsi="rafedAlaem" w:cs="Times New Roman"/>
      <w:b w:val="0"/>
      <w:sz w:val="24"/>
      <w:szCs w:val="24"/>
    </w:rPr>
  </w:style>
  <w:style w:type="paragraph" w:customStyle="1" w:styleId="rfdpoem">
    <w:name w:val="rfdpoem"/>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493D2C"/>
      <w:sz w:val="24"/>
      <w:szCs w:val="24"/>
    </w:rPr>
  </w:style>
  <w:style w:type="paragraph" w:customStyle="1" w:styleId="rfdpoemfootnote">
    <w:name w:val="rfdpoemfootnote"/>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493D2C"/>
      <w:sz w:val="19"/>
      <w:szCs w:val="19"/>
    </w:rPr>
  </w:style>
  <w:style w:type="paragraph" w:customStyle="1" w:styleId="rfdfootnotenum">
    <w:name w:val="rfdfootnotenum"/>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7"/>
      <w:szCs w:val="17"/>
      <w:vertAlign w:val="superscript"/>
    </w:rPr>
  </w:style>
  <w:style w:type="paragraph" w:customStyle="1" w:styleId="rfdfootnotenumpar">
    <w:name w:val="rfdfootnote_num_par"/>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336600"/>
      <w:sz w:val="17"/>
      <w:szCs w:val="17"/>
      <w:vertAlign w:val="superscript"/>
    </w:rPr>
  </w:style>
  <w:style w:type="paragraph" w:customStyle="1" w:styleId="rfdvar">
    <w:name w:val="rfdvar"/>
    <w:basedOn w:val="a"/>
    <w:uiPriority w:val="99"/>
    <w:semiHidden/>
    <w:rsid w:val="00BE2456"/>
    <w:pPr>
      <w:spacing w:before="75" w:after="75" w:line="240" w:lineRule="auto"/>
      <w:ind w:firstLine="397"/>
      <w:jc w:val="both"/>
    </w:pPr>
    <w:rPr>
      <w:rFonts w:ascii="Times New Roman" w:eastAsia="Times New Roman" w:hAnsi="Times New Roman" w:cs="Times New Roman"/>
      <w:b w:val="0"/>
      <w:sz w:val="22"/>
      <w:szCs w:val="22"/>
    </w:rPr>
  </w:style>
  <w:style w:type="paragraph" w:customStyle="1" w:styleId="rfdvar0">
    <w:name w:val="rfdvar0"/>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mid">
    <w:name w:val="rfdmid"/>
    <w:basedOn w:val="a"/>
    <w:uiPriority w:val="99"/>
    <w:semiHidden/>
    <w:rsid w:val="00BE2456"/>
    <w:pPr>
      <w:spacing w:before="75" w:after="75" w:line="240" w:lineRule="auto"/>
      <w:ind w:firstLine="397"/>
      <w:jc w:val="both"/>
    </w:pPr>
    <w:rPr>
      <w:rFonts w:ascii="Times New Roman" w:eastAsia="Times New Roman" w:hAnsi="Times New Roman" w:cs="Times New Roman"/>
      <w:b w:val="0"/>
      <w:sz w:val="20"/>
      <w:szCs w:val="20"/>
    </w:rPr>
  </w:style>
  <w:style w:type="paragraph" w:customStyle="1" w:styleId="rfdfootnote">
    <w:name w:val="rfdfootnote"/>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6B7E6D"/>
      <w:sz w:val="19"/>
      <w:szCs w:val="19"/>
    </w:rPr>
  </w:style>
  <w:style w:type="paragraph" w:customStyle="1" w:styleId="rfdfootnote0">
    <w:name w:val="rfdfootnote0"/>
    <w:basedOn w:val="a"/>
    <w:uiPriority w:val="99"/>
    <w:semiHidden/>
    <w:rsid w:val="00BE2456"/>
    <w:pPr>
      <w:spacing w:before="75" w:after="75" w:line="240" w:lineRule="auto"/>
      <w:jc w:val="both"/>
    </w:pPr>
    <w:rPr>
      <w:rFonts w:ascii="Times New Roman" w:eastAsia="Times New Roman" w:hAnsi="Times New Roman" w:cs="Times New Roman"/>
      <w:b w:val="0"/>
      <w:color w:val="6B7E6D"/>
      <w:sz w:val="19"/>
      <w:szCs w:val="19"/>
    </w:rPr>
  </w:style>
  <w:style w:type="paragraph" w:customStyle="1" w:styleId="rfdfootnote0char">
    <w:name w:val="rfdfootnote0char"/>
    <w:basedOn w:val="a"/>
    <w:uiPriority w:val="99"/>
    <w:semiHidden/>
    <w:rsid w:val="00BE2456"/>
    <w:pPr>
      <w:spacing w:before="75" w:after="75" w:line="240" w:lineRule="auto"/>
      <w:ind w:firstLine="397"/>
      <w:jc w:val="both"/>
    </w:pPr>
    <w:rPr>
      <w:rFonts w:ascii="Times New Roman" w:eastAsia="Times New Roman" w:hAnsi="Times New Roman" w:cs="Times New Roman"/>
      <w:b w:val="0"/>
      <w:sz w:val="19"/>
      <w:szCs w:val="19"/>
    </w:rPr>
  </w:style>
  <w:style w:type="paragraph" w:customStyle="1" w:styleId="rfdline">
    <w:name w:val="rfdline"/>
    <w:basedOn w:val="a"/>
    <w:uiPriority w:val="99"/>
    <w:semiHidden/>
    <w:rsid w:val="00BE2456"/>
    <w:pPr>
      <w:spacing w:before="75" w:after="75" w:line="240" w:lineRule="auto"/>
      <w:jc w:val="both"/>
    </w:pPr>
    <w:rPr>
      <w:rFonts w:ascii="Times New Roman" w:eastAsia="Times New Roman" w:hAnsi="Times New Roman" w:cs="Times New Roman"/>
      <w:b w:val="0"/>
      <w:color w:val="6B7E6D"/>
      <w:sz w:val="24"/>
      <w:szCs w:val="24"/>
    </w:rPr>
  </w:style>
  <w:style w:type="paragraph" w:customStyle="1" w:styleId="rfdaie">
    <w:name w:val="rfdaie"/>
    <w:basedOn w:val="a"/>
    <w:uiPriority w:val="99"/>
    <w:semiHidden/>
    <w:rsid w:val="00BE2456"/>
    <w:pPr>
      <w:spacing w:before="75" w:after="75" w:line="240" w:lineRule="auto"/>
      <w:ind w:firstLine="397"/>
      <w:jc w:val="both"/>
    </w:pPr>
    <w:rPr>
      <w:rFonts w:eastAsia="Times New Roman"/>
      <w:bCs/>
      <w:color w:val="008000"/>
      <w:sz w:val="23"/>
      <w:szCs w:val="23"/>
    </w:rPr>
  </w:style>
  <w:style w:type="paragraph" w:customStyle="1" w:styleId="rfdfootnoteaie">
    <w:name w:val="rfdfootnoteaie"/>
    <w:basedOn w:val="a"/>
    <w:uiPriority w:val="99"/>
    <w:semiHidden/>
    <w:rsid w:val="00BE2456"/>
    <w:pPr>
      <w:spacing w:before="75" w:after="75" w:line="240" w:lineRule="auto"/>
      <w:ind w:firstLine="397"/>
      <w:jc w:val="both"/>
    </w:pPr>
    <w:rPr>
      <w:rFonts w:eastAsia="Times New Roman"/>
      <w:bCs/>
      <w:color w:val="008000"/>
      <w:sz w:val="24"/>
      <w:szCs w:val="24"/>
    </w:rPr>
  </w:style>
  <w:style w:type="paragraph" w:customStyle="1" w:styleId="heading1">
    <w:name w:val="heading1"/>
    <w:basedOn w:val="a"/>
    <w:uiPriority w:val="99"/>
    <w:semiHidden/>
    <w:rsid w:val="00BE2456"/>
    <w:pPr>
      <w:spacing w:before="240" w:after="60" w:line="240" w:lineRule="auto"/>
      <w:ind w:firstLine="397"/>
      <w:jc w:val="both"/>
    </w:pPr>
    <w:rPr>
      <w:rFonts w:ascii="Times New Roman" w:eastAsia="Times New Roman" w:hAnsi="Times New Roman" w:cs="Times New Roman"/>
      <w:bCs/>
      <w:color w:val="4F3320"/>
      <w:sz w:val="26"/>
      <w:szCs w:val="26"/>
    </w:rPr>
  </w:style>
  <w:style w:type="paragraph" w:customStyle="1" w:styleId="heading2">
    <w:name w:val="heading2"/>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heading3">
    <w:name w:val="heading3"/>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heading4">
    <w:name w:val="heading4"/>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heading5">
    <w:name w:val="heading5"/>
    <w:basedOn w:val="a"/>
    <w:uiPriority w:val="99"/>
    <w:semiHidden/>
    <w:rsid w:val="00BE2456"/>
    <w:pPr>
      <w:spacing w:before="240" w:after="60" w:line="240" w:lineRule="auto"/>
      <w:ind w:firstLine="397"/>
      <w:jc w:val="both"/>
    </w:pPr>
    <w:rPr>
      <w:rFonts w:ascii="Times New Roman" w:eastAsia="Times New Roman" w:hAnsi="Times New Roman" w:cs="Times New Roman"/>
      <w:bCs/>
      <w:color w:val="336699"/>
      <w:sz w:val="26"/>
      <w:szCs w:val="26"/>
    </w:rPr>
  </w:style>
  <w:style w:type="paragraph" w:customStyle="1" w:styleId="rfdbold1char">
    <w:name w:val="rfdbold1char"/>
    <w:basedOn w:val="a"/>
    <w:uiPriority w:val="99"/>
    <w:semiHidden/>
    <w:rsid w:val="00BE2456"/>
    <w:pPr>
      <w:spacing w:before="420" w:after="180" w:line="240" w:lineRule="auto"/>
      <w:ind w:firstLine="397"/>
      <w:jc w:val="both"/>
    </w:pPr>
    <w:rPr>
      <w:rFonts w:ascii="Times New Roman" w:eastAsia="Times New Roman" w:hAnsi="Times New Roman" w:cs="Times New Roman"/>
      <w:bCs/>
      <w:color w:val="336699"/>
      <w:sz w:val="26"/>
      <w:szCs w:val="26"/>
    </w:rPr>
  </w:style>
  <w:style w:type="paragraph" w:customStyle="1" w:styleId="rfdpoemtini">
    <w:name w:val="rfdpoemtini"/>
    <w:basedOn w:val="a"/>
    <w:uiPriority w:val="99"/>
    <w:semiHidden/>
    <w:rsid w:val="00BE2456"/>
    <w:pPr>
      <w:spacing w:before="75" w:after="75" w:line="240" w:lineRule="auto"/>
      <w:ind w:firstLine="397"/>
      <w:jc w:val="both"/>
    </w:pPr>
    <w:rPr>
      <w:rFonts w:ascii="Times New Roman" w:eastAsia="Times New Roman" w:hAnsi="Times New Roman" w:cs="Times New Roman"/>
      <w:b w:val="0"/>
      <w:vanish/>
      <w:sz w:val="24"/>
      <w:szCs w:val="24"/>
    </w:rPr>
  </w:style>
  <w:style w:type="paragraph" w:customStyle="1" w:styleId="rfdpoemtinichar">
    <w:name w:val="rfdpoemtinichar"/>
    <w:basedOn w:val="a"/>
    <w:uiPriority w:val="99"/>
    <w:semiHidden/>
    <w:rsid w:val="00BE2456"/>
    <w:pPr>
      <w:spacing w:before="75" w:after="75" w:line="240" w:lineRule="auto"/>
      <w:ind w:firstLine="397"/>
      <w:jc w:val="both"/>
    </w:pPr>
    <w:rPr>
      <w:rFonts w:ascii="Times New Roman" w:eastAsia="Times New Roman" w:hAnsi="Times New Roman" w:cs="Times New Roman"/>
      <w:b w:val="0"/>
      <w:vanish/>
      <w:sz w:val="24"/>
      <w:szCs w:val="24"/>
    </w:rPr>
  </w:style>
  <w:style w:type="paragraph" w:customStyle="1" w:styleId="pagenumber">
    <w:name w:val="page_number"/>
    <w:basedOn w:val="a"/>
    <w:uiPriority w:val="99"/>
    <w:semiHidden/>
    <w:rsid w:val="00BE2456"/>
    <w:pPr>
      <w:spacing w:before="225" w:after="75" w:line="240" w:lineRule="auto"/>
      <w:ind w:firstLine="397"/>
      <w:jc w:val="both"/>
    </w:pPr>
    <w:rPr>
      <w:rFonts w:ascii="Times New Roman" w:eastAsia="Times New Roman" w:hAnsi="Times New Roman" w:cs="Times New Roman"/>
      <w:b w:val="0"/>
      <w:sz w:val="24"/>
      <w:szCs w:val="24"/>
    </w:rPr>
  </w:style>
  <w:style w:type="paragraph" w:customStyle="1" w:styleId="rfdtoc1">
    <w:name w:val="rfdtoc1"/>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2">
    <w:name w:val="rfdtoc2"/>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3">
    <w:name w:val="rfdtoc3"/>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4">
    <w:name w:val="rfdtoc4"/>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toc5">
    <w:name w:val="rfdtoc5"/>
    <w:basedOn w:val="a"/>
    <w:uiPriority w:val="99"/>
    <w:semiHidden/>
    <w:rsid w:val="00BE2456"/>
    <w:pPr>
      <w:spacing w:before="75" w:after="75" w:line="240" w:lineRule="auto"/>
      <w:jc w:val="both"/>
    </w:pPr>
    <w:rPr>
      <w:rFonts w:ascii="Times New Roman" w:eastAsia="Times New Roman" w:hAnsi="Times New Roman" w:cs="Times New Roman"/>
      <w:b w:val="0"/>
      <w:sz w:val="22"/>
      <w:szCs w:val="22"/>
    </w:rPr>
  </w:style>
  <w:style w:type="paragraph" w:customStyle="1" w:styleId="rfdjamed">
    <w:name w:val="rfdjamed"/>
    <w:basedOn w:val="a"/>
    <w:uiPriority w:val="99"/>
    <w:semiHidden/>
    <w:rsid w:val="00BE2456"/>
    <w:pPr>
      <w:spacing w:before="75" w:after="75" w:line="240" w:lineRule="auto"/>
      <w:ind w:firstLine="397"/>
      <w:jc w:val="both"/>
    </w:pPr>
    <w:rPr>
      <w:rFonts w:ascii="Times New Roman" w:eastAsia="Times New Roman" w:hAnsi="Times New Roman" w:cs="Times New Roman"/>
      <w:bCs/>
      <w:color w:val="C00000"/>
      <w:sz w:val="24"/>
      <w:szCs w:val="24"/>
    </w:rPr>
  </w:style>
  <w:style w:type="paragraph" w:customStyle="1" w:styleId="rfdmoshtaq">
    <w:name w:val="rfdmoshtaq"/>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C00000"/>
      <w:sz w:val="24"/>
      <w:szCs w:val="24"/>
    </w:rPr>
  </w:style>
  <w:style w:type="paragraph" w:customStyle="1" w:styleId="rfdrevaya">
    <w:name w:val="rfdrevaya"/>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17365D"/>
      <w:sz w:val="24"/>
      <w:szCs w:val="24"/>
    </w:rPr>
  </w:style>
  <w:style w:type="paragraph" w:customStyle="1" w:styleId="a50">
    <w:name w:val="a5"/>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drag-handle">
    <w:name w:val="drag-handle"/>
    <w:basedOn w:val="a"/>
    <w:uiPriority w:val="99"/>
    <w:semiHidden/>
    <w:rsid w:val="00BE2456"/>
    <w:pPr>
      <w:shd w:val="clear" w:color="auto" w:fill="FFFFFF"/>
      <w:spacing w:before="75" w:after="75" w:line="240" w:lineRule="auto"/>
      <w:ind w:firstLine="45"/>
      <w:jc w:val="both"/>
    </w:pPr>
    <w:rPr>
      <w:rFonts w:ascii="Tahoma" w:eastAsia="Times New Roman" w:hAnsi="Tahoma" w:cs="Tahoma"/>
      <w:bCs/>
      <w:color w:val="222222"/>
      <w:sz w:val="18"/>
      <w:szCs w:val="18"/>
    </w:rPr>
  </w:style>
  <w:style w:type="paragraph" w:customStyle="1" w:styleId="drag-contentarea">
    <w:name w:val="drag-contentarea"/>
    <w:basedOn w:val="a"/>
    <w:uiPriority w:val="99"/>
    <w:semiHidden/>
    <w:rsid w:val="00BE2456"/>
    <w:pPr>
      <w:shd w:val="clear" w:color="auto" w:fill="FFFFFF"/>
      <w:spacing w:before="75" w:after="75" w:line="240" w:lineRule="auto"/>
      <w:ind w:firstLine="397"/>
      <w:jc w:val="both"/>
    </w:pPr>
    <w:rPr>
      <w:rFonts w:ascii="Times New Roman" w:eastAsia="Times New Roman" w:hAnsi="Times New Roman" w:cs="Times New Roman"/>
      <w:b w:val="0"/>
      <w:color w:val="000000"/>
      <w:sz w:val="24"/>
      <w:szCs w:val="24"/>
    </w:rPr>
  </w:style>
  <w:style w:type="paragraph" w:customStyle="1" w:styleId="drag-statusarea">
    <w:name w:val="drag-statusarea"/>
    <w:basedOn w:val="a"/>
    <w:uiPriority w:val="99"/>
    <w:semiHidden/>
    <w:rsid w:val="00BE2456"/>
    <w:pPr>
      <w:shd w:val="clear" w:color="auto" w:fill="F8F8F8"/>
      <w:spacing w:before="75" w:after="75" w:line="240" w:lineRule="auto"/>
      <w:ind w:firstLine="397"/>
      <w:jc w:val="both"/>
    </w:pPr>
    <w:rPr>
      <w:rFonts w:ascii="Times New Roman" w:eastAsia="Times New Roman" w:hAnsi="Times New Roman" w:cs="Times New Roman"/>
      <w:b w:val="0"/>
      <w:sz w:val="24"/>
      <w:szCs w:val="24"/>
    </w:rPr>
  </w:style>
  <w:style w:type="paragraph" w:customStyle="1" w:styleId="drag-resizearea">
    <w:name w:val="drag-resizearea"/>
    <w:basedOn w:val="a"/>
    <w:uiPriority w:val="99"/>
    <w:semiHidden/>
    <w:rsid w:val="00BE2456"/>
    <w:pPr>
      <w:spacing w:before="75" w:after="75" w:line="240" w:lineRule="auto"/>
      <w:ind w:firstLine="397"/>
      <w:jc w:val="both"/>
    </w:pPr>
    <w:rPr>
      <w:rFonts w:ascii="Times New Roman" w:eastAsia="Times New Roman" w:hAnsi="Times New Roman" w:cs="Times New Roman"/>
      <w:b w:val="0"/>
      <w:sz w:val="2"/>
      <w:szCs w:val="2"/>
    </w:rPr>
  </w:style>
  <w:style w:type="paragraph" w:customStyle="1" w:styleId="handle">
    <w:name w:val="handle"/>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lor">
    <w:name w:val="colo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0">
    <w:name w:val="c0"/>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
    <w:name w:val="c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ent">
    <w:name w:val="conten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bookinfo">
    <w:name w:val="bookinfo"/>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ubtext">
    <w:name w:val="subtex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update">
    <w:name w:val="update"/>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bookcover">
    <w:name w:val="bookcove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thumbnail">
    <w:name w:val="thumbnail"/>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gcontent">
    <w:name w:val="pgconten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gnum">
    <w:name w:val="pgnum"/>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rk">
    <w:name w:val="mark"/>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rked">
    <w:name w:val="marked"/>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ote">
    <w:name w:val="note"/>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libtop">
    <w:name w:val="libtop"/>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incontainer">
    <w:name w:val="main_containe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ubmit">
    <w:name w:val="submi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heck">
    <w:name w:val="check"/>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erator">
    <w:name w:val="seperator"/>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ext">
    <w:name w:val="next"/>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revious">
    <w:name w:val="previous"/>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fword">
    <w:name w:val="fword"/>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rfdnormal0">
    <w:name w:val="rfdnormal0"/>
    <w:basedOn w:val="a"/>
    <w:uiPriority w:val="99"/>
    <w:semiHidden/>
    <w:rsid w:val="00BE2456"/>
    <w:pPr>
      <w:spacing w:before="75" w:after="75" w:line="240" w:lineRule="auto"/>
      <w:jc w:val="both"/>
    </w:pPr>
    <w:rPr>
      <w:rFonts w:ascii="Times New Roman" w:eastAsia="Times New Roman" w:hAnsi="Times New Roman" w:cs="Times New Roman"/>
      <w:b w:val="0"/>
      <w:sz w:val="24"/>
      <w:szCs w:val="24"/>
    </w:rPr>
  </w:style>
  <w:style w:type="paragraph" w:customStyle="1" w:styleId="maincontainer1">
    <w:name w:val="main_container1"/>
    <w:basedOn w:val="a"/>
    <w:uiPriority w:val="99"/>
    <w:semiHidden/>
    <w:rsid w:val="00BE2456"/>
    <w:pPr>
      <w:bidi w:val="0"/>
      <w:spacing w:after="0" w:line="240" w:lineRule="auto"/>
      <w:ind w:firstLine="397"/>
      <w:jc w:val="both"/>
    </w:pPr>
    <w:rPr>
      <w:rFonts w:ascii="Times New Roman" w:eastAsia="Times New Roman" w:hAnsi="Times New Roman" w:cs="Times New Roman"/>
      <w:b w:val="0"/>
      <w:sz w:val="24"/>
      <w:szCs w:val="24"/>
    </w:rPr>
  </w:style>
  <w:style w:type="paragraph" w:customStyle="1" w:styleId="inputbox1">
    <w:name w:val="inputbox1"/>
    <w:basedOn w:val="a"/>
    <w:uiPriority w:val="99"/>
    <w:semiHidden/>
    <w:rsid w:val="00BE2456"/>
    <w:pPr>
      <w:shd w:val="clear" w:color="auto" w:fill="FFFFFF"/>
      <w:spacing w:before="30" w:after="0" w:line="240" w:lineRule="auto"/>
      <w:ind w:left="45" w:right="45" w:firstLine="397"/>
      <w:jc w:val="both"/>
    </w:pPr>
    <w:rPr>
      <w:rFonts w:ascii="Tahoma" w:eastAsia="Times New Roman" w:hAnsi="Tahoma" w:cs="Tahoma"/>
      <w:b w:val="0"/>
      <w:color w:val="708632"/>
      <w:sz w:val="24"/>
      <w:szCs w:val="24"/>
    </w:rPr>
  </w:style>
  <w:style w:type="paragraph" w:customStyle="1" w:styleId="submit1">
    <w:name w:val="submit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inputbox2">
    <w:name w:val="inputbox2"/>
    <w:basedOn w:val="a"/>
    <w:uiPriority w:val="99"/>
    <w:semiHidden/>
    <w:rsid w:val="00BE2456"/>
    <w:pPr>
      <w:pBdr>
        <w:top w:val="single" w:sz="6" w:space="0" w:color="777777"/>
        <w:left w:val="single" w:sz="6" w:space="0" w:color="777777"/>
        <w:bottom w:val="single" w:sz="6" w:space="0" w:color="777777"/>
        <w:right w:val="single" w:sz="6" w:space="2" w:color="777777"/>
      </w:pBdr>
      <w:shd w:val="clear" w:color="auto" w:fill="FFFFFF"/>
      <w:spacing w:before="30" w:after="90" w:line="240" w:lineRule="auto"/>
      <w:ind w:left="450" w:right="45" w:firstLine="397"/>
      <w:jc w:val="both"/>
    </w:pPr>
    <w:rPr>
      <w:rFonts w:ascii="Tahoma" w:eastAsia="Times New Roman" w:hAnsi="Tahoma" w:cs="Tahoma"/>
      <w:b w:val="0"/>
      <w:color w:val="708632"/>
      <w:sz w:val="24"/>
      <w:szCs w:val="24"/>
    </w:rPr>
  </w:style>
  <w:style w:type="paragraph" w:customStyle="1" w:styleId="submit2">
    <w:name w:val="submit2"/>
    <w:basedOn w:val="a"/>
    <w:uiPriority w:val="99"/>
    <w:semiHidden/>
    <w:rsid w:val="00BE2456"/>
    <w:pPr>
      <w:spacing w:before="30" w:after="75" w:line="240" w:lineRule="auto"/>
      <w:ind w:firstLine="397"/>
      <w:jc w:val="both"/>
    </w:pPr>
    <w:rPr>
      <w:rFonts w:ascii="Times New Roman" w:eastAsia="Times New Roman" w:hAnsi="Times New Roman" w:cs="Times New Roman"/>
      <w:b w:val="0"/>
      <w:sz w:val="24"/>
      <w:szCs w:val="24"/>
    </w:rPr>
  </w:style>
  <w:style w:type="paragraph" w:customStyle="1" w:styleId="check1">
    <w:name w:val="check1"/>
    <w:basedOn w:val="a"/>
    <w:uiPriority w:val="99"/>
    <w:semiHidden/>
    <w:rsid w:val="00BE2456"/>
    <w:pPr>
      <w:spacing w:before="30" w:after="75" w:line="240" w:lineRule="auto"/>
      <w:ind w:left="615" w:firstLine="397"/>
      <w:jc w:val="both"/>
    </w:pPr>
    <w:rPr>
      <w:rFonts w:ascii="Times New Roman" w:eastAsia="Times New Roman" w:hAnsi="Times New Roman" w:cs="Times New Roman"/>
      <w:b w:val="0"/>
      <w:sz w:val="24"/>
      <w:szCs w:val="24"/>
    </w:rPr>
  </w:style>
  <w:style w:type="paragraph" w:customStyle="1" w:styleId="selsp1">
    <w:name w:val="sel_sp1"/>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7777FF"/>
      <w:sz w:val="24"/>
      <w:szCs w:val="24"/>
    </w:rPr>
  </w:style>
  <w:style w:type="paragraph" w:customStyle="1" w:styleId="selsp2">
    <w:name w:val="sel_sp2"/>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FF0000"/>
      <w:sz w:val="24"/>
      <w:szCs w:val="24"/>
    </w:rPr>
  </w:style>
  <w:style w:type="paragraph" w:customStyle="1" w:styleId="handle1">
    <w:name w:val="handle1"/>
    <w:basedOn w:val="a"/>
    <w:uiPriority w:val="99"/>
    <w:semiHidden/>
    <w:rsid w:val="00BE2456"/>
    <w:pPr>
      <w:spacing w:before="30" w:after="0" w:line="240" w:lineRule="auto"/>
      <w:ind w:left="-240" w:firstLine="397"/>
      <w:jc w:val="both"/>
    </w:pPr>
    <w:rPr>
      <w:rFonts w:ascii="Times New Roman" w:eastAsia="Times New Roman" w:hAnsi="Times New Roman" w:cs="Times New Roman"/>
      <w:b w:val="0"/>
      <w:sz w:val="24"/>
      <w:szCs w:val="24"/>
    </w:rPr>
  </w:style>
  <w:style w:type="paragraph" w:customStyle="1" w:styleId="handle2">
    <w:name w:val="handle2"/>
    <w:basedOn w:val="a"/>
    <w:uiPriority w:val="99"/>
    <w:semiHidden/>
    <w:rsid w:val="00BE2456"/>
    <w:pPr>
      <w:spacing w:before="30" w:after="0" w:line="240" w:lineRule="auto"/>
      <w:ind w:right="-240" w:firstLine="397"/>
      <w:jc w:val="both"/>
    </w:pPr>
    <w:rPr>
      <w:rFonts w:ascii="Times New Roman" w:eastAsia="Times New Roman" w:hAnsi="Times New Roman" w:cs="Times New Roman"/>
      <w:b w:val="0"/>
      <w:sz w:val="24"/>
      <w:szCs w:val="24"/>
    </w:rPr>
  </w:style>
  <w:style w:type="paragraph" w:customStyle="1" w:styleId="color1">
    <w:name w:val="color1"/>
    <w:basedOn w:val="a"/>
    <w:uiPriority w:val="99"/>
    <w:semiHidden/>
    <w:rsid w:val="00BE2456"/>
    <w:pPr>
      <w:pBdr>
        <w:bottom w:val="single" w:sz="24" w:space="0" w:color="CC0000"/>
      </w:pBd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eperator1">
    <w:name w:val="seperator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ext1">
    <w:name w:val="next1"/>
    <w:basedOn w:val="a"/>
    <w:uiPriority w:val="99"/>
    <w:semiHidden/>
    <w:rsid w:val="00BE2456"/>
    <w:pPr>
      <w:spacing w:before="150" w:after="150" w:line="240" w:lineRule="auto"/>
      <w:ind w:left="150" w:right="150" w:firstLine="397"/>
      <w:jc w:val="both"/>
    </w:pPr>
    <w:rPr>
      <w:rFonts w:ascii="Times New Roman" w:eastAsia="Times New Roman" w:hAnsi="Times New Roman" w:cs="Times New Roman"/>
      <w:b w:val="0"/>
      <w:sz w:val="24"/>
      <w:szCs w:val="24"/>
    </w:rPr>
  </w:style>
  <w:style w:type="paragraph" w:customStyle="1" w:styleId="previous1">
    <w:name w:val="previous1"/>
    <w:basedOn w:val="a"/>
    <w:uiPriority w:val="99"/>
    <w:semiHidden/>
    <w:rsid w:val="00BE2456"/>
    <w:pPr>
      <w:spacing w:before="150" w:after="150" w:line="240" w:lineRule="auto"/>
      <w:ind w:left="150" w:right="150" w:firstLine="397"/>
      <w:jc w:val="both"/>
    </w:pPr>
    <w:rPr>
      <w:rFonts w:ascii="Times New Roman" w:eastAsia="Times New Roman" w:hAnsi="Times New Roman" w:cs="Times New Roman"/>
      <w:b w:val="0"/>
      <w:sz w:val="24"/>
      <w:szCs w:val="24"/>
    </w:rPr>
  </w:style>
  <w:style w:type="paragraph" w:customStyle="1" w:styleId="c01">
    <w:name w:val="c0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1">
    <w:name w:val="c1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ontent1">
    <w:name w:val="content1"/>
    <w:basedOn w:val="a"/>
    <w:uiPriority w:val="99"/>
    <w:semiHidden/>
    <w:rsid w:val="00BE2456"/>
    <w:pPr>
      <w:pBdr>
        <w:left w:val="single" w:sz="6" w:space="0" w:color="CCCCCC"/>
      </w:pBdr>
      <w:spacing w:after="0" w:line="240" w:lineRule="auto"/>
      <w:ind w:right="225" w:firstLine="397"/>
      <w:jc w:val="both"/>
    </w:pPr>
    <w:rPr>
      <w:rFonts w:ascii="Times New Roman" w:eastAsia="Times New Roman" w:hAnsi="Times New Roman" w:cs="Times New Roman"/>
      <w:b w:val="0"/>
      <w:sz w:val="24"/>
      <w:szCs w:val="24"/>
    </w:rPr>
  </w:style>
  <w:style w:type="paragraph" w:customStyle="1" w:styleId="libtop1">
    <w:name w:val="libtop1"/>
    <w:basedOn w:val="a"/>
    <w:uiPriority w:val="99"/>
    <w:semiHidden/>
    <w:rsid w:val="00BE2456"/>
    <w:pPr>
      <w:spacing w:after="0" w:line="240" w:lineRule="auto"/>
      <w:ind w:left="150" w:right="150" w:firstLine="397"/>
      <w:jc w:val="both"/>
    </w:pPr>
    <w:rPr>
      <w:rFonts w:ascii="Times New Roman" w:eastAsia="Times New Roman" w:hAnsi="Times New Roman" w:cs="Times New Roman"/>
      <w:b w:val="0"/>
      <w:sz w:val="24"/>
      <w:szCs w:val="24"/>
    </w:rPr>
  </w:style>
  <w:style w:type="paragraph" w:customStyle="1" w:styleId="bookinfo1">
    <w:name w:val="bookinfo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subtext1">
    <w:name w:val="subtext1"/>
    <w:basedOn w:val="a"/>
    <w:uiPriority w:val="99"/>
    <w:semiHidden/>
    <w:rsid w:val="00BE2456"/>
    <w:pPr>
      <w:spacing w:before="75" w:after="75" w:line="450" w:lineRule="atLeast"/>
      <w:ind w:firstLine="397"/>
      <w:jc w:val="both"/>
    </w:pPr>
    <w:rPr>
      <w:rFonts w:ascii="Times New Roman" w:eastAsia="Times New Roman" w:hAnsi="Times New Roman" w:cs="Times New Roman"/>
      <w:b w:val="0"/>
      <w:sz w:val="24"/>
      <w:szCs w:val="24"/>
    </w:rPr>
  </w:style>
  <w:style w:type="paragraph" w:customStyle="1" w:styleId="update1">
    <w:name w:val="update1"/>
    <w:basedOn w:val="a"/>
    <w:uiPriority w:val="99"/>
    <w:semiHidden/>
    <w:rsid w:val="00BE2456"/>
    <w:pPr>
      <w:spacing w:after="0" w:line="240" w:lineRule="auto"/>
      <w:ind w:firstLine="397"/>
      <w:jc w:val="both"/>
    </w:pPr>
    <w:rPr>
      <w:rFonts w:ascii="Times New Roman" w:eastAsia="Times New Roman" w:hAnsi="Times New Roman" w:cs="Times New Roman"/>
      <w:b w:val="0"/>
      <w:color w:val="999999"/>
      <w:sz w:val="20"/>
      <w:szCs w:val="20"/>
    </w:rPr>
  </w:style>
  <w:style w:type="paragraph" w:customStyle="1" w:styleId="bookcover1">
    <w:name w:val="bookcover1"/>
    <w:basedOn w:val="a"/>
    <w:uiPriority w:val="99"/>
    <w:semiHidden/>
    <w:rsid w:val="00BE2456"/>
    <w:pPr>
      <w:spacing w:after="0" w:line="240" w:lineRule="auto"/>
      <w:ind w:firstLine="397"/>
      <w:jc w:val="both"/>
    </w:pPr>
    <w:rPr>
      <w:rFonts w:ascii="Times New Roman" w:eastAsia="Times New Roman" w:hAnsi="Times New Roman" w:cs="Times New Roman"/>
      <w:b w:val="0"/>
      <w:sz w:val="24"/>
      <w:szCs w:val="24"/>
    </w:rPr>
  </w:style>
  <w:style w:type="paragraph" w:customStyle="1" w:styleId="thumbnail1">
    <w:name w:val="thumbnail1"/>
    <w:basedOn w:val="a"/>
    <w:uiPriority w:val="99"/>
    <w:semiHidden/>
    <w:rsid w:val="00BE2456"/>
    <w:pPr>
      <w:pBdr>
        <w:top w:val="single" w:sz="6" w:space="2" w:color="CCCCCC"/>
        <w:left w:val="single" w:sz="6" w:space="2" w:color="CCCCCC"/>
        <w:bottom w:val="single" w:sz="6" w:space="2" w:color="CCCCCC"/>
        <w:right w:val="single" w:sz="6" w:space="2" w:color="CCCCCC"/>
      </w:pBdr>
      <w:shd w:val="clear" w:color="auto" w:fill="FFFF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fword1">
    <w:name w:val="fword1"/>
    <w:basedOn w:val="a"/>
    <w:uiPriority w:val="99"/>
    <w:semiHidden/>
    <w:rsid w:val="00BE2456"/>
    <w:pPr>
      <w:spacing w:before="75" w:after="75" w:line="240" w:lineRule="auto"/>
      <w:ind w:firstLine="397"/>
      <w:jc w:val="both"/>
    </w:pPr>
    <w:rPr>
      <w:rFonts w:ascii="Times New Roman" w:eastAsia="Times New Roman" w:hAnsi="Times New Roman" w:cs="Times New Roman"/>
      <w:bCs/>
      <w:color w:val="444444"/>
      <w:sz w:val="24"/>
      <w:szCs w:val="24"/>
    </w:rPr>
  </w:style>
  <w:style w:type="paragraph" w:customStyle="1" w:styleId="pgcontent1">
    <w:name w:val="pgcontent1"/>
    <w:basedOn w:val="a"/>
    <w:uiPriority w:val="99"/>
    <w:semiHidden/>
    <w:rsid w:val="00BE2456"/>
    <w:pPr>
      <w:spacing w:before="75" w:after="75" w:line="240" w:lineRule="auto"/>
      <w:ind w:firstLine="397"/>
      <w:jc w:val="both"/>
    </w:pPr>
    <w:rPr>
      <w:rFonts w:ascii="Times New Roman" w:eastAsia="Times New Roman" w:hAnsi="Times New Roman" w:cs="Times New Roman"/>
      <w:b w:val="0"/>
      <w:sz w:val="24"/>
      <w:szCs w:val="24"/>
    </w:rPr>
  </w:style>
  <w:style w:type="paragraph" w:customStyle="1" w:styleId="pgnum1">
    <w:name w:val="pgnum1"/>
    <w:basedOn w:val="a"/>
    <w:uiPriority w:val="99"/>
    <w:semiHidden/>
    <w:rsid w:val="00BE2456"/>
    <w:pPr>
      <w:spacing w:before="75" w:after="75" w:line="240" w:lineRule="auto"/>
      <w:ind w:firstLine="397"/>
      <w:jc w:val="center"/>
    </w:pPr>
    <w:rPr>
      <w:rFonts w:ascii="Times New Roman" w:eastAsia="Times New Roman" w:hAnsi="Times New Roman" w:cs="Times New Roman"/>
      <w:b w:val="0"/>
      <w:sz w:val="24"/>
      <w:szCs w:val="24"/>
    </w:rPr>
  </w:style>
  <w:style w:type="paragraph" w:customStyle="1" w:styleId="c02">
    <w:name w:val="c02"/>
    <w:basedOn w:val="a"/>
    <w:uiPriority w:val="99"/>
    <w:semiHidden/>
    <w:rsid w:val="00BE2456"/>
    <w:pPr>
      <w:pBdr>
        <w:top w:val="single" w:sz="6" w:space="0" w:color="FFFFFF"/>
        <w:left w:val="single" w:sz="6" w:space="0" w:color="FFFFFF"/>
        <w:bottom w:val="single" w:sz="6" w:space="0" w:color="FFFFFF"/>
        <w:right w:val="single" w:sz="6" w:space="0" w:color="FFFFFF"/>
      </w:pBdr>
      <w:shd w:val="clear" w:color="auto" w:fill="FFFFF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2">
    <w:name w:val="c12"/>
    <w:basedOn w:val="a"/>
    <w:uiPriority w:val="99"/>
    <w:semiHidden/>
    <w:rsid w:val="00BE2456"/>
    <w:pPr>
      <w:pBdr>
        <w:top w:val="single" w:sz="6" w:space="0" w:color="EDF3FE"/>
        <w:left w:val="single" w:sz="6" w:space="0" w:color="EDF3FE"/>
        <w:bottom w:val="single" w:sz="6" w:space="0" w:color="EDF3FE"/>
        <w:right w:val="single" w:sz="6" w:space="0" w:color="EDF3FE"/>
      </w:pBdr>
      <w:shd w:val="clear" w:color="auto" w:fill="EDF3FE"/>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03">
    <w:name w:val="c03"/>
    <w:basedOn w:val="a"/>
    <w:uiPriority w:val="99"/>
    <w:semiHidden/>
    <w:rsid w:val="00BE2456"/>
    <w:pPr>
      <w:pBdr>
        <w:top w:val="single" w:sz="6" w:space="0" w:color="DFDFDF"/>
        <w:left w:val="single" w:sz="6" w:space="0" w:color="DFDFDF"/>
        <w:bottom w:val="single" w:sz="6" w:space="0" w:color="DFDFDF"/>
        <w:right w:val="single" w:sz="6" w:space="0" w:color="DFDFDF"/>
      </w:pBdr>
      <w:shd w:val="clear" w:color="auto" w:fill="DFDFD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c13">
    <w:name w:val="c13"/>
    <w:basedOn w:val="a"/>
    <w:uiPriority w:val="99"/>
    <w:semiHidden/>
    <w:rsid w:val="00BE2456"/>
    <w:pPr>
      <w:pBdr>
        <w:top w:val="single" w:sz="6" w:space="0" w:color="DFDFDF"/>
        <w:left w:val="single" w:sz="6" w:space="0" w:color="DFDFDF"/>
        <w:bottom w:val="single" w:sz="6" w:space="0" w:color="DFDFDF"/>
        <w:right w:val="single" w:sz="6" w:space="0" w:color="DFDFDF"/>
      </w:pBdr>
      <w:shd w:val="clear" w:color="auto" w:fill="DFDFDF"/>
      <w:spacing w:before="75" w:after="75" w:line="240" w:lineRule="auto"/>
      <w:ind w:firstLine="397"/>
      <w:jc w:val="both"/>
    </w:pPr>
    <w:rPr>
      <w:rFonts w:ascii="Times New Roman" w:eastAsia="Times New Roman" w:hAnsi="Times New Roman" w:cs="Times New Roman"/>
      <w:b w:val="0"/>
      <w:sz w:val="24"/>
      <w:szCs w:val="24"/>
    </w:rPr>
  </w:style>
  <w:style w:type="paragraph" w:customStyle="1" w:styleId="mark1">
    <w:name w:val="mark1"/>
    <w:basedOn w:val="a"/>
    <w:uiPriority w:val="99"/>
    <w:semiHidden/>
    <w:rsid w:val="00BE2456"/>
    <w:pPr>
      <w:pBdr>
        <w:top w:val="dashed" w:sz="6" w:space="0" w:color="777777"/>
        <w:left w:val="dashed" w:sz="6" w:space="0" w:color="777777"/>
        <w:bottom w:val="dashed" w:sz="6" w:space="0" w:color="777777"/>
        <w:right w:val="dashed" w:sz="6" w:space="0" w:color="777777"/>
      </w:pBdr>
      <w:shd w:val="clear" w:color="auto" w:fill="FFFFFF"/>
      <w:spacing w:before="75" w:after="75" w:line="240" w:lineRule="auto"/>
      <w:ind w:right="-1500" w:firstLine="397"/>
      <w:jc w:val="both"/>
    </w:pPr>
    <w:rPr>
      <w:rFonts w:ascii="Times New Roman" w:eastAsia="Times New Roman" w:hAnsi="Times New Roman" w:cs="Times New Roman"/>
      <w:b w:val="0"/>
      <w:sz w:val="24"/>
      <w:szCs w:val="24"/>
    </w:rPr>
  </w:style>
  <w:style w:type="paragraph" w:customStyle="1" w:styleId="mark2">
    <w:name w:val="mark2"/>
    <w:basedOn w:val="a"/>
    <w:uiPriority w:val="99"/>
    <w:semiHidden/>
    <w:rsid w:val="00BE2456"/>
    <w:pPr>
      <w:pBdr>
        <w:top w:val="single" w:sz="6" w:space="0" w:color="FF0000"/>
        <w:left w:val="single" w:sz="6" w:space="0" w:color="FF0000"/>
        <w:bottom w:val="single" w:sz="6" w:space="0" w:color="FF0000"/>
        <w:right w:val="single" w:sz="6" w:space="0" w:color="FF0000"/>
      </w:pBdr>
      <w:shd w:val="clear" w:color="auto" w:fill="FFAAAA"/>
      <w:spacing w:before="75" w:after="75" w:line="240" w:lineRule="auto"/>
      <w:ind w:right="-1500" w:firstLine="397"/>
      <w:jc w:val="both"/>
    </w:pPr>
    <w:rPr>
      <w:rFonts w:ascii="Times New Roman" w:eastAsia="Times New Roman" w:hAnsi="Times New Roman" w:cs="Times New Roman"/>
      <w:b w:val="0"/>
      <w:sz w:val="24"/>
      <w:szCs w:val="24"/>
    </w:rPr>
  </w:style>
  <w:style w:type="paragraph" w:customStyle="1" w:styleId="marked1">
    <w:name w:val="marked1"/>
    <w:basedOn w:val="a"/>
    <w:uiPriority w:val="99"/>
    <w:semiHidden/>
    <w:rsid w:val="00BE2456"/>
    <w:pPr>
      <w:pBdr>
        <w:top w:val="single" w:sz="6" w:space="0" w:color="FF0000"/>
        <w:left w:val="single" w:sz="6" w:space="0" w:color="FF0000"/>
        <w:bottom w:val="single" w:sz="6" w:space="0" w:color="FF0000"/>
        <w:right w:val="single" w:sz="6" w:space="0" w:color="FF0000"/>
      </w:pBdr>
      <w:shd w:val="clear" w:color="auto" w:fill="FFAA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note1">
    <w:name w:val="note1"/>
    <w:basedOn w:val="a"/>
    <w:uiPriority w:val="99"/>
    <w:semiHidden/>
    <w:rsid w:val="00BE2456"/>
    <w:pPr>
      <w:shd w:val="clear" w:color="auto" w:fill="FF77AA"/>
      <w:spacing w:before="75" w:after="75" w:line="240" w:lineRule="auto"/>
      <w:ind w:firstLine="397"/>
      <w:jc w:val="both"/>
    </w:pPr>
    <w:rPr>
      <w:rFonts w:ascii="Times New Roman" w:eastAsia="Times New Roman" w:hAnsi="Times New Roman" w:cs="Times New Roman"/>
      <w:b w:val="0"/>
      <w:sz w:val="24"/>
      <w:szCs w:val="24"/>
    </w:rPr>
  </w:style>
  <w:style w:type="paragraph" w:customStyle="1" w:styleId="rfdalaem1">
    <w:name w:val="rfdalaem1"/>
    <w:basedOn w:val="a"/>
    <w:uiPriority w:val="99"/>
    <w:semiHidden/>
    <w:rsid w:val="00BE2456"/>
    <w:pPr>
      <w:spacing w:before="75" w:after="75" w:line="240" w:lineRule="auto"/>
      <w:ind w:firstLine="397"/>
      <w:jc w:val="both"/>
    </w:pPr>
    <w:rPr>
      <w:rFonts w:ascii="rafedAlaem" w:eastAsia="Times New Roman" w:hAnsi="rafedAlaem" w:cs="Times New Roman"/>
      <w:b w:val="0"/>
      <w:sz w:val="31"/>
      <w:szCs w:val="31"/>
    </w:rPr>
  </w:style>
  <w:style w:type="paragraph" w:customStyle="1" w:styleId="rfdfootnotenum1">
    <w:name w:val="rfdfootnotenum1"/>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23"/>
      <w:szCs w:val="23"/>
      <w:vertAlign w:val="superscript"/>
    </w:rPr>
  </w:style>
  <w:style w:type="paragraph" w:customStyle="1" w:styleId="rfdfootnotenum2">
    <w:name w:val="rfdfootnotenum2"/>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23"/>
      <w:szCs w:val="23"/>
      <w:vertAlign w:val="superscript"/>
    </w:rPr>
  </w:style>
  <w:style w:type="paragraph" w:customStyle="1" w:styleId="rfdfootnotenum3">
    <w:name w:val="rfdfootnotenum3"/>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23"/>
      <w:szCs w:val="23"/>
      <w:vertAlign w:val="superscript"/>
    </w:rPr>
  </w:style>
  <w:style w:type="paragraph" w:customStyle="1" w:styleId="rfdfootnotenum4">
    <w:name w:val="rfdfootnotenum4"/>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5">
    <w:name w:val="rfdfootnotenum5"/>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6">
    <w:name w:val="rfdfootnotenum6"/>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7">
    <w:name w:val="rfdfootnotenum7"/>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8">
    <w:name w:val="rfdfootnotenum8"/>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9">
    <w:name w:val="rfdfootnotenum9"/>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0">
    <w:name w:val="rfdfootnotenum10"/>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1">
    <w:name w:val="rfdfootnotenum11"/>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2">
    <w:name w:val="rfdfootnotenum12"/>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3">
    <w:name w:val="rfdfootnotenum13"/>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4">
    <w:name w:val="rfdfootnotenum14"/>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5">
    <w:name w:val="rfdfootnotenum15"/>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6">
    <w:name w:val="rfdfootnotenum16"/>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7">
    <w:name w:val="rfdfootnotenum17"/>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8">
    <w:name w:val="rfdfootnotenum18"/>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19">
    <w:name w:val="rfdfootnotenum19"/>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num20">
    <w:name w:val="rfdfootnotenum20"/>
    <w:basedOn w:val="a"/>
    <w:uiPriority w:val="99"/>
    <w:semiHidden/>
    <w:rsid w:val="00BE2456"/>
    <w:pPr>
      <w:spacing w:before="75" w:after="75" w:line="120" w:lineRule="auto"/>
      <w:ind w:firstLine="397"/>
      <w:jc w:val="both"/>
    </w:pPr>
    <w:rPr>
      <w:rFonts w:ascii="Times New Roman" w:eastAsia="Times New Roman" w:hAnsi="Times New Roman" w:cs="Times New Roman"/>
      <w:b w:val="0"/>
      <w:color w:val="CB6521"/>
      <w:sz w:val="19"/>
      <w:szCs w:val="19"/>
      <w:vertAlign w:val="superscript"/>
    </w:rPr>
  </w:style>
  <w:style w:type="paragraph" w:customStyle="1" w:styleId="rfdfootnote01">
    <w:name w:val="rfdfootnote01"/>
    <w:basedOn w:val="a"/>
    <w:uiPriority w:val="99"/>
    <w:semiHidden/>
    <w:rsid w:val="00BE2456"/>
    <w:pPr>
      <w:spacing w:before="75" w:after="75" w:line="240" w:lineRule="auto"/>
      <w:jc w:val="both"/>
    </w:pPr>
    <w:rPr>
      <w:rFonts w:ascii="Times New Roman" w:eastAsia="Times New Roman" w:hAnsi="Times New Roman" w:cs="Times New Roman"/>
      <w:b w:val="0"/>
      <w:color w:val="6B7E6D"/>
      <w:sz w:val="23"/>
      <w:szCs w:val="23"/>
    </w:rPr>
  </w:style>
  <w:style w:type="paragraph" w:customStyle="1" w:styleId="rfdfootnote1">
    <w:name w:val="rfdfootnote1"/>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6B7E6D"/>
      <w:sz w:val="23"/>
      <w:szCs w:val="23"/>
    </w:rPr>
  </w:style>
  <w:style w:type="paragraph" w:customStyle="1" w:styleId="rfdfootnote02">
    <w:name w:val="rfdfootnote02"/>
    <w:basedOn w:val="a"/>
    <w:uiPriority w:val="99"/>
    <w:semiHidden/>
    <w:rsid w:val="00BE2456"/>
    <w:pPr>
      <w:spacing w:before="75" w:after="75" w:line="240" w:lineRule="auto"/>
      <w:jc w:val="both"/>
    </w:pPr>
    <w:rPr>
      <w:rFonts w:ascii="Times New Roman" w:eastAsia="Times New Roman" w:hAnsi="Times New Roman" w:cs="Times New Roman"/>
      <w:b w:val="0"/>
      <w:color w:val="6B7E6D"/>
      <w:sz w:val="23"/>
      <w:szCs w:val="23"/>
    </w:rPr>
  </w:style>
  <w:style w:type="paragraph" w:customStyle="1" w:styleId="rfdfootnote2">
    <w:name w:val="rfdfootnote2"/>
    <w:basedOn w:val="a"/>
    <w:uiPriority w:val="99"/>
    <w:semiHidden/>
    <w:rsid w:val="00BE2456"/>
    <w:pPr>
      <w:spacing w:before="75" w:after="75" w:line="240" w:lineRule="auto"/>
      <w:ind w:firstLine="397"/>
      <w:jc w:val="both"/>
    </w:pPr>
    <w:rPr>
      <w:rFonts w:ascii="Times New Roman" w:eastAsia="Times New Roman" w:hAnsi="Times New Roman" w:cs="Times New Roman"/>
      <w:b w:val="0"/>
      <w:color w:val="6B7E6D"/>
      <w:sz w:val="23"/>
      <w:szCs w:val="23"/>
    </w:rPr>
  </w:style>
  <w:style w:type="paragraph" w:customStyle="1" w:styleId="rfdfootnotecenter1">
    <w:name w:val="rfdfootnotecenter1"/>
    <w:basedOn w:val="a"/>
    <w:uiPriority w:val="99"/>
    <w:semiHidden/>
    <w:rsid w:val="00BE2456"/>
    <w:pPr>
      <w:spacing w:before="75" w:after="75" w:line="240" w:lineRule="auto"/>
      <w:jc w:val="center"/>
    </w:pPr>
    <w:rPr>
      <w:rFonts w:ascii="Times New Roman" w:eastAsia="Times New Roman" w:hAnsi="Times New Roman" w:cs="Times New Roman"/>
      <w:b w:val="0"/>
      <w:sz w:val="23"/>
      <w:szCs w:val="23"/>
    </w:rPr>
  </w:style>
  <w:style w:type="paragraph" w:customStyle="1" w:styleId="rfdfootnotecenterbold1">
    <w:name w:val="rfdfootnotecenterbold1"/>
    <w:basedOn w:val="a"/>
    <w:uiPriority w:val="99"/>
    <w:semiHidden/>
    <w:rsid w:val="00BE2456"/>
    <w:pPr>
      <w:spacing w:before="75" w:after="75" w:line="240" w:lineRule="auto"/>
      <w:jc w:val="center"/>
    </w:pPr>
    <w:rPr>
      <w:rFonts w:ascii="Times New Roman" w:eastAsia="Times New Roman" w:hAnsi="Times New Roman" w:cs="Times New Roman"/>
      <w:bCs/>
      <w:sz w:val="23"/>
      <w:szCs w:val="23"/>
    </w:rPr>
  </w:style>
  <w:style w:type="paragraph" w:customStyle="1" w:styleId="rfdfootnoteleft1">
    <w:name w:val="rfdfootnoteleft1"/>
    <w:basedOn w:val="a"/>
    <w:uiPriority w:val="99"/>
    <w:semiHidden/>
    <w:rsid w:val="00BE2456"/>
    <w:pPr>
      <w:spacing w:before="75" w:after="75" w:line="240" w:lineRule="auto"/>
      <w:ind w:firstLine="397"/>
      <w:jc w:val="right"/>
    </w:pPr>
    <w:rPr>
      <w:rFonts w:ascii="Times New Roman" w:eastAsia="Times New Roman" w:hAnsi="Times New Roman" w:cs="Times New Roman"/>
      <w:b w:val="0"/>
      <w:sz w:val="23"/>
      <w:szCs w:val="23"/>
    </w:rPr>
  </w:style>
  <w:style w:type="paragraph" w:customStyle="1" w:styleId="rfdfootnotebold1">
    <w:name w:val="rfdfootnotebold1"/>
    <w:basedOn w:val="a"/>
    <w:uiPriority w:val="99"/>
    <w:semiHidden/>
    <w:rsid w:val="00BE2456"/>
    <w:pPr>
      <w:spacing w:before="75" w:after="75" w:line="240" w:lineRule="auto"/>
      <w:ind w:firstLine="397"/>
      <w:jc w:val="both"/>
    </w:pPr>
    <w:rPr>
      <w:rFonts w:ascii="Times New Roman" w:eastAsia="Times New Roman" w:hAnsi="Times New Roman" w:cs="Times New Roman"/>
      <w:bCs/>
      <w:sz w:val="23"/>
      <w:szCs w:val="23"/>
    </w:rPr>
  </w:style>
  <w:style w:type="paragraph" w:customStyle="1" w:styleId="rfdfootnoteaie1">
    <w:name w:val="rfdfootnoteaie1"/>
    <w:basedOn w:val="a"/>
    <w:uiPriority w:val="99"/>
    <w:semiHidden/>
    <w:rsid w:val="00BE2456"/>
    <w:pPr>
      <w:spacing w:before="75" w:after="75" w:line="240" w:lineRule="auto"/>
      <w:ind w:firstLine="397"/>
      <w:jc w:val="both"/>
    </w:pPr>
    <w:rPr>
      <w:rFonts w:eastAsia="Times New Roman"/>
      <w:bCs/>
      <w:color w:val="008000"/>
      <w:sz w:val="18"/>
      <w:szCs w:val="18"/>
    </w:rPr>
  </w:style>
  <w:style w:type="paragraph" w:customStyle="1" w:styleId="rfdfootnoteaie2">
    <w:name w:val="rfdfootnoteaie2"/>
    <w:basedOn w:val="a"/>
    <w:uiPriority w:val="99"/>
    <w:semiHidden/>
    <w:rsid w:val="00BE2456"/>
    <w:pPr>
      <w:spacing w:before="75" w:after="75" w:line="240" w:lineRule="auto"/>
      <w:ind w:firstLine="397"/>
      <w:jc w:val="both"/>
    </w:pPr>
    <w:rPr>
      <w:rFonts w:eastAsia="Times New Roman"/>
      <w:bCs/>
      <w:color w:val="008000"/>
      <w:sz w:val="24"/>
      <w:szCs w:val="24"/>
    </w:rPr>
  </w:style>
  <w:style w:type="paragraph" w:customStyle="1" w:styleId="rfdfootnoteaie3">
    <w:name w:val="rfdfootnoteaie3"/>
    <w:basedOn w:val="a"/>
    <w:uiPriority w:val="99"/>
    <w:semiHidden/>
    <w:rsid w:val="00BE2456"/>
    <w:pPr>
      <w:spacing w:before="75" w:after="75" w:line="240" w:lineRule="auto"/>
      <w:ind w:firstLine="397"/>
      <w:jc w:val="both"/>
    </w:pPr>
    <w:rPr>
      <w:rFonts w:eastAsia="Times New Roman"/>
      <w:bCs/>
      <w:color w:val="008000"/>
      <w:sz w:val="24"/>
      <w:szCs w:val="24"/>
    </w:rPr>
  </w:style>
  <w:style w:type="character" w:customStyle="1" w:styleId="error">
    <w:name w:val="error"/>
    <w:basedOn w:val="a0"/>
    <w:rsid w:val="00BE2456"/>
    <w:rPr>
      <w:color w:val="CC0000"/>
    </w:rPr>
  </w:style>
  <w:style w:type="character" w:customStyle="1" w:styleId="message">
    <w:name w:val="message"/>
    <w:basedOn w:val="a0"/>
    <w:rsid w:val="00BE2456"/>
    <w:rPr>
      <w:color w:val="00AFF0"/>
    </w:rPr>
  </w:style>
  <w:style w:type="character" w:customStyle="1" w:styleId="tips">
    <w:name w:val="tips"/>
    <w:basedOn w:val="a0"/>
    <w:rsid w:val="00BE2456"/>
    <w:rPr>
      <w:color w:val="CA430A"/>
    </w:rPr>
  </w:style>
  <w:style w:type="character" w:customStyle="1" w:styleId="checked">
    <w:name w:val="checked"/>
    <w:basedOn w:val="a0"/>
    <w:rsid w:val="00BE2456"/>
    <w:rPr>
      <w:color w:val="00AFF0"/>
    </w:rPr>
  </w:style>
  <w:style w:type="character" w:customStyle="1" w:styleId="notchecked">
    <w:name w:val="not_checked"/>
    <w:basedOn w:val="a0"/>
    <w:rsid w:val="00BE2456"/>
    <w:rPr>
      <w:color w:val="F07C00"/>
    </w:rPr>
  </w:style>
  <w:style w:type="character" w:customStyle="1" w:styleId="keyword">
    <w:name w:val="keyword"/>
    <w:basedOn w:val="a0"/>
    <w:rsid w:val="00BE2456"/>
    <w:rPr>
      <w:color w:val="00AFF0"/>
    </w:rPr>
  </w:style>
  <w:style w:type="character" w:customStyle="1" w:styleId="ja-mdtool">
    <w:name w:val="ja-mdtool"/>
    <w:basedOn w:val="a0"/>
    <w:rsid w:val="00BE2456"/>
  </w:style>
  <w:style w:type="character" w:customStyle="1" w:styleId="ja-mdtool1">
    <w:name w:val="ja-mdtool1"/>
    <w:basedOn w:val="a0"/>
    <w:rsid w:val="00BE2456"/>
    <w:rPr>
      <w:vanish/>
      <w:webHidden w:val="0"/>
      <w:specVanish/>
    </w:rPr>
  </w:style>
  <w:style w:type="character" w:customStyle="1" w:styleId="rfdalaem2">
    <w:name w:val="rfdalaem2"/>
    <w:basedOn w:val="a0"/>
    <w:rsid w:val="00BE2456"/>
    <w:rPr>
      <w:rFonts w:ascii="rafedAlaem" w:hAnsi="rafedAlaem" w:hint="default"/>
      <w:sz w:val="24"/>
      <w:szCs w:val="24"/>
    </w:rPr>
  </w:style>
  <w:style w:type="character" w:customStyle="1" w:styleId="rfdaie1">
    <w:name w:val="rfdaie1"/>
    <w:basedOn w:val="a0"/>
    <w:rsid w:val="00BE2456"/>
    <w:rPr>
      <w:rFonts w:ascii="Traditional Arabic" w:hAnsi="Traditional Arabic" w:cs="Traditional Arabic" w:hint="default"/>
      <w:b w:val="0"/>
      <w:bCs/>
      <w:color w:val="008000"/>
      <w:sz w:val="23"/>
      <w:szCs w:val="23"/>
    </w:rPr>
  </w:style>
  <w:style w:type="character" w:customStyle="1" w:styleId="rfdfootnotenum21">
    <w:name w:val="rfdfootnotenum21"/>
    <w:basedOn w:val="a0"/>
    <w:rsid w:val="00BE2456"/>
    <w:rPr>
      <w:b/>
      <w:bCs w:val="0"/>
      <w:color w:val="CB6521"/>
      <w:sz w:val="17"/>
      <w:szCs w:val="17"/>
      <w:vertAlign w:val="superscript"/>
    </w:rPr>
  </w:style>
  <w:style w:type="character" w:customStyle="1" w:styleId="rfdbold21">
    <w:name w:val="rfdbold21"/>
    <w:basedOn w:val="a0"/>
    <w:rsid w:val="00BE2456"/>
    <w:rPr>
      <w:b w:val="0"/>
      <w:bCs/>
      <w:sz w:val="23"/>
      <w:szCs w:val="23"/>
    </w:rPr>
  </w:style>
  <w:style w:type="character" w:customStyle="1" w:styleId="rfdfootnotenum22">
    <w:name w:val="rfdfootnotenum22"/>
    <w:basedOn w:val="a0"/>
    <w:rsid w:val="00BE2456"/>
    <w:rPr>
      <w:b/>
      <w:bCs w:val="0"/>
      <w:color w:val="CB6521"/>
      <w:sz w:val="19"/>
      <w:szCs w:val="19"/>
      <w:vertAlign w:val="superscript"/>
    </w:rPr>
  </w:style>
  <w:style w:type="character" w:customStyle="1" w:styleId="rfdfootnoteaie4">
    <w:name w:val="rfdfootnoteaie4"/>
    <w:basedOn w:val="a0"/>
    <w:rsid w:val="00BE2456"/>
    <w:rPr>
      <w:rFonts w:ascii="Traditional Arabic" w:hAnsi="Traditional Arabic" w:cs="Traditional Arabic" w:hint="default"/>
      <w:b w:val="0"/>
      <w:bCs/>
      <w:color w:val="008000"/>
      <w:sz w:val="24"/>
      <w:szCs w:val="24"/>
    </w:rPr>
  </w:style>
  <w:style w:type="paragraph" w:styleId="10">
    <w:name w:val="toc 1"/>
    <w:basedOn w:val="a"/>
    <w:next w:val="a"/>
    <w:autoRedefine/>
    <w:uiPriority w:val="99"/>
    <w:semiHidden/>
    <w:unhideWhenUsed/>
    <w:rsid w:val="00794CC8"/>
    <w:pPr>
      <w:spacing w:before="360" w:after="360" w:line="240" w:lineRule="auto"/>
    </w:pPr>
    <w:rPr>
      <w:rFonts w:ascii="Times New Roman" w:eastAsia="Times New Roman" w:hAnsi="Times New Roman"/>
      <w:bCs/>
      <w:caps/>
      <w:sz w:val="22"/>
      <w:szCs w:val="26"/>
      <w:u w:val="single"/>
    </w:rPr>
  </w:style>
  <w:style w:type="paragraph" w:styleId="21">
    <w:name w:val="toc 2"/>
    <w:basedOn w:val="a"/>
    <w:next w:val="a"/>
    <w:autoRedefine/>
    <w:uiPriority w:val="99"/>
    <w:semiHidden/>
    <w:unhideWhenUsed/>
    <w:rsid w:val="00794CC8"/>
    <w:pPr>
      <w:spacing w:after="0" w:line="240" w:lineRule="auto"/>
    </w:pPr>
    <w:rPr>
      <w:rFonts w:ascii="Times New Roman" w:eastAsia="Times New Roman" w:hAnsi="Times New Roman"/>
      <w:bCs/>
      <w:smallCaps/>
      <w:sz w:val="22"/>
      <w:szCs w:val="26"/>
    </w:rPr>
  </w:style>
  <w:style w:type="paragraph" w:styleId="aa">
    <w:name w:val="header"/>
    <w:basedOn w:val="a"/>
    <w:link w:val="Char2"/>
    <w:uiPriority w:val="99"/>
    <w:semiHidden/>
    <w:unhideWhenUsed/>
    <w:rsid w:val="00794CC8"/>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2">
    <w:name w:val="رأس الصفحة Char"/>
    <w:basedOn w:val="a0"/>
    <w:link w:val="aa"/>
    <w:uiPriority w:val="99"/>
    <w:semiHidden/>
    <w:rsid w:val="00794CC8"/>
    <w:rPr>
      <w:rFonts w:ascii="Times New Roman" w:eastAsia="Times New Roman" w:hAnsi="Times New Roman"/>
      <w:b w:val="0"/>
      <w:sz w:val="24"/>
      <w:szCs w:val="28"/>
    </w:rPr>
  </w:style>
  <w:style w:type="paragraph" w:styleId="ab">
    <w:name w:val="footer"/>
    <w:basedOn w:val="a"/>
    <w:link w:val="Char3"/>
    <w:uiPriority w:val="99"/>
    <w:semiHidden/>
    <w:unhideWhenUsed/>
    <w:rsid w:val="00794CC8"/>
    <w:pPr>
      <w:tabs>
        <w:tab w:val="center" w:pos="4153"/>
        <w:tab w:val="right" w:pos="8306"/>
      </w:tabs>
      <w:spacing w:after="0" w:line="240" w:lineRule="auto"/>
    </w:pPr>
    <w:rPr>
      <w:rFonts w:ascii="Times New Roman" w:eastAsia="Times New Roman" w:hAnsi="Times New Roman"/>
      <w:b w:val="0"/>
      <w:sz w:val="24"/>
      <w:szCs w:val="28"/>
    </w:rPr>
  </w:style>
  <w:style w:type="character" w:customStyle="1" w:styleId="Char3">
    <w:name w:val="تذييل الصفحة Char"/>
    <w:basedOn w:val="a0"/>
    <w:link w:val="ab"/>
    <w:uiPriority w:val="99"/>
    <w:semiHidden/>
    <w:rsid w:val="00794CC8"/>
    <w:rPr>
      <w:rFonts w:ascii="Times New Roman" w:eastAsia="Times New Roman" w:hAnsi="Times New Roman"/>
      <w:b w:val="0"/>
      <w:sz w:val="24"/>
      <w:szCs w:val="28"/>
    </w:rPr>
  </w:style>
  <w:style w:type="paragraph" w:styleId="ac">
    <w:name w:val="endnote text"/>
    <w:basedOn w:val="a"/>
    <w:link w:val="Char4"/>
    <w:uiPriority w:val="99"/>
    <w:semiHidden/>
    <w:unhideWhenUsed/>
    <w:rsid w:val="00794CC8"/>
    <w:pPr>
      <w:spacing w:after="0" w:line="240" w:lineRule="auto"/>
    </w:pPr>
    <w:rPr>
      <w:rFonts w:ascii="Times New Roman" w:eastAsia="Times New Roman" w:hAnsi="Times New Roman"/>
      <w:b w:val="0"/>
      <w:sz w:val="24"/>
      <w:szCs w:val="28"/>
      <w:lang w:eastAsia="zh-CN"/>
    </w:rPr>
  </w:style>
  <w:style w:type="character" w:customStyle="1" w:styleId="Char4">
    <w:name w:val="نص تعليق ختامي Char"/>
    <w:basedOn w:val="a0"/>
    <w:link w:val="ac"/>
    <w:uiPriority w:val="99"/>
    <w:semiHidden/>
    <w:rsid w:val="00794CC8"/>
    <w:rPr>
      <w:rFonts w:ascii="Times New Roman" w:eastAsia="Times New Roman" w:hAnsi="Times New Roman"/>
      <w:b w:val="0"/>
      <w:sz w:val="24"/>
      <w:szCs w:val="28"/>
      <w:lang w:eastAsia="zh-CN"/>
    </w:rPr>
  </w:style>
  <w:style w:type="paragraph" w:styleId="ad">
    <w:name w:val="Body Text Indent"/>
    <w:basedOn w:val="a"/>
    <w:link w:val="Char5"/>
    <w:uiPriority w:val="99"/>
    <w:semiHidden/>
    <w:unhideWhenUsed/>
    <w:rsid w:val="00794CC8"/>
    <w:pPr>
      <w:spacing w:after="0" w:line="240" w:lineRule="auto"/>
      <w:ind w:firstLine="720"/>
      <w:jc w:val="lowKashida"/>
    </w:pPr>
    <w:rPr>
      <w:rFonts w:ascii="Times New Roman" w:eastAsia="Times New Roman" w:hAnsi="Times New Roman"/>
      <w:b w:val="0"/>
      <w:sz w:val="24"/>
      <w:szCs w:val="28"/>
    </w:rPr>
  </w:style>
  <w:style w:type="character" w:customStyle="1" w:styleId="Char5">
    <w:name w:val="نص أساسي بمسافة بادئة Char"/>
    <w:basedOn w:val="a0"/>
    <w:link w:val="ad"/>
    <w:uiPriority w:val="99"/>
    <w:semiHidden/>
    <w:rsid w:val="00794CC8"/>
    <w:rPr>
      <w:rFonts w:ascii="Times New Roman" w:eastAsia="Times New Roman" w:hAnsi="Times New Roman"/>
      <w:b w:val="0"/>
      <w:sz w:val="24"/>
      <w:szCs w:val="28"/>
    </w:rPr>
  </w:style>
  <w:style w:type="paragraph" w:styleId="ae">
    <w:name w:val="Subtitle"/>
    <w:basedOn w:val="a"/>
    <w:link w:val="Char6"/>
    <w:uiPriority w:val="99"/>
    <w:qFormat/>
    <w:rsid w:val="00794CC8"/>
    <w:pPr>
      <w:spacing w:after="0" w:line="240" w:lineRule="auto"/>
    </w:pPr>
    <w:rPr>
      <w:rFonts w:ascii="Times New Roman" w:eastAsia="Times New Roman" w:hAnsi="Times New Roman"/>
      <w:bCs/>
      <w:sz w:val="19"/>
      <w:szCs w:val="22"/>
      <w:lang w:eastAsia="zh-CN"/>
    </w:rPr>
  </w:style>
  <w:style w:type="character" w:customStyle="1" w:styleId="Char6">
    <w:name w:val="عنوان فرعي Char"/>
    <w:basedOn w:val="a0"/>
    <w:link w:val="ae"/>
    <w:uiPriority w:val="99"/>
    <w:rsid w:val="00794CC8"/>
    <w:rPr>
      <w:rFonts w:ascii="Times New Roman" w:eastAsia="Times New Roman" w:hAnsi="Times New Roman"/>
      <w:bCs/>
      <w:sz w:val="19"/>
      <w:szCs w:val="22"/>
      <w:lang w:eastAsia="zh-CN"/>
    </w:rPr>
  </w:style>
  <w:style w:type="paragraph" w:styleId="22">
    <w:name w:val="Body Text Indent 2"/>
    <w:basedOn w:val="a"/>
    <w:link w:val="2Char1"/>
    <w:uiPriority w:val="99"/>
    <w:semiHidden/>
    <w:unhideWhenUsed/>
    <w:rsid w:val="00794CC8"/>
    <w:pPr>
      <w:spacing w:after="120" w:line="480" w:lineRule="auto"/>
      <w:ind w:left="283"/>
    </w:pPr>
    <w:rPr>
      <w:rFonts w:ascii="Times New Roman" w:eastAsia="Times New Roman" w:hAnsi="Times New Roman"/>
      <w:b w:val="0"/>
      <w:sz w:val="24"/>
      <w:szCs w:val="28"/>
    </w:rPr>
  </w:style>
  <w:style w:type="character" w:customStyle="1" w:styleId="2Char1">
    <w:name w:val="نص أساسي بمسافة بادئة 2 Char"/>
    <w:basedOn w:val="a0"/>
    <w:link w:val="22"/>
    <w:uiPriority w:val="99"/>
    <w:semiHidden/>
    <w:rsid w:val="00794CC8"/>
    <w:rPr>
      <w:rFonts w:ascii="Times New Roman" w:eastAsia="Times New Roman" w:hAnsi="Times New Roman"/>
      <w:b w:val="0"/>
      <w:sz w:val="24"/>
      <w:szCs w:val="28"/>
    </w:rPr>
  </w:style>
  <w:style w:type="paragraph" w:styleId="31">
    <w:name w:val="Body Text Indent 3"/>
    <w:basedOn w:val="a"/>
    <w:link w:val="3Char1"/>
    <w:uiPriority w:val="99"/>
    <w:semiHidden/>
    <w:unhideWhenUsed/>
    <w:rsid w:val="00794CC8"/>
    <w:pPr>
      <w:spacing w:after="120" w:line="240" w:lineRule="auto"/>
      <w:ind w:left="283"/>
    </w:pPr>
    <w:rPr>
      <w:rFonts w:ascii="Times New Roman" w:eastAsia="Times New Roman" w:hAnsi="Times New Roman"/>
      <w:b w:val="0"/>
      <w:sz w:val="16"/>
      <w:szCs w:val="16"/>
    </w:rPr>
  </w:style>
  <w:style w:type="character" w:customStyle="1" w:styleId="3Char1">
    <w:name w:val="نص أساسي بمسافة بادئة 3 Char"/>
    <w:basedOn w:val="a0"/>
    <w:link w:val="31"/>
    <w:uiPriority w:val="99"/>
    <w:semiHidden/>
    <w:rsid w:val="00794CC8"/>
    <w:rPr>
      <w:rFonts w:ascii="Times New Roman" w:eastAsia="Times New Roman" w:hAnsi="Times New Roman"/>
      <w:b w:val="0"/>
      <w:sz w:val="16"/>
      <w:szCs w:val="16"/>
    </w:rPr>
  </w:style>
  <w:style w:type="paragraph" w:styleId="af">
    <w:name w:val="Block Text"/>
    <w:basedOn w:val="a"/>
    <w:uiPriority w:val="99"/>
    <w:semiHidden/>
    <w:unhideWhenUsed/>
    <w:rsid w:val="00794CC8"/>
    <w:pPr>
      <w:spacing w:after="0" w:line="240" w:lineRule="auto"/>
      <w:ind w:right="720"/>
    </w:pPr>
    <w:rPr>
      <w:rFonts w:ascii="Times New Roman" w:eastAsia="Times New Roman" w:hAnsi="Times New Roman"/>
      <w:b w:val="0"/>
      <w:sz w:val="24"/>
      <w:szCs w:val="28"/>
      <w:lang w:eastAsia="zh-CN"/>
    </w:rPr>
  </w:style>
  <w:style w:type="character" w:customStyle="1" w:styleId="Char10">
    <w:name w:val="نص حاشية سفلية Char1"/>
    <w:basedOn w:val="a0"/>
    <w:uiPriority w:val="99"/>
    <w:semiHidden/>
    <w:rsid w:val="004D5207"/>
    <w:rPr>
      <w:sz w:val="20"/>
      <w:szCs w:val="20"/>
    </w:rPr>
  </w:style>
  <w:style w:type="character" w:customStyle="1" w:styleId="Char11">
    <w:name w:val="العنوان Char1"/>
    <w:basedOn w:val="a0"/>
    <w:uiPriority w:val="99"/>
    <w:rsid w:val="004D5207"/>
    <w:rPr>
      <w:rFonts w:asciiTheme="majorHAnsi" w:eastAsiaTheme="majorEastAsia" w:hAnsiTheme="majorHAnsi" w:cstheme="majorBidi" w:hint="default"/>
      <w:color w:val="17365D" w:themeColor="text2" w:themeShade="BF"/>
      <w:spacing w:val="5"/>
      <w:kern w:val="28"/>
      <w:sz w:val="52"/>
      <w:szCs w:val="52"/>
    </w:rPr>
  </w:style>
  <w:style w:type="character" w:customStyle="1" w:styleId="Char12">
    <w:name w:val="نص أساسي Char1"/>
    <w:basedOn w:val="a0"/>
    <w:uiPriority w:val="99"/>
    <w:semiHidden/>
    <w:rsid w:val="004D5207"/>
  </w:style>
  <w:style w:type="character" w:customStyle="1" w:styleId="2Char10">
    <w:name w:val="نص أساسي 2 Char1"/>
    <w:basedOn w:val="a0"/>
    <w:uiPriority w:val="99"/>
    <w:semiHidden/>
    <w:rsid w:val="004D5207"/>
  </w:style>
  <w:style w:type="character" w:customStyle="1" w:styleId="3Char10">
    <w:name w:val="نص أساسي 3 Char1"/>
    <w:basedOn w:val="a0"/>
    <w:uiPriority w:val="99"/>
    <w:semiHidden/>
    <w:rsid w:val="004D5207"/>
    <w:rPr>
      <w:sz w:val="16"/>
      <w:szCs w:val="16"/>
    </w:rPr>
  </w:style>
  <w:style w:type="character" w:customStyle="1" w:styleId="HTMLChar1">
    <w:name w:val="بتنسيق HTML مسبق Char1"/>
    <w:basedOn w:val="a0"/>
    <w:uiPriority w:val="99"/>
    <w:semiHidden/>
    <w:rsid w:val="000424EC"/>
    <w:rPr>
      <w:rFonts w:ascii="Consolas" w:hAnsi="Consolas" w:cs="Consolas" w:hint="default"/>
      <w:sz w:val="20"/>
      <w:szCs w:val="20"/>
    </w:rPr>
  </w:style>
  <w:style w:type="character" w:customStyle="1" w:styleId="Char13">
    <w:name w:val="رأس الصفحة Char1"/>
    <w:basedOn w:val="a0"/>
    <w:uiPriority w:val="99"/>
    <w:semiHidden/>
    <w:rsid w:val="000424EC"/>
  </w:style>
  <w:style w:type="character" w:customStyle="1" w:styleId="Char14">
    <w:name w:val="تذييل الصفحة Char1"/>
    <w:basedOn w:val="a0"/>
    <w:uiPriority w:val="99"/>
    <w:semiHidden/>
    <w:rsid w:val="000424EC"/>
  </w:style>
  <w:style w:type="character" w:customStyle="1" w:styleId="Char15">
    <w:name w:val="نص تعليق ختامي Char1"/>
    <w:basedOn w:val="a0"/>
    <w:uiPriority w:val="99"/>
    <w:semiHidden/>
    <w:rsid w:val="000424EC"/>
    <w:rPr>
      <w:sz w:val="20"/>
      <w:szCs w:val="20"/>
    </w:rPr>
  </w:style>
  <w:style w:type="character" w:customStyle="1" w:styleId="Char16">
    <w:name w:val="نص أساسي بمسافة بادئة Char1"/>
    <w:basedOn w:val="a0"/>
    <w:uiPriority w:val="99"/>
    <w:semiHidden/>
    <w:rsid w:val="000424EC"/>
  </w:style>
  <w:style w:type="character" w:customStyle="1" w:styleId="Char17">
    <w:name w:val="عنوان فرعي Char1"/>
    <w:basedOn w:val="a0"/>
    <w:uiPriority w:val="99"/>
    <w:rsid w:val="000424EC"/>
    <w:rPr>
      <w:rFonts w:asciiTheme="majorHAnsi" w:eastAsiaTheme="majorEastAsia" w:hAnsiTheme="majorHAnsi" w:cstheme="majorBidi" w:hint="default"/>
      <w:i/>
      <w:iCs/>
      <w:color w:val="4F81BD" w:themeColor="accent1"/>
      <w:spacing w:val="15"/>
      <w:sz w:val="24"/>
      <w:szCs w:val="24"/>
    </w:rPr>
  </w:style>
  <w:style w:type="character" w:customStyle="1" w:styleId="2Char11">
    <w:name w:val="نص أساسي بمسافة بادئة 2 Char1"/>
    <w:basedOn w:val="a0"/>
    <w:uiPriority w:val="99"/>
    <w:semiHidden/>
    <w:rsid w:val="000424EC"/>
  </w:style>
  <w:style w:type="character" w:customStyle="1" w:styleId="3Char11">
    <w:name w:val="نص أساسي بمسافة بادئة 3 Char1"/>
    <w:basedOn w:val="a0"/>
    <w:uiPriority w:val="99"/>
    <w:semiHidden/>
    <w:rsid w:val="000424E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97683">
      <w:bodyDiv w:val="1"/>
      <w:marLeft w:val="0"/>
      <w:marRight w:val="0"/>
      <w:marTop w:val="0"/>
      <w:marBottom w:val="0"/>
      <w:divBdr>
        <w:top w:val="none" w:sz="0" w:space="0" w:color="auto"/>
        <w:left w:val="none" w:sz="0" w:space="0" w:color="auto"/>
        <w:bottom w:val="none" w:sz="0" w:space="0" w:color="auto"/>
        <w:right w:val="none" w:sz="0" w:space="0" w:color="auto"/>
      </w:divBdr>
    </w:div>
    <w:div w:id="43454634">
      <w:bodyDiv w:val="1"/>
      <w:marLeft w:val="0"/>
      <w:marRight w:val="0"/>
      <w:marTop w:val="0"/>
      <w:marBottom w:val="0"/>
      <w:divBdr>
        <w:top w:val="none" w:sz="0" w:space="0" w:color="auto"/>
        <w:left w:val="none" w:sz="0" w:space="0" w:color="auto"/>
        <w:bottom w:val="none" w:sz="0" w:space="0" w:color="auto"/>
        <w:right w:val="none" w:sz="0" w:space="0" w:color="auto"/>
      </w:divBdr>
    </w:div>
    <w:div w:id="180629949">
      <w:bodyDiv w:val="1"/>
      <w:marLeft w:val="0"/>
      <w:marRight w:val="0"/>
      <w:marTop w:val="0"/>
      <w:marBottom w:val="0"/>
      <w:divBdr>
        <w:top w:val="none" w:sz="0" w:space="0" w:color="auto"/>
        <w:left w:val="none" w:sz="0" w:space="0" w:color="auto"/>
        <w:bottom w:val="none" w:sz="0" w:space="0" w:color="auto"/>
        <w:right w:val="none" w:sz="0" w:space="0" w:color="auto"/>
      </w:divBdr>
    </w:div>
    <w:div w:id="227956356">
      <w:bodyDiv w:val="1"/>
      <w:marLeft w:val="0"/>
      <w:marRight w:val="0"/>
      <w:marTop w:val="0"/>
      <w:marBottom w:val="0"/>
      <w:divBdr>
        <w:top w:val="none" w:sz="0" w:space="0" w:color="auto"/>
        <w:left w:val="none" w:sz="0" w:space="0" w:color="auto"/>
        <w:bottom w:val="none" w:sz="0" w:space="0" w:color="auto"/>
        <w:right w:val="none" w:sz="0" w:space="0" w:color="auto"/>
      </w:divBdr>
    </w:div>
    <w:div w:id="234971403">
      <w:bodyDiv w:val="1"/>
      <w:marLeft w:val="0"/>
      <w:marRight w:val="0"/>
      <w:marTop w:val="0"/>
      <w:marBottom w:val="0"/>
      <w:divBdr>
        <w:top w:val="none" w:sz="0" w:space="0" w:color="auto"/>
        <w:left w:val="none" w:sz="0" w:space="0" w:color="auto"/>
        <w:bottom w:val="none" w:sz="0" w:space="0" w:color="auto"/>
        <w:right w:val="none" w:sz="0" w:space="0" w:color="auto"/>
      </w:divBdr>
    </w:div>
    <w:div w:id="401682751">
      <w:bodyDiv w:val="1"/>
      <w:marLeft w:val="0"/>
      <w:marRight w:val="0"/>
      <w:marTop w:val="0"/>
      <w:marBottom w:val="0"/>
      <w:divBdr>
        <w:top w:val="none" w:sz="0" w:space="0" w:color="auto"/>
        <w:left w:val="none" w:sz="0" w:space="0" w:color="auto"/>
        <w:bottom w:val="none" w:sz="0" w:space="0" w:color="auto"/>
        <w:right w:val="none" w:sz="0" w:space="0" w:color="auto"/>
      </w:divBdr>
    </w:div>
    <w:div w:id="426005222">
      <w:bodyDiv w:val="1"/>
      <w:marLeft w:val="0"/>
      <w:marRight w:val="0"/>
      <w:marTop w:val="0"/>
      <w:marBottom w:val="0"/>
      <w:divBdr>
        <w:top w:val="none" w:sz="0" w:space="0" w:color="auto"/>
        <w:left w:val="none" w:sz="0" w:space="0" w:color="auto"/>
        <w:bottom w:val="none" w:sz="0" w:space="0" w:color="auto"/>
        <w:right w:val="none" w:sz="0" w:space="0" w:color="auto"/>
      </w:divBdr>
    </w:div>
    <w:div w:id="458646299">
      <w:bodyDiv w:val="1"/>
      <w:marLeft w:val="0"/>
      <w:marRight w:val="0"/>
      <w:marTop w:val="0"/>
      <w:marBottom w:val="0"/>
      <w:divBdr>
        <w:top w:val="none" w:sz="0" w:space="0" w:color="auto"/>
        <w:left w:val="none" w:sz="0" w:space="0" w:color="auto"/>
        <w:bottom w:val="none" w:sz="0" w:space="0" w:color="auto"/>
        <w:right w:val="none" w:sz="0" w:space="0" w:color="auto"/>
      </w:divBdr>
    </w:div>
    <w:div w:id="461852927">
      <w:bodyDiv w:val="1"/>
      <w:marLeft w:val="0"/>
      <w:marRight w:val="0"/>
      <w:marTop w:val="0"/>
      <w:marBottom w:val="0"/>
      <w:divBdr>
        <w:top w:val="none" w:sz="0" w:space="0" w:color="auto"/>
        <w:left w:val="none" w:sz="0" w:space="0" w:color="auto"/>
        <w:bottom w:val="none" w:sz="0" w:space="0" w:color="auto"/>
        <w:right w:val="none" w:sz="0" w:space="0" w:color="auto"/>
      </w:divBdr>
    </w:div>
    <w:div w:id="537284723">
      <w:bodyDiv w:val="1"/>
      <w:marLeft w:val="0"/>
      <w:marRight w:val="0"/>
      <w:marTop w:val="0"/>
      <w:marBottom w:val="0"/>
      <w:divBdr>
        <w:top w:val="none" w:sz="0" w:space="0" w:color="auto"/>
        <w:left w:val="none" w:sz="0" w:space="0" w:color="auto"/>
        <w:bottom w:val="none" w:sz="0" w:space="0" w:color="auto"/>
        <w:right w:val="none" w:sz="0" w:space="0" w:color="auto"/>
      </w:divBdr>
    </w:div>
    <w:div w:id="562834816">
      <w:bodyDiv w:val="1"/>
      <w:marLeft w:val="0"/>
      <w:marRight w:val="0"/>
      <w:marTop w:val="0"/>
      <w:marBottom w:val="0"/>
      <w:divBdr>
        <w:top w:val="none" w:sz="0" w:space="0" w:color="auto"/>
        <w:left w:val="none" w:sz="0" w:space="0" w:color="auto"/>
        <w:bottom w:val="none" w:sz="0" w:space="0" w:color="auto"/>
        <w:right w:val="none" w:sz="0" w:space="0" w:color="auto"/>
      </w:divBdr>
    </w:div>
    <w:div w:id="568734154">
      <w:bodyDiv w:val="1"/>
      <w:marLeft w:val="0"/>
      <w:marRight w:val="0"/>
      <w:marTop w:val="0"/>
      <w:marBottom w:val="0"/>
      <w:divBdr>
        <w:top w:val="none" w:sz="0" w:space="0" w:color="auto"/>
        <w:left w:val="none" w:sz="0" w:space="0" w:color="auto"/>
        <w:bottom w:val="none" w:sz="0" w:space="0" w:color="auto"/>
        <w:right w:val="none" w:sz="0" w:space="0" w:color="auto"/>
      </w:divBdr>
    </w:div>
    <w:div w:id="591550448">
      <w:bodyDiv w:val="1"/>
      <w:marLeft w:val="0"/>
      <w:marRight w:val="0"/>
      <w:marTop w:val="0"/>
      <w:marBottom w:val="0"/>
      <w:divBdr>
        <w:top w:val="none" w:sz="0" w:space="0" w:color="auto"/>
        <w:left w:val="none" w:sz="0" w:space="0" w:color="auto"/>
        <w:bottom w:val="none" w:sz="0" w:space="0" w:color="auto"/>
        <w:right w:val="none" w:sz="0" w:space="0" w:color="auto"/>
      </w:divBdr>
    </w:div>
    <w:div w:id="632953202">
      <w:bodyDiv w:val="1"/>
      <w:marLeft w:val="0"/>
      <w:marRight w:val="0"/>
      <w:marTop w:val="0"/>
      <w:marBottom w:val="0"/>
      <w:divBdr>
        <w:top w:val="none" w:sz="0" w:space="0" w:color="auto"/>
        <w:left w:val="none" w:sz="0" w:space="0" w:color="auto"/>
        <w:bottom w:val="none" w:sz="0" w:space="0" w:color="auto"/>
        <w:right w:val="none" w:sz="0" w:space="0" w:color="auto"/>
      </w:divBdr>
    </w:div>
    <w:div w:id="652374592">
      <w:bodyDiv w:val="1"/>
      <w:marLeft w:val="0"/>
      <w:marRight w:val="0"/>
      <w:marTop w:val="0"/>
      <w:marBottom w:val="0"/>
      <w:divBdr>
        <w:top w:val="none" w:sz="0" w:space="0" w:color="auto"/>
        <w:left w:val="none" w:sz="0" w:space="0" w:color="auto"/>
        <w:bottom w:val="none" w:sz="0" w:space="0" w:color="auto"/>
        <w:right w:val="none" w:sz="0" w:space="0" w:color="auto"/>
      </w:divBdr>
    </w:div>
    <w:div w:id="727460917">
      <w:bodyDiv w:val="1"/>
      <w:marLeft w:val="0"/>
      <w:marRight w:val="0"/>
      <w:marTop w:val="0"/>
      <w:marBottom w:val="0"/>
      <w:divBdr>
        <w:top w:val="none" w:sz="0" w:space="0" w:color="auto"/>
        <w:left w:val="none" w:sz="0" w:space="0" w:color="auto"/>
        <w:bottom w:val="none" w:sz="0" w:space="0" w:color="auto"/>
        <w:right w:val="none" w:sz="0" w:space="0" w:color="auto"/>
      </w:divBdr>
      <w:divsChild>
        <w:div w:id="425275088">
          <w:marLeft w:val="0"/>
          <w:marRight w:val="0"/>
          <w:marTop w:val="0"/>
          <w:marBottom w:val="240"/>
          <w:divBdr>
            <w:top w:val="none" w:sz="0" w:space="0" w:color="auto"/>
            <w:left w:val="none" w:sz="0" w:space="0" w:color="auto"/>
            <w:bottom w:val="none" w:sz="0" w:space="0" w:color="auto"/>
            <w:right w:val="none" w:sz="0" w:space="0" w:color="auto"/>
          </w:divBdr>
        </w:div>
        <w:div w:id="2083285122">
          <w:marLeft w:val="0"/>
          <w:marRight w:val="0"/>
          <w:marTop w:val="0"/>
          <w:marBottom w:val="240"/>
          <w:divBdr>
            <w:top w:val="none" w:sz="0" w:space="0" w:color="auto"/>
            <w:left w:val="none" w:sz="0" w:space="0" w:color="auto"/>
            <w:bottom w:val="none" w:sz="0" w:space="0" w:color="auto"/>
            <w:right w:val="none" w:sz="0" w:space="0" w:color="auto"/>
          </w:divBdr>
        </w:div>
        <w:div w:id="1523396804">
          <w:marLeft w:val="0"/>
          <w:marRight w:val="0"/>
          <w:marTop w:val="0"/>
          <w:marBottom w:val="240"/>
          <w:divBdr>
            <w:top w:val="none" w:sz="0" w:space="0" w:color="auto"/>
            <w:left w:val="none" w:sz="0" w:space="0" w:color="auto"/>
            <w:bottom w:val="none" w:sz="0" w:space="0" w:color="auto"/>
            <w:right w:val="none" w:sz="0" w:space="0" w:color="auto"/>
          </w:divBdr>
        </w:div>
        <w:div w:id="1495101080">
          <w:marLeft w:val="0"/>
          <w:marRight w:val="0"/>
          <w:marTop w:val="0"/>
          <w:marBottom w:val="240"/>
          <w:divBdr>
            <w:top w:val="none" w:sz="0" w:space="0" w:color="auto"/>
            <w:left w:val="none" w:sz="0" w:space="0" w:color="auto"/>
            <w:bottom w:val="none" w:sz="0" w:space="0" w:color="auto"/>
            <w:right w:val="none" w:sz="0" w:space="0" w:color="auto"/>
          </w:divBdr>
        </w:div>
        <w:div w:id="1526098674">
          <w:marLeft w:val="0"/>
          <w:marRight w:val="0"/>
          <w:marTop w:val="0"/>
          <w:marBottom w:val="240"/>
          <w:divBdr>
            <w:top w:val="none" w:sz="0" w:space="0" w:color="auto"/>
            <w:left w:val="none" w:sz="0" w:space="0" w:color="auto"/>
            <w:bottom w:val="none" w:sz="0" w:space="0" w:color="auto"/>
            <w:right w:val="none" w:sz="0" w:space="0" w:color="auto"/>
          </w:divBdr>
        </w:div>
        <w:div w:id="2108885759">
          <w:marLeft w:val="0"/>
          <w:marRight w:val="0"/>
          <w:marTop w:val="0"/>
          <w:marBottom w:val="240"/>
          <w:divBdr>
            <w:top w:val="none" w:sz="0" w:space="0" w:color="auto"/>
            <w:left w:val="none" w:sz="0" w:space="0" w:color="auto"/>
            <w:bottom w:val="none" w:sz="0" w:space="0" w:color="auto"/>
            <w:right w:val="none" w:sz="0" w:space="0" w:color="auto"/>
          </w:divBdr>
        </w:div>
        <w:div w:id="1445689891">
          <w:marLeft w:val="0"/>
          <w:marRight w:val="0"/>
          <w:marTop w:val="0"/>
          <w:marBottom w:val="240"/>
          <w:divBdr>
            <w:top w:val="none" w:sz="0" w:space="0" w:color="auto"/>
            <w:left w:val="none" w:sz="0" w:space="0" w:color="auto"/>
            <w:bottom w:val="none" w:sz="0" w:space="0" w:color="auto"/>
            <w:right w:val="none" w:sz="0" w:space="0" w:color="auto"/>
          </w:divBdr>
        </w:div>
        <w:div w:id="1264459784">
          <w:marLeft w:val="0"/>
          <w:marRight w:val="0"/>
          <w:marTop w:val="0"/>
          <w:marBottom w:val="240"/>
          <w:divBdr>
            <w:top w:val="none" w:sz="0" w:space="0" w:color="auto"/>
            <w:left w:val="none" w:sz="0" w:space="0" w:color="auto"/>
            <w:bottom w:val="none" w:sz="0" w:space="0" w:color="auto"/>
            <w:right w:val="none" w:sz="0" w:space="0" w:color="auto"/>
          </w:divBdr>
        </w:div>
        <w:div w:id="1786192024">
          <w:marLeft w:val="0"/>
          <w:marRight w:val="0"/>
          <w:marTop w:val="0"/>
          <w:marBottom w:val="240"/>
          <w:divBdr>
            <w:top w:val="none" w:sz="0" w:space="0" w:color="auto"/>
            <w:left w:val="none" w:sz="0" w:space="0" w:color="auto"/>
            <w:bottom w:val="none" w:sz="0" w:space="0" w:color="auto"/>
            <w:right w:val="none" w:sz="0" w:space="0" w:color="auto"/>
          </w:divBdr>
        </w:div>
        <w:div w:id="1827742094">
          <w:marLeft w:val="0"/>
          <w:marRight w:val="0"/>
          <w:marTop w:val="0"/>
          <w:marBottom w:val="240"/>
          <w:divBdr>
            <w:top w:val="none" w:sz="0" w:space="0" w:color="auto"/>
            <w:left w:val="none" w:sz="0" w:space="0" w:color="auto"/>
            <w:bottom w:val="none" w:sz="0" w:space="0" w:color="auto"/>
            <w:right w:val="none" w:sz="0" w:space="0" w:color="auto"/>
          </w:divBdr>
        </w:div>
        <w:div w:id="1700858138">
          <w:marLeft w:val="0"/>
          <w:marRight w:val="0"/>
          <w:marTop w:val="0"/>
          <w:marBottom w:val="240"/>
          <w:divBdr>
            <w:top w:val="none" w:sz="0" w:space="0" w:color="auto"/>
            <w:left w:val="none" w:sz="0" w:space="0" w:color="auto"/>
            <w:bottom w:val="none" w:sz="0" w:space="0" w:color="auto"/>
            <w:right w:val="none" w:sz="0" w:space="0" w:color="auto"/>
          </w:divBdr>
        </w:div>
      </w:divsChild>
    </w:div>
    <w:div w:id="730496403">
      <w:bodyDiv w:val="1"/>
      <w:marLeft w:val="0"/>
      <w:marRight w:val="0"/>
      <w:marTop w:val="0"/>
      <w:marBottom w:val="0"/>
      <w:divBdr>
        <w:top w:val="none" w:sz="0" w:space="0" w:color="auto"/>
        <w:left w:val="none" w:sz="0" w:space="0" w:color="auto"/>
        <w:bottom w:val="none" w:sz="0" w:space="0" w:color="auto"/>
        <w:right w:val="none" w:sz="0" w:space="0" w:color="auto"/>
      </w:divBdr>
    </w:div>
    <w:div w:id="732004179">
      <w:bodyDiv w:val="1"/>
      <w:marLeft w:val="0"/>
      <w:marRight w:val="0"/>
      <w:marTop w:val="0"/>
      <w:marBottom w:val="0"/>
      <w:divBdr>
        <w:top w:val="none" w:sz="0" w:space="0" w:color="auto"/>
        <w:left w:val="none" w:sz="0" w:space="0" w:color="auto"/>
        <w:bottom w:val="none" w:sz="0" w:space="0" w:color="auto"/>
        <w:right w:val="none" w:sz="0" w:space="0" w:color="auto"/>
      </w:divBdr>
    </w:div>
    <w:div w:id="928390341">
      <w:bodyDiv w:val="1"/>
      <w:marLeft w:val="0"/>
      <w:marRight w:val="0"/>
      <w:marTop w:val="0"/>
      <w:marBottom w:val="0"/>
      <w:divBdr>
        <w:top w:val="none" w:sz="0" w:space="0" w:color="auto"/>
        <w:left w:val="none" w:sz="0" w:space="0" w:color="auto"/>
        <w:bottom w:val="none" w:sz="0" w:space="0" w:color="auto"/>
        <w:right w:val="none" w:sz="0" w:space="0" w:color="auto"/>
      </w:divBdr>
    </w:div>
    <w:div w:id="1035085434">
      <w:bodyDiv w:val="1"/>
      <w:marLeft w:val="0"/>
      <w:marRight w:val="0"/>
      <w:marTop w:val="0"/>
      <w:marBottom w:val="0"/>
      <w:divBdr>
        <w:top w:val="none" w:sz="0" w:space="0" w:color="auto"/>
        <w:left w:val="none" w:sz="0" w:space="0" w:color="auto"/>
        <w:bottom w:val="none" w:sz="0" w:space="0" w:color="auto"/>
        <w:right w:val="none" w:sz="0" w:space="0" w:color="auto"/>
      </w:divBdr>
    </w:div>
    <w:div w:id="1075858566">
      <w:bodyDiv w:val="1"/>
      <w:marLeft w:val="0"/>
      <w:marRight w:val="0"/>
      <w:marTop w:val="0"/>
      <w:marBottom w:val="0"/>
      <w:divBdr>
        <w:top w:val="none" w:sz="0" w:space="0" w:color="auto"/>
        <w:left w:val="none" w:sz="0" w:space="0" w:color="auto"/>
        <w:bottom w:val="none" w:sz="0" w:space="0" w:color="auto"/>
        <w:right w:val="none" w:sz="0" w:space="0" w:color="auto"/>
      </w:divBdr>
    </w:div>
    <w:div w:id="1122000894">
      <w:bodyDiv w:val="1"/>
      <w:marLeft w:val="0"/>
      <w:marRight w:val="0"/>
      <w:marTop w:val="0"/>
      <w:marBottom w:val="0"/>
      <w:divBdr>
        <w:top w:val="none" w:sz="0" w:space="0" w:color="auto"/>
        <w:left w:val="none" w:sz="0" w:space="0" w:color="auto"/>
        <w:bottom w:val="none" w:sz="0" w:space="0" w:color="auto"/>
        <w:right w:val="none" w:sz="0" w:space="0" w:color="auto"/>
      </w:divBdr>
    </w:div>
    <w:div w:id="1139033158">
      <w:bodyDiv w:val="1"/>
      <w:marLeft w:val="0"/>
      <w:marRight w:val="0"/>
      <w:marTop w:val="0"/>
      <w:marBottom w:val="0"/>
      <w:divBdr>
        <w:top w:val="none" w:sz="0" w:space="0" w:color="auto"/>
        <w:left w:val="none" w:sz="0" w:space="0" w:color="auto"/>
        <w:bottom w:val="none" w:sz="0" w:space="0" w:color="auto"/>
        <w:right w:val="none" w:sz="0" w:space="0" w:color="auto"/>
      </w:divBdr>
    </w:div>
    <w:div w:id="1378118291">
      <w:bodyDiv w:val="1"/>
      <w:marLeft w:val="0"/>
      <w:marRight w:val="0"/>
      <w:marTop w:val="0"/>
      <w:marBottom w:val="0"/>
      <w:divBdr>
        <w:top w:val="none" w:sz="0" w:space="0" w:color="auto"/>
        <w:left w:val="none" w:sz="0" w:space="0" w:color="auto"/>
        <w:bottom w:val="none" w:sz="0" w:space="0" w:color="auto"/>
        <w:right w:val="none" w:sz="0" w:space="0" w:color="auto"/>
      </w:divBdr>
    </w:div>
    <w:div w:id="1408844523">
      <w:bodyDiv w:val="1"/>
      <w:marLeft w:val="0"/>
      <w:marRight w:val="0"/>
      <w:marTop w:val="0"/>
      <w:marBottom w:val="0"/>
      <w:divBdr>
        <w:top w:val="none" w:sz="0" w:space="0" w:color="auto"/>
        <w:left w:val="none" w:sz="0" w:space="0" w:color="auto"/>
        <w:bottom w:val="none" w:sz="0" w:space="0" w:color="auto"/>
        <w:right w:val="none" w:sz="0" w:space="0" w:color="auto"/>
      </w:divBdr>
    </w:div>
    <w:div w:id="1418284075">
      <w:bodyDiv w:val="1"/>
      <w:marLeft w:val="0"/>
      <w:marRight w:val="0"/>
      <w:marTop w:val="0"/>
      <w:marBottom w:val="0"/>
      <w:divBdr>
        <w:top w:val="none" w:sz="0" w:space="0" w:color="auto"/>
        <w:left w:val="none" w:sz="0" w:space="0" w:color="auto"/>
        <w:bottom w:val="none" w:sz="0" w:space="0" w:color="auto"/>
        <w:right w:val="none" w:sz="0" w:space="0" w:color="auto"/>
      </w:divBdr>
    </w:div>
    <w:div w:id="1420057789">
      <w:bodyDiv w:val="1"/>
      <w:marLeft w:val="0"/>
      <w:marRight w:val="0"/>
      <w:marTop w:val="0"/>
      <w:marBottom w:val="0"/>
      <w:divBdr>
        <w:top w:val="none" w:sz="0" w:space="0" w:color="auto"/>
        <w:left w:val="none" w:sz="0" w:space="0" w:color="auto"/>
        <w:bottom w:val="none" w:sz="0" w:space="0" w:color="auto"/>
        <w:right w:val="none" w:sz="0" w:space="0" w:color="auto"/>
      </w:divBdr>
    </w:div>
    <w:div w:id="1436050221">
      <w:bodyDiv w:val="1"/>
      <w:marLeft w:val="0"/>
      <w:marRight w:val="0"/>
      <w:marTop w:val="0"/>
      <w:marBottom w:val="0"/>
      <w:divBdr>
        <w:top w:val="none" w:sz="0" w:space="0" w:color="auto"/>
        <w:left w:val="none" w:sz="0" w:space="0" w:color="auto"/>
        <w:bottom w:val="none" w:sz="0" w:space="0" w:color="auto"/>
        <w:right w:val="none" w:sz="0" w:space="0" w:color="auto"/>
      </w:divBdr>
    </w:div>
    <w:div w:id="1454248295">
      <w:bodyDiv w:val="1"/>
      <w:marLeft w:val="0"/>
      <w:marRight w:val="0"/>
      <w:marTop w:val="0"/>
      <w:marBottom w:val="0"/>
      <w:divBdr>
        <w:top w:val="none" w:sz="0" w:space="0" w:color="auto"/>
        <w:left w:val="none" w:sz="0" w:space="0" w:color="auto"/>
        <w:bottom w:val="none" w:sz="0" w:space="0" w:color="auto"/>
        <w:right w:val="none" w:sz="0" w:space="0" w:color="auto"/>
      </w:divBdr>
    </w:div>
    <w:div w:id="1479768006">
      <w:bodyDiv w:val="1"/>
      <w:marLeft w:val="0"/>
      <w:marRight w:val="0"/>
      <w:marTop w:val="0"/>
      <w:marBottom w:val="0"/>
      <w:divBdr>
        <w:top w:val="none" w:sz="0" w:space="0" w:color="auto"/>
        <w:left w:val="none" w:sz="0" w:space="0" w:color="auto"/>
        <w:bottom w:val="none" w:sz="0" w:space="0" w:color="auto"/>
        <w:right w:val="none" w:sz="0" w:space="0" w:color="auto"/>
      </w:divBdr>
    </w:div>
    <w:div w:id="1557232015">
      <w:bodyDiv w:val="1"/>
      <w:marLeft w:val="0"/>
      <w:marRight w:val="0"/>
      <w:marTop w:val="0"/>
      <w:marBottom w:val="0"/>
      <w:divBdr>
        <w:top w:val="none" w:sz="0" w:space="0" w:color="auto"/>
        <w:left w:val="none" w:sz="0" w:space="0" w:color="auto"/>
        <w:bottom w:val="none" w:sz="0" w:space="0" w:color="auto"/>
        <w:right w:val="none" w:sz="0" w:space="0" w:color="auto"/>
      </w:divBdr>
      <w:divsChild>
        <w:div w:id="1897624894">
          <w:marLeft w:val="0"/>
          <w:marRight w:val="0"/>
          <w:marTop w:val="0"/>
          <w:marBottom w:val="200"/>
          <w:divBdr>
            <w:top w:val="none" w:sz="0" w:space="0" w:color="auto"/>
            <w:left w:val="none" w:sz="0" w:space="0" w:color="auto"/>
            <w:bottom w:val="none" w:sz="0" w:space="0" w:color="auto"/>
            <w:right w:val="none" w:sz="0" w:space="0" w:color="auto"/>
          </w:divBdr>
        </w:div>
        <w:div w:id="1779637289">
          <w:marLeft w:val="0"/>
          <w:marRight w:val="0"/>
          <w:marTop w:val="0"/>
          <w:marBottom w:val="200"/>
          <w:divBdr>
            <w:top w:val="none" w:sz="0" w:space="0" w:color="auto"/>
            <w:left w:val="none" w:sz="0" w:space="0" w:color="auto"/>
            <w:bottom w:val="none" w:sz="0" w:space="0" w:color="auto"/>
            <w:right w:val="none" w:sz="0" w:space="0" w:color="auto"/>
          </w:divBdr>
        </w:div>
        <w:div w:id="1908999674">
          <w:marLeft w:val="0"/>
          <w:marRight w:val="0"/>
          <w:marTop w:val="0"/>
          <w:marBottom w:val="200"/>
          <w:divBdr>
            <w:top w:val="none" w:sz="0" w:space="0" w:color="auto"/>
            <w:left w:val="none" w:sz="0" w:space="0" w:color="auto"/>
            <w:bottom w:val="none" w:sz="0" w:space="0" w:color="auto"/>
            <w:right w:val="none" w:sz="0" w:space="0" w:color="auto"/>
          </w:divBdr>
        </w:div>
        <w:div w:id="1204832100">
          <w:marLeft w:val="0"/>
          <w:marRight w:val="0"/>
          <w:marTop w:val="0"/>
          <w:marBottom w:val="200"/>
          <w:divBdr>
            <w:top w:val="none" w:sz="0" w:space="0" w:color="auto"/>
            <w:left w:val="none" w:sz="0" w:space="0" w:color="auto"/>
            <w:bottom w:val="none" w:sz="0" w:space="0" w:color="auto"/>
            <w:right w:val="none" w:sz="0" w:space="0" w:color="auto"/>
          </w:divBdr>
        </w:div>
        <w:div w:id="1433554079">
          <w:marLeft w:val="0"/>
          <w:marRight w:val="0"/>
          <w:marTop w:val="0"/>
          <w:marBottom w:val="200"/>
          <w:divBdr>
            <w:top w:val="none" w:sz="0" w:space="0" w:color="auto"/>
            <w:left w:val="none" w:sz="0" w:space="0" w:color="auto"/>
            <w:bottom w:val="none" w:sz="0" w:space="0" w:color="auto"/>
            <w:right w:val="none" w:sz="0" w:space="0" w:color="auto"/>
          </w:divBdr>
        </w:div>
        <w:div w:id="163253959">
          <w:marLeft w:val="0"/>
          <w:marRight w:val="0"/>
          <w:marTop w:val="0"/>
          <w:marBottom w:val="200"/>
          <w:divBdr>
            <w:top w:val="none" w:sz="0" w:space="0" w:color="auto"/>
            <w:left w:val="none" w:sz="0" w:space="0" w:color="auto"/>
            <w:bottom w:val="none" w:sz="0" w:space="0" w:color="auto"/>
            <w:right w:val="none" w:sz="0" w:space="0" w:color="auto"/>
          </w:divBdr>
        </w:div>
        <w:div w:id="2125154624">
          <w:marLeft w:val="0"/>
          <w:marRight w:val="0"/>
          <w:marTop w:val="0"/>
          <w:marBottom w:val="200"/>
          <w:divBdr>
            <w:top w:val="none" w:sz="0" w:space="0" w:color="auto"/>
            <w:left w:val="none" w:sz="0" w:space="0" w:color="auto"/>
            <w:bottom w:val="none" w:sz="0" w:space="0" w:color="auto"/>
            <w:right w:val="none" w:sz="0" w:space="0" w:color="auto"/>
          </w:divBdr>
        </w:div>
        <w:div w:id="1015571151">
          <w:marLeft w:val="0"/>
          <w:marRight w:val="0"/>
          <w:marTop w:val="0"/>
          <w:marBottom w:val="200"/>
          <w:divBdr>
            <w:top w:val="none" w:sz="0" w:space="0" w:color="auto"/>
            <w:left w:val="none" w:sz="0" w:space="0" w:color="auto"/>
            <w:bottom w:val="none" w:sz="0" w:space="0" w:color="auto"/>
            <w:right w:val="none" w:sz="0" w:space="0" w:color="auto"/>
          </w:divBdr>
        </w:div>
        <w:div w:id="861162282">
          <w:marLeft w:val="0"/>
          <w:marRight w:val="0"/>
          <w:marTop w:val="0"/>
          <w:marBottom w:val="200"/>
          <w:divBdr>
            <w:top w:val="none" w:sz="0" w:space="0" w:color="auto"/>
            <w:left w:val="none" w:sz="0" w:space="0" w:color="auto"/>
            <w:bottom w:val="none" w:sz="0" w:space="0" w:color="auto"/>
            <w:right w:val="none" w:sz="0" w:space="0" w:color="auto"/>
          </w:divBdr>
        </w:div>
        <w:div w:id="941111550">
          <w:marLeft w:val="0"/>
          <w:marRight w:val="0"/>
          <w:marTop w:val="0"/>
          <w:marBottom w:val="200"/>
          <w:divBdr>
            <w:top w:val="none" w:sz="0" w:space="0" w:color="auto"/>
            <w:left w:val="none" w:sz="0" w:space="0" w:color="auto"/>
            <w:bottom w:val="none" w:sz="0" w:space="0" w:color="auto"/>
            <w:right w:val="none" w:sz="0" w:space="0" w:color="auto"/>
          </w:divBdr>
        </w:div>
        <w:div w:id="705177805">
          <w:marLeft w:val="0"/>
          <w:marRight w:val="0"/>
          <w:marTop w:val="0"/>
          <w:marBottom w:val="200"/>
          <w:divBdr>
            <w:top w:val="none" w:sz="0" w:space="0" w:color="auto"/>
            <w:left w:val="none" w:sz="0" w:space="0" w:color="auto"/>
            <w:bottom w:val="none" w:sz="0" w:space="0" w:color="auto"/>
            <w:right w:val="none" w:sz="0" w:space="0" w:color="auto"/>
          </w:divBdr>
        </w:div>
      </w:divsChild>
    </w:div>
    <w:div w:id="1564217321">
      <w:bodyDiv w:val="1"/>
      <w:marLeft w:val="0"/>
      <w:marRight w:val="0"/>
      <w:marTop w:val="0"/>
      <w:marBottom w:val="0"/>
      <w:divBdr>
        <w:top w:val="none" w:sz="0" w:space="0" w:color="auto"/>
        <w:left w:val="none" w:sz="0" w:space="0" w:color="auto"/>
        <w:bottom w:val="none" w:sz="0" w:space="0" w:color="auto"/>
        <w:right w:val="none" w:sz="0" w:space="0" w:color="auto"/>
      </w:divBdr>
    </w:div>
    <w:div w:id="1614438902">
      <w:bodyDiv w:val="1"/>
      <w:marLeft w:val="0"/>
      <w:marRight w:val="0"/>
      <w:marTop w:val="0"/>
      <w:marBottom w:val="0"/>
      <w:divBdr>
        <w:top w:val="none" w:sz="0" w:space="0" w:color="auto"/>
        <w:left w:val="none" w:sz="0" w:space="0" w:color="auto"/>
        <w:bottom w:val="none" w:sz="0" w:space="0" w:color="auto"/>
        <w:right w:val="none" w:sz="0" w:space="0" w:color="auto"/>
      </w:divBdr>
    </w:div>
    <w:div w:id="1616907579">
      <w:bodyDiv w:val="1"/>
      <w:marLeft w:val="0"/>
      <w:marRight w:val="0"/>
      <w:marTop w:val="0"/>
      <w:marBottom w:val="0"/>
      <w:divBdr>
        <w:top w:val="none" w:sz="0" w:space="0" w:color="auto"/>
        <w:left w:val="none" w:sz="0" w:space="0" w:color="auto"/>
        <w:bottom w:val="none" w:sz="0" w:space="0" w:color="auto"/>
        <w:right w:val="none" w:sz="0" w:space="0" w:color="auto"/>
      </w:divBdr>
    </w:div>
    <w:div w:id="1717969706">
      <w:bodyDiv w:val="1"/>
      <w:marLeft w:val="0"/>
      <w:marRight w:val="0"/>
      <w:marTop w:val="0"/>
      <w:marBottom w:val="0"/>
      <w:divBdr>
        <w:top w:val="none" w:sz="0" w:space="0" w:color="auto"/>
        <w:left w:val="none" w:sz="0" w:space="0" w:color="auto"/>
        <w:bottom w:val="none" w:sz="0" w:space="0" w:color="auto"/>
        <w:right w:val="none" w:sz="0" w:space="0" w:color="auto"/>
      </w:divBdr>
    </w:div>
    <w:div w:id="1820419648">
      <w:bodyDiv w:val="1"/>
      <w:marLeft w:val="0"/>
      <w:marRight w:val="0"/>
      <w:marTop w:val="0"/>
      <w:marBottom w:val="0"/>
      <w:divBdr>
        <w:top w:val="none" w:sz="0" w:space="0" w:color="auto"/>
        <w:left w:val="none" w:sz="0" w:space="0" w:color="auto"/>
        <w:bottom w:val="none" w:sz="0" w:space="0" w:color="auto"/>
        <w:right w:val="none" w:sz="0" w:space="0" w:color="auto"/>
      </w:divBdr>
    </w:div>
    <w:div w:id="1869172113">
      <w:bodyDiv w:val="1"/>
      <w:marLeft w:val="0"/>
      <w:marRight w:val="0"/>
      <w:marTop w:val="0"/>
      <w:marBottom w:val="0"/>
      <w:divBdr>
        <w:top w:val="none" w:sz="0" w:space="0" w:color="auto"/>
        <w:left w:val="none" w:sz="0" w:space="0" w:color="auto"/>
        <w:bottom w:val="none" w:sz="0" w:space="0" w:color="auto"/>
        <w:right w:val="none" w:sz="0" w:space="0" w:color="auto"/>
      </w:divBdr>
    </w:div>
    <w:div w:id="1881167082">
      <w:bodyDiv w:val="1"/>
      <w:marLeft w:val="0"/>
      <w:marRight w:val="0"/>
      <w:marTop w:val="0"/>
      <w:marBottom w:val="0"/>
      <w:divBdr>
        <w:top w:val="none" w:sz="0" w:space="0" w:color="auto"/>
        <w:left w:val="none" w:sz="0" w:space="0" w:color="auto"/>
        <w:bottom w:val="none" w:sz="0" w:space="0" w:color="auto"/>
        <w:right w:val="none" w:sz="0" w:space="0" w:color="auto"/>
      </w:divBdr>
    </w:div>
    <w:div w:id="1886989397">
      <w:bodyDiv w:val="1"/>
      <w:marLeft w:val="0"/>
      <w:marRight w:val="0"/>
      <w:marTop w:val="0"/>
      <w:marBottom w:val="0"/>
      <w:divBdr>
        <w:top w:val="none" w:sz="0" w:space="0" w:color="auto"/>
        <w:left w:val="none" w:sz="0" w:space="0" w:color="auto"/>
        <w:bottom w:val="none" w:sz="0" w:space="0" w:color="auto"/>
        <w:right w:val="none" w:sz="0" w:space="0" w:color="auto"/>
      </w:divBdr>
    </w:div>
    <w:div w:id="1905066783">
      <w:bodyDiv w:val="1"/>
      <w:marLeft w:val="0"/>
      <w:marRight w:val="0"/>
      <w:marTop w:val="0"/>
      <w:marBottom w:val="0"/>
      <w:divBdr>
        <w:top w:val="none" w:sz="0" w:space="0" w:color="auto"/>
        <w:left w:val="none" w:sz="0" w:space="0" w:color="auto"/>
        <w:bottom w:val="none" w:sz="0" w:space="0" w:color="auto"/>
        <w:right w:val="none" w:sz="0" w:space="0" w:color="auto"/>
      </w:divBdr>
    </w:div>
    <w:div w:id="1912961193">
      <w:bodyDiv w:val="1"/>
      <w:marLeft w:val="0"/>
      <w:marRight w:val="0"/>
      <w:marTop w:val="0"/>
      <w:marBottom w:val="0"/>
      <w:divBdr>
        <w:top w:val="none" w:sz="0" w:space="0" w:color="auto"/>
        <w:left w:val="none" w:sz="0" w:space="0" w:color="auto"/>
        <w:bottom w:val="none" w:sz="0" w:space="0" w:color="auto"/>
        <w:right w:val="none" w:sz="0" w:space="0" w:color="auto"/>
      </w:divBdr>
    </w:div>
    <w:div w:id="1917008011">
      <w:bodyDiv w:val="1"/>
      <w:marLeft w:val="0"/>
      <w:marRight w:val="0"/>
      <w:marTop w:val="0"/>
      <w:marBottom w:val="0"/>
      <w:divBdr>
        <w:top w:val="none" w:sz="0" w:space="0" w:color="auto"/>
        <w:left w:val="none" w:sz="0" w:space="0" w:color="auto"/>
        <w:bottom w:val="none" w:sz="0" w:space="0" w:color="auto"/>
        <w:right w:val="none" w:sz="0" w:space="0" w:color="auto"/>
      </w:divBdr>
    </w:div>
    <w:div w:id="1990748814">
      <w:bodyDiv w:val="1"/>
      <w:marLeft w:val="0"/>
      <w:marRight w:val="0"/>
      <w:marTop w:val="0"/>
      <w:marBottom w:val="0"/>
      <w:divBdr>
        <w:top w:val="none" w:sz="0" w:space="0" w:color="auto"/>
        <w:left w:val="none" w:sz="0" w:space="0" w:color="auto"/>
        <w:bottom w:val="none" w:sz="0" w:space="0" w:color="auto"/>
        <w:right w:val="none" w:sz="0" w:space="0" w:color="auto"/>
      </w:divBdr>
    </w:div>
    <w:div w:id="2014603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rary.islamweb.net/newlibrary/display_book.php?idfrom=35&amp;idto=38&amp;bk_no=81&amp;ID=10"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library.islamweb.net/newlibrary/display_book.php?flag=1&amp;bk_no=49&amp;ID=340"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C95F48-0A3E-4F58-8B3D-40D933876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932</TotalTime>
  <Pages>416</Pages>
  <Words>239483</Words>
  <Characters>1365056</Characters>
  <Application>Microsoft Office Word</Application>
  <DocSecurity>0</DocSecurity>
  <Lines>11375</Lines>
  <Paragraphs>3202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1601337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52</cp:revision>
  <dcterms:created xsi:type="dcterms:W3CDTF">2015-01-06T20:54:00Z</dcterms:created>
  <dcterms:modified xsi:type="dcterms:W3CDTF">2015-05-31T16:39:00Z</dcterms:modified>
</cp:coreProperties>
</file>